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8852"/>
        <w:gridCol w:w="503"/>
        <w:gridCol w:w="275"/>
      </w:tblGrid>
      <w:tr w:rsidR="00B47997" w:rsidRPr="0066555A" w:rsidTr="004634D7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B47997" w:rsidRPr="000273CD" w:rsidRDefault="00B47997" w:rsidP="004634D7">
            <w:pPr>
              <w:ind w:firstLine="0"/>
              <w:jc w:val="center"/>
              <w:rPr>
                <w:b/>
                <w:caps/>
              </w:rPr>
            </w:pPr>
            <w:bookmarkStart w:id="0" w:name="_GoBack"/>
            <w:bookmarkEnd w:id="0"/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</w:p>
          <w:p w:rsidR="00B47997" w:rsidRDefault="00B47997" w:rsidP="004634D7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  <w:r w:rsidRPr="00DE44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Pr="00F2688C">
              <w:rPr>
                <w:b/>
                <w:caps/>
              </w:rPr>
              <w:t xml:space="preserve"> </w:t>
            </w:r>
            <w:r w:rsidR="0098561A">
              <w:rPr>
                <w:b/>
                <w:caps/>
              </w:rPr>
              <w:t>на поставку</w:t>
            </w:r>
            <w:r w:rsidR="00B06AE4">
              <w:rPr>
                <w:b/>
                <w:caps/>
              </w:rPr>
              <w:t xml:space="preserve"> отказоустойчивой ит инфраструктуры</w:t>
            </w:r>
          </w:p>
          <w:p w:rsidR="005133F9" w:rsidRPr="005133F9" w:rsidRDefault="005133F9" w:rsidP="006C3D71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0252CA">
              <w:rPr>
                <w:b/>
                <w:caps/>
                <w:color w:val="000000" w:themeColor="text1"/>
              </w:rPr>
              <w:t>(</w:t>
            </w:r>
            <w:r w:rsidR="000C28D1" w:rsidRPr="000252CA">
              <w:rPr>
                <w:b/>
                <w:caps/>
                <w:color w:val="000000" w:themeColor="text1"/>
              </w:rPr>
              <w:t>Система хранения данных</w:t>
            </w:r>
            <w:r w:rsidR="00830858">
              <w:rPr>
                <w:b/>
                <w:caps/>
                <w:color w:val="000000" w:themeColor="text1"/>
              </w:rPr>
              <w:t>,</w:t>
            </w:r>
            <w:r w:rsidR="000C28D1" w:rsidRPr="000252CA">
              <w:rPr>
                <w:b/>
                <w:caps/>
                <w:color w:val="000000" w:themeColor="text1"/>
              </w:rPr>
              <w:t xml:space="preserve"> сервера</w:t>
            </w:r>
            <w:r w:rsidRPr="000252CA">
              <w:rPr>
                <w:b/>
                <w:caps/>
                <w:color w:val="000000" w:themeColor="text1"/>
              </w:rPr>
              <w:t>)</w:t>
            </w:r>
          </w:p>
        </w:tc>
      </w:tr>
      <w:tr w:rsidR="00B47997" w:rsidRPr="0066555A" w:rsidTr="004634D7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B47997" w:rsidRPr="00DE4431" w:rsidRDefault="00B47997" w:rsidP="004634D7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B47997" w:rsidRPr="00B96ED4" w:rsidTr="004634D7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B47997" w:rsidRPr="00830858" w:rsidRDefault="00B47997" w:rsidP="004634D7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8A022B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8A022B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830858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B47997" w:rsidRPr="00B96ED4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47997" w:rsidRPr="00830858" w:rsidRDefault="00B47997" w:rsidP="004634D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B47997" w:rsidRPr="00604084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472650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B47997" w:rsidRPr="00604084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C" w:rsidRPr="000252CA" w:rsidRDefault="00B47997" w:rsidP="005E1F9C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color w:val="000000" w:themeColor="text1"/>
                <w:lang w:val="ru-RU" w:eastAsia="ru-RU"/>
              </w:rPr>
            </w:pPr>
            <w:r w:rsidRPr="00487E53">
              <w:rPr>
                <w:rFonts w:cs="Arial"/>
                <w:b w:val="0"/>
                <w:bCs/>
                <w:lang w:val="ru-RU" w:eastAsia="ru-RU"/>
              </w:rPr>
              <w:t>Поставщик осуществляет поставку</w:t>
            </w:r>
            <w:r w:rsidRPr="00542888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B06AE4">
              <w:rPr>
                <w:b w:val="0"/>
                <w:bCs/>
                <w:lang w:val="ru-RU"/>
              </w:rPr>
              <w:t>отказоустойчивой ИТ инфраструктуры</w:t>
            </w:r>
            <w:r>
              <w:rPr>
                <w:b w:val="0"/>
                <w:lang w:val="ru-RU"/>
              </w:rPr>
              <w:t xml:space="preserve">, предоставляет доступ к </w:t>
            </w:r>
            <w:r w:rsidRPr="00523D6E">
              <w:rPr>
                <w:b w:val="0"/>
              </w:rPr>
              <w:t>расширенной техничес</w:t>
            </w:r>
            <w:r w:rsidR="00B64220">
              <w:rPr>
                <w:b w:val="0"/>
              </w:rPr>
              <w:t>кой поддержке</w:t>
            </w:r>
            <w:r w:rsidR="00AA3FBF">
              <w:rPr>
                <w:b w:val="0"/>
                <w:lang w:val="ru-RU"/>
              </w:rPr>
              <w:t xml:space="preserve"> решения</w:t>
            </w:r>
            <w:r>
              <w:rPr>
                <w:b w:val="0"/>
              </w:rPr>
              <w:t xml:space="preserve">, </w:t>
            </w:r>
            <w:r w:rsidRPr="00523D6E">
              <w:rPr>
                <w:b w:val="0"/>
              </w:rPr>
              <w:t>в соответствии</w:t>
            </w:r>
            <w:r w:rsidRPr="00487E53">
              <w:rPr>
                <w:rFonts w:cs="Arial"/>
                <w:b w:val="0"/>
                <w:bCs/>
                <w:lang w:val="ru-RU" w:eastAsia="ru-RU"/>
              </w:rPr>
              <w:t xml:space="preserve"> с п. 1.2 и 1.6</w:t>
            </w:r>
            <w:r>
              <w:rPr>
                <w:rFonts w:cs="Arial"/>
                <w:b w:val="0"/>
                <w:bCs/>
                <w:lang w:val="ru-RU" w:eastAsia="ru-RU"/>
              </w:rPr>
              <w:t>. данного Технического задания.</w:t>
            </w:r>
            <w:r w:rsidR="005E1F9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5E1F9C" w:rsidRPr="000252CA">
              <w:rPr>
                <w:rFonts w:cs="Arial"/>
                <w:b w:val="0"/>
                <w:bCs/>
                <w:color w:val="000000" w:themeColor="text1"/>
                <w:lang w:val="ru-RU" w:eastAsia="ru-RU"/>
              </w:rPr>
              <w:t xml:space="preserve">Размещение оборудования должно соответствовать </w:t>
            </w:r>
            <w:r w:rsidR="00CC1539" w:rsidRPr="000252CA">
              <w:rPr>
                <w:rFonts w:cs="Arial"/>
                <w:b w:val="0"/>
                <w:bCs/>
                <w:color w:val="000000" w:themeColor="text1"/>
                <w:lang w:val="ru-RU" w:eastAsia="ru-RU"/>
              </w:rPr>
              <w:t>схеме,</w:t>
            </w:r>
            <w:r w:rsidR="005E1F9C" w:rsidRPr="000252CA">
              <w:rPr>
                <w:rFonts w:cs="Arial"/>
                <w:b w:val="0"/>
                <w:bCs/>
                <w:color w:val="000000" w:themeColor="text1"/>
                <w:lang w:val="ru-RU" w:eastAsia="ru-RU"/>
              </w:rPr>
              <w:t xml:space="preserve"> описанной в Рис.1.</w:t>
            </w:r>
          </w:p>
          <w:p w:rsidR="00B47997" w:rsidRDefault="00B47997" w:rsidP="004634D7">
            <w:pPr>
              <w:ind w:firstLine="0"/>
            </w:pPr>
            <w:r>
              <w:t xml:space="preserve">Гарантийный срок на поставляемое оборудование должен составлять не менее </w:t>
            </w:r>
            <w:r w:rsidR="00D25C99">
              <w:t>3</w:t>
            </w:r>
            <w:r w:rsidR="00BC340A" w:rsidRPr="00BC340A">
              <w:t xml:space="preserve"> </w:t>
            </w:r>
            <w:r w:rsidR="00BC340A">
              <w:t>лет</w:t>
            </w:r>
            <w:r>
              <w:t>.</w:t>
            </w:r>
          </w:p>
          <w:p w:rsidR="00B47997" w:rsidRPr="009F560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</w:tr>
      <w:tr w:rsidR="00B47997" w:rsidRPr="00604084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997" w:rsidRPr="002861AC" w:rsidRDefault="00B47997" w:rsidP="004634D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B47997" w:rsidRPr="0066555A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F631B2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B47997" w:rsidRPr="002D0298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7" w:rsidRPr="00CB225B" w:rsidRDefault="00B47997" w:rsidP="00D25C99">
            <w:pPr>
              <w:ind w:firstLine="0"/>
            </w:pPr>
            <w:r>
              <w:t>Приведены в Прилож</w:t>
            </w:r>
            <w:r w:rsidR="00D25C99">
              <w:t>ении № 1 к Техническому заданию.</w:t>
            </w:r>
          </w:p>
        </w:tc>
      </w:tr>
      <w:tr w:rsidR="00B47997" w:rsidRPr="002D0298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997" w:rsidRPr="002D0298" w:rsidRDefault="00B47997" w:rsidP="004634D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Отсутствуют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 w:rsidRPr="008C2382">
              <w:rPr>
                <w:b w:val="0"/>
                <w:bCs/>
              </w:rPr>
              <w:t>Стандартная упаковка производителя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997" w:rsidRPr="00DF6B5C" w:rsidRDefault="00B47997" w:rsidP="004634D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B47997" w:rsidRPr="00DF6B5C" w:rsidTr="004634D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7" w:rsidRPr="0019195A" w:rsidRDefault="00B47997" w:rsidP="001228E4">
            <w:pPr>
              <w:ind w:firstLine="0"/>
              <w:rPr>
                <w:bCs/>
              </w:rPr>
            </w:pPr>
            <w:r>
              <w:t xml:space="preserve">Приведено в </w:t>
            </w:r>
            <w:r w:rsidR="001228E4">
              <w:t>приложении №1 к настоящему техническому заданию</w:t>
            </w: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FFFFFF"/>
          </w:tcPr>
          <w:p w:rsidR="00B47997" w:rsidRPr="00472650" w:rsidRDefault="00B47997" w:rsidP="004634D7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D9D9D9"/>
          </w:tcPr>
          <w:p w:rsidR="00B47997" w:rsidRPr="00DF6B5C" w:rsidRDefault="00B47997" w:rsidP="004634D7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bottom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B47997" w:rsidRPr="006F267E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7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5F690B">
              <w:rPr>
                <w:rFonts w:cs="Arial"/>
                <w:b w:val="0"/>
                <w:bCs/>
                <w:lang w:val="ru-RU" w:eastAsia="ru-RU"/>
              </w:rPr>
              <w:t>Склад омтс 8-921-636-49-39</w:t>
            </w:r>
          </w:p>
          <w:p w:rsidR="00B47997" w:rsidRPr="006E30A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 xml:space="preserve">Поставка оборудования: </w:t>
            </w:r>
            <w:r w:rsidRPr="00E858F0">
              <w:rPr>
                <w:rFonts w:cs="Arial"/>
                <w:b w:val="0"/>
                <w:bCs/>
                <w:lang w:val="ru-RU" w:eastAsia="ru-RU"/>
              </w:rPr>
              <w:t>196140,</w:t>
            </w:r>
            <w:r>
              <w:rPr>
                <w:rFonts w:cs="Arial"/>
                <w:b w:val="0"/>
                <w:bCs/>
                <w:lang w:val="ru-RU" w:eastAsia="ru-RU"/>
              </w:rPr>
              <w:t xml:space="preserve"> г.</w:t>
            </w:r>
            <w:r w:rsidRPr="00C14A75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40A7D">
              <w:rPr>
                <w:b w:val="0"/>
                <w:bCs/>
              </w:rPr>
              <w:t>Санкт-Петербург,</w:t>
            </w:r>
            <w:r>
              <w:rPr>
                <w:b w:val="0"/>
                <w:bCs/>
              </w:rPr>
              <w:t xml:space="preserve"> Пулковское ш., д. 41, лит. ЗА, пом. 1.151</w:t>
            </w:r>
          </w:p>
        </w:tc>
      </w:tr>
      <w:tr w:rsidR="00B47997" w:rsidRPr="006F267E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997" w:rsidRPr="006F267E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B47997" w:rsidRPr="00DF6B5C" w:rsidRDefault="00B47997" w:rsidP="004634D7">
            <w:pPr>
              <w:ind w:firstLine="0"/>
            </w:pPr>
            <w:r w:rsidRPr="000273CD">
              <w:rPr>
                <w:color w:val="000000" w:themeColor="text1"/>
              </w:rPr>
              <w:t>56</w:t>
            </w:r>
            <w:r w:rsidRPr="00E01FDE">
              <w:rPr>
                <w:color w:val="FF0000"/>
              </w:rPr>
              <w:t xml:space="preserve"> </w:t>
            </w:r>
            <w:r>
              <w:t>дней с момента подписания договора</w:t>
            </w:r>
            <w:r w:rsidRPr="00A00831">
              <w:t>.</w:t>
            </w: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7" w:rsidRDefault="00B47997" w:rsidP="004634D7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B47997" w:rsidRDefault="00B47997" w:rsidP="004634D7">
            <w:pPr>
              <w:ind w:firstLine="0"/>
            </w:pPr>
            <w:r>
              <w:t xml:space="preserve">Предоставить сопутствующую документацию: </w:t>
            </w:r>
          </w:p>
          <w:p w:rsidR="00B47997" w:rsidRPr="007C6552" w:rsidRDefault="00B47997" w:rsidP="004634D7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7C6552">
              <w:rPr>
                <w:rFonts w:cs="Times New Roman"/>
              </w:rPr>
              <w:t>- Паспорт (технический)</w:t>
            </w:r>
          </w:p>
          <w:p w:rsidR="00B47997" w:rsidRPr="007C6552" w:rsidRDefault="00B47997" w:rsidP="004634D7">
            <w:pPr>
              <w:ind w:firstLine="0"/>
              <w:rPr>
                <w:rFonts w:cs="Times New Roman"/>
              </w:rPr>
            </w:pPr>
            <w:r w:rsidRPr="007C6552">
              <w:rPr>
                <w:rFonts w:cs="Times New Roman"/>
              </w:rPr>
              <w:t>- Сертификат</w:t>
            </w:r>
          </w:p>
          <w:p w:rsidR="00B47997" w:rsidRDefault="00B47997" w:rsidP="004634D7">
            <w:pPr>
              <w:ind w:firstLine="0"/>
              <w:rPr>
                <w:rFonts w:cs="Times New Roman"/>
              </w:rPr>
            </w:pPr>
            <w:r w:rsidRPr="007C6552">
              <w:rPr>
                <w:rFonts w:cs="Times New Roman"/>
              </w:rPr>
              <w:t xml:space="preserve">- Руководство по эксплуатации </w:t>
            </w:r>
          </w:p>
          <w:p w:rsidR="002073E6" w:rsidRPr="007C6552" w:rsidRDefault="002073E6" w:rsidP="003C4F68">
            <w:pPr>
              <w:ind w:firstLine="0"/>
              <w:rPr>
                <w:rFonts w:cs="Times New Roman"/>
              </w:rPr>
            </w:pPr>
          </w:p>
        </w:tc>
      </w:tr>
      <w:tr w:rsidR="00B47997" w:rsidRPr="00DF6B5C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</w:tcBorders>
          </w:tcPr>
          <w:p w:rsidR="00B47997" w:rsidRPr="00DF6B5C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B47997" w:rsidRPr="00D44551" w:rsidTr="004634D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D9D9D9"/>
          </w:tcPr>
          <w:p w:rsidR="00B47997" w:rsidRPr="00DF6B5C" w:rsidRDefault="00B47997" w:rsidP="004634D7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B47997" w:rsidRPr="00D44551" w:rsidTr="004634D7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B47997" w:rsidRPr="00604084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:rsidR="00B47997" w:rsidRDefault="00B47997" w:rsidP="004634D7">
            <w:pPr>
              <w:ind w:firstLine="0"/>
            </w:pPr>
          </w:p>
        </w:tc>
      </w:tr>
      <w:tr w:rsidR="00B47997" w:rsidRPr="00604084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1" w:name="Флажок1"/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5133F9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905349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0956E0" w:rsidRPr="000956E0" w:rsidRDefault="000956E0" w:rsidP="000956E0"/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0F6433" w:rsidRDefault="00B47997" w:rsidP="004634D7">
            <w:pPr>
              <w:ind w:firstLine="0"/>
              <w:jc w:val="left"/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DF6B5C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jc w:val="left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jc w:val="left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B47997" w:rsidRPr="0015668E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B47997" w:rsidRPr="00472650" w:rsidRDefault="00B47997" w:rsidP="004634D7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B47997" w:rsidRPr="0015668E" w:rsidRDefault="00B47997" w:rsidP="004634D7">
            <w:pPr>
              <w:ind w:firstLine="0"/>
              <w:jc w:val="left"/>
            </w:pPr>
          </w:p>
        </w:tc>
      </w:tr>
      <w:tr w:rsidR="002700E6" w:rsidRPr="00230ED7" w:rsidTr="004634D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2700E6" w:rsidRPr="00182EA4" w:rsidRDefault="002700E6" w:rsidP="002700E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jc w:val="left"/>
            </w:pPr>
          </w:p>
        </w:tc>
        <w:tc>
          <w:tcPr>
            <w:tcW w:w="261" w:type="pct"/>
            <w:shd w:val="clear" w:color="auto" w:fill="auto"/>
          </w:tcPr>
          <w:p w:rsidR="002700E6" w:rsidRPr="0015668E" w:rsidRDefault="002700E6" w:rsidP="002700E6">
            <w:pPr>
              <w:ind w:firstLine="0"/>
              <w:jc w:val="left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4CC1">
              <w:rPr>
                <w:szCs w:val="24"/>
              </w:rPr>
            </w:r>
            <w:r w:rsidR="00044CC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B47997" w:rsidRDefault="00B47997" w:rsidP="00B43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1660" w:rsidRDefault="00971660" w:rsidP="00ED270E">
      <w:pPr>
        <w:jc w:val="right"/>
        <w:rPr>
          <w:rFonts w:cs="Times New Roman"/>
          <w:color w:val="000000"/>
          <w:szCs w:val="24"/>
        </w:rPr>
      </w:pPr>
    </w:p>
    <w:p w:rsidR="00971660" w:rsidRDefault="00971660" w:rsidP="00ED270E">
      <w:pPr>
        <w:jc w:val="right"/>
        <w:rPr>
          <w:rFonts w:cs="Times New Roman"/>
          <w:color w:val="000000"/>
          <w:szCs w:val="24"/>
        </w:rPr>
        <w:sectPr w:rsidR="00971660" w:rsidSect="00236C0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47997" w:rsidRPr="00ED270E" w:rsidRDefault="00B47997" w:rsidP="00ED270E">
      <w:pPr>
        <w:jc w:val="right"/>
        <w:rPr>
          <w:rFonts w:cs="Times New Roman"/>
          <w:szCs w:val="24"/>
        </w:rPr>
      </w:pPr>
      <w:r w:rsidRPr="00E01FDE">
        <w:rPr>
          <w:rFonts w:cs="Times New Roman"/>
          <w:color w:val="000000"/>
          <w:szCs w:val="24"/>
        </w:rPr>
        <w:lastRenderedPageBreak/>
        <w:t>Приложение №1 к Техническому заданию</w:t>
      </w:r>
    </w:p>
    <w:p w:rsidR="00B47997" w:rsidRPr="00EC280A" w:rsidRDefault="00B47997" w:rsidP="007B1823">
      <w:pPr>
        <w:jc w:val="right"/>
        <w:rPr>
          <w:bCs/>
        </w:rPr>
      </w:pPr>
      <w:r w:rsidRPr="00EC280A">
        <w:t xml:space="preserve">Требования к </w:t>
      </w:r>
      <w:r w:rsidRPr="00EC280A">
        <w:rPr>
          <w:bCs/>
        </w:rPr>
        <w:t>техническим и функциональным характеристикам Оборудования</w:t>
      </w:r>
      <w:r>
        <w:rPr>
          <w:bCs/>
        </w:rPr>
        <w:t>:</w:t>
      </w:r>
    </w:p>
    <w:p w:rsidR="00B47997" w:rsidRPr="00EC280A" w:rsidRDefault="00B47997" w:rsidP="00B47997">
      <w:pPr>
        <w:jc w:val="center"/>
      </w:pPr>
    </w:p>
    <w:p w:rsidR="00B47997" w:rsidRPr="00104C5C" w:rsidRDefault="00B47997" w:rsidP="00B47997">
      <w:pPr>
        <w:ind w:firstLine="0"/>
      </w:pPr>
    </w:p>
    <w:tbl>
      <w:tblPr>
        <w:tblW w:w="10254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843"/>
      </w:tblGrid>
      <w:tr w:rsidR="005268B8" w:rsidRPr="00EC280A" w:rsidTr="005268B8">
        <w:trPr>
          <w:trHeight w:val="602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5268B8" w:rsidRPr="00EC280A" w:rsidRDefault="005268B8" w:rsidP="00832D32">
            <w:pPr>
              <w:jc w:val="left"/>
              <w:rPr>
                <w:sz w:val="22"/>
                <w:szCs w:val="22"/>
              </w:rPr>
            </w:pPr>
            <w:r w:rsidRPr="00832D32">
              <w:t>Наименование и характеристики Товара</w:t>
            </w:r>
          </w:p>
        </w:tc>
      </w:tr>
      <w:tr w:rsidR="005268B8" w:rsidRPr="00EC280A" w:rsidTr="005268B8">
        <w:trPr>
          <w:trHeight w:val="487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5268B8" w:rsidRPr="00EC280A" w:rsidRDefault="005268B8" w:rsidP="00A00451">
            <w:pPr>
              <w:jc w:val="left"/>
              <w:rPr>
                <w:sz w:val="22"/>
                <w:szCs w:val="22"/>
              </w:rPr>
            </w:pPr>
            <w:r>
              <w:t>Отказоустойчивая ИТ</w:t>
            </w:r>
            <w:r w:rsidRPr="005C0A71">
              <w:t xml:space="preserve"> инфраструктура</w:t>
            </w:r>
            <w:r>
              <w:t>. Вычислительн</w:t>
            </w:r>
            <w:r w:rsidR="00A00451">
              <w:t>ая</w:t>
            </w:r>
            <w:r>
              <w:t xml:space="preserve"> часть (сервера).</w:t>
            </w:r>
          </w:p>
        </w:tc>
      </w:tr>
      <w:tr w:rsidR="005268B8" w:rsidRPr="00EC280A" w:rsidTr="005268B8">
        <w:trPr>
          <w:trHeight w:val="469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5268B8" w:rsidRPr="00EC280A" w:rsidRDefault="005268B8" w:rsidP="005133F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 w:rsidRPr="00832D32">
              <w:t xml:space="preserve">Аппаратные требования к </w:t>
            </w:r>
            <w:r>
              <w:t>серверам</w:t>
            </w:r>
          </w:p>
        </w:tc>
      </w:tr>
      <w:tr w:rsidR="005268B8" w:rsidRPr="00EC280A" w:rsidTr="005268B8">
        <w:trPr>
          <w:trHeight w:val="1675"/>
        </w:trPr>
        <w:tc>
          <w:tcPr>
            <w:tcW w:w="2411" w:type="dxa"/>
            <w:shd w:val="clear" w:color="auto" w:fill="auto"/>
            <w:vAlign w:val="center"/>
          </w:tcPr>
          <w:p w:rsidR="005268B8" w:rsidRPr="00EC280A" w:rsidRDefault="005268B8" w:rsidP="004634D7">
            <w:pPr>
              <w:ind w:firstLine="22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1.1</w:t>
            </w:r>
            <w:r w:rsidRPr="00832D32">
              <w:t>. Центральный процессор: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5268B8" w:rsidRPr="00832D32" w:rsidRDefault="005268B8" w:rsidP="004634D7">
            <w:pPr>
              <w:suppressAutoHyphens/>
              <w:ind w:firstLine="736"/>
              <w:jc w:val="left"/>
            </w:pPr>
            <w:r w:rsidRPr="00832D32">
              <w:t>Тип процессора:</w:t>
            </w:r>
          </w:p>
          <w:p w:rsidR="005268B8" w:rsidRPr="00832D32" w:rsidRDefault="005268B8" w:rsidP="00B4799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>Intel® Xeon® Gold</w:t>
            </w:r>
            <w:r w:rsidR="00B31FC7">
              <w:rPr>
                <w:lang w:val="en-US"/>
              </w:rPr>
              <w:t xml:space="preserve"> 6248R</w:t>
            </w:r>
          </w:p>
          <w:p w:rsidR="008A4C7A" w:rsidRPr="008A4C7A" w:rsidRDefault="008A4C7A" w:rsidP="008A4C7A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 xml:space="preserve">Базовая тактовая частота процессора не ниже </w:t>
            </w:r>
            <w:r w:rsidR="00B31FC7" w:rsidRPr="00B31FC7">
              <w:t>3</w:t>
            </w:r>
            <w:r w:rsidRPr="00832D32">
              <w:t>.</w:t>
            </w:r>
            <w:r w:rsidR="00B31FC7" w:rsidRPr="00B31FC7">
              <w:t>0</w:t>
            </w:r>
            <w:r w:rsidRPr="00832D32">
              <w:t xml:space="preserve"> GHz</w:t>
            </w:r>
          </w:p>
          <w:p w:rsidR="005268B8" w:rsidRDefault="005268B8" w:rsidP="005133F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 xml:space="preserve">Общее количество ядер в решение должно составлять </w:t>
            </w:r>
            <w:bookmarkStart w:id="2" w:name="_Hlk20413021"/>
            <w:r w:rsidRPr="00832D32">
              <w:t xml:space="preserve">не менее </w:t>
            </w:r>
            <w:bookmarkEnd w:id="2"/>
            <w:r w:rsidR="00005765">
              <w:t>7</w:t>
            </w:r>
            <w:r w:rsidR="00005765" w:rsidRPr="00005765">
              <w:t>68</w:t>
            </w:r>
          </w:p>
          <w:p w:rsidR="009760FD" w:rsidRPr="00832D32" w:rsidRDefault="009760FD" w:rsidP="00B31FC7">
            <w:pPr>
              <w:widowControl/>
              <w:suppressAutoHyphens/>
              <w:autoSpaceDE/>
              <w:autoSpaceDN/>
              <w:adjustRightInd/>
              <w:ind w:left="720" w:firstLine="0"/>
              <w:contextualSpacing/>
              <w:jc w:val="left"/>
            </w:pPr>
          </w:p>
        </w:tc>
      </w:tr>
      <w:tr w:rsidR="005268B8" w:rsidRPr="00C7384E" w:rsidTr="005268B8">
        <w:trPr>
          <w:trHeight w:val="1502"/>
        </w:trPr>
        <w:tc>
          <w:tcPr>
            <w:tcW w:w="2411" w:type="dxa"/>
            <w:shd w:val="clear" w:color="auto" w:fill="auto"/>
            <w:vAlign w:val="center"/>
          </w:tcPr>
          <w:p w:rsidR="005268B8" w:rsidRPr="00EC280A" w:rsidRDefault="005268B8" w:rsidP="00B47997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 w:firstLine="22"/>
              <w:contextualSpacing/>
              <w:jc w:val="left"/>
              <w:rPr>
                <w:sz w:val="22"/>
                <w:szCs w:val="22"/>
              </w:rPr>
            </w:pPr>
            <w:r w:rsidRPr="00832D32">
              <w:t>Дисковая емкость: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5268B8" w:rsidRPr="00832D32" w:rsidRDefault="005268B8" w:rsidP="004634D7">
            <w:pPr>
              <w:suppressAutoHyphens/>
              <w:ind w:left="736" w:firstLine="0"/>
              <w:jc w:val="left"/>
            </w:pPr>
            <w:r w:rsidRPr="00832D32">
              <w:t>Решение должно поставляться со следующими собственными внутренними дисками:</w:t>
            </w:r>
          </w:p>
          <w:p w:rsidR="005268B8" w:rsidRPr="005133F9" w:rsidRDefault="005268B8" w:rsidP="00B31FC7">
            <w:pPr>
              <w:pStyle w:val="a5"/>
              <w:numPr>
                <w:ilvl w:val="0"/>
                <w:numId w:val="8"/>
              </w:numPr>
              <w:suppressAutoHyphens/>
              <w:rPr>
                <w:rFonts w:cs="Arial"/>
                <w:szCs w:val="18"/>
              </w:rPr>
            </w:pPr>
            <w:r w:rsidRPr="00832D32">
              <w:rPr>
                <w:rFonts w:cs="Arial"/>
                <w:szCs w:val="18"/>
              </w:rPr>
              <w:t xml:space="preserve">Системный </w:t>
            </w:r>
            <w:r w:rsidR="002D6AF0">
              <w:rPr>
                <w:rFonts w:cs="Arial"/>
                <w:szCs w:val="18"/>
                <w:lang w:val="en-US"/>
              </w:rPr>
              <w:t>SSD</w:t>
            </w:r>
            <w:r w:rsidR="002D6AF0" w:rsidRPr="002D6AF0">
              <w:rPr>
                <w:rFonts w:cs="Arial"/>
                <w:szCs w:val="18"/>
              </w:rPr>
              <w:t xml:space="preserve"> </w:t>
            </w:r>
            <w:r w:rsidRPr="00832D32">
              <w:rPr>
                <w:rFonts w:cs="Arial"/>
                <w:szCs w:val="18"/>
              </w:rPr>
              <w:t>диск</w:t>
            </w:r>
            <w:r w:rsidR="002D6AF0" w:rsidRPr="002D6AF0">
              <w:rPr>
                <w:rFonts w:cs="Arial"/>
                <w:szCs w:val="18"/>
              </w:rPr>
              <w:t xml:space="preserve"> </w:t>
            </w:r>
            <w:r w:rsidRPr="00832D32">
              <w:rPr>
                <w:rFonts w:cs="Arial"/>
                <w:szCs w:val="18"/>
              </w:rPr>
              <w:t xml:space="preserve">с отказоустойчивостью RAID 1 не менее </w:t>
            </w:r>
            <w:r w:rsidR="00B31FC7">
              <w:rPr>
                <w:rFonts w:cs="Arial"/>
                <w:szCs w:val="18"/>
              </w:rPr>
              <w:t>960</w:t>
            </w:r>
            <w:r w:rsidRPr="00832D32">
              <w:rPr>
                <w:rFonts w:cs="Arial"/>
                <w:szCs w:val="18"/>
              </w:rPr>
              <w:t>GB</w:t>
            </w:r>
          </w:p>
        </w:tc>
      </w:tr>
      <w:tr w:rsidR="005268B8" w:rsidRPr="00EC280A" w:rsidTr="005268B8">
        <w:trPr>
          <w:trHeight w:val="1962"/>
        </w:trPr>
        <w:tc>
          <w:tcPr>
            <w:tcW w:w="2411" w:type="dxa"/>
            <w:shd w:val="clear" w:color="auto" w:fill="auto"/>
            <w:vAlign w:val="center"/>
          </w:tcPr>
          <w:p w:rsidR="005268B8" w:rsidRPr="00EC280A" w:rsidRDefault="005268B8" w:rsidP="00B47997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 w:firstLine="22"/>
              <w:contextualSpacing/>
              <w:jc w:val="left"/>
              <w:rPr>
                <w:sz w:val="22"/>
                <w:szCs w:val="22"/>
              </w:rPr>
            </w:pPr>
            <w:r w:rsidRPr="00832D32">
              <w:t>Оперативная память: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5268B8" w:rsidRPr="00832D32" w:rsidRDefault="005268B8" w:rsidP="00B47997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>Тип оперативной памяти не хуже DDR-4 RDIMM</w:t>
            </w:r>
            <w:r w:rsidR="00005765" w:rsidRPr="00005765">
              <w:t xml:space="preserve"> </w:t>
            </w:r>
            <w:r w:rsidR="00005765">
              <w:rPr>
                <w:lang w:val="en-US"/>
              </w:rPr>
              <w:t>ECC</w:t>
            </w:r>
          </w:p>
          <w:p w:rsidR="005268B8" w:rsidRPr="00832D32" w:rsidRDefault="005268B8" w:rsidP="00B47997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 xml:space="preserve">Частота не ниже </w:t>
            </w:r>
            <w:r w:rsidR="00B31FC7">
              <w:t>3200</w:t>
            </w:r>
            <w:r w:rsidRPr="00832D32">
              <w:t xml:space="preserve"> MHz</w:t>
            </w:r>
          </w:p>
          <w:p w:rsidR="005268B8" w:rsidRPr="00832D32" w:rsidRDefault="005268B8" w:rsidP="00C7384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>Объем одного модуля не ниже 64GB</w:t>
            </w:r>
          </w:p>
          <w:p w:rsidR="005268B8" w:rsidRPr="009760FD" w:rsidRDefault="005268B8" w:rsidP="00E01FD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jc w:val="left"/>
              <w:rPr>
                <w:sz w:val="22"/>
                <w:szCs w:val="22"/>
              </w:rPr>
            </w:pPr>
            <w:r w:rsidRPr="00832D32">
              <w:t>Возможность расширения.</w:t>
            </w:r>
          </w:p>
          <w:p w:rsidR="009760FD" w:rsidRDefault="009760FD" w:rsidP="009760FD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jc w:val="left"/>
            </w:pPr>
            <w:r w:rsidRPr="00832D32">
              <w:t xml:space="preserve">Общий объем должен составлять не менее </w:t>
            </w:r>
            <w:r w:rsidR="00005765">
              <w:t xml:space="preserve">8192 </w:t>
            </w:r>
            <w:r w:rsidR="00005765">
              <w:rPr>
                <w:lang w:val="en-US"/>
              </w:rPr>
              <w:t>G</w:t>
            </w:r>
            <w:r w:rsidRPr="00832D32">
              <w:t>B</w:t>
            </w:r>
          </w:p>
          <w:p w:rsidR="009760FD" w:rsidRPr="009760FD" w:rsidRDefault="009760FD" w:rsidP="00B31FC7">
            <w:pPr>
              <w:widowControl/>
              <w:suppressAutoHyphens/>
              <w:autoSpaceDE/>
              <w:autoSpaceDN/>
              <w:adjustRightInd/>
              <w:ind w:left="720" w:firstLine="0"/>
              <w:contextualSpacing/>
              <w:jc w:val="left"/>
            </w:pPr>
          </w:p>
        </w:tc>
      </w:tr>
      <w:tr w:rsidR="005268B8" w:rsidRPr="00005765" w:rsidTr="005268B8">
        <w:trPr>
          <w:trHeight w:val="1128"/>
        </w:trPr>
        <w:tc>
          <w:tcPr>
            <w:tcW w:w="2411" w:type="dxa"/>
            <w:shd w:val="clear" w:color="auto" w:fill="auto"/>
            <w:vAlign w:val="center"/>
          </w:tcPr>
          <w:p w:rsidR="005268B8" w:rsidRDefault="005268B8" w:rsidP="00B47997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 w:firstLine="22"/>
              <w:contextualSpacing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832D32">
              <w:t>Порты и система ввода-вывода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5268B8" w:rsidRDefault="005268B8" w:rsidP="00832D32">
            <w:pPr>
              <w:pStyle w:val="a5"/>
              <w:numPr>
                <w:ilvl w:val="0"/>
                <w:numId w:val="20"/>
              </w:numPr>
              <w:suppressAutoHyphens/>
              <w:rPr>
                <w:rFonts w:cs="Arial"/>
                <w:szCs w:val="18"/>
              </w:rPr>
            </w:pPr>
            <w:r w:rsidRPr="00832D32">
              <w:rPr>
                <w:rFonts w:cs="Arial"/>
                <w:szCs w:val="18"/>
              </w:rPr>
              <w:t>Не менее 2x</w:t>
            </w:r>
            <w:r w:rsidR="00510610" w:rsidRPr="00510610">
              <w:rPr>
                <w:rFonts w:cs="Arial"/>
                <w:szCs w:val="18"/>
              </w:rPr>
              <w:t>16</w:t>
            </w:r>
            <w:r w:rsidRPr="00832D32">
              <w:rPr>
                <w:rFonts w:cs="Arial"/>
                <w:szCs w:val="18"/>
              </w:rPr>
              <w:t xml:space="preserve"> GbE</w:t>
            </w:r>
            <w:r w:rsidR="006E7078" w:rsidRPr="006E7078">
              <w:rPr>
                <w:rFonts w:cs="Arial"/>
                <w:szCs w:val="18"/>
              </w:rPr>
              <w:t xml:space="preserve"> </w:t>
            </w:r>
            <w:r w:rsidR="00510610" w:rsidRPr="0018254E">
              <w:rPr>
                <w:lang w:val="en-US"/>
              </w:rPr>
              <w:t>Fibre</w:t>
            </w:r>
            <w:r w:rsidR="00510610" w:rsidRPr="0018254E">
              <w:t xml:space="preserve"> </w:t>
            </w:r>
            <w:r w:rsidR="00510610" w:rsidRPr="0018254E">
              <w:rPr>
                <w:lang w:val="en-US"/>
              </w:rPr>
              <w:t>Channel</w:t>
            </w:r>
            <w:r w:rsidRPr="00832D32">
              <w:rPr>
                <w:rFonts w:cs="Arial"/>
                <w:szCs w:val="18"/>
              </w:rPr>
              <w:t xml:space="preserve"> на </w:t>
            </w:r>
            <w:r w:rsidR="006E7078">
              <w:rPr>
                <w:rFonts w:cs="Arial"/>
                <w:szCs w:val="18"/>
              </w:rPr>
              <w:t>сервер</w:t>
            </w:r>
          </w:p>
          <w:p w:rsidR="005268B8" w:rsidRPr="00005765" w:rsidRDefault="005268B8" w:rsidP="00DA5AD7">
            <w:pPr>
              <w:pStyle w:val="a5"/>
              <w:numPr>
                <w:ilvl w:val="0"/>
                <w:numId w:val="20"/>
              </w:numPr>
              <w:suppressAutoHyphens/>
              <w:rPr>
                <w:rFonts w:cs="Arial"/>
                <w:szCs w:val="18"/>
              </w:rPr>
            </w:pPr>
            <w:r w:rsidRPr="00DA5AD7">
              <w:t>Не</w:t>
            </w:r>
            <w:r w:rsidRPr="00005765">
              <w:t xml:space="preserve"> </w:t>
            </w:r>
            <w:r w:rsidRPr="00DA5AD7">
              <w:t>менее</w:t>
            </w:r>
            <w:r w:rsidRPr="00005765">
              <w:t xml:space="preserve"> 2</w:t>
            </w:r>
            <w:r w:rsidRPr="00DA5AD7">
              <w:rPr>
                <w:lang w:val="en-US"/>
              </w:rPr>
              <w:t>x</w:t>
            </w:r>
            <w:r w:rsidR="00DA5AD7" w:rsidRPr="00005765">
              <w:t>10</w:t>
            </w:r>
            <w:r w:rsidR="00005765" w:rsidRPr="00005765">
              <w:t xml:space="preserve"> </w:t>
            </w:r>
            <w:r w:rsidR="00005765">
              <w:rPr>
                <w:lang w:val="en-US"/>
              </w:rPr>
              <w:t>Gb</w:t>
            </w:r>
            <w:r w:rsidR="00005765" w:rsidRPr="00005765">
              <w:t xml:space="preserve"> </w:t>
            </w:r>
            <w:r w:rsidR="00005765">
              <w:rPr>
                <w:lang w:val="en-US"/>
              </w:rPr>
              <w:t>SFP</w:t>
            </w:r>
            <w:r w:rsidR="00005765" w:rsidRPr="00005765">
              <w:t>+</w:t>
            </w:r>
            <w:r w:rsidR="00510610" w:rsidRPr="00510610">
              <w:t xml:space="preserve"> </w:t>
            </w:r>
            <w:r w:rsidR="00510610" w:rsidRPr="00832D32">
              <w:rPr>
                <w:rFonts w:cs="Arial"/>
                <w:szCs w:val="18"/>
              </w:rPr>
              <w:t xml:space="preserve">на </w:t>
            </w:r>
            <w:r w:rsidR="00510610">
              <w:rPr>
                <w:rFonts w:cs="Arial"/>
                <w:szCs w:val="18"/>
              </w:rPr>
              <w:t>сервер</w:t>
            </w:r>
          </w:p>
        </w:tc>
      </w:tr>
      <w:tr w:rsidR="005268B8" w:rsidRPr="00EC280A" w:rsidTr="005268B8">
        <w:trPr>
          <w:trHeight w:val="405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5268B8" w:rsidRPr="009E6D89" w:rsidRDefault="00D7235B" w:rsidP="00D7235B">
            <w:pPr>
              <w:pStyle w:val="a5"/>
              <w:ind w:left="420"/>
              <w:rPr>
                <w:sz w:val="22"/>
                <w:szCs w:val="22"/>
              </w:rPr>
            </w:pPr>
            <w:r w:rsidRPr="00891AAA">
              <w:t>Решение</w:t>
            </w:r>
            <w:r>
              <w:t xml:space="preserve"> должно</w:t>
            </w:r>
            <w:r w:rsidRPr="00891AAA">
              <w:t xml:space="preserve"> иметь </w:t>
            </w:r>
            <w:r w:rsidRPr="00037E96">
              <w:t xml:space="preserve">полную совместимость с </w:t>
            </w:r>
            <w:r w:rsidRPr="009842C5">
              <w:rPr>
                <w:lang w:val="en-US"/>
              </w:rPr>
              <w:t>VMWare</w:t>
            </w:r>
            <w:r w:rsidRPr="009842C5">
              <w:t xml:space="preserve"> </w:t>
            </w:r>
            <w:r w:rsidRPr="009842C5">
              <w:rPr>
                <w:lang w:val="en-US"/>
              </w:rPr>
              <w:t>VSphere</w:t>
            </w:r>
            <w:r w:rsidRPr="009842C5">
              <w:t xml:space="preserve"> 7.</w:t>
            </w:r>
          </w:p>
        </w:tc>
      </w:tr>
      <w:tr w:rsidR="005268B8" w:rsidRPr="00EC280A" w:rsidTr="005268B8">
        <w:trPr>
          <w:trHeight w:val="423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5268B8" w:rsidRPr="00104C5C" w:rsidRDefault="005268B8" w:rsidP="00D7235B">
            <w:pPr>
              <w:pStyle w:val="a5"/>
              <w:numPr>
                <w:ilvl w:val="0"/>
                <w:numId w:val="3"/>
              </w:numPr>
            </w:pPr>
            <w:r>
              <w:t>Сетевое оборудование</w:t>
            </w:r>
          </w:p>
        </w:tc>
      </w:tr>
      <w:tr w:rsidR="00EF3F41" w:rsidRPr="004D4961" w:rsidTr="005268B8">
        <w:trPr>
          <w:trHeight w:val="1675"/>
        </w:trPr>
        <w:tc>
          <w:tcPr>
            <w:tcW w:w="2411" w:type="dxa"/>
            <w:shd w:val="clear" w:color="auto" w:fill="auto"/>
            <w:vAlign w:val="center"/>
          </w:tcPr>
          <w:p w:rsidR="00EF3F41" w:rsidRPr="009E4FC3" w:rsidRDefault="00D7235B" w:rsidP="00D7235B">
            <w:pPr>
              <w:ind w:firstLine="0"/>
            </w:pPr>
            <w:r>
              <w:t>2</w:t>
            </w:r>
            <w:r w:rsidR="00EF3F41">
              <w:rPr>
                <w:lang w:val="en-US"/>
              </w:rPr>
              <w:t>.</w:t>
            </w:r>
            <w:r>
              <w:t>1</w:t>
            </w:r>
            <w:r w:rsidR="00EF3F41" w:rsidRPr="004D4961">
              <w:t xml:space="preserve"> </w:t>
            </w:r>
            <w:r w:rsidR="00EF3F41">
              <w:t>Трансиверы, кабели и патчкорды.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EF3F41" w:rsidRPr="006048F4" w:rsidRDefault="00EF3F41" w:rsidP="00EF3F41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F66D0D">
              <w:rPr>
                <w:rFonts w:cs="Times New Roman"/>
                <w:color w:val="232323"/>
              </w:rPr>
              <w:t>Включить патчкорды и кабели для соединения всей инфраструктуры.</w:t>
            </w:r>
          </w:p>
          <w:p w:rsidR="00EF3F41" w:rsidRPr="005268B8" w:rsidRDefault="00EF3F41" w:rsidP="00AF0C96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6048F4">
              <w:rPr>
                <w:rFonts w:cs="Times New Roman"/>
                <w:color w:val="232323"/>
              </w:rPr>
              <w:t xml:space="preserve">Включить совместимые трансиверы для коммутации оборудования – </w:t>
            </w:r>
            <w:r w:rsidR="00510610" w:rsidRPr="00510610">
              <w:rPr>
                <w:rFonts w:cs="Times New Roman"/>
                <w:color w:val="232323"/>
              </w:rPr>
              <w:t>16</w:t>
            </w:r>
            <w:r w:rsidRPr="0018254E">
              <w:rPr>
                <w:rFonts w:cs="Times New Roman"/>
                <w:lang w:val="en-US"/>
              </w:rPr>
              <w:t>GbE</w:t>
            </w:r>
            <w:r w:rsidRPr="0018254E">
              <w:rPr>
                <w:rFonts w:cs="Times New Roman"/>
              </w:rPr>
              <w:t xml:space="preserve"> </w:t>
            </w:r>
            <w:r w:rsidR="00AF0C96">
              <w:rPr>
                <w:lang w:val="en-US"/>
              </w:rPr>
              <w:t>FCSW</w:t>
            </w:r>
            <w:r w:rsidRPr="006E7078">
              <w:rPr>
                <w:rFonts w:cs="Times New Roman"/>
              </w:rPr>
              <w:t xml:space="preserve"> </w:t>
            </w:r>
            <w:r w:rsidRPr="0018254E">
              <w:rPr>
                <w:rFonts w:cs="Times New Roman"/>
              </w:rPr>
              <w:t xml:space="preserve">и </w:t>
            </w:r>
            <w:r w:rsidR="00DA5AD7" w:rsidRPr="00DA5AD7">
              <w:t>2</w:t>
            </w:r>
            <w:r w:rsidR="00DA5AD7" w:rsidRPr="00DA5AD7">
              <w:rPr>
                <w:lang w:val="en-US"/>
              </w:rPr>
              <w:t>x</w:t>
            </w:r>
            <w:r w:rsidR="00DA5AD7" w:rsidRPr="00DA5AD7">
              <w:t xml:space="preserve">10 </w:t>
            </w:r>
            <w:r w:rsidR="00DA5AD7" w:rsidRPr="00DA5AD7">
              <w:rPr>
                <w:lang w:val="en-US"/>
              </w:rPr>
              <w:t>Gb</w:t>
            </w:r>
            <w:r w:rsidR="00DA5AD7" w:rsidRPr="00DA5AD7">
              <w:t xml:space="preserve"> </w:t>
            </w:r>
            <w:r w:rsidR="00DA5AD7">
              <w:rPr>
                <w:lang w:val="en-US"/>
              </w:rPr>
              <w:t>SFP</w:t>
            </w:r>
            <w:r w:rsidR="00DA5AD7" w:rsidRPr="00DA5AD7">
              <w:t>+</w:t>
            </w:r>
            <w:r w:rsidR="00DA5AD7" w:rsidRPr="00DA5AD7">
              <w:rPr>
                <w:rFonts w:cs="Times New Roman"/>
                <w:color w:val="FFFF00"/>
              </w:rPr>
              <w:t xml:space="preserve"> </w:t>
            </w:r>
            <w:r w:rsidRPr="006E7078">
              <w:rPr>
                <w:rFonts w:cs="Times New Roman"/>
                <w:color w:val="FFFF00"/>
              </w:rPr>
              <w:t xml:space="preserve"> </w:t>
            </w:r>
            <w:r w:rsidRPr="006048F4">
              <w:rPr>
                <w:rFonts w:cs="Times New Roman"/>
                <w:color w:val="232323"/>
              </w:rPr>
              <w:t>для подключения к имеющейся инфраструктуре</w:t>
            </w:r>
          </w:p>
        </w:tc>
      </w:tr>
      <w:tr w:rsidR="00EF3F41" w:rsidRPr="00302F78" w:rsidTr="005268B8">
        <w:trPr>
          <w:trHeight w:val="565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EF3F41" w:rsidRPr="00147D46" w:rsidRDefault="00EF3F41" w:rsidP="00D7235B">
            <w:pPr>
              <w:pStyle w:val="a5"/>
              <w:numPr>
                <w:ilvl w:val="0"/>
                <w:numId w:val="3"/>
              </w:numPr>
              <w:suppressAutoHyphens/>
            </w:pPr>
            <w:r>
              <w:t>Гарантийные обязательства</w:t>
            </w:r>
          </w:p>
        </w:tc>
      </w:tr>
      <w:tr w:rsidR="00EF3F41" w:rsidRPr="00EC280A" w:rsidTr="00B00AD7">
        <w:trPr>
          <w:trHeight w:val="602"/>
        </w:trPr>
        <w:tc>
          <w:tcPr>
            <w:tcW w:w="10254" w:type="dxa"/>
            <w:gridSpan w:val="2"/>
            <w:shd w:val="clear" w:color="auto" w:fill="auto"/>
            <w:vAlign w:val="center"/>
          </w:tcPr>
          <w:p w:rsidR="00EF3F41" w:rsidRPr="00AF5694" w:rsidRDefault="00EF3F41" w:rsidP="00EF3F41">
            <w:pPr>
              <w:ind w:firstLine="0"/>
            </w:pPr>
            <w:r>
              <w:t xml:space="preserve">Предоставить сервисный контракт 8x5 </w:t>
            </w:r>
            <w:r w:rsidRPr="00147D46">
              <w:rPr>
                <w:lang w:val="en-US"/>
              </w:rPr>
              <w:t>NBD</w:t>
            </w:r>
            <w:r>
              <w:t xml:space="preserve"> на </w:t>
            </w:r>
            <w:r w:rsidRPr="006E7078">
              <w:t>3</w:t>
            </w:r>
            <w:r>
              <w:t xml:space="preserve"> года</w:t>
            </w:r>
            <w:r w:rsidRPr="00C22E59">
              <w:t>.</w:t>
            </w:r>
          </w:p>
        </w:tc>
      </w:tr>
    </w:tbl>
    <w:p w:rsidR="00971660" w:rsidRDefault="00971660" w:rsidP="00B47997">
      <w:pPr>
        <w:ind w:firstLine="0"/>
        <w:sectPr w:rsidR="00971660" w:rsidSect="00236C0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0574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7843"/>
        <w:gridCol w:w="24"/>
      </w:tblGrid>
      <w:tr w:rsidR="005268B8" w:rsidRPr="00EC280A" w:rsidTr="00037E96">
        <w:trPr>
          <w:trHeight w:val="602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5268B8" w:rsidRPr="00EC280A" w:rsidRDefault="005268B8" w:rsidP="00CE5191">
            <w:pPr>
              <w:jc w:val="left"/>
              <w:rPr>
                <w:sz w:val="22"/>
                <w:szCs w:val="22"/>
              </w:rPr>
            </w:pPr>
            <w:r w:rsidRPr="00832D32">
              <w:lastRenderedPageBreak/>
              <w:t>Наименование и характеристики Товара</w:t>
            </w:r>
          </w:p>
        </w:tc>
      </w:tr>
      <w:tr w:rsidR="005268B8" w:rsidRPr="00EC280A" w:rsidTr="00037E96">
        <w:trPr>
          <w:trHeight w:val="487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5268B8" w:rsidRPr="00EC280A" w:rsidRDefault="005268B8" w:rsidP="005268B8">
            <w:pPr>
              <w:jc w:val="left"/>
              <w:rPr>
                <w:sz w:val="22"/>
                <w:szCs w:val="22"/>
              </w:rPr>
            </w:pPr>
            <w:r>
              <w:t>Отказоустойчивая ИТ</w:t>
            </w:r>
            <w:r w:rsidRPr="005C0A71">
              <w:t xml:space="preserve"> инфраструктура</w:t>
            </w:r>
            <w:r>
              <w:t>. Система хранения данных.</w:t>
            </w:r>
          </w:p>
        </w:tc>
      </w:tr>
      <w:tr w:rsidR="005268B8" w:rsidRPr="00EC280A" w:rsidTr="00037E96">
        <w:trPr>
          <w:trHeight w:val="469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5268B8" w:rsidRPr="005268B8" w:rsidRDefault="0018254E" w:rsidP="0018254E">
            <w:pPr>
              <w:pStyle w:val="a5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t>Аппаратные требования на один</w:t>
            </w:r>
            <w:r w:rsidRPr="0018254E">
              <w:t xml:space="preserve"> </w:t>
            </w:r>
            <w:r>
              <w:t>СХД.</w:t>
            </w:r>
          </w:p>
        </w:tc>
      </w:tr>
      <w:tr w:rsidR="005268B8" w:rsidRPr="00C7384E" w:rsidTr="00037E96">
        <w:trPr>
          <w:gridAfter w:val="1"/>
          <w:wAfter w:w="24" w:type="dxa"/>
          <w:trHeight w:val="1502"/>
        </w:trPr>
        <w:tc>
          <w:tcPr>
            <w:tcW w:w="2707" w:type="dxa"/>
            <w:shd w:val="clear" w:color="auto" w:fill="auto"/>
            <w:vAlign w:val="center"/>
          </w:tcPr>
          <w:p w:rsidR="005268B8" w:rsidRPr="00B00AD7" w:rsidRDefault="005268B8" w:rsidP="00B00AD7">
            <w:pPr>
              <w:pStyle w:val="a5"/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832D32">
              <w:t>Дисковая емкость: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DE76C6" w:rsidRPr="00EF3F41" w:rsidRDefault="005268B8" w:rsidP="00172E98">
            <w:pPr>
              <w:suppressAutoHyphens/>
              <w:ind w:left="736" w:firstLine="0"/>
              <w:jc w:val="left"/>
            </w:pPr>
            <w:r w:rsidRPr="00EF3F41">
              <w:t xml:space="preserve">Решение должно поставляться со следующими собственными внутренними </w:t>
            </w:r>
            <w:r w:rsidR="00DE76C6" w:rsidRPr="00EF3F41">
              <w:rPr>
                <w:lang w:val="en-US"/>
              </w:rPr>
              <w:t>SSD</w:t>
            </w:r>
            <w:r w:rsidR="00DE76C6" w:rsidRPr="00EF3F41">
              <w:t xml:space="preserve"> </w:t>
            </w:r>
            <w:r w:rsidRPr="00EF3F41">
              <w:t>дисками:</w:t>
            </w:r>
          </w:p>
          <w:p w:rsidR="00D81704" w:rsidRPr="00EF3F41" w:rsidRDefault="00DE76C6" w:rsidP="00D81704">
            <w:pPr>
              <w:pStyle w:val="aa"/>
              <w:numPr>
                <w:ilvl w:val="0"/>
                <w:numId w:val="32"/>
              </w:numPr>
            </w:pPr>
            <w:r w:rsidRPr="00EF3F41">
              <w:rPr>
                <w:rFonts w:cs="Arial"/>
                <w:szCs w:val="18"/>
              </w:rPr>
              <w:t>Полезный объём всего массива дисковой системы</w:t>
            </w:r>
            <w:r w:rsidR="00182EA4" w:rsidRPr="00EF3F41">
              <w:rPr>
                <w:rFonts w:cs="Arial"/>
                <w:szCs w:val="18"/>
              </w:rPr>
              <w:t xml:space="preserve">, </w:t>
            </w:r>
            <w:r w:rsidR="00D81704" w:rsidRPr="00EF3F41">
              <w:rPr>
                <w:rFonts w:ascii="TimesNewRomanPSMT" w:hAnsi="TimesNewRomanPSMT"/>
              </w:rPr>
              <w:t xml:space="preserve">без учета </w:t>
            </w:r>
            <w:r w:rsidR="00955977" w:rsidRPr="00EF3F41">
              <w:rPr>
                <w:rFonts w:ascii="TimesNewRomanPSMT" w:hAnsi="TimesNewRomanPSMT"/>
              </w:rPr>
              <w:t xml:space="preserve">дедупликации и </w:t>
            </w:r>
            <w:r w:rsidR="00D81704" w:rsidRPr="00EF3F41">
              <w:rPr>
                <w:rFonts w:ascii="TimesNewRomanPSMT" w:hAnsi="TimesNewRomanPSMT"/>
              </w:rPr>
              <w:t>компрессии,</w:t>
            </w:r>
            <w:r w:rsidR="00EA6CE3" w:rsidRPr="00EF3F41">
              <w:rPr>
                <w:rFonts w:ascii="TimesNewRomanPSMT" w:hAnsi="TimesNewRomanPSMT"/>
              </w:rPr>
              <w:t xml:space="preserve"> </w:t>
            </w:r>
            <w:r w:rsidRPr="00EF3F41">
              <w:t xml:space="preserve">должен составлять не </w:t>
            </w:r>
            <w:r w:rsidR="001E76C8" w:rsidRPr="00EF3F41">
              <w:t xml:space="preserve">меньше </w:t>
            </w:r>
            <w:r w:rsidR="000B25A0" w:rsidRPr="00EF3F41">
              <w:t>2</w:t>
            </w:r>
            <w:r w:rsidR="001E76C8" w:rsidRPr="00EF3F41">
              <w:t>0</w:t>
            </w:r>
            <w:r w:rsidRPr="00EF3F41">
              <w:t>0 Tb</w:t>
            </w:r>
            <w:r w:rsidR="009F4C5B" w:rsidRPr="009F4C5B">
              <w:t xml:space="preserve"> </w:t>
            </w:r>
            <w:r w:rsidR="009F4C5B">
              <w:t>в метрокластере</w:t>
            </w:r>
            <w:r w:rsidR="00DA5EBF" w:rsidRPr="00DA5EBF">
              <w:t xml:space="preserve"> </w:t>
            </w:r>
            <w:r w:rsidRPr="00EF3F41">
              <w:t xml:space="preserve"> (при уровне отказоустойчивости не хуже обеспечиваемого RAID 6)</w:t>
            </w:r>
          </w:p>
          <w:p w:rsidR="00955977" w:rsidRPr="00EF3F41" w:rsidRDefault="00955977" w:rsidP="00955977">
            <w:pPr>
              <w:pStyle w:val="aa"/>
              <w:numPr>
                <w:ilvl w:val="0"/>
                <w:numId w:val="32"/>
              </w:numPr>
            </w:pPr>
            <w:r w:rsidRPr="00EF3F41">
              <w:rPr>
                <w:rFonts w:ascii="TimesNewRomanPSMT" w:hAnsi="TimesNewRomanPSMT"/>
              </w:rPr>
              <w:t xml:space="preserve">Производительность с включенной дедупликацией и компрессией в </w:t>
            </w:r>
            <w:r w:rsidRPr="00EF3F41">
              <w:rPr>
                <w:rFonts w:ascii="TimesNewRomanPSMT" w:hAnsi="TimesNewRomanPSMT"/>
                <w:lang w:val="en-US"/>
              </w:rPr>
              <w:t>RAID</w:t>
            </w:r>
            <w:r w:rsidRPr="00EF3F41">
              <w:rPr>
                <w:rFonts w:ascii="TimesNewRomanPSMT" w:hAnsi="TimesNewRomanPSMT"/>
              </w:rPr>
              <w:t xml:space="preserve"> 6</w:t>
            </w:r>
            <w:r w:rsidR="00EA6CE3" w:rsidRPr="00EF3F41">
              <w:rPr>
                <w:rFonts w:ascii="TimesNewRomanPSMT" w:hAnsi="TimesNewRomanPSMT"/>
              </w:rPr>
              <w:t>,</w:t>
            </w:r>
            <w:r w:rsidRPr="00EF3F41">
              <w:rPr>
                <w:rFonts w:ascii="TimesNewRomanPSMT" w:hAnsi="TimesNewRomanPSMT"/>
              </w:rPr>
              <w:t xml:space="preserve"> с профилем нагрузки</w:t>
            </w:r>
            <w:r w:rsidR="00EA6CE3" w:rsidRPr="00EF3F41">
              <w:rPr>
                <w:rFonts w:ascii="TimesNewRomanPSMT" w:hAnsi="TimesNewRomanPSMT"/>
              </w:rPr>
              <w:t xml:space="preserve"> -</w:t>
            </w:r>
            <w:r w:rsidRPr="00EF3F41">
              <w:rPr>
                <w:rFonts w:ascii="TimesNewRomanPSMT" w:hAnsi="TimesNewRomanPSMT"/>
              </w:rPr>
              <w:t xml:space="preserve"> размер блока 8К</w:t>
            </w:r>
            <w:r w:rsidRPr="00EF3F41">
              <w:rPr>
                <w:rFonts w:ascii="TimesNewRomanPSMT" w:hAnsi="TimesNewRomanPSMT"/>
                <w:lang w:val="en-US"/>
              </w:rPr>
              <w:t>B</w:t>
            </w:r>
            <w:r w:rsidRPr="00EF3F41">
              <w:rPr>
                <w:rFonts w:ascii="TimesNewRomanPSMT" w:hAnsi="TimesNewRomanPSMT"/>
              </w:rPr>
              <w:t xml:space="preserve">, чтение запись 70/30, задержка не более 2 мс, тип доступа 100%  </w:t>
            </w:r>
            <w:r w:rsidRPr="00EF3F41">
              <w:rPr>
                <w:rFonts w:ascii="TimesNewRomanPSMT" w:hAnsi="TimesNewRomanPSMT"/>
                <w:lang w:val="en-US"/>
              </w:rPr>
              <w:t>Random</w:t>
            </w:r>
            <w:r w:rsidRPr="00EF3F41">
              <w:rPr>
                <w:rFonts w:ascii="TimesNewRomanPSMT" w:hAnsi="TimesNewRomanPSMT"/>
              </w:rPr>
              <w:t xml:space="preserve">, </w:t>
            </w:r>
            <w:r w:rsidR="00EA6CE3" w:rsidRPr="00EF3F41">
              <w:rPr>
                <w:rFonts w:ascii="TimesNewRomanPSMT" w:hAnsi="TimesNewRomanPSMT"/>
              </w:rPr>
              <w:t xml:space="preserve"> </w:t>
            </w:r>
            <w:r w:rsidRPr="00EF3F41">
              <w:rPr>
                <w:rFonts w:ascii="TimesNewRomanPSMT" w:hAnsi="TimesNewRomanPSMT"/>
              </w:rPr>
              <w:t xml:space="preserve">процентом попадания в кэш не более 10, должна быть  не менее 80 000 IOPS </w:t>
            </w:r>
          </w:p>
          <w:p w:rsidR="005268B8" w:rsidRPr="00EF3F41" w:rsidRDefault="00955977" w:rsidP="00955977">
            <w:pPr>
              <w:pStyle w:val="aa"/>
              <w:numPr>
                <w:ilvl w:val="0"/>
                <w:numId w:val="32"/>
              </w:numPr>
            </w:pPr>
            <w:r w:rsidRPr="00EF3F41">
              <w:rPr>
                <w:rFonts w:eastAsia="Calibri"/>
                <w:szCs w:val="22"/>
              </w:rPr>
              <w:t xml:space="preserve">Наличие </w:t>
            </w:r>
            <w:r w:rsidRPr="00EF3F41">
              <w:rPr>
                <w:rFonts w:eastAsia="Calibri"/>
                <w:szCs w:val="22"/>
                <w:lang w:val="en-US"/>
              </w:rPr>
              <w:t xml:space="preserve">Hot Spare </w:t>
            </w:r>
            <w:r w:rsidR="00EF3F41">
              <w:rPr>
                <w:rFonts w:eastAsia="Calibri"/>
                <w:szCs w:val="22"/>
              </w:rPr>
              <w:t>дисков</w:t>
            </w:r>
          </w:p>
        </w:tc>
      </w:tr>
      <w:tr w:rsidR="005268B8" w:rsidRPr="009D0E67" w:rsidTr="0095448F">
        <w:trPr>
          <w:gridAfter w:val="1"/>
          <w:wAfter w:w="24" w:type="dxa"/>
          <w:trHeight w:val="699"/>
        </w:trPr>
        <w:tc>
          <w:tcPr>
            <w:tcW w:w="2707" w:type="dxa"/>
            <w:shd w:val="clear" w:color="auto" w:fill="auto"/>
            <w:vAlign w:val="center"/>
          </w:tcPr>
          <w:p w:rsidR="005268B8" w:rsidRDefault="005268B8" w:rsidP="005268B8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ind w:left="0" w:firstLine="22"/>
              <w:contextualSpacing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832D32">
              <w:t>Порты и система ввода-вывода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5268B8" w:rsidRPr="009D0E67" w:rsidRDefault="005268B8" w:rsidP="00AF0C96">
            <w:pPr>
              <w:pStyle w:val="a5"/>
              <w:numPr>
                <w:ilvl w:val="0"/>
                <w:numId w:val="20"/>
              </w:numPr>
              <w:suppressAutoHyphens/>
              <w:rPr>
                <w:rFonts w:cs="Arial"/>
                <w:szCs w:val="18"/>
              </w:rPr>
            </w:pPr>
            <w:r>
              <w:t>Не</w:t>
            </w:r>
            <w:r w:rsidRPr="009D0E67">
              <w:t xml:space="preserve"> </w:t>
            </w:r>
            <w:r>
              <w:t>менее</w:t>
            </w:r>
            <w:r w:rsidRPr="009D0E67">
              <w:t xml:space="preserve"> </w:t>
            </w:r>
            <w:r w:rsidR="00B00AD7">
              <w:t>4</w:t>
            </w:r>
            <w:r>
              <w:rPr>
                <w:lang w:val="en-US"/>
              </w:rPr>
              <w:t>x</w:t>
            </w:r>
            <w:r w:rsidR="00AF0C96" w:rsidRPr="00AF0C96">
              <w:t>16</w:t>
            </w:r>
            <w:r w:rsidRPr="009D0E67">
              <w:t xml:space="preserve"> </w:t>
            </w:r>
            <w:r w:rsidRPr="00245459">
              <w:rPr>
                <w:lang w:val="en-US"/>
              </w:rPr>
              <w:t>Gb</w:t>
            </w:r>
            <w:r w:rsidRPr="009D0E67">
              <w:t xml:space="preserve"> </w:t>
            </w:r>
            <w:r w:rsidR="00AF0C96" w:rsidRPr="0018254E">
              <w:rPr>
                <w:lang w:val="en-US"/>
              </w:rPr>
              <w:t>Fibre</w:t>
            </w:r>
            <w:r w:rsidR="00AF0C96" w:rsidRPr="0018254E">
              <w:t xml:space="preserve"> </w:t>
            </w:r>
            <w:r w:rsidR="00AF0C96" w:rsidRPr="0018254E">
              <w:rPr>
                <w:lang w:val="en-US"/>
              </w:rPr>
              <w:t>Channel</w:t>
            </w:r>
            <w:r>
              <w:t xml:space="preserve">, </w:t>
            </w:r>
            <w:r w:rsidR="00B00AD7">
              <w:rPr>
                <w:rFonts w:cs="Arial"/>
                <w:szCs w:val="18"/>
              </w:rPr>
              <w:t>на один контроллер</w:t>
            </w:r>
          </w:p>
        </w:tc>
      </w:tr>
      <w:tr w:rsidR="005268B8" w:rsidRPr="00EC280A" w:rsidTr="00037E96">
        <w:trPr>
          <w:gridAfter w:val="1"/>
          <w:wAfter w:w="24" w:type="dxa"/>
          <w:trHeight w:val="2465"/>
        </w:trPr>
        <w:tc>
          <w:tcPr>
            <w:tcW w:w="2707" w:type="dxa"/>
            <w:shd w:val="clear" w:color="auto" w:fill="auto"/>
            <w:vAlign w:val="center"/>
          </w:tcPr>
          <w:p w:rsidR="005268B8" w:rsidRDefault="005268B8" w:rsidP="005268B8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ind w:left="0" w:firstLine="22"/>
              <w:contextualSpacing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832D32">
              <w:t xml:space="preserve">Архитектура 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A9065F" w:rsidRDefault="00A9065F" w:rsidP="00A9065F">
            <w:pPr>
              <w:pStyle w:val="a5"/>
              <w:numPr>
                <w:ilvl w:val="0"/>
                <w:numId w:val="6"/>
              </w:numPr>
              <w:suppressAutoHyphens/>
            </w:pPr>
            <w:r>
              <w:t xml:space="preserve">Поддержка работы двух СХД в режиме кластера </w:t>
            </w:r>
            <w:r>
              <w:rPr>
                <w:rFonts w:eastAsia="Calibri"/>
                <w:szCs w:val="22"/>
                <w:lang w:val="en-US"/>
              </w:rPr>
              <w:t>Active</w:t>
            </w:r>
            <w:r w:rsidRPr="00B00AD7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  <w:lang w:val="en-US"/>
              </w:rPr>
              <w:t>Active</w:t>
            </w:r>
            <w:r>
              <w:rPr>
                <w:rFonts w:eastAsia="Calibri"/>
                <w:szCs w:val="22"/>
              </w:rPr>
              <w:t>;</w:t>
            </w:r>
          </w:p>
          <w:p w:rsidR="00A9065F" w:rsidRDefault="00A9065F" w:rsidP="00A9065F">
            <w:pPr>
              <w:pStyle w:val="a5"/>
              <w:numPr>
                <w:ilvl w:val="0"/>
                <w:numId w:val="6"/>
              </w:numPr>
              <w:suppressAutoHyphens/>
            </w:pPr>
            <w:r>
              <w:t>Размещение двух СХД в разных ЦОД;</w:t>
            </w:r>
          </w:p>
          <w:p w:rsidR="00A9065F" w:rsidRPr="00A9065F" w:rsidRDefault="00A9065F" w:rsidP="00A9065F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 w:rsidRPr="00955977">
              <w:rPr>
                <w:rFonts w:eastAsia="Calibri"/>
                <w:szCs w:val="22"/>
              </w:rPr>
              <w:t>Отказоустойчивая инфраструктура с отсутствием единой точки отказа</w:t>
            </w:r>
            <w:r>
              <w:rPr>
                <w:rFonts w:eastAsia="Calibri"/>
                <w:szCs w:val="22"/>
              </w:rPr>
              <w:t>;</w:t>
            </w:r>
          </w:p>
          <w:p w:rsidR="00B00AD7" w:rsidRPr="00AE2D89" w:rsidRDefault="00B00AD7" w:rsidP="00AE2D8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Не менее двух</w:t>
            </w:r>
            <w:r w:rsidRPr="00EC280A">
              <w:rPr>
                <w:rFonts w:eastAsia="Calibri"/>
                <w:szCs w:val="22"/>
              </w:rPr>
              <w:t xml:space="preserve"> </w:t>
            </w:r>
            <w:r w:rsidR="009F03DF" w:rsidRPr="00EC280A">
              <w:rPr>
                <w:rFonts w:eastAsia="Calibri"/>
                <w:szCs w:val="22"/>
              </w:rPr>
              <w:t>акти</w:t>
            </w:r>
            <w:r w:rsidR="009F03DF">
              <w:rPr>
                <w:rFonts w:eastAsia="Calibri"/>
                <w:szCs w:val="22"/>
              </w:rPr>
              <w:t>вных вычислительных контроллеров,</w:t>
            </w:r>
            <w:r>
              <w:rPr>
                <w:rFonts w:eastAsia="Calibri"/>
                <w:szCs w:val="22"/>
              </w:rPr>
              <w:t xml:space="preserve"> работающих по схеме </w:t>
            </w:r>
            <w:r>
              <w:rPr>
                <w:rFonts w:eastAsia="Calibri"/>
                <w:szCs w:val="22"/>
                <w:lang w:val="en-US"/>
              </w:rPr>
              <w:t>Active</w:t>
            </w:r>
            <w:r w:rsidRPr="00B00AD7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  <w:lang w:val="en-US"/>
              </w:rPr>
              <w:t>Active</w:t>
            </w:r>
            <w:r w:rsidR="00A9065F">
              <w:rPr>
                <w:rFonts w:eastAsia="Calibri"/>
                <w:szCs w:val="22"/>
              </w:rPr>
              <w:t xml:space="preserve"> для каждой СХД; </w:t>
            </w:r>
          </w:p>
          <w:p w:rsidR="00AE2D89" w:rsidRPr="00955977" w:rsidRDefault="00955977" w:rsidP="00AE2D8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</w:t>
            </w:r>
            <w:r w:rsidR="00AE2D89" w:rsidRPr="00955977">
              <w:rPr>
                <w:rFonts w:eastAsia="Calibri"/>
                <w:szCs w:val="22"/>
              </w:rPr>
              <w:t>оступность всего объема кэш-памяти для любого из установленных вычислительных контроллеров;</w:t>
            </w:r>
          </w:p>
          <w:p w:rsidR="00AE2D89" w:rsidRPr="009F03DF" w:rsidRDefault="00955977" w:rsidP="00AE2D8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</w:t>
            </w:r>
            <w:r w:rsidR="00AE2D89" w:rsidRPr="00955977">
              <w:rPr>
                <w:rFonts w:eastAsia="Calibri"/>
                <w:szCs w:val="22"/>
              </w:rPr>
              <w:t>езервирование на уровне модулей кэш-памяти для обеспечения отказоустойчивости данного типа компонентов;</w:t>
            </w:r>
          </w:p>
          <w:p w:rsidR="009F03DF" w:rsidRDefault="00A9065F" w:rsidP="00AE2D8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Пропускная</w:t>
            </w:r>
            <w:r w:rsidR="009F03DF" w:rsidRPr="00EC280A">
              <w:rPr>
                <w:rFonts w:eastAsia="Calibri"/>
                <w:szCs w:val="22"/>
              </w:rPr>
              <w:t xml:space="preserve"> способностью каждого внутреннего SAS-пути для подключения дисковых </w:t>
            </w:r>
            <w:r>
              <w:rPr>
                <w:rFonts w:eastAsia="Calibri"/>
                <w:szCs w:val="22"/>
              </w:rPr>
              <w:t xml:space="preserve">полок </w:t>
            </w:r>
            <w:r w:rsidR="009F03DF">
              <w:rPr>
                <w:rFonts w:eastAsia="Calibri"/>
                <w:szCs w:val="22"/>
              </w:rPr>
              <w:t>не менее 12Gbit/s</w:t>
            </w:r>
            <w:r>
              <w:rPr>
                <w:rFonts w:eastAsia="Calibri"/>
                <w:szCs w:val="22"/>
              </w:rPr>
              <w:t>;</w:t>
            </w:r>
          </w:p>
          <w:p w:rsidR="005F642C" w:rsidRPr="00EC280A" w:rsidRDefault="005F642C" w:rsidP="00AE2D8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 w:rsidRPr="00EC280A">
              <w:rPr>
                <w:rFonts w:eastAsia="Calibri"/>
                <w:szCs w:val="22"/>
              </w:rPr>
              <w:t>Использование типа интерфейса SAS для связи дисковых контроллеров и полок для установки дисков;</w:t>
            </w:r>
          </w:p>
          <w:p w:rsidR="005F642C" w:rsidRPr="00B00AD7" w:rsidRDefault="005F642C" w:rsidP="00AE2D8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contextualSpacing/>
              <w:rPr>
                <w:rFonts w:eastAsia="Calibri"/>
                <w:szCs w:val="22"/>
              </w:rPr>
            </w:pPr>
            <w:r w:rsidRPr="00EC280A">
              <w:rPr>
                <w:rFonts w:eastAsia="Calibri"/>
                <w:szCs w:val="22"/>
              </w:rPr>
              <w:t>Резервирование на уровне модулей SAS контроллеров для обеспечения безотказности работы данного типа компонент;</w:t>
            </w:r>
          </w:p>
          <w:p w:rsidR="005268B8" w:rsidRPr="00B00AD7" w:rsidRDefault="005268B8" w:rsidP="00AE2D89">
            <w:pPr>
              <w:pStyle w:val="a5"/>
              <w:numPr>
                <w:ilvl w:val="0"/>
                <w:numId w:val="6"/>
              </w:numPr>
              <w:suppressAutoHyphens/>
            </w:pPr>
            <w:r w:rsidRPr="00832D32">
              <w:t>Возможность расширения</w:t>
            </w:r>
            <w:r w:rsidR="00A9065F">
              <w:t>;</w:t>
            </w:r>
          </w:p>
        </w:tc>
      </w:tr>
      <w:tr w:rsidR="005268B8" w:rsidRPr="00EC280A" w:rsidTr="00037E96">
        <w:trPr>
          <w:trHeight w:val="42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5268B8" w:rsidRPr="00104C5C" w:rsidRDefault="005268B8" w:rsidP="00B00AD7">
            <w:pPr>
              <w:pStyle w:val="a5"/>
              <w:numPr>
                <w:ilvl w:val="0"/>
                <w:numId w:val="25"/>
              </w:numPr>
            </w:pPr>
            <w:r>
              <w:t>Сетевое оборудование</w:t>
            </w:r>
          </w:p>
        </w:tc>
      </w:tr>
      <w:tr w:rsidR="00EF3F41" w:rsidRPr="004D4961" w:rsidTr="00037E96">
        <w:trPr>
          <w:gridAfter w:val="1"/>
          <w:wAfter w:w="24" w:type="dxa"/>
          <w:trHeight w:val="1675"/>
        </w:trPr>
        <w:tc>
          <w:tcPr>
            <w:tcW w:w="2707" w:type="dxa"/>
            <w:shd w:val="clear" w:color="auto" w:fill="auto"/>
            <w:vAlign w:val="center"/>
          </w:tcPr>
          <w:p w:rsidR="00EF3F41" w:rsidRPr="009E4FC3" w:rsidRDefault="00A36091" w:rsidP="00EF3F41">
            <w:pPr>
              <w:ind w:firstLine="0"/>
            </w:pPr>
            <w:r>
              <w:t>2</w:t>
            </w:r>
            <w:r w:rsidR="00EF3F41">
              <w:rPr>
                <w:lang w:val="en-US"/>
              </w:rPr>
              <w:t xml:space="preserve">.2 </w:t>
            </w:r>
            <w:r w:rsidR="00EF3F41">
              <w:t>Трансиверы, кабели и патчкорды.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EF3F41" w:rsidRPr="006048F4" w:rsidRDefault="00EF3F41" w:rsidP="00EF3F41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F66D0D">
              <w:rPr>
                <w:rFonts w:cs="Times New Roman"/>
                <w:color w:val="232323"/>
              </w:rPr>
              <w:t>Включить патчкорды и кабели для соединения всей инфраструктуры.</w:t>
            </w:r>
          </w:p>
          <w:p w:rsidR="00EF3F41" w:rsidRPr="0095448F" w:rsidRDefault="00EF3F41" w:rsidP="00AF0C96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6048F4">
              <w:rPr>
                <w:rFonts w:cs="Times New Roman"/>
                <w:color w:val="232323"/>
              </w:rPr>
              <w:t>Включить совместимые трансиверы для коммутации оборудования –</w:t>
            </w:r>
            <w:r>
              <w:rPr>
                <w:rFonts w:cs="Times New Roman"/>
                <w:color w:val="232323"/>
              </w:rPr>
              <w:t xml:space="preserve"> </w:t>
            </w:r>
            <w:r w:rsidR="00AF0C96" w:rsidRPr="00AF0C96">
              <w:rPr>
                <w:rFonts w:cs="Times New Roman"/>
                <w:color w:val="232323"/>
              </w:rPr>
              <w:t>16</w:t>
            </w:r>
            <w:r w:rsidRPr="00037E96">
              <w:rPr>
                <w:rFonts w:cs="Times New Roman"/>
              </w:rPr>
              <w:t xml:space="preserve"> </w:t>
            </w:r>
            <w:r w:rsidRPr="00037E96">
              <w:rPr>
                <w:rFonts w:cs="Times New Roman"/>
                <w:lang w:val="en-US"/>
              </w:rPr>
              <w:t>Gb</w:t>
            </w:r>
            <w:r w:rsidRPr="00037E96">
              <w:rPr>
                <w:rFonts w:cs="Times New Roman"/>
              </w:rPr>
              <w:t xml:space="preserve"> </w:t>
            </w:r>
            <w:r w:rsidR="00AF0C96" w:rsidRPr="0018254E">
              <w:rPr>
                <w:lang w:val="en-US"/>
              </w:rPr>
              <w:t>FC</w:t>
            </w:r>
            <w:r w:rsidR="00AF0C96">
              <w:rPr>
                <w:lang w:val="en-US"/>
              </w:rPr>
              <w:t>SW</w:t>
            </w:r>
            <w:r w:rsidRPr="00037E96">
              <w:rPr>
                <w:rFonts w:cs="Times New Roman"/>
              </w:rPr>
              <w:t xml:space="preserve"> </w:t>
            </w:r>
            <w:r w:rsidRPr="006048F4">
              <w:rPr>
                <w:rFonts w:cs="Times New Roman"/>
                <w:color w:val="232323"/>
              </w:rPr>
              <w:t>для подключения к имеющейся инфраструктуре</w:t>
            </w:r>
          </w:p>
        </w:tc>
      </w:tr>
      <w:tr w:rsidR="00EF3F41" w:rsidRPr="00302F78" w:rsidTr="00037E96">
        <w:trPr>
          <w:trHeight w:val="565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EF3F41" w:rsidRPr="00147D46" w:rsidRDefault="00EF3F41" w:rsidP="00EF3F41">
            <w:pPr>
              <w:pStyle w:val="a5"/>
              <w:numPr>
                <w:ilvl w:val="0"/>
                <w:numId w:val="25"/>
              </w:numPr>
              <w:suppressAutoHyphens/>
            </w:pPr>
            <w:r>
              <w:t>Гарантийные обязательства</w:t>
            </w:r>
          </w:p>
        </w:tc>
      </w:tr>
      <w:tr w:rsidR="00EF3F41" w:rsidRPr="00EC280A" w:rsidTr="00037E96">
        <w:trPr>
          <w:trHeight w:val="602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EF3F41" w:rsidRPr="00AF5694" w:rsidRDefault="00EF3F41" w:rsidP="00EF3F41">
            <w:pPr>
              <w:ind w:firstLine="0"/>
            </w:pPr>
            <w:r>
              <w:t xml:space="preserve">Предоставить сервисный контракт 8x5 </w:t>
            </w:r>
            <w:r w:rsidRPr="00147D46">
              <w:rPr>
                <w:lang w:val="en-US"/>
              </w:rPr>
              <w:t>NBD</w:t>
            </w:r>
            <w:r>
              <w:t xml:space="preserve"> на </w:t>
            </w:r>
            <w:r w:rsidRPr="00B87F45">
              <w:t>3</w:t>
            </w:r>
            <w:r>
              <w:t xml:space="preserve"> года</w:t>
            </w:r>
            <w:r w:rsidRPr="00C22E59">
              <w:t>.</w:t>
            </w:r>
          </w:p>
        </w:tc>
      </w:tr>
    </w:tbl>
    <w:p w:rsidR="00A00451" w:rsidRDefault="00A00451" w:rsidP="005E1F9C">
      <w:pPr>
        <w:ind w:firstLine="0"/>
      </w:pPr>
    </w:p>
    <w:p w:rsidR="00A00451" w:rsidRDefault="00A00451" w:rsidP="005E1F9C">
      <w:pPr>
        <w:ind w:firstLine="0"/>
      </w:pPr>
    </w:p>
    <w:tbl>
      <w:tblPr>
        <w:tblW w:w="10609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95448F" w:rsidRPr="00EC280A" w:rsidTr="00870886">
        <w:trPr>
          <w:trHeight w:val="565"/>
        </w:trPr>
        <w:tc>
          <w:tcPr>
            <w:tcW w:w="10609" w:type="dxa"/>
            <w:shd w:val="clear" w:color="auto" w:fill="auto"/>
            <w:vAlign w:val="center"/>
          </w:tcPr>
          <w:p w:rsidR="0095448F" w:rsidRDefault="0095448F" w:rsidP="0095448F">
            <w:pPr>
              <w:pStyle w:val="a5"/>
              <w:ind w:left="360"/>
            </w:pPr>
            <w:r>
              <w:t>Тестирование и приёмка.</w:t>
            </w:r>
          </w:p>
        </w:tc>
      </w:tr>
      <w:tr w:rsidR="0095448F" w:rsidRPr="00EC280A" w:rsidTr="00870886">
        <w:trPr>
          <w:trHeight w:val="565"/>
        </w:trPr>
        <w:tc>
          <w:tcPr>
            <w:tcW w:w="10609" w:type="dxa"/>
            <w:shd w:val="clear" w:color="auto" w:fill="auto"/>
            <w:vAlign w:val="center"/>
          </w:tcPr>
          <w:p w:rsidR="0095448F" w:rsidRPr="00640C52" w:rsidRDefault="0095448F" w:rsidP="00984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7A2B51">
              <w:t>Параметры поставленно</w:t>
            </w:r>
            <w:r>
              <w:t xml:space="preserve">го и настроенного решения </w:t>
            </w:r>
            <w:r w:rsidRPr="007A2B51">
              <w:t>должны соответствовать</w:t>
            </w:r>
            <w:r>
              <w:t xml:space="preserve"> заявленным производителем характеристикам.</w:t>
            </w:r>
            <w:r w:rsidRPr="00891AAA">
              <w:t xml:space="preserve"> Решение иметь </w:t>
            </w:r>
            <w:r w:rsidRPr="00037E96">
              <w:t xml:space="preserve">полную совместимость с </w:t>
            </w:r>
            <w:r w:rsidRPr="009842C5">
              <w:rPr>
                <w:lang w:val="en-US"/>
              </w:rPr>
              <w:t>VMWare</w:t>
            </w:r>
            <w:r w:rsidRPr="009842C5">
              <w:t xml:space="preserve"> </w:t>
            </w:r>
            <w:r w:rsidRPr="009842C5">
              <w:rPr>
                <w:lang w:val="en-US"/>
              </w:rPr>
              <w:t>VSphere</w:t>
            </w:r>
            <w:r w:rsidRPr="009842C5">
              <w:t xml:space="preserve"> 7.</w:t>
            </w:r>
          </w:p>
        </w:tc>
      </w:tr>
    </w:tbl>
    <w:p w:rsidR="005E1F9C" w:rsidRDefault="005E1F9C" w:rsidP="005E1F9C">
      <w:pPr>
        <w:ind w:firstLine="0"/>
        <w:jc w:val="left"/>
      </w:pPr>
    </w:p>
    <w:sectPr w:rsidR="005E1F9C" w:rsidSect="00236C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5B0"/>
    <w:multiLevelType w:val="hybridMultilevel"/>
    <w:tmpl w:val="AE5A21A0"/>
    <w:lvl w:ilvl="0" w:tplc="2FD66E86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05181AEF"/>
    <w:multiLevelType w:val="hybridMultilevel"/>
    <w:tmpl w:val="047E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AB4"/>
    <w:multiLevelType w:val="hybridMultilevel"/>
    <w:tmpl w:val="65C0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C67"/>
    <w:multiLevelType w:val="multilevel"/>
    <w:tmpl w:val="DE9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F02B7"/>
    <w:multiLevelType w:val="hybridMultilevel"/>
    <w:tmpl w:val="C6D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1BE4"/>
    <w:multiLevelType w:val="multilevel"/>
    <w:tmpl w:val="835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14BA55CF"/>
    <w:multiLevelType w:val="hybridMultilevel"/>
    <w:tmpl w:val="7E68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028D"/>
    <w:multiLevelType w:val="hybridMultilevel"/>
    <w:tmpl w:val="3A36BC22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8" w15:restartNumberingAfterBreak="0">
    <w:nsid w:val="251439A3"/>
    <w:multiLevelType w:val="hybridMultilevel"/>
    <w:tmpl w:val="C284CF28"/>
    <w:lvl w:ilvl="0" w:tplc="37E6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747A45"/>
    <w:multiLevelType w:val="hybridMultilevel"/>
    <w:tmpl w:val="0052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F46"/>
    <w:multiLevelType w:val="hybridMultilevel"/>
    <w:tmpl w:val="0D06E45A"/>
    <w:lvl w:ilvl="0" w:tplc="8362D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5845"/>
    <w:multiLevelType w:val="hybridMultilevel"/>
    <w:tmpl w:val="1D3E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3EB6"/>
    <w:multiLevelType w:val="hybridMultilevel"/>
    <w:tmpl w:val="174A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C2B"/>
    <w:multiLevelType w:val="hybridMultilevel"/>
    <w:tmpl w:val="8BAE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92201"/>
    <w:multiLevelType w:val="multilevel"/>
    <w:tmpl w:val="8F44AD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4B425B23"/>
    <w:multiLevelType w:val="hybridMultilevel"/>
    <w:tmpl w:val="9C6EC9B4"/>
    <w:lvl w:ilvl="0" w:tplc="69823098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7" w15:restartNumberingAfterBreak="0">
    <w:nsid w:val="4CF06740"/>
    <w:multiLevelType w:val="multilevel"/>
    <w:tmpl w:val="A90C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2780E"/>
    <w:multiLevelType w:val="hybridMultilevel"/>
    <w:tmpl w:val="EC1232D8"/>
    <w:lvl w:ilvl="0" w:tplc="041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9" w15:restartNumberingAfterBreak="0">
    <w:nsid w:val="51CE1454"/>
    <w:multiLevelType w:val="multilevel"/>
    <w:tmpl w:val="3FDA0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8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sz w:val="24"/>
      </w:rPr>
    </w:lvl>
  </w:abstractNum>
  <w:abstractNum w:abstractNumId="20" w15:restartNumberingAfterBreak="0">
    <w:nsid w:val="59281198"/>
    <w:multiLevelType w:val="multilevel"/>
    <w:tmpl w:val="2F98541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eastAsia="Calibri" w:hint="default"/>
      </w:rPr>
    </w:lvl>
  </w:abstractNum>
  <w:abstractNum w:abstractNumId="21" w15:restartNumberingAfterBreak="0">
    <w:nsid w:val="5995014E"/>
    <w:multiLevelType w:val="hybridMultilevel"/>
    <w:tmpl w:val="7858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30C98"/>
    <w:multiLevelType w:val="multilevel"/>
    <w:tmpl w:val="88EAE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233C16"/>
    <w:multiLevelType w:val="multilevel"/>
    <w:tmpl w:val="0E1A814E"/>
    <w:lvl w:ilvl="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24" w15:restartNumberingAfterBreak="0">
    <w:nsid w:val="6B0C0C5C"/>
    <w:multiLevelType w:val="hybridMultilevel"/>
    <w:tmpl w:val="C36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614C5"/>
    <w:multiLevelType w:val="hybridMultilevel"/>
    <w:tmpl w:val="F41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36A34"/>
    <w:multiLevelType w:val="hybridMultilevel"/>
    <w:tmpl w:val="8D52F7B4"/>
    <w:lvl w:ilvl="0" w:tplc="69D80AA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12F6D4B"/>
    <w:multiLevelType w:val="multilevel"/>
    <w:tmpl w:val="0E1A814E"/>
    <w:lvl w:ilvl="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28" w15:restartNumberingAfterBreak="0">
    <w:nsid w:val="724D51D9"/>
    <w:multiLevelType w:val="multilevel"/>
    <w:tmpl w:val="7F405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BE440A"/>
    <w:multiLevelType w:val="multilevel"/>
    <w:tmpl w:val="0A80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C46DF3"/>
    <w:multiLevelType w:val="hybridMultilevel"/>
    <w:tmpl w:val="A64AFC1C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4"/>
  </w:num>
  <w:num w:numId="9">
    <w:abstractNumId w:val="26"/>
  </w:num>
  <w:num w:numId="10">
    <w:abstractNumId w:val="0"/>
  </w:num>
  <w:num w:numId="11">
    <w:abstractNumId w:val="30"/>
  </w:num>
  <w:num w:numId="12">
    <w:abstractNumId w:val="7"/>
  </w:num>
  <w:num w:numId="13">
    <w:abstractNumId w:val="16"/>
  </w:num>
  <w:num w:numId="14">
    <w:abstractNumId w:val="6"/>
  </w:num>
  <w:num w:numId="15">
    <w:abstractNumId w:val="25"/>
  </w:num>
  <w:num w:numId="16">
    <w:abstractNumId w:val="24"/>
  </w:num>
  <w:num w:numId="17">
    <w:abstractNumId w:val="21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9"/>
  </w:num>
  <w:num w:numId="23">
    <w:abstractNumId w:val="20"/>
  </w:num>
  <w:num w:numId="24">
    <w:abstractNumId w:val="5"/>
  </w:num>
  <w:num w:numId="25">
    <w:abstractNumId w:val="15"/>
  </w:num>
  <w:num w:numId="26">
    <w:abstractNumId w:val="28"/>
  </w:num>
  <w:num w:numId="27">
    <w:abstractNumId w:val="22"/>
  </w:num>
  <w:num w:numId="28">
    <w:abstractNumId w:val="27"/>
  </w:num>
  <w:num w:numId="29">
    <w:abstractNumId w:val="2"/>
  </w:num>
  <w:num w:numId="30">
    <w:abstractNumId w:val="17"/>
  </w:num>
  <w:num w:numId="31">
    <w:abstractNumId w:val="29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6B"/>
    <w:rsid w:val="00005765"/>
    <w:rsid w:val="000061BA"/>
    <w:rsid w:val="000252CA"/>
    <w:rsid w:val="000266B1"/>
    <w:rsid w:val="000273CD"/>
    <w:rsid w:val="00037E96"/>
    <w:rsid w:val="00044CC1"/>
    <w:rsid w:val="000917B2"/>
    <w:rsid w:val="000956E0"/>
    <w:rsid w:val="000A5885"/>
    <w:rsid w:val="000B25A0"/>
    <w:rsid w:val="000B6AE6"/>
    <w:rsid w:val="000C28D1"/>
    <w:rsid w:val="000C420F"/>
    <w:rsid w:val="0010630F"/>
    <w:rsid w:val="00114C0A"/>
    <w:rsid w:val="001228E4"/>
    <w:rsid w:val="0013427A"/>
    <w:rsid w:val="001434B4"/>
    <w:rsid w:val="0014726C"/>
    <w:rsid w:val="00147D46"/>
    <w:rsid w:val="00172E98"/>
    <w:rsid w:val="0018254E"/>
    <w:rsid w:val="00182EA4"/>
    <w:rsid w:val="0018587B"/>
    <w:rsid w:val="00197DB2"/>
    <w:rsid w:val="001A19DB"/>
    <w:rsid w:val="001B3DFD"/>
    <w:rsid w:val="001D0EA5"/>
    <w:rsid w:val="001E76C8"/>
    <w:rsid w:val="001F057A"/>
    <w:rsid w:val="001F1E2B"/>
    <w:rsid w:val="001F4A32"/>
    <w:rsid w:val="00200002"/>
    <w:rsid w:val="002073E6"/>
    <w:rsid w:val="002277C4"/>
    <w:rsid w:val="00246C75"/>
    <w:rsid w:val="0026323B"/>
    <w:rsid w:val="002700E6"/>
    <w:rsid w:val="002D5B7A"/>
    <w:rsid w:val="002D6AF0"/>
    <w:rsid w:val="002F1AA2"/>
    <w:rsid w:val="00302F78"/>
    <w:rsid w:val="00327004"/>
    <w:rsid w:val="003319D5"/>
    <w:rsid w:val="00350C22"/>
    <w:rsid w:val="00371BC5"/>
    <w:rsid w:val="00382387"/>
    <w:rsid w:val="003B3B0C"/>
    <w:rsid w:val="003C4921"/>
    <w:rsid w:val="003C4F68"/>
    <w:rsid w:val="003D7BD5"/>
    <w:rsid w:val="004033EC"/>
    <w:rsid w:val="00423C6D"/>
    <w:rsid w:val="004449F1"/>
    <w:rsid w:val="00451BD8"/>
    <w:rsid w:val="00476659"/>
    <w:rsid w:val="00487714"/>
    <w:rsid w:val="004A6F22"/>
    <w:rsid w:val="004B70B8"/>
    <w:rsid w:val="004B7C28"/>
    <w:rsid w:val="004D4961"/>
    <w:rsid w:val="004E624A"/>
    <w:rsid w:val="004E71AE"/>
    <w:rsid w:val="004F2CE4"/>
    <w:rsid w:val="005009C8"/>
    <w:rsid w:val="00502637"/>
    <w:rsid w:val="00510610"/>
    <w:rsid w:val="005133F9"/>
    <w:rsid w:val="005268B8"/>
    <w:rsid w:val="00527BA9"/>
    <w:rsid w:val="0053669D"/>
    <w:rsid w:val="005427F1"/>
    <w:rsid w:val="00565026"/>
    <w:rsid w:val="005C0A71"/>
    <w:rsid w:val="005C22C2"/>
    <w:rsid w:val="005C2404"/>
    <w:rsid w:val="005C3EAB"/>
    <w:rsid w:val="005D03D0"/>
    <w:rsid w:val="005D4D75"/>
    <w:rsid w:val="005D5AD4"/>
    <w:rsid w:val="005E1F9C"/>
    <w:rsid w:val="005F4705"/>
    <w:rsid w:val="005F642C"/>
    <w:rsid w:val="006048F4"/>
    <w:rsid w:val="0063149D"/>
    <w:rsid w:val="00640C52"/>
    <w:rsid w:val="00661086"/>
    <w:rsid w:val="00666763"/>
    <w:rsid w:val="006969DB"/>
    <w:rsid w:val="006B44F6"/>
    <w:rsid w:val="006C3D71"/>
    <w:rsid w:val="006D4F6F"/>
    <w:rsid w:val="006E60BC"/>
    <w:rsid w:val="006E7078"/>
    <w:rsid w:val="00730CA2"/>
    <w:rsid w:val="00731DE7"/>
    <w:rsid w:val="00745132"/>
    <w:rsid w:val="007568D7"/>
    <w:rsid w:val="00794160"/>
    <w:rsid w:val="007A2B51"/>
    <w:rsid w:val="007B1823"/>
    <w:rsid w:val="007B2E10"/>
    <w:rsid w:val="007D00A8"/>
    <w:rsid w:val="0080248D"/>
    <w:rsid w:val="008155B0"/>
    <w:rsid w:val="008218FF"/>
    <w:rsid w:val="00826CF5"/>
    <w:rsid w:val="00830858"/>
    <w:rsid w:val="00832D32"/>
    <w:rsid w:val="008545AA"/>
    <w:rsid w:val="00870440"/>
    <w:rsid w:val="00870886"/>
    <w:rsid w:val="00891AAA"/>
    <w:rsid w:val="008A4C7A"/>
    <w:rsid w:val="008C06EA"/>
    <w:rsid w:val="008C123B"/>
    <w:rsid w:val="008E4648"/>
    <w:rsid w:val="008E4D8C"/>
    <w:rsid w:val="008E5281"/>
    <w:rsid w:val="008F066B"/>
    <w:rsid w:val="008F485A"/>
    <w:rsid w:val="0090263A"/>
    <w:rsid w:val="00905349"/>
    <w:rsid w:val="0090593E"/>
    <w:rsid w:val="00912467"/>
    <w:rsid w:val="00951499"/>
    <w:rsid w:val="0095448F"/>
    <w:rsid w:val="00955977"/>
    <w:rsid w:val="00971660"/>
    <w:rsid w:val="009760FD"/>
    <w:rsid w:val="009804EB"/>
    <w:rsid w:val="00983FAA"/>
    <w:rsid w:val="009842C5"/>
    <w:rsid w:val="0098561A"/>
    <w:rsid w:val="00995AD0"/>
    <w:rsid w:val="009A7486"/>
    <w:rsid w:val="009B45DD"/>
    <w:rsid w:val="009D0E67"/>
    <w:rsid w:val="009D516E"/>
    <w:rsid w:val="009D5957"/>
    <w:rsid w:val="009E5465"/>
    <w:rsid w:val="009F03DF"/>
    <w:rsid w:val="009F2544"/>
    <w:rsid w:val="009F4C5B"/>
    <w:rsid w:val="00A00451"/>
    <w:rsid w:val="00A03C8D"/>
    <w:rsid w:val="00A07805"/>
    <w:rsid w:val="00A11434"/>
    <w:rsid w:val="00A32DA5"/>
    <w:rsid w:val="00A342C3"/>
    <w:rsid w:val="00A36091"/>
    <w:rsid w:val="00A36BE1"/>
    <w:rsid w:val="00A50121"/>
    <w:rsid w:val="00A53CBD"/>
    <w:rsid w:val="00A56AC1"/>
    <w:rsid w:val="00A61B3D"/>
    <w:rsid w:val="00A9065F"/>
    <w:rsid w:val="00A94CFC"/>
    <w:rsid w:val="00AA1203"/>
    <w:rsid w:val="00AA21AB"/>
    <w:rsid w:val="00AA3FBF"/>
    <w:rsid w:val="00AA5682"/>
    <w:rsid w:val="00AB1B9C"/>
    <w:rsid w:val="00AB6736"/>
    <w:rsid w:val="00AC4528"/>
    <w:rsid w:val="00AE2D89"/>
    <w:rsid w:val="00AF0C96"/>
    <w:rsid w:val="00AF5694"/>
    <w:rsid w:val="00AF5B06"/>
    <w:rsid w:val="00B00AD7"/>
    <w:rsid w:val="00B017A4"/>
    <w:rsid w:val="00B06AE4"/>
    <w:rsid w:val="00B06D0F"/>
    <w:rsid w:val="00B14EE5"/>
    <w:rsid w:val="00B210C0"/>
    <w:rsid w:val="00B31FC7"/>
    <w:rsid w:val="00B42559"/>
    <w:rsid w:val="00B439D1"/>
    <w:rsid w:val="00B47997"/>
    <w:rsid w:val="00B61A7D"/>
    <w:rsid w:val="00B64220"/>
    <w:rsid w:val="00B87F45"/>
    <w:rsid w:val="00BA78B2"/>
    <w:rsid w:val="00BC340A"/>
    <w:rsid w:val="00BF4E59"/>
    <w:rsid w:val="00BF7F85"/>
    <w:rsid w:val="00C14C48"/>
    <w:rsid w:val="00C22E59"/>
    <w:rsid w:val="00C30128"/>
    <w:rsid w:val="00C55319"/>
    <w:rsid w:val="00C7384E"/>
    <w:rsid w:val="00C85448"/>
    <w:rsid w:val="00CB0305"/>
    <w:rsid w:val="00CC1539"/>
    <w:rsid w:val="00CC24F9"/>
    <w:rsid w:val="00CC4956"/>
    <w:rsid w:val="00CF3031"/>
    <w:rsid w:val="00CF4EA4"/>
    <w:rsid w:val="00D11C3C"/>
    <w:rsid w:val="00D2139A"/>
    <w:rsid w:val="00D23479"/>
    <w:rsid w:val="00D25C99"/>
    <w:rsid w:val="00D34E8F"/>
    <w:rsid w:val="00D7235B"/>
    <w:rsid w:val="00D76C27"/>
    <w:rsid w:val="00D81704"/>
    <w:rsid w:val="00D97A9D"/>
    <w:rsid w:val="00DA3C9A"/>
    <w:rsid w:val="00DA5AD7"/>
    <w:rsid w:val="00DA5EBF"/>
    <w:rsid w:val="00DB0A25"/>
    <w:rsid w:val="00DC72CC"/>
    <w:rsid w:val="00DC7D98"/>
    <w:rsid w:val="00DE1457"/>
    <w:rsid w:val="00DE76C6"/>
    <w:rsid w:val="00DF5972"/>
    <w:rsid w:val="00E01FDE"/>
    <w:rsid w:val="00E137BE"/>
    <w:rsid w:val="00E6084F"/>
    <w:rsid w:val="00E678E3"/>
    <w:rsid w:val="00E76959"/>
    <w:rsid w:val="00EA6CE3"/>
    <w:rsid w:val="00EB537E"/>
    <w:rsid w:val="00EB7B87"/>
    <w:rsid w:val="00ED0A41"/>
    <w:rsid w:val="00ED270E"/>
    <w:rsid w:val="00ED428B"/>
    <w:rsid w:val="00EE1C7C"/>
    <w:rsid w:val="00EF3F41"/>
    <w:rsid w:val="00F04AD0"/>
    <w:rsid w:val="00F07762"/>
    <w:rsid w:val="00F1037B"/>
    <w:rsid w:val="00F2112D"/>
    <w:rsid w:val="00F22F34"/>
    <w:rsid w:val="00F24CB7"/>
    <w:rsid w:val="00F3422F"/>
    <w:rsid w:val="00F4134A"/>
    <w:rsid w:val="00F66E72"/>
    <w:rsid w:val="00F95983"/>
    <w:rsid w:val="00FA544A"/>
    <w:rsid w:val="00FD5D25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C02F-94E9-9646-8A8E-9D11271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9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47997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B47997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97"/>
    <w:rPr>
      <w:rFonts w:ascii="Times New Roman" w:eastAsia="Times New Roman" w:hAnsi="Times New Roman" w:cs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B47997"/>
    <w:rPr>
      <w:rFonts w:ascii="Times New Roman" w:eastAsia="Times New Roman" w:hAnsi="Times New Roman" w:cs="Times New Roman"/>
      <w:b/>
      <w:sz w:val="24"/>
      <w:szCs w:val="18"/>
      <w:lang w:val="x-none" w:eastAsia="x-none"/>
    </w:rPr>
  </w:style>
  <w:style w:type="paragraph" w:styleId="a3">
    <w:name w:val="Plain Text"/>
    <w:basedOn w:val="a"/>
    <w:link w:val="a4"/>
    <w:uiPriority w:val="99"/>
    <w:unhideWhenUsed/>
    <w:rsid w:val="00B47997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B47997"/>
    <w:rPr>
      <w:rFonts w:ascii="Consolas" w:hAnsi="Consolas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B47997"/>
    <w:pPr>
      <w:widowControl/>
      <w:autoSpaceDE/>
      <w:autoSpaceDN/>
      <w:adjustRightInd/>
      <w:ind w:left="720" w:firstLine="0"/>
      <w:contextualSpacing/>
      <w:jc w:val="left"/>
    </w:pPr>
    <w:rPr>
      <w:rFonts w:cs="Times New Roman"/>
      <w:szCs w:val="24"/>
    </w:rPr>
  </w:style>
  <w:style w:type="character" w:customStyle="1" w:styleId="a6">
    <w:name w:val="Абзац списка Знак"/>
    <w:link w:val="a5"/>
    <w:uiPriority w:val="34"/>
    <w:locked/>
    <w:rsid w:val="00B4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AD0"/>
    <w:rPr>
      <w:rFonts w:ascii="Segoe UI" w:hAnsi="Segoe UI" w:cs="Segoe UI"/>
      <w:sz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197DB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817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9760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60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60FD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0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60FD"/>
    <w:rPr>
      <w:rFonts w:ascii="Times New Roman" w:eastAsia="Times New Roman" w:hAnsi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FEEB-1F39-4557-A2D7-A1371E57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Mariya S. Bogachenko</cp:lastModifiedBy>
  <cp:revision>8</cp:revision>
  <cp:lastPrinted>2019-09-24T13:31:00Z</cp:lastPrinted>
  <dcterms:created xsi:type="dcterms:W3CDTF">2023-10-17T09:15:00Z</dcterms:created>
  <dcterms:modified xsi:type="dcterms:W3CDTF">2023-10-17T10:53:00Z</dcterms:modified>
</cp:coreProperties>
</file>