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62D" w:rsidRPr="004C67BB" w:rsidRDefault="0013062D" w:rsidP="0013062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4C67BB">
        <w:rPr>
          <w:rFonts w:asciiTheme="minorHAnsi" w:eastAsia="Calibri" w:hAnsiTheme="minorHAnsi" w:cstheme="minorHAnsi"/>
          <w:b/>
          <w:color w:val="000000"/>
          <w:szCs w:val="22"/>
        </w:rPr>
        <w:t xml:space="preserve">Договор поставки № </w:t>
      </w:r>
      <w:r w:rsidR="000B5339">
        <w:rPr>
          <w:rFonts w:asciiTheme="minorHAnsi" w:eastAsia="Calibri" w:hAnsiTheme="minorHAnsi" w:cstheme="minorHAnsi"/>
          <w:b/>
          <w:color w:val="000000"/>
          <w:szCs w:val="22"/>
        </w:rPr>
        <w:t>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13062D" w:rsidRPr="003D1B6E" w:rsidTr="00A31D12">
        <w:tc>
          <w:tcPr>
            <w:tcW w:w="2500" w:type="pct"/>
            <w:shd w:val="clear" w:color="auto" w:fill="auto"/>
          </w:tcPr>
          <w:p w:rsidR="0013062D" w:rsidRPr="005574A8" w:rsidRDefault="0013062D" w:rsidP="00A31D12">
            <w:pPr>
              <w:widowControl w:val="0"/>
              <w:spacing w:after="240"/>
              <w:rPr>
                <w:rFonts w:asciiTheme="minorHAnsi" w:eastAsia="Calibri" w:hAnsiTheme="minorHAnsi" w:cstheme="minorHAnsi"/>
                <w:szCs w:val="22"/>
              </w:rPr>
            </w:pPr>
            <w:bookmarkStart w:id="0" w:name="bookmark=id.gjdgxs" w:colFirst="0" w:colLast="0"/>
            <w:bookmarkStart w:id="1" w:name="bookmark=id.30j0zll" w:colFirst="0" w:colLast="0"/>
            <w:bookmarkEnd w:id="0"/>
            <w:bookmarkEnd w:id="1"/>
            <w:r w:rsidRPr="005574A8">
              <w:rPr>
                <w:rFonts w:asciiTheme="minorHAnsi" w:eastAsia="Calibri" w:hAnsiTheme="minorHAnsi" w:cstheme="minorHAnsi"/>
                <w:szCs w:val="22"/>
              </w:rPr>
              <w:t xml:space="preserve">г. </w:t>
            </w:r>
            <w:r>
              <w:rPr>
                <w:rFonts w:asciiTheme="minorHAnsi" w:eastAsia="Calibri" w:hAnsiTheme="minorHAnsi" w:cstheme="minorHAnsi"/>
                <w:szCs w:val="22"/>
              </w:rPr>
              <w:t>Москва</w:t>
            </w:r>
          </w:p>
        </w:tc>
        <w:tc>
          <w:tcPr>
            <w:tcW w:w="2500" w:type="pct"/>
            <w:shd w:val="clear" w:color="auto" w:fill="auto"/>
          </w:tcPr>
          <w:p w:rsidR="0013062D" w:rsidRPr="000B5339" w:rsidRDefault="000B5339" w:rsidP="00A31D12">
            <w:pPr>
              <w:widowControl w:val="0"/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___________________</w:t>
            </w:r>
          </w:p>
        </w:tc>
      </w:tr>
    </w:tbl>
    <w:p w:rsidR="0013062D" w:rsidRPr="008C6E81" w:rsidRDefault="0013062D" w:rsidP="0013062D">
      <w:pPr>
        <w:widowControl w:val="0"/>
        <w:jc w:val="both"/>
        <w:rPr>
          <w:rFonts w:asciiTheme="minorHAnsi" w:eastAsia="Calibri" w:hAnsiTheme="minorHAnsi" w:cstheme="minorHAnsi"/>
          <w:szCs w:val="22"/>
        </w:rPr>
      </w:pPr>
      <w:bookmarkStart w:id="2" w:name="bookmark=id.tyjcwt" w:colFirst="0" w:colLast="0"/>
      <w:bookmarkStart w:id="3" w:name="bookmark=id.3znysh7" w:colFirst="0" w:colLast="0"/>
      <w:bookmarkStart w:id="4" w:name="bookmark=id.2et92p0" w:colFirst="0" w:colLast="0"/>
      <w:bookmarkStart w:id="5" w:name="bookmark=id.1fob9te" w:colFirst="0" w:colLast="0"/>
      <w:bookmarkEnd w:id="2"/>
      <w:bookmarkEnd w:id="3"/>
      <w:bookmarkEnd w:id="4"/>
      <w:bookmarkEnd w:id="5"/>
      <w:r w:rsidRPr="005574A8">
        <w:rPr>
          <w:rFonts w:asciiTheme="minorHAnsi" w:eastAsia="Calibri" w:hAnsiTheme="minorHAnsi" w:cstheme="minorHAnsi"/>
          <w:szCs w:val="22"/>
        </w:rPr>
        <w:t xml:space="preserve"> (сокращенное наименование ), именуемое в дальнейшем </w:t>
      </w:r>
      <w:r w:rsidRPr="005574A8">
        <w:rPr>
          <w:rFonts w:asciiTheme="minorHAnsi" w:eastAsia="Calibri" w:hAnsiTheme="minorHAnsi" w:cstheme="minorHAnsi"/>
          <w:b/>
          <w:szCs w:val="22"/>
        </w:rPr>
        <w:t>«</w:t>
      </w:r>
      <w:r>
        <w:rPr>
          <w:rFonts w:asciiTheme="minorHAnsi" w:eastAsia="Calibri" w:hAnsiTheme="minorHAnsi" w:cstheme="minorHAnsi"/>
          <w:b/>
          <w:szCs w:val="22"/>
        </w:rPr>
        <w:t>Покупатель</w:t>
      </w:r>
      <w:r w:rsidRPr="005574A8">
        <w:rPr>
          <w:rFonts w:asciiTheme="minorHAnsi" w:eastAsia="Calibri" w:hAnsiTheme="minorHAnsi" w:cstheme="minorHAnsi"/>
          <w:b/>
          <w:szCs w:val="22"/>
        </w:rPr>
        <w:t>»,</w:t>
      </w:r>
      <w:r w:rsidRPr="005574A8">
        <w:rPr>
          <w:rFonts w:asciiTheme="minorHAnsi" w:eastAsia="Calibri" w:hAnsiTheme="minorHAnsi" w:cstheme="minorHAnsi"/>
          <w:szCs w:val="22"/>
        </w:rPr>
        <w:t xml:space="preserve"> в лице , действующего на основании , с одной стороны и </w:t>
      </w:r>
      <w:r w:rsidRPr="005574A8">
        <w:rPr>
          <w:rFonts w:asciiTheme="minorHAnsi" w:eastAsia="Calibri" w:hAnsiTheme="minorHAnsi" w:cstheme="minorHAnsi"/>
          <w:b/>
          <w:szCs w:val="22"/>
        </w:rPr>
        <w:t>Общество с ограниченной ответственностью «»</w:t>
      </w:r>
      <w:r>
        <w:rPr>
          <w:rFonts w:asciiTheme="minorHAnsi" w:eastAsia="Calibri" w:hAnsiTheme="minorHAnsi" w:cstheme="minorHAnsi"/>
          <w:b/>
          <w:szCs w:val="22"/>
        </w:rPr>
        <w:t xml:space="preserve"> </w:t>
      </w:r>
      <w:r w:rsidRPr="005574A8">
        <w:rPr>
          <w:rFonts w:asciiTheme="minorHAnsi" w:eastAsia="Calibri" w:hAnsiTheme="minorHAnsi" w:cstheme="minorHAnsi"/>
          <w:bCs/>
          <w:szCs w:val="22"/>
        </w:rPr>
        <w:t>(сокращенное наименование ООО «</w:t>
      </w:r>
      <w:proofErr w:type="spellStart"/>
      <w:r w:rsidRPr="005574A8">
        <w:rPr>
          <w:rFonts w:asciiTheme="minorHAnsi" w:eastAsia="Calibri" w:hAnsiTheme="minorHAnsi" w:cstheme="minorHAnsi"/>
          <w:bCs/>
          <w:szCs w:val="22"/>
        </w:rPr>
        <w:t>»)</w:t>
      </w:r>
      <w:r w:rsidRPr="005574A8">
        <w:rPr>
          <w:rFonts w:asciiTheme="minorHAnsi" w:eastAsia="Calibri" w:hAnsiTheme="minorHAnsi" w:cstheme="minorHAnsi"/>
          <w:szCs w:val="22"/>
        </w:rPr>
        <w:t>, имен</w:t>
      </w:r>
      <w:proofErr w:type="spellEnd"/>
      <w:r w:rsidRPr="005574A8">
        <w:rPr>
          <w:rFonts w:asciiTheme="minorHAnsi" w:eastAsia="Calibri" w:hAnsiTheme="minorHAnsi" w:cstheme="minorHAnsi"/>
          <w:szCs w:val="22"/>
        </w:rPr>
        <w:t>уем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>ое</w:t>
      </w:r>
      <w:r w:rsidRPr="005574A8">
        <w:rPr>
          <w:rFonts w:asciiTheme="minorHAnsi" w:eastAsia="Calibri" w:hAnsiTheme="minorHAnsi" w:cstheme="minorHAnsi"/>
          <w:szCs w:val="22"/>
        </w:rPr>
        <w:t xml:space="preserve"> в дальнейшем </w:t>
      </w:r>
      <w:r w:rsidRPr="005574A8">
        <w:rPr>
          <w:rFonts w:asciiTheme="minorHAnsi" w:eastAsia="Calibri" w:hAnsiTheme="minorHAnsi" w:cstheme="minorHAnsi"/>
          <w:b/>
          <w:szCs w:val="22"/>
        </w:rPr>
        <w:t>«</w:t>
      </w:r>
      <w:r>
        <w:rPr>
          <w:rFonts w:asciiTheme="minorHAnsi" w:eastAsia="Calibri" w:hAnsiTheme="minorHAnsi" w:cstheme="minorHAnsi"/>
          <w:b/>
          <w:szCs w:val="22"/>
        </w:rPr>
        <w:t>Поставщик</w:t>
      </w:r>
      <w:r w:rsidRPr="005574A8">
        <w:rPr>
          <w:rFonts w:asciiTheme="minorHAnsi" w:eastAsia="Calibri" w:hAnsiTheme="minorHAnsi" w:cstheme="minorHAnsi"/>
          <w:b/>
          <w:szCs w:val="22"/>
        </w:rPr>
        <w:t>»</w:t>
      </w:r>
      <w:r w:rsidRPr="005574A8">
        <w:rPr>
          <w:rFonts w:asciiTheme="minorHAnsi" w:eastAsia="Calibri" w:hAnsiTheme="minorHAnsi" w:cstheme="minorHAnsi"/>
          <w:szCs w:val="22"/>
        </w:rPr>
        <w:t xml:space="preserve">, в лице </w:t>
      </w:r>
      <w:r w:rsidR="00564B1C">
        <w:rPr>
          <w:rFonts w:asciiTheme="minorHAnsi" w:eastAsia="Calibri" w:hAnsiTheme="minorHAnsi" w:cstheme="minorHAnsi"/>
          <w:szCs w:val="22"/>
        </w:rPr>
        <w:t>_________________</w:t>
      </w:r>
      <w:r w:rsidRPr="005574A8">
        <w:rPr>
          <w:rFonts w:asciiTheme="minorHAnsi" w:eastAsia="Calibri" w:hAnsiTheme="minorHAnsi" w:cstheme="minorHAnsi"/>
          <w:szCs w:val="22"/>
        </w:rPr>
        <w:t xml:space="preserve">, действующего на основании Устава, c другой стороны, именуемые в дальнейшем </w:t>
      </w:r>
      <w:r w:rsidRPr="005574A8">
        <w:rPr>
          <w:rFonts w:asciiTheme="minorHAnsi" w:eastAsia="Calibri" w:hAnsiTheme="minorHAnsi" w:cstheme="minorHAnsi"/>
          <w:b/>
          <w:szCs w:val="22"/>
        </w:rPr>
        <w:t>Стороны</w:t>
      </w:r>
      <w:r w:rsidRPr="005574A8">
        <w:rPr>
          <w:rFonts w:asciiTheme="minorHAnsi" w:eastAsia="Calibri" w:hAnsiTheme="minorHAnsi" w:cstheme="minorHAnsi"/>
          <w:szCs w:val="22"/>
        </w:rPr>
        <w:t xml:space="preserve">, заключили </w:t>
      </w:r>
      <w:r w:rsidRPr="00CE7CF2">
        <w:rPr>
          <w:rFonts w:asciiTheme="minorHAnsi" w:eastAsia="Calibri" w:hAnsiTheme="minorHAnsi" w:cstheme="minorHAnsi"/>
          <w:szCs w:val="22"/>
        </w:rPr>
        <w:t xml:space="preserve">настоящий договор </w:t>
      </w:r>
      <w:r>
        <w:rPr>
          <w:rFonts w:asciiTheme="minorHAnsi" w:eastAsia="Calibri" w:hAnsiTheme="minorHAnsi" w:cstheme="minorHAnsi"/>
          <w:szCs w:val="22"/>
        </w:rPr>
        <w:t xml:space="preserve">поставки </w:t>
      </w:r>
      <w:r w:rsidRPr="00CE7CF2">
        <w:rPr>
          <w:rFonts w:asciiTheme="minorHAnsi" w:eastAsia="Calibri" w:hAnsiTheme="minorHAnsi" w:cstheme="minorHAnsi"/>
          <w:szCs w:val="22"/>
        </w:rPr>
        <w:t>(далее – «Договор») о нижеследующем:</w:t>
      </w:r>
    </w:p>
    <w:p w:rsidR="0013062D" w:rsidRPr="00BC6FE8" w:rsidRDefault="0013062D" w:rsidP="00761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center"/>
        <w:rPr>
          <w:rFonts w:asciiTheme="minorHAnsi" w:eastAsia="Calibri" w:hAnsiTheme="minorHAnsi" w:cstheme="minorHAnsi"/>
          <w:b/>
          <w:color w:val="000000"/>
        </w:rPr>
      </w:pPr>
      <w:r w:rsidRPr="00BC6FE8">
        <w:rPr>
          <w:rFonts w:asciiTheme="minorHAnsi" w:eastAsia="Calibri" w:hAnsiTheme="minorHAnsi" w:cstheme="minorHAnsi"/>
          <w:b/>
          <w:color w:val="000000"/>
        </w:rPr>
        <w:t>Предмет Договора</w:t>
      </w:r>
    </w:p>
    <w:p w:rsidR="0013062D" w:rsidRPr="004C67BB" w:rsidRDefault="0013062D" w:rsidP="001306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b/>
          <w:szCs w:val="22"/>
        </w:rPr>
      </w:pPr>
      <w:r w:rsidRPr="004C67BB">
        <w:rPr>
          <w:rFonts w:asciiTheme="minorHAnsi" w:eastAsia="Calibri" w:hAnsiTheme="minorHAnsi" w:cstheme="minorHAnsi"/>
          <w:b/>
          <w:color w:val="000000"/>
          <w:szCs w:val="22"/>
        </w:rPr>
        <w:t>Поставщик</w:t>
      </w:r>
      <w:r w:rsidRPr="004C67BB">
        <w:rPr>
          <w:rFonts w:asciiTheme="minorHAnsi" w:eastAsia="Calibri" w:hAnsiTheme="minorHAnsi" w:cstheme="minorHAnsi"/>
          <w:color w:val="000000"/>
          <w:szCs w:val="22"/>
        </w:rPr>
        <w:t xml:space="preserve"> обязуется передать в собственность </w:t>
      </w:r>
      <w:r w:rsidRPr="004C67BB">
        <w:rPr>
          <w:rFonts w:asciiTheme="minorHAnsi" w:eastAsia="Calibri" w:hAnsiTheme="minorHAnsi" w:cstheme="minorHAnsi"/>
          <w:b/>
          <w:bCs/>
          <w:color w:val="000000"/>
          <w:szCs w:val="22"/>
        </w:rPr>
        <w:t>Покупателя</w:t>
      </w:r>
      <w:r w:rsidRPr="004C67BB">
        <w:rPr>
          <w:rFonts w:asciiTheme="minorHAnsi" w:eastAsia="Calibri" w:hAnsiTheme="minorHAnsi" w:cstheme="minorHAnsi"/>
          <w:color w:val="000000"/>
          <w:szCs w:val="22"/>
        </w:rPr>
        <w:t xml:space="preserve"> товар, </w:t>
      </w:r>
      <w:r w:rsidRPr="004C67BB">
        <w:rPr>
          <w:rFonts w:asciiTheme="minorHAnsi" w:eastAsia="Calibri" w:hAnsiTheme="minorHAnsi" w:cstheme="minorHAnsi"/>
          <w:szCs w:val="22"/>
        </w:rPr>
        <w:t xml:space="preserve">определенный в приложении №1 к </w:t>
      </w:r>
      <w:r>
        <w:rPr>
          <w:rFonts w:asciiTheme="minorHAnsi" w:eastAsia="Calibri" w:hAnsiTheme="minorHAnsi" w:cstheme="minorHAnsi"/>
          <w:szCs w:val="22"/>
        </w:rPr>
        <w:t xml:space="preserve">настоящему </w:t>
      </w:r>
      <w:r w:rsidRPr="004C67BB">
        <w:rPr>
          <w:rFonts w:asciiTheme="minorHAnsi" w:eastAsia="Calibri" w:hAnsiTheme="minorHAnsi" w:cstheme="minorHAnsi"/>
          <w:szCs w:val="22"/>
        </w:rPr>
        <w:t xml:space="preserve">Договору (далее – «Товар»), и ввести его в эксплуатацию </w:t>
      </w:r>
      <w:r>
        <w:rPr>
          <w:rFonts w:asciiTheme="minorHAnsi" w:eastAsia="Calibri" w:hAnsiTheme="minorHAnsi" w:cstheme="minorHAnsi"/>
          <w:szCs w:val="22"/>
        </w:rPr>
        <w:t>в порядке и на условиях</w:t>
      </w:r>
      <w:r w:rsidRPr="004C67BB">
        <w:rPr>
          <w:rFonts w:asciiTheme="minorHAnsi" w:eastAsia="Calibri" w:hAnsiTheme="minorHAnsi" w:cstheme="minorHAnsi"/>
          <w:szCs w:val="22"/>
        </w:rPr>
        <w:t>, предусмотренны</w:t>
      </w:r>
      <w:r>
        <w:rPr>
          <w:rFonts w:asciiTheme="minorHAnsi" w:eastAsia="Calibri" w:hAnsiTheme="minorHAnsi" w:cstheme="minorHAnsi"/>
          <w:szCs w:val="22"/>
        </w:rPr>
        <w:t>х</w:t>
      </w:r>
      <w:r w:rsidRPr="004C67BB">
        <w:rPr>
          <w:rFonts w:asciiTheme="minorHAnsi" w:eastAsia="Calibri" w:hAnsiTheme="minorHAnsi" w:cstheme="minorHAnsi"/>
          <w:szCs w:val="22"/>
        </w:rPr>
        <w:t xml:space="preserve"> настоящим Договором.</w:t>
      </w:r>
    </w:p>
    <w:p w:rsidR="0013062D" w:rsidRPr="004C67BB" w:rsidRDefault="0013062D" w:rsidP="001306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b/>
          <w:szCs w:val="22"/>
        </w:rPr>
      </w:pPr>
      <w:r w:rsidRPr="004C67BB">
        <w:rPr>
          <w:rFonts w:asciiTheme="minorHAnsi" w:eastAsia="Calibri" w:hAnsiTheme="minorHAnsi" w:cstheme="minorHAnsi"/>
          <w:szCs w:val="22"/>
        </w:rPr>
        <w:t>Товар поставляется с предустановленным программным обеспечением (далее</w:t>
      </w:r>
      <w:r>
        <w:rPr>
          <w:rFonts w:asciiTheme="minorHAnsi" w:eastAsia="Calibri" w:hAnsiTheme="minorHAnsi" w:cstheme="minorHAnsi"/>
          <w:szCs w:val="22"/>
        </w:rPr>
        <w:t xml:space="preserve"> </w:t>
      </w:r>
      <w:r w:rsidRPr="004C67BB">
        <w:rPr>
          <w:rFonts w:asciiTheme="minorHAnsi" w:eastAsia="Calibri" w:hAnsiTheme="minorHAnsi" w:cstheme="minorHAnsi"/>
          <w:szCs w:val="22"/>
        </w:rPr>
        <w:t xml:space="preserve">– «ПО»), являющимся неотъемлемой частью Товара. </w:t>
      </w:r>
      <w:r w:rsidRPr="004C67BB">
        <w:rPr>
          <w:rFonts w:asciiTheme="minorHAnsi" w:eastAsia="Calibri" w:hAnsiTheme="minorHAnsi" w:cstheme="minorHAnsi"/>
          <w:b/>
          <w:bCs/>
          <w:szCs w:val="22"/>
        </w:rPr>
        <w:t>Поставщик</w:t>
      </w:r>
      <w:r w:rsidRPr="004C67BB">
        <w:rPr>
          <w:rFonts w:asciiTheme="minorHAnsi" w:eastAsia="Calibri" w:hAnsiTheme="minorHAnsi" w:cstheme="minorHAnsi"/>
          <w:szCs w:val="22"/>
        </w:rPr>
        <w:t xml:space="preserve"> предоставляет </w:t>
      </w:r>
      <w:r w:rsidRPr="004C67BB">
        <w:rPr>
          <w:rFonts w:asciiTheme="minorHAnsi" w:eastAsia="Calibri" w:hAnsiTheme="minorHAnsi" w:cstheme="minorHAnsi"/>
          <w:b/>
          <w:bCs/>
          <w:szCs w:val="22"/>
        </w:rPr>
        <w:t>Покупателю</w:t>
      </w:r>
      <w:r w:rsidRPr="004C67BB">
        <w:rPr>
          <w:rFonts w:asciiTheme="minorHAnsi" w:eastAsia="Calibri" w:hAnsiTheme="minorHAnsi" w:cstheme="minorHAnsi"/>
          <w:szCs w:val="22"/>
        </w:rPr>
        <w:t xml:space="preserve"> право на использование ПО в соответствии с приложением №1 к </w:t>
      </w:r>
      <w:r>
        <w:rPr>
          <w:rFonts w:asciiTheme="minorHAnsi" w:eastAsia="Calibri" w:hAnsiTheme="minorHAnsi" w:cstheme="minorHAnsi"/>
          <w:szCs w:val="22"/>
        </w:rPr>
        <w:t xml:space="preserve">настоящему </w:t>
      </w:r>
      <w:r w:rsidRPr="004C67BB">
        <w:rPr>
          <w:rFonts w:asciiTheme="minorHAnsi" w:eastAsia="Calibri" w:hAnsiTheme="minorHAnsi" w:cstheme="minorHAnsi"/>
          <w:szCs w:val="22"/>
        </w:rPr>
        <w:t>Договору.</w:t>
      </w:r>
    </w:p>
    <w:p w:rsidR="0013062D" w:rsidRPr="001A22EB" w:rsidRDefault="0013062D" w:rsidP="001306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b/>
          <w:szCs w:val="22"/>
        </w:rPr>
      </w:pPr>
      <w:r w:rsidRPr="004C67BB">
        <w:rPr>
          <w:rFonts w:asciiTheme="minorHAnsi" w:eastAsia="Calibri" w:hAnsiTheme="minorHAnsi" w:cstheme="minorHAnsi"/>
          <w:b/>
          <w:szCs w:val="22"/>
        </w:rPr>
        <w:t>Покупатель</w:t>
      </w:r>
      <w:r w:rsidRPr="004C67BB">
        <w:rPr>
          <w:rFonts w:asciiTheme="minorHAnsi" w:eastAsia="Calibri" w:hAnsiTheme="minorHAnsi" w:cstheme="minorHAnsi"/>
          <w:szCs w:val="22"/>
        </w:rPr>
        <w:t xml:space="preserve"> обязуется принять и оплатить Товар</w:t>
      </w:r>
      <w:r>
        <w:rPr>
          <w:rFonts w:asciiTheme="minorHAnsi" w:eastAsia="Calibri" w:hAnsiTheme="minorHAnsi" w:cstheme="minorHAnsi"/>
          <w:szCs w:val="22"/>
        </w:rPr>
        <w:t xml:space="preserve"> в</w:t>
      </w:r>
      <w:r w:rsidRPr="004C67BB">
        <w:rPr>
          <w:rFonts w:asciiTheme="minorHAnsi" w:eastAsia="Calibri" w:hAnsiTheme="minorHAnsi" w:cstheme="minorHAnsi"/>
          <w:szCs w:val="22"/>
        </w:rPr>
        <w:t xml:space="preserve"> порядке, на условиях и в сроки, определенны</w:t>
      </w:r>
      <w:r>
        <w:rPr>
          <w:rFonts w:asciiTheme="minorHAnsi" w:eastAsia="Calibri" w:hAnsiTheme="minorHAnsi" w:cstheme="minorHAnsi"/>
          <w:szCs w:val="22"/>
        </w:rPr>
        <w:t>е</w:t>
      </w:r>
      <w:r w:rsidRPr="004C67BB">
        <w:rPr>
          <w:rFonts w:asciiTheme="minorHAnsi" w:eastAsia="Calibri" w:hAnsiTheme="minorHAnsi" w:cstheme="minorHAnsi"/>
          <w:szCs w:val="22"/>
        </w:rPr>
        <w:t xml:space="preserve"> в настоящем Договоре.</w:t>
      </w:r>
    </w:p>
    <w:p w:rsidR="0013062D" w:rsidRDefault="0013062D" w:rsidP="00761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center"/>
        <w:rPr>
          <w:rFonts w:asciiTheme="minorHAnsi" w:eastAsia="Calibri" w:hAnsiTheme="minorHAnsi" w:cstheme="minorHAnsi"/>
          <w:b/>
        </w:rPr>
      </w:pPr>
      <w:bookmarkStart w:id="6" w:name="_heading=h.3dy6vkm" w:colFirst="0" w:colLast="0"/>
      <w:bookmarkEnd w:id="6"/>
      <w:r w:rsidRPr="004C67BB">
        <w:rPr>
          <w:rFonts w:asciiTheme="minorHAnsi" w:eastAsia="Calibri" w:hAnsiTheme="minorHAnsi" w:cstheme="minorHAnsi"/>
          <w:b/>
          <w:color w:val="000000"/>
        </w:rPr>
        <w:t xml:space="preserve">Права и обязанности </w:t>
      </w:r>
      <w:r>
        <w:rPr>
          <w:rFonts w:asciiTheme="minorHAnsi" w:eastAsia="Calibri" w:hAnsiTheme="minorHAnsi" w:cstheme="minorHAnsi"/>
          <w:b/>
          <w:color w:val="000000"/>
        </w:rPr>
        <w:t>С</w:t>
      </w:r>
      <w:r w:rsidRPr="004C67BB">
        <w:rPr>
          <w:rFonts w:asciiTheme="minorHAnsi" w:eastAsia="Calibri" w:hAnsiTheme="minorHAnsi" w:cstheme="minorHAnsi"/>
          <w:b/>
          <w:color w:val="000000"/>
        </w:rPr>
        <w:t>торон</w:t>
      </w:r>
      <w:bookmarkStart w:id="7" w:name="OLE_LINK28"/>
      <w:bookmarkStart w:id="8" w:name="OLE_LINK29"/>
      <w:bookmarkStart w:id="9" w:name="OLE_LINK30"/>
    </w:p>
    <w:p w:rsidR="0013062D" w:rsidRPr="008174B3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Theme="minorHAnsi" w:eastAsia="Calibri" w:hAnsiTheme="minorHAnsi" w:cstheme="minorHAnsi"/>
        </w:rPr>
      </w:pPr>
      <w:r w:rsidRPr="007C5B8F">
        <w:rPr>
          <w:rFonts w:asciiTheme="minorHAnsi" w:eastAsia="Calibri" w:hAnsiTheme="minorHAnsi" w:cstheme="minorHAnsi"/>
          <w:b/>
          <w:color w:val="000000"/>
        </w:rPr>
        <w:t xml:space="preserve">Поставщик </w:t>
      </w:r>
      <w:bookmarkEnd w:id="7"/>
      <w:bookmarkEnd w:id="8"/>
      <w:bookmarkEnd w:id="9"/>
      <w:r w:rsidRPr="009902DB">
        <w:rPr>
          <w:rFonts w:asciiTheme="minorHAnsi" w:eastAsia="Calibri" w:hAnsiTheme="minorHAnsi"/>
          <w:color w:val="000000"/>
        </w:rPr>
        <w:t>обязан:</w:t>
      </w:r>
    </w:p>
    <w:p w:rsidR="0013062D" w:rsidRPr="007C5B8F" w:rsidRDefault="0013062D" w:rsidP="007613B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567"/>
        <w:jc w:val="both"/>
        <w:rPr>
          <w:rFonts w:asciiTheme="minorHAnsi" w:eastAsia="Calibri" w:hAnsiTheme="minorHAnsi" w:cstheme="minorHAnsi"/>
          <w:b/>
        </w:rPr>
      </w:pPr>
      <w:r w:rsidRPr="008174B3">
        <w:rPr>
          <w:rFonts w:asciiTheme="minorHAnsi" w:eastAsia="Calibri" w:hAnsiTheme="minorHAnsi" w:cstheme="minorHAnsi"/>
          <w:szCs w:val="22"/>
          <w:lang w:eastAsia="en-US"/>
        </w:rPr>
        <w:t>Не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 позднее </w:t>
      </w:r>
      <w:r w:rsidR="00D560FD">
        <w:rPr>
          <w:rFonts w:asciiTheme="minorHAnsi" w:eastAsia="Calibri" w:hAnsiTheme="minorHAnsi" w:cstheme="minorHAnsi"/>
          <w:szCs w:val="22"/>
          <w:lang w:eastAsia="en-US"/>
        </w:rPr>
        <w:t>60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 (</w:t>
      </w:r>
      <w:r w:rsidR="00D560FD">
        <w:rPr>
          <w:rFonts w:asciiTheme="minorHAnsi" w:eastAsia="Calibri" w:hAnsiTheme="minorHAnsi" w:cstheme="minorHAnsi"/>
          <w:szCs w:val="22"/>
          <w:lang w:eastAsia="en-US"/>
        </w:rPr>
        <w:t>шестидесяти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) рабочих дней с даты 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получения от </w:t>
      </w:r>
      <w:r w:rsidRPr="009C4D3B">
        <w:rPr>
          <w:rFonts w:asciiTheme="minorHAnsi" w:eastAsia="Calibri" w:hAnsiTheme="minorHAnsi" w:cstheme="minorHAnsi"/>
          <w:b/>
          <w:bCs/>
          <w:szCs w:val="22"/>
          <w:lang w:eastAsia="en-US"/>
        </w:rPr>
        <w:t>Покупателя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 авансовых платежей по настоящему Договору организовать отгрузку</w:t>
      </w:r>
      <w:r>
        <w:rPr>
          <w:rFonts w:asciiTheme="minorHAnsi" w:eastAsia="Calibri" w:hAnsiTheme="minorHAnsi" w:cstheme="minorHAnsi"/>
          <w:szCs w:val="22"/>
          <w:lang w:eastAsia="en-US"/>
        </w:rPr>
        <w:t>/доставку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 Товара. При этом </w:t>
      </w:r>
      <w:r w:rsidRPr="007C5B8F">
        <w:rPr>
          <w:rFonts w:asciiTheme="minorHAnsi" w:eastAsia="Calibri" w:hAnsiTheme="minorHAnsi" w:cstheme="minorHAnsi"/>
          <w:b/>
          <w:bCs/>
          <w:szCs w:val="22"/>
          <w:lang w:eastAsia="en-US"/>
        </w:rPr>
        <w:t>Стороны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 установили, что </w:t>
      </w:r>
      <w:r w:rsidRPr="007C5B8F">
        <w:rPr>
          <w:rFonts w:asciiTheme="minorHAnsi" w:eastAsia="Calibri" w:hAnsiTheme="minorHAnsi" w:cstheme="minorHAnsi"/>
          <w:b/>
          <w:bCs/>
          <w:szCs w:val="22"/>
          <w:lang w:eastAsia="en-US"/>
        </w:rPr>
        <w:t>Поставщик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 вправе перенести срок поставки 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Товара 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>в следующих случаях:</w:t>
      </w:r>
    </w:p>
    <w:p w:rsidR="0013062D" w:rsidRPr="00767507" w:rsidRDefault="0013062D" w:rsidP="007613B7">
      <w:pPr>
        <w:pStyle w:val="a6"/>
        <w:numPr>
          <w:ilvl w:val="0"/>
          <w:numId w:val="8"/>
        </w:numPr>
        <w:suppressAutoHyphens/>
        <w:ind w:left="1418" w:hanging="425"/>
        <w:contextualSpacing w:val="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767507">
        <w:rPr>
          <w:rFonts w:asciiTheme="minorHAnsi" w:eastAsia="Calibri" w:hAnsiTheme="minorHAnsi" w:cstheme="minorHAnsi"/>
          <w:szCs w:val="22"/>
          <w:lang w:eastAsia="en-US"/>
        </w:rPr>
        <w:t xml:space="preserve">при задержке выплаты </w:t>
      </w:r>
      <w:r w:rsidRPr="00767507">
        <w:rPr>
          <w:rFonts w:asciiTheme="minorHAnsi" w:eastAsia="Calibri" w:hAnsiTheme="minorHAnsi" w:cstheme="minorHAnsi"/>
          <w:b/>
          <w:bCs/>
          <w:szCs w:val="22"/>
          <w:lang w:eastAsia="en-US"/>
        </w:rPr>
        <w:t>Покупателем</w:t>
      </w:r>
      <w:r w:rsidRPr="00767507">
        <w:rPr>
          <w:rFonts w:asciiTheme="minorHAnsi" w:eastAsia="Calibri" w:hAnsiTheme="minorHAnsi" w:cstheme="minorHAnsi"/>
          <w:szCs w:val="22"/>
          <w:lang w:eastAsia="en-US"/>
        </w:rPr>
        <w:t xml:space="preserve"> авансовых платежей. В этом случае</w:t>
      </w:r>
      <w:r w:rsidRPr="00767507">
        <w:rPr>
          <w:rFonts w:asciiTheme="minorHAnsi" w:eastAsia="Calibri" w:hAnsiTheme="minorHAnsi" w:cstheme="minorHAnsi"/>
          <w:b/>
          <w:bCs/>
          <w:szCs w:val="22"/>
          <w:lang w:eastAsia="en-US"/>
        </w:rPr>
        <w:t xml:space="preserve"> Поставщик</w:t>
      </w:r>
      <w:r w:rsidRPr="00767507">
        <w:rPr>
          <w:rFonts w:asciiTheme="minorHAnsi" w:eastAsia="Calibri" w:hAnsiTheme="minorHAnsi" w:cstheme="minorHAnsi"/>
          <w:szCs w:val="22"/>
          <w:lang w:eastAsia="en-US"/>
        </w:rPr>
        <w:t xml:space="preserve"> вправе перенести срок поставки на весь период просрочки платежа;</w:t>
      </w:r>
    </w:p>
    <w:p w:rsidR="0013062D" w:rsidRPr="00767507" w:rsidRDefault="0013062D" w:rsidP="007613B7">
      <w:pPr>
        <w:pStyle w:val="a6"/>
        <w:numPr>
          <w:ilvl w:val="0"/>
          <w:numId w:val="8"/>
        </w:numPr>
        <w:suppressAutoHyphens/>
        <w:ind w:left="1418" w:hanging="425"/>
        <w:contextualSpacing w:val="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767507">
        <w:rPr>
          <w:rFonts w:asciiTheme="minorHAnsi" w:eastAsia="Calibri" w:hAnsiTheme="minorHAnsi" w:cstheme="minorHAnsi"/>
          <w:szCs w:val="22"/>
          <w:lang w:eastAsia="en-US"/>
        </w:rPr>
        <w:t xml:space="preserve">при нарушении </w:t>
      </w:r>
      <w:r w:rsidRPr="00767507">
        <w:rPr>
          <w:rFonts w:asciiTheme="minorHAnsi" w:eastAsia="Calibri" w:hAnsiTheme="minorHAnsi" w:cstheme="minorHAnsi"/>
          <w:b/>
          <w:bCs/>
          <w:szCs w:val="22"/>
          <w:lang w:eastAsia="en-US"/>
        </w:rPr>
        <w:t>Покупателем</w:t>
      </w:r>
      <w:r w:rsidRPr="00767507">
        <w:rPr>
          <w:rFonts w:asciiTheme="minorHAnsi" w:eastAsia="Calibri" w:hAnsiTheme="minorHAnsi" w:cstheme="minorHAnsi"/>
          <w:szCs w:val="22"/>
          <w:lang w:eastAsia="en-US"/>
        </w:rPr>
        <w:t xml:space="preserve"> сроков приемки Товара. В этом случае </w:t>
      </w:r>
      <w:r w:rsidRPr="00767507">
        <w:rPr>
          <w:rFonts w:asciiTheme="minorHAnsi" w:eastAsia="Calibri" w:hAnsiTheme="minorHAnsi" w:cstheme="minorHAnsi"/>
          <w:b/>
          <w:bCs/>
          <w:szCs w:val="22"/>
          <w:lang w:eastAsia="en-US"/>
        </w:rPr>
        <w:t>Поставщик</w:t>
      </w:r>
      <w:r w:rsidRPr="00767507">
        <w:rPr>
          <w:rFonts w:asciiTheme="minorHAnsi" w:eastAsia="Calibri" w:hAnsiTheme="minorHAnsi" w:cstheme="minorHAnsi"/>
          <w:szCs w:val="22"/>
          <w:lang w:eastAsia="en-US"/>
        </w:rPr>
        <w:t xml:space="preserve"> вправе перенести срок поставки на срок соразмерно количеству дней просрочки приемки Товара </w:t>
      </w:r>
      <w:r w:rsidRPr="00767507">
        <w:rPr>
          <w:rFonts w:asciiTheme="minorHAnsi" w:eastAsia="Calibri" w:hAnsiTheme="minorHAnsi" w:cstheme="minorHAnsi"/>
          <w:b/>
          <w:bCs/>
          <w:szCs w:val="22"/>
          <w:lang w:eastAsia="en-US"/>
        </w:rPr>
        <w:t>Покупателем</w:t>
      </w:r>
      <w:r w:rsidRPr="00767507">
        <w:rPr>
          <w:rFonts w:asciiTheme="minorHAnsi" w:eastAsia="Calibri" w:hAnsiTheme="minorHAnsi" w:cstheme="minorHAnsi"/>
          <w:szCs w:val="22"/>
          <w:lang w:eastAsia="en-US"/>
        </w:rPr>
        <w:t xml:space="preserve">. Количество дней просрочки считается со дня, следующего за установленным </w:t>
      </w:r>
      <w:r w:rsidRPr="00767507">
        <w:rPr>
          <w:rFonts w:asciiTheme="minorHAnsi" w:eastAsia="Calibri" w:hAnsiTheme="minorHAnsi" w:cstheme="minorHAnsi"/>
          <w:b/>
          <w:bCs/>
          <w:szCs w:val="22"/>
          <w:lang w:eastAsia="en-US"/>
        </w:rPr>
        <w:t>Поставщиком</w:t>
      </w:r>
      <w:r w:rsidRPr="00767507">
        <w:rPr>
          <w:rFonts w:asciiTheme="minorHAnsi" w:eastAsia="Calibri" w:hAnsiTheme="minorHAnsi" w:cstheme="minorHAnsi"/>
          <w:szCs w:val="22"/>
          <w:lang w:eastAsia="en-US"/>
        </w:rPr>
        <w:t xml:space="preserve"> днем отгрузки/доставки, до дня подписания товарной накладной </w:t>
      </w:r>
      <w:r w:rsidR="0005451A" w:rsidRPr="00880895">
        <w:rPr>
          <w:rFonts w:asciiTheme="minorHAnsi" w:hAnsiTheme="minorHAnsi" w:cstheme="minorHAnsi"/>
          <w:szCs w:val="22"/>
        </w:rPr>
        <w:t>по форме ТОРГ-12 (</w:t>
      </w:r>
      <w:r w:rsidR="0005451A" w:rsidRPr="0005451A">
        <w:rPr>
          <w:rFonts w:asciiTheme="minorHAnsi" w:hAnsiTheme="minorHAnsi" w:cstheme="minorHAnsi"/>
          <w:i/>
          <w:iCs/>
          <w:szCs w:val="22"/>
        </w:rPr>
        <w:t xml:space="preserve">применимо, если </w:t>
      </w:r>
      <w:r w:rsidR="0005451A" w:rsidRPr="0005451A">
        <w:rPr>
          <w:rFonts w:asciiTheme="minorHAnsi" w:hAnsiTheme="minorHAnsi" w:cstheme="minorHAnsi"/>
          <w:b/>
          <w:bCs/>
          <w:i/>
          <w:iCs/>
          <w:szCs w:val="22"/>
        </w:rPr>
        <w:t>Поставщик</w:t>
      </w:r>
      <w:r w:rsidR="0005451A" w:rsidRPr="0005451A">
        <w:rPr>
          <w:rFonts w:asciiTheme="minorHAnsi" w:hAnsiTheme="minorHAnsi" w:cstheme="minorHAnsi"/>
          <w:i/>
          <w:iCs/>
          <w:szCs w:val="22"/>
        </w:rPr>
        <w:t xml:space="preserve"> на УСН</w:t>
      </w:r>
      <w:r w:rsidR="0005451A" w:rsidRPr="00880895">
        <w:rPr>
          <w:rFonts w:asciiTheme="minorHAnsi" w:hAnsiTheme="minorHAnsi" w:cstheme="minorHAnsi"/>
          <w:szCs w:val="22"/>
        </w:rPr>
        <w:t>) либо УПД (</w:t>
      </w:r>
      <w:r w:rsidR="0005451A" w:rsidRPr="0005451A">
        <w:rPr>
          <w:rFonts w:asciiTheme="minorHAnsi" w:hAnsiTheme="minorHAnsi" w:cstheme="minorHAnsi"/>
          <w:i/>
          <w:iCs/>
          <w:szCs w:val="22"/>
        </w:rPr>
        <w:t xml:space="preserve">применимо, если </w:t>
      </w:r>
      <w:r w:rsidR="0005451A" w:rsidRPr="0005451A">
        <w:rPr>
          <w:rFonts w:asciiTheme="minorHAnsi" w:hAnsiTheme="minorHAnsi" w:cstheme="minorHAnsi"/>
          <w:b/>
          <w:bCs/>
          <w:i/>
          <w:iCs/>
          <w:szCs w:val="22"/>
        </w:rPr>
        <w:t>Поставщик</w:t>
      </w:r>
      <w:r w:rsidR="0005451A" w:rsidRPr="0005451A">
        <w:rPr>
          <w:rFonts w:asciiTheme="minorHAnsi" w:hAnsiTheme="minorHAnsi" w:cstheme="minorHAnsi"/>
          <w:i/>
          <w:iCs/>
          <w:szCs w:val="22"/>
        </w:rPr>
        <w:t xml:space="preserve"> на ОСН</w:t>
      </w:r>
      <w:r w:rsidR="0005451A" w:rsidRPr="00880895">
        <w:rPr>
          <w:rFonts w:asciiTheme="minorHAnsi" w:hAnsiTheme="minorHAnsi" w:cstheme="minorHAnsi"/>
          <w:szCs w:val="22"/>
        </w:rPr>
        <w:t>)</w:t>
      </w:r>
      <w:r w:rsidRPr="00767507">
        <w:rPr>
          <w:rFonts w:asciiTheme="minorHAnsi" w:eastAsia="Calibri" w:hAnsiTheme="minorHAnsi" w:cstheme="minorHAnsi"/>
          <w:szCs w:val="22"/>
          <w:lang w:eastAsia="en-US"/>
        </w:rPr>
        <w:t>.</w:t>
      </w:r>
    </w:p>
    <w:p w:rsidR="0013062D" w:rsidRDefault="0013062D" w:rsidP="007613B7">
      <w:pPr>
        <w:pStyle w:val="a6"/>
        <w:numPr>
          <w:ilvl w:val="2"/>
          <w:numId w:val="2"/>
        </w:numPr>
        <w:suppressAutoHyphens/>
        <w:ind w:left="993" w:hanging="567"/>
        <w:contextualSpacing w:val="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7C5B8F">
        <w:rPr>
          <w:rFonts w:asciiTheme="minorHAnsi" w:eastAsia="Calibri" w:hAnsiTheme="minorHAnsi" w:cstheme="minorHAnsi"/>
          <w:szCs w:val="22"/>
          <w:lang w:eastAsia="en-US"/>
        </w:rPr>
        <w:t>Отгрузить</w:t>
      </w:r>
      <w:r>
        <w:rPr>
          <w:rFonts w:asciiTheme="minorHAnsi" w:eastAsia="Calibri" w:hAnsiTheme="minorHAnsi" w:cstheme="minorHAnsi"/>
          <w:szCs w:val="22"/>
          <w:lang w:eastAsia="en-US"/>
        </w:rPr>
        <w:t>/доставить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 Товар </w:t>
      </w:r>
      <w:r w:rsidRPr="007C5B8F">
        <w:rPr>
          <w:rFonts w:asciiTheme="minorHAnsi" w:eastAsia="Calibri" w:hAnsiTheme="minorHAnsi" w:cstheme="minorHAnsi"/>
          <w:b/>
          <w:szCs w:val="22"/>
          <w:lang w:eastAsia="en-US"/>
        </w:rPr>
        <w:t>Покупателю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. Приемка – передача Товара оформляется товарной накладной </w:t>
      </w:r>
      <w:r w:rsidR="0005451A" w:rsidRPr="00880895">
        <w:rPr>
          <w:rFonts w:asciiTheme="minorHAnsi" w:hAnsiTheme="minorHAnsi" w:cstheme="minorHAnsi"/>
          <w:szCs w:val="22"/>
        </w:rPr>
        <w:t>по форме ТОРГ-12 (</w:t>
      </w:r>
      <w:r w:rsidR="0005451A" w:rsidRPr="0005451A">
        <w:rPr>
          <w:rFonts w:asciiTheme="minorHAnsi" w:hAnsiTheme="minorHAnsi" w:cstheme="minorHAnsi"/>
          <w:i/>
          <w:iCs/>
          <w:szCs w:val="22"/>
        </w:rPr>
        <w:t xml:space="preserve">применимо, если </w:t>
      </w:r>
      <w:r w:rsidR="0005451A" w:rsidRPr="0005451A">
        <w:rPr>
          <w:rFonts w:asciiTheme="minorHAnsi" w:hAnsiTheme="minorHAnsi" w:cstheme="minorHAnsi"/>
          <w:b/>
          <w:bCs/>
          <w:i/>
          <w:iCs/>
          <w:szCs w:val="22"/>
        </w:rPr>
        <w:t>Поставщик</w:t>
      </w:r>
      <w:r w:rsidR="0005451A" w:rsidRPr="0005451A">
        <w:rPr>
          <w:rFonts w:asciiTheme="minorHAnsi" w:hAnsiTheme="minorHAnsi" w:cstheme="minorHAnsi"/>
          <w:i/>
          <w:iCs/>
          <w:szCs w:val="22"/>
        </w:rPr>
        <w:t xml:space="preserve"> на УСН</w:t>
      </w:r>
      <w:r w:rsidR="0005451A" w:rsidRPr="00880895">
        <w:rPr>
          <w:rFonts w:asciiTheme="minorHAnsi" w:hAnsiTheme="minorHAnsi" w:cstheme="minorHAnsi"/>
          <w:szCs w:val="22"/>
        </w:rPr>
        <w:t>) либо УПД (</w:t>
      </w:r>
      <w:r w:rsidR="0005451A" w:rsidRPr="0005451A">
        <w:rPr>
          <w:rFonts w:asciiTheme="minorHAnsi" w:hAnsiTheme="minorHAnsi" w:cstheme="minorHAnsi"/>
          <w:i/>
          <w:iCs/>
          <w:szCs w:val="22"/>
        </w:rPr>
        <w:t xml:space="preserve">применимо, если </w:t>
      </w:r>
      <w:r w:rsidR="0005451A" w:rsidRPr="0005451A">
        <w:rPr>
          <w:rFonts w:asciiTheme="minorHAnsi" w:hAnsiTheme="minorHAnsi" w:cstheme="minorHAnsi"/>
          <w:b/>
          <w:bCs/>
          <w:i/>
          <w:iCs/>
          <w:szCs w:val="22"/>
        </w:rPr>
        <w:t>Поставщик</w:t>
      </w:r>
      <w:r w:rsidR="0005451A" w:rsidRPr="0005451A">
        <w:rPr>
          <w:rFonts w:asciiTheme="minorHAnsi" w:hAnsiTheme="minorHAnsi" w:cstheme="minorHAnsi"/>
          <w:i/>
          <w:iCs/>
          <w:szCs w:val="22"/>
        </w:rPr>
        <w:t xml:space="preserve"> на ОСН</w:t>
      </w:r>
      <w:r w:rsidR="0005451A" w:rsidRPr="00880895">
        <w:rPr>
          <w:rFonts w:asciiTheme="minorHAnsi" w:hAnsiTheme="minorHAnsi" w:cstheme="minorHAnsi"/>
          <w:szCs w:val="22"/>
        </w:rPr>
        <w:t>)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>.</w:t>
      </w:r>
    </w:p>
    <w:p w:rsidR="0013062D" w:rsidRDefault="0013062D" w:rsidP="007613B7">
      <w:pPr>
        <w:pStyle w:val="a6"/>
        <w:numPr>
          <w:ilvl w:val="2"/>
          <w:numId w:val="2"/>
        </w:numPr>
        <w:suppressAutoHyphens/>
        <w:ind w:left="993" w:hanging="567"/>
        <w:contextualSpacing w:val="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Передать </w:t>
      </w:r>
      <w:bookmarkStart w:id="10" w:name="OLE_LINK21"/>
      <w:bookmarkStart w:id="11" w:name="OLE_LINK22"/>
      <w:r w:rsidRPr="007C5B8F">
        <w:rPr>
          <w:rFonts w:asciiTheme="minorHAnsi" w:eastAsia="Calibri" w:hAnsiTheme="minorHAnsi" w:cstheme="minorHAnsi"/>
          <w:b/>
          <w:szCs w:val="22"/>
          <w:lang w:eastAsia="en-US"/>
        </w:rPr>
        <w:t>Покупателю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bookmarkEnd w:id="10"/>
      <w:bookmarkEnd w:id="11"/>
      <w:r w:rsidRPr="007C5B8F">
        <w:rPr>
          <w:rFonts w:asciiTheme="minorHAnsi" w:eastAsia="Calibri" w:hAnsiTheme="minorHAnsi" w:cstheme="minorHAnsi"/>
          <w:szCs w:val="22"/>
          <w:lang w:eastAsia="en-US"/>
        </w:rPr>
        <w:t>Товар свободным от любых прав третьих лиц.</w:t>
      </w:r>
    </w:p>
    <w:p w:rsidR="0013062D" w:rsidRPr="007C5B8F" w:rsidRDefault="0013062D" w:rsidP="007613B7">
      <w:pPr>
        <w:pStyle w:val="a6"/>
        <w:numPr>
          <w:ilvl w:val="2"/>
          <w:numId w:val="2"/>
        </w:numPr>
        <w:suppressAutoHyphens/>
        <w:ind w:left="993" w:hanging="567"/>
        <w:contextualSpacing w:val="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Осуществить </w:t>
      </w:r>
      <w:bookmarkStart w:id="12" w:name="OLE_LINK94"/>
      <w:r w:rsidRPr="007C5B8F">
        <w:rPr>
          <w:rFonts w:asciiTheme="minorHAnsi" w:eastAsia="Calibri" w:hAnsiTheme="minorHAnsi" w:cstheme="minorHAnsi"/>
          <w:szCs w:val="22"/>
          <w:lang w:eastAsia="en-US"/>
        </w:rPr>
        <w:t>ввод Товара в эксплуатацию</w:t>
      </w:r>
      <w:bookmarkEnd w:id="12"/>
      <w:r w:rsidRPr="007C5B8F">
        <w:rPr>
          <w:rFonts w:asciiTheme="minorHAnsi" w:eastAsia="Calibri" w:hAnsiTheme="minorHAnsi" w:cstheme="minorHAnsi"/>
          <w:szCs w:val="22"/>
          <w:lang w:eastAsia="en-US"/>
        </w:rPr>
        <w:t>, а именно:</w:t>
      </w:r>
    </w:p>
    <w:p w:rsidR="0013062D" w:rsidRPr="004C67BB" w:rsidRDefault="0013062D" w:rsidP="007613B7">
      <w:pPr>
        <w:numPr>
          <w:ilvl w:val="0"/>
          <w:numId w:val="5"/>
        </w:numPr>
        <w:suppressAutoHyphens/>
        <w:ind w:left="1418" w:hanging="425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C67BB">
        <w:rPr>
          <w:rFonts w:asciiTheme="minorHAnsi" w:eastAsia="Calibri" w:hAnsiTheme="minorHAnsi" w:cstheme="minorHAnsi"/>
          <w:szCs w:val="22"/>
          <w:lang w:eastAsia="en-US"/>
        </w:rPr>
        <w:t>монтаж оборудования;</w:t>
      </w:r>
    </w:p>
    <w:p w:rsidR="0013062D" w:rsidRPr="004C67BB" w:rsidRDefault="0013062D" w:rsidP="007613B7">
      <w:pPr>
        <w:numPr>
          <w:ilvl w:val="0"/>
          <w:numId w:val="5"/>
        </w:numPr>
        <w:suppressAutoHyphens/>
        <w:ind w:left="1418" w:hanging="425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C67BB">
        <w:rPr>
          <w:rFonts w:asciiTheme="minorHAnsi" w:eastAsia="Calibri" w:hAnsiTheme="minorHAnsi" w:cstheme="minorHAnsi"/>
          <w:szCs w:val="22"/>
          <w:lang w:eastAsia="en-US"/>
        </w:rPr>
        <w:t>настройка оборудования;</w:t>
      </w:r>
    </w:p>
    <w:p w:rsidR="0013062D" w:rsidRPr="004C67BB" w:rsidRDefault="005F148C" w:rsidP="007613B7">
      <w:pPr>
        <w:numPr>
          <w:ilvl w:val="0"/>
          <w:numId w:val="5"/>
        </w:numPr>
        <w:suppressAutoHyphens/>
        <w:ind w:left="1418" w:hanging="425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5F148C">
        <w:rPr>
          <w:rFonts w:asciiTheme="minorHAnsi" w:eastAsia="Calibri" w:hAnsiTheme="minorHAnsi" w:cstheme="minorHAnsi"/>
          <w:szCs w:val="22"/>
          <w:lang w:eastAsia="en-US"/>
        </w:rPr>
        <w:t xml:space="preserve">онлайн-инструктаж спикеров по использованию Товара </w:t>
      </w:r>
      <w:r w:rsidR="0005065C" w:rsidRPr="0005065C">
        <w:rPr>
          <w:rFonts w:asciiTheme="minorHAnsi" w:eastAsia="Calibri" w:hAnsiTheme="minorHAnsi" w:cstheme="minorHAnsi"/>
          <w:szCs w:val="22"/>
          <w:lang w:eastAsia="en-US"/>
        </w:rPr>
        <w:t>на платформе, которая согласовывается Сторонами посредством электронной почты, указанной в п. 10.6 настоящего Договора,</w:t>
      </w:r>
      <w:r w:rsidRPr="005F148C">
        <w:rPr>
          <w:rFonts w:asciiTheme="minorHAnsi" w:eastAsia="Calibri" w:hAnsiTheme="minorHAnsi" w:cstheme="minorHAnsi"/>
          <w:szCs w:val="22"/>
          <w:lang w:eastAsia="en-US"/>
        </w:rPr>
        <w:t xml:space="preserve"> – 6 (шесть) часов</w:t>
      </w:r>
      <w:r w:rsidR="0013062D" w:rsidRPr="004C67BB">
        <w:rPr>
          <w:rFonts w:asciiTheme="minorHAnsi" w:eastAsia="Calibri" w:hAnsiTheme="minorHAnsi" w:cstheme="minorHAnsi"/>
          <w:szCs w:val="22"/>
          <w:lang w:eastAsia="en-US"/>
        </w:rPr>
        <w:t>;</w:t>
      </w:r>
    </w:p>
    <w:p w:rsidR="0013062D" w:rsidRPr="004C67BB" w:rsidRDefault="0013062D" w:rsidP="007613B7">
      <w:pPr>
        <w:numPr>
          <w:ilvl w:val="0"/>
          <w:numId w:val="5"/>
        </w:numPr>
        <w:suppressAutoHyphens/>
        <w:ind w:left="1418" w:hanging="425"/>
        <w:jc w:val="both"/>
        <w:rPr>
          <w:rFonts w:asciiTheme="minorHAnsi" w:eastAsia="Calibri" w:hAnsiTheme="minorHAnsi" w:cstheme="minorHAnsi"/>
          <w:szCs w:val="22"/>
          <w:lang w:eastAsia="en-US"/>
        </w:rPr>
      </w:pPr>
      <w:r>
        <w:rPr>
          <w:rFonts w:asciiTheme="minorHAnsi" w:eastAsia="Calibri" w:hAnsiTheme="minorHAnsi" w:cstheme="minorHAnsi"/>
          <w:szCs w:val="22"/>
          <w:lang w:eastAsia="en-US"/>
        </w:rPr>
        <w:t>инструктаж</w:t>
      </w:r>
      <w:r w:rsidRPr="004C67BB">
        <w:rPr>
          <w:rFonts w:asciiTheme="minorHAnsi" w:eastAsia="Calibri" w:hAnsiTheme="minorHAnsi" w:cstheme="minorHAnsi"/>
          <w:szCs w:val="22"/>
          <w:lang w:eastAsia="en-US"/>
        </w:rPr>
        <w:t xml:space="preserve"> технических специалистов 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по </w:t>
      </w:r>
      <w:r w:rsidRPr="004C67BB">
        <w:rPr>
          <w:rFonts w:asciiTheme="minorHAnsi" w:eastAsia="Calibri" w:hAnsiTheme="minorHAnsi" w:cstheme="minorHAnsi"/>
          <w:szCs w:val="22"/>
          <w:lang w:eastAsia="en-US"/>
        </w:rPr>
        <w:t xml:space="preserve">обслуживанию </w:t>
      </w:r>
      <w:r>
        <w:rPr>
          <w:rFonts w:asciiTheme="minorHAnsi" w:eastAsia="Calibri" w:hAnsiTheme="minorHAnsi" w:cstheme="minorHAnsi"/>
          <w:szCs w:val="22"/>
          <w:lang w:eastAsia="en-US"/>
        </w:rPr>
        <w:t>Товара</w:t>
      </w:r>
      <w:r w:rsidRPr="004C67BB">
        <w:rPr>
          <w:rFonts w:asciiTheme="minorHAnsi" w:eastAsia="Calibri" w:hAnsiTheme="minorHAnsi" w:cstheme="minorHAnsi"/>
          <w:szCs w:val="22"/>
          <w:lang w:eastAsia="en-US"/>
        </w:rPr>
        <w:t xml:space="preserve"> (до 5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 (пяти)</w:t>
      </w:r>
      <w:r w:rsidRPr="004C67BB">
        <w:rPr>
          <w:rFonts w:asciiTheme="minorHAnsi" w:eastAsia="Calibri" w:hAnsiTheme="minorHAnsi" w:cstheme="minorHAnsi"/>
          <w:szCs w:val="22"/>
          <w:lang w:eastAsia="en-US"/>
        </w:rPr>
        <w:t xml:space="preserve"> человек) – 4 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(четыре) </w:t>
      </w:r>
      <w:r w:rsidRPr="004C67BB">
        <w:rPr>
          <w:rFonts w:asciiTheme="minorHAnsi" w:eastAsia="Calibri" w:hAnsiTheme="minorHAnsi" w:cstheme="minorHAnsi"/>
          <w:szCs w:val="22"/>
          <w:lang w:eastAsia="en-US"/>
        </w:rPr>
        <w:t>часа.</w:t>
      </w:r>
    </w:p>
    <w:p w:rsidR="0013062D" w:rsidRPr="007C5B8F" w:rsidRDefault="0013062D" w:rsidP="007613B7">
      <w:pPr>
        <w:pStyle w:val="a6"/>
        <w:numPr>
          <w:ilvl w:val="2"/>
          <w:numId w:val="2"/>
        </w:numPr>
        <w:suppressAutoHyphens/>
        <w:ind w:left="993" w:hanging="567"/>
        <w:contextualSpacing w:val="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Оформить и передать </w:t>
      </w:r>
      <w:r w:rsidRPr="007C5B8F">
        <w:rPr>
          <w:rFonts w:asciiTheme="minorHAnsi" w:eastAsia="Calibri" w:hAnsiTheme="minorHAnsi" w:cstheme="minorHAnsi"/>
          <w:b/>
          <w:szCs w:val="22"/>
          <w:lang w:eastAsia="en-US"/>
        </w:rPr>
        <w:t>Покупателю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bookmarkStart w:id="13" w:name="OLE_LINK43"/>
      <w:bookmarkStart w:id="14" w:name="OLE_LINK63"/>
      <w:bookmarkStart w:id="15" w:name="OLE_LINK64"/>
      <w:r w:rsidR="00C1689C" w:rsidRPr="00EC1527">
        <w:rPr>
          <w:rFonts w:asciiTheme="minorHAnsi" w:eastAsia="Calibri" w:hAnsiTheme="minorHAnsi" w:cstheme="minorHAnsi"/>
          <w:i/>
          <w:iCs/>
          <w:szCs w:val="22"/>
          <w:lang w:eastAsia="en-US"/>
        </w:rPr>
        <w:t>а)</w:t>
      </w:r>
      <w:r w:rsidR="00C1689C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>акт приема-передачи</w:t>
      </w:r>
      <w:bookmarkEnd w:id="13"/>
      <w:bookmarkEnd w:id="14"/>
      <w:bookmarkEnd w:id="15"/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 (далее – «Акт»), товарную накладную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="00C1689C">
        <w:rPr>
          <w:rFonts w:asciiTheme="minorHAnsi" w:eastAsia="Calibri" w:hAnsiTheme="minorHAnsi" w:cstheme="minorHAnsi"/>
          <w:szCs w:val="22"/>
          <w:lang w:eastAsia="en-US"/>
        </w:rPr>
        <w:t xml:space="preserve">по </w:t>
      </w:r>
      <w:r>
        <w:rPr>
          <w:rFonts w:asciiTheme="minorHAnsi" w:eastAsia="Calibri" w:hAnsiTheme="minorHAnsi" w:cstheme="minorHAnsi"/>
          <w:szCs w:val="22"/>
          <w:lang w:eastAsia="en-US"/>
        </w:rPr>
        <w:t>форм</w:t>
      </w:r>
      <w:r w:rsidR="00C1689C">
        <w:rPr>
          <w:rFonts w:asciiTheme="minorHAnsi" w:eastAsia="Calibri" w:hAnsiTheme="minorHAnsi" w:cstheme="minorHAnsi"/>
          <w:szCs w:val="22"/>
          <w:lang w:eastAsia="en-US"/>
        </w:rPr>
        <w:t>е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 ТОРГ-12</w:t>
      </w:r>
      <w:r w:rsidR="00C1689C">
        <w:rPr>
          <w:rFonts w:asciiTheme="minorHAnsi" w:eastAsia="Calibri" w:hAnsiTheme="minorHAnsi" w:cstheme="minorHAnsi"/>
          <w:szCs w:val="22"/>
          <w:lang w:eastAsia="en-US"/>
        </w:rPr>
        <w:t xml:space="preserve"> и счет (</w:t>
      </w:r>
      <w:r w:rsidR="00C1689C" w:rsidRPr="00C1689C">
        <w:rPr>
          <w:rFonts w:asciiTheme="minorHAnsi" w:eastAsia="Calibri" w:hAnsiTheme="minorHAnsi" w:cstheme="minorHAnsi"/>
          <w:i/>
          <w:iCs/>
          <w:szCs w:val="22"/>
          <w:lang w:eastAsia="en-US"/>
        </w:rPr>
        <w:t xml:space="preserve">применимо, если </w:t>
      </w:r>
      <w:r w:rsidR="00C1689C" w:rsidRPr="00C1689C">
        <w:rPr>
          <w:rFonts w:asciiTheme="minorHAnsi" w:eastAsia="Calibri" w:hAnsiTheme="minorHAnsi" w:cstheme="minorHAnsi"/>
          <w:b/>
          <w:bCs/>
          <w:i/>
          <w:iCs/>
          <w:szCs w:val="22"/>
          <w:lang w:eastAsia="en-US"/>
        </w:rPr>
        <w:t>Поставщик</w:t>
      </w:r>
      <w:r w:rsidR="00C1689C" w:rsidRPr="00C1689C">
        <w:rPr>
          <w:rFonts w:asciiTheme="minorHAnsi" w:eastAsia="Calibri" w:hAnsiTheme="minorHAnsi" w:cstheme="minorHAnsi"/>
          <w:i/>
          <w:iCs/>
          <w:szCs w:val="22"/>
          <w:lang w:eastAsia="en-US"/>
        </w:rPr>
        <w:t xml:space="preserve"> на УСН</w:t>
      </w:r>
      <w:r w:rsidR="00C1689C">
        <w:rPr>
          <w:rFonts w:asciiTheme="minorHAnsi" w:eastAsia="Calibri" w:hAnsiTheme="minorHAnsi" w:cstheme="minorHAnsi"/>
          <w:szCs w:val="22"/>
          <w:lang w:eastAsia="en-US"/>
        </w:rPr>
        <w:t>)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="00C1689C">
        <w:rPr>
          <w:rFonts w:asciiTheme="minorHAnsi" w:eastAsia="Calibri" w:hAnsiTheme="minorHAnsi" w:cstheme="minorHAnsi"/>
          <w:szCs w:val="22"/>
          <w:lang w:eastAsia="en-US"/>
        </w:rPr>
        <w:t xml:space="preserve">либо </w:t>
      </w:r>
      <w:r w:rsidR="00C1689C" w:rsidRPr="00EC1527">
        <w:rPr>
          <w:rFonts w:asciiTheme="minorHAnsi" w:eastAsia="Calibri" w:hAnsiTheme="minorHAnsi" w:cstheme="minorHAnsi"/>
          <w:i/>
          <w:iCs/>
          <w:szCs w:val="22"/>
          <w:lang w:eastAsia="en-US"/>
        </w:rPr>
        <w:t>б)</w:t>
      </w:r>
      <w:r w:rsidR="00C1689C">
        <w:rPr>
          <w:rFonts w:asciiTheme="minorHAnsi" w:eastAsia="Calibri" w:hAnsiTheme="minorHAnsi" w:cstheme="minorHAnsi"/>
          <w:szCs w:val="22"/>
          <w:lang w:eastAsia="en-US"/>
        </w:rPr>
        <w:t xml:space="preserve"> УПД </w:t>
      </w:r>
      <w:r w:rsidR="00EC1527">
        <w:rPr>
          <w:rFonts w:asciiTheme="minorHAnsi" w:eastAsia="Calibri" w:hAnsiTheme="minorHAnsi" w:cstheme="minorHAnsi"/>
          <w:szCs w:val="22"/>
          <w:lang w:eastAsia="en-US"/>
        </w:rPr>
        <w:t>(</w:t>
      </w:r>
      <w:r w:rsidR="00C1689C">
        <w:rPr>
          <w:rFonts w:asciiTheme="minorHAnsi" w:eastAsia="Calibri" w:hAnsiTheme="minorHAnsi" w:cstheme="minorHAnsi"/>
          <w:szCs w:val="22"/>
          <w:lang w:eastAsia="en-US"/>
        </w:rPr>
        <w:t>либо счет-фактуру и товарную накладную по форме ТОРГ-12</w:t>
      </w:r>
      <w:r w:rsidR="00EC1527">
        <w:rPr>
          <w:rFonts w:asciiTheme="minorHAnsi" w:eastAsia="Calibri" w:hAnsiTheme="minorHAnsi" w:cstheme="minorHAnsi"/>
          <w:szCs w:val="22"/>
          <w:lang w:eastAsia="en-US"/>
        </w:rPr>
        <w:t>)</w:t>
      </w:r>
      <w:r w:rsidR="00C1689C">
        <w:rPr>
          <w:rFonts w:asciiTheme="minorHAnsi" w:eastAsia="Calibri" w:hAnsiTheme="minorHAnsi" w:cstheme="minorHAnsi"/>
          <w:szCs w:val="22"/>
          <w:lang w:eastAsia="en-US"/>
        </w:rPr>
        <w:t>, акт передачи прав на ПО и счет (</w:t>
      </w:r>
      <w:r w:rsidR="00C1689C" w:rsidRPr="00C1689C">
        <w:rPr>
          <w:rFonts w:asciiTheme="minorHAnsi" w:eastAsia="Calibri" w:hAnsiTheme="minorHAnsi" w:cstheme="minorHAnsi"/>
          <w:i/>
          <w:iCs/>
          <w:szCs w:val="22"/>
          <w:lang w:eastAsia="en-US"/>
        </w:rPr>
        <w:t xml:space="preserve">применимо, если </w:t>
      </w:r>
      <w:r w:rsidR="00C1689C" w:rsidRPr="00C1689C">
        <w:rPr>
          <w:rFonts w:asciiTheme="minorHAnsi" w:eastAsia="Calibri" w:hAnsiTheme="minorHAnsi" w:cstheme="minorHAnsi"/>
          <w:b/>
          <w:bCs/>
          <w:i/>
          <w:iCs/>
          <w:szCs w:val="22"/>
          <w:lang w:eastAsia="en-US"/>
        </w:rPr>
        <w:t>Поставщик</w:t>
      </w:r>
      <w:r w:rsidR="00C1689C" w:rsidRPr="00C1689C">
        <w:rPr>
          <w:rFonts w:asciiTheme="minorHAnsi" w:eastAsia="Calibri" w:hAnsiTheme="minorHAnsi" w:cstheme="minorHAnsi"/>
          <w:i/>
          <w:iCs/>
          <w:szCs w:val="22"/>
          <w:lang w:eastAsia="en-US"/>
        </w:rPr>
        <w:t xml:space="preserve"> на ОСН</w:t>
      </w:r>
      <w:r w:rsidR="00C1689C">
        <w:rPr>
          <w:rFonts w:asciiTheme="minorHAnsi" w:eastAsia="Calibri" w:hAnsiTheme="minorHAnsi" w:cstheme="minorHAnsi"/>
          <w:szCs w:val="22"/>
          <w:lang w:eastAsia="en-US"/>
        </w:rPr>
        <w:t xml:space="preserve">), 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>а также документацию на поставляемый Товар.</w:t>
      </w:r>
    </w:p>
    <w:p w:rsidR="0013062D" w:rsidRPr="007C5B8F" w:rsidRDefault="0013062D" w:rsidP="007613B7">
      <w:pPr>
        <w:pStyle w:val="a6"/>
        <w:numPr>
          <w:ilvl w:val="2"/>
          <w:numId w:val="2"/>
        </w:numPr>
        <w:tabs>
          <w:tab w:val="num" w:pos="993"/>
        </w:tabs>
        <w:ind w:left="993" w:hanging="567"/>
        <w:contextualSpacing w:val="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>
        <w:rPr>
          <w:rFonts w:asciiTheme="minorHAnsi" w:eastAsia="Calibri" w:hAnsiTheme="minorHAnsi" w:cstheme="minorHAnsi"/>
          <w:szCs w:val="22"/>
          <w:lang w:eastAsia="en-US"/>
        </w:rPr>
        <w:t>О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существлять техническую поддержку ПО </w:t>
      </w:r>
      <w:r>
        <w:rPr>
          <w:rFonts w:asciiTheme="minorHAnsi" w:eastAsia="Calibri" w:hAnsiTheme="minorHAnsi" w:cstheme="minorHAnsi"/>
          <w:szCs w:val="22"/>
          <w:lang w:eastAsia="en-US"/>
        </w:rPr>
        <w:t>в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 течение </w:t>
      </w:r>
      <w:r>
        <w:rPr>
          <w:rFonts w:asciiTheme="minorHAnsi" w:eastAsia="Calibri" w:hAnsiTheme="minorHAnsi" w:cstheme="minorHAnsi"/>
          <w:szCs w:val="22"/>
          <w:lang w:eastAsia="en-US"/>
        </w:rPr>
        <w:t>1 (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>одного</w:t>
      </w:r>
      <w:r>
        <w:rPr>
          <w:rFonts w:asciiTheme="minorHAnsi" w:eastAsia="Calibri" w:hAnsiTheme="minorHAnsi" w:cstheme="minorHAnsi"/>
          <w:szCs w:val="22"/>
          <w:lang w:eastAsia="en-US"/>
        </w:rPr>
        <w:t>)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 года с </w:t>
      </w:r>
      <w:r>
        <w:rPr>
          <w:rFonts w:asciiTheme="minorHAnsi" w:eastAsia="Calibri" w:hAnsiTheme="minorHAnsi" w:cstheme="minorHAnsi"/>
          <w:szCs w:val="22"/>
          <w:lang w:eastAsia="en-US"/>
        </w:rPr>
        <w:t>даты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Cs w:val="22"/>
          <w:lang w:eastAsia="en-US"/>
        </w:rPr>
        <w:t>приемки Товара</w:t>
      </w:r>
      <w:r w:rsidRPr="007C5B8F">
        <w:rPr>
          <w:rFonts w:asciiTheme="minorHAnsi" w:eastAsia="Calibri" w:hAnsiTheme="minorHAnsi" w:cstheme="minorHAnsi"/>
          <w:szCs w:val="22"/>
          <w:lang w:eastAsia="en-US"/>
        </w:rPr>
        <w:t>.</w:t>
      </w:r>
      <w:bookmarkStart w:id="16" w:name="OLE_LINK2"/>
      <w:bookmarkStart w:id="17" w:name="OLE_LINK3"/>
      <w:r w:rsidRPr="007C5B8F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7C5B8F">
        <w:rPr>
          <w:rFonts w:asciiTheme="minorHAnsi" w:eastAsia="Calibri" w:hAnsiTheme="minorHAnsi" w:cstheme="minorHAnsi"/>
          <w:color w:val="000000"/>
          <w:szCs w:val="22"/>
          <w:lang w:eastAsia="en-US"/>
        </w:rPr>
        <w:t>Под технической поддержкой понимается:</w:t>
      </w:r>
    </w:p>
    <w:p w:rsidR="0013062D" w:rsidRPr="004C67BB" w:rsidRDefault="0013062D" w:rsidP="007613B7">
      <w:pPr>
        <w:numPr>
          <w:ilvl w:val="0"/>
          <w:numId w:val="6"/>
        </w:numPr>
        <w:suppressAutoHyphens/>
        <w:ind w:left="1418" w:hanging="425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C67BB">
        <w:rPr>
          <w:rFonts w:asciiTheme="minorHAnsi" w:eastAsia="Calibri" w:hAnsiTheme="minorHAnsi" w:cstheme="minorHAnsi"/>
          <w:szCs w:val="22"/>
          <w:lang w:eastAsia="en-US"/>
        </w:rPr>
        <w:t xml:space="preserve">устранение ошибок, вызвавших сбой в работе ПО, в случае невозможности решения такой проблемы </w:t>
      </w:r>
      <w:bookmarkStart w:id="18" w:name="OLE_LINK23"/>
      <w:r w:rsidRPr="004C67BB">
        <w:rPr>
          <w:rFonts w:asciiTheme="minorHAnsi" w:eastAsia="Calibri" w:hAnsiTheme="minorHAnsi" w:cstheme="minorHAnsi"/>
          <w:b/>
          <w:szCs w:val="22"/>
          <w:lang w:eastAsia="en-US"/>
        </w:rPr>
        <w:t xml:space="preserve">Покупателем </w:t>
      </w:r>
      <w:bookmarkEnd w:id="18"/>
      <w:r w:rsidRPr="004C67BB">
        <w:rPr>
          <w:rFonts w:asciiTheme="minorHAnsi" w:eastAsia="Calibri" w:hAnsiTheme="minorHAnsi" w:cstheme="minorHAnsi"/>
          <w:szCs w:val="22"/>
          <w:lang w:eastAsia="en-US"/>
        </w:rPr>
        <w:t>самостоятельно; к сбоям относятся ситуации, повторяющиеся при однородных условиях, при которых результаты работы ПО не соответствуют указанным в «Руководстве пользователя» возможностям;</w:t>
      </w:r>
    </w:p>
    <w:p w:rsidR="0013062D" w:rsidRPr="004C67BB" w:rsidRDefault="0013062D" w:rsidP="007613B7">
      <w:pPr>
        <w:numPr>
          <w:ilvl w:val="0"/>
          <w:numId w:val="6"/>
        </w:numPr>
        <w:suppressAutoHyphens/>
        <w:ind w:left="1418" w:hanging="425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C67BB">
        <w:rPr>
          <w:rFonts w:asciiTheme="minorHAnsi" w:eastAsia="Calibri" w:hAnsiTheme="minorHAnsi" w:cstheme="minorHAnsi"/>
          <w:szCs w:val="22"/>
          <w:lang w:eastAsia="en-US"/>
        </w:rPr>
        <w:lastRenderedPageBreak/>
        <w:t>помощь в решении сложных проблем, связанных с использованием Товара, не описанных в документации;</w:t>
      </w:r>
    </w:p>
    <w:p w:rsidR="0013062D" w:rsidRPr="004C67BB" w:rsidRDefault="0013062D" w:rsidP="007613B7">
      <w:pPr>
        <w:numPr>
          <w:ilvl w:val="0"/>
          <w:numId w:val="6"/>
        </w:numPr>
        <w:suppressAutoHyphens/>
        <w:ind w:left="1418" w:hanging="425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C67BB">
        <w:rPr>
          <w:rFonts w:asciiTheme="minorHAnsi" w:eastAsia="Calibri" w:hAnsiTheme="minorHAnsi" w:cstheme="minorHAnsi"/>
          <w:szCs w:val="22"/>
          <w:lang w:eastAsia="en-US"/>
        </w:rPr>
        <w:t xml:space="preserve">предоставление </w:t>
      </w:r>
      <w:bookmarkStart w:id="19" w:name="OLE_LINK31"/>
      <w:bookmarkStart w:id="20" w:name="OLE_LINK32"/>
      <w:r w:rsidRPr="004C67BB">
        <w:rPr>
          <w:rFonts w:asciiTheme="minorHAnsi" w:eastAsia="Calibri" w:hAnsiTheme="minorHAnsi" w:cstheme="minorHAnsi"/>
          <w:b/>
          <w:szCs w:val="22"/>
          <w:lang w:eastAsia="en-US"/>
        </w:rPr>
        <w:t xml:space="preserve">Покупателю </w:t>
      </w:r>
      <w:bookmarkEnd w:id="19"/>
      <w:bookmarkEnd w:id="20"/>
      <w:r w:rsidRPr="004C67BB">
        <w:rPr>
          <w:rFonts w:asciiTheme="minorHAnsi" w:eastAsia="Calibri" w:hAnsiTheme="minorHAnsi" w:cstheme="minorHAnsi"/>
          <w:szCs w:val="22"/>
          <w:lang w:eastAsia="en-US"/>
        </w:rPr>
        <w:t>обновлений для ПО в рамках используемой лицензии, включая обновления документации;</w:t>
      </w:r>
    </w:p>
    <w:p w:rsidR="0013062D" w:rsidRPr="004C67BB" w:rsidRDefault="0013062D" w:rsidP="007613B7">
      <w:pPr>
        <w:numPr>
          <w:ilvl w:val="0"/>
          <w:numId w:val="6"/>
        </w:numPr>
        <w:suppressAutoHyphens/>
        <w:ind w:left="1418" w:hanging="425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C67BB">
        <w:rPr>
          <w:rFonts w:asciiTheme="minorHAnsi" w:eastAsia="Calibri" w:hAnsiTheme="minorHAnsi" w:cstheme="minorHAnsi"/>
          <w:szCs w:val="22"/>
          <w:lang w:eastAsia="en-US"/>
        </w:rPr>
        <w:t>информирование об изменении функциональности, новых возможностях ПО и правилах его использования</w:t>
      </w:r>
      <w:bookmarkEnd w:id="16"/>
      <w:bookmarkEnd w:id="17"/>
      <w:r w:rsidRPr="004C67BB">
        <w:rPr>
          <w:rFonts w:asciiTheme="minorHAnsi" w:eastAsia="Calibri" w:hAnsiTheme="minorHAnsi" w:cstheme="minorHAnsi"/>
          <w:szCs w:val="22"/>
          <w:lang w:eastAsia="en-US"/>
        </w:rPr>
        <w:t>;</w:t>
      </w:r>
    </w:p>
    <w:p w:rsidR="0013062D" w:rsidRPr="004C67BB" w:rsidRDefault="0013062D" w:rsidP="007613B7">
      <w:pPr>
        <w:numPr>
          <w:ilvl w:val="0"/>
          <w:numId w:val="6"/>
        </w:numPr>
        <w:suppressAutoHyphens/>
        <w:ind w:left="1418" w:hanging="425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C67BB">
        <w:rPr>
          <w:rFonts w:asciiTheme="minorHAnsi" w:eastAsia="Calibri" w:hAnsiTheme="minorHAnsi" w:cstheme="minorHAnsi"/>
          <w:szCs w:val="22"/>
          <w:lang w:eastAsia="en-US"/>
        </w:rPr>
        <w:t>информирование по вопросам соблюдения правил эксплуатации Товара;</w:t>
      </w:r>
    </w:p>
    <w:p w:rsidR="0013062D" w:rsidRPr="004C67BB" w:rsidRDefault="0013062D" w:rsidP="007613B7">
      <w:pPr>
        <w:numPr>
          <w:ilvl w:val="0"/>
          <w:numId w:val="6"/>
        </w:numPr>
        <w:suppressAutoHyphens/>
        <w:ind w:left="1418" w:hanging="425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C67BB">
        <w:rPr>
          <w:rFonts w:asciiTheme="minorHAnsi" w:eastAsia="Calibri" w:hAnsiTheme="minorHAnsi" w:cstheme="minorHAnsi"/>
          <w:szCs w:val="22"/>
          <w:lang w:eastAsia="en-US"/>
        </w:rPr>
        <w:t xml:space="preserve">заявки на техническую поддержку принимаются в работу </w:t>
      </w:r>
      <w:r w:rsidRPr="00BE019E">
        <w:rPr>
          <w:rFonts w:asciiTheme="minorHAnsi" w:eastAsia="Calibri" w:hAnsiTheme="minorHAnsi" w:cstheme="minorHAnsi"/>
          <w:szCs w:val="22"/>
          <w:lang w:eastAsia="en-US"/>
        </w:rPr>
        <w:t>по рабочим дням</w:t>
      </w:r>
      <w:r w:rsidRPr="004C67BB">
        <w:rPr>
          <w:rFonts w:asciiTheme="minorHAnsi" w:eastAsia="Calibri" w:hAnsiTheme="minorHAnsi" w:cstheme="minorHAnsi"/>
          <w:szCs w:val="22"/>
          <w:lang w:eastAsia="en-US"/>
        </w:rPr>
        <w:t>.</w:t>
      </w:r>
    </w:p>
    <w:p w:rsidR="0013062D" w:rsidRPr="009902DB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Theme="minorHAnsi" w:eastAsia="Calibri" w:hAnsiTheme="minorHAnsi"/>
          <w:color w:val="000000"/>
        </w:rPr>
      </w:pPr>
      <w:r w:rsidRPr="007C5B8F">
        <w:rPr>
          <w:rFonts w:asciiTheme="minorHAnsi" w:eastAsia="Calibri" w:hAnsiTheme="minorHAnsi" w:cstheme="minorHAnsi"/>
          <w:b/>
          <w:color w:val="000000"/>
        </w:rPr>
        <w:t xml:space="preserve">Покупатель </w:t>
      </w:r>
      <w:r w:rsidRPr="009902DB">
        <w:rPr>
          <w:rFonts w:asciiTheme="minorHAnsi" w:eastAsia="Calibri" w:hAnsiTheme="minorHAnsi"/>
          <w:color w:val="000000"/>
        </w:rPr>
        <w:t>обязан:</w:t>
      </w:r>
    </w:p>
    <w:p w:rsidR="0013062D" w:rsidRDefault="0013062D" w:rsidP="007613B7">
      <w:pPr>
        <w:numPr>
          <w:ilvl w:val="2"/>
          <w:numId w:val="2"/>
        </w:numPr>
        <w:ind w:left="993" w:hanging="56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>
        <w:rPr>
          <w:rFonts w:asciiTheme="minorHAnsi" w:eastAsia="Calibri" w:hAnsiTheme="minorHAnsi" w:cstheme="minorHAnsi"/>
          <w:szCs w:val="22"/>
          <w:lang w:eastAsia="en-US"/>
        </w:rPr>
        <w:t>Принять Товар в день отгрузки/доставки, согласованный Сторонами.</w:t>
      </w:r>
    </w:p>
    <w:p w:rsidR="0013062D" w:rsidRPr="004C67BB" w:rsidRDefault="0013062D" w:rsidP="007613B7">
      <w:pPr>
        <w:numPr>
          <w:ilvl w:val="2"/>
          <w:numId w:val="2"/>
        </w:numPr>
        <w:ind w:left="993" w:hanging="56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C67BB">
        <w:rPr>
          <w:rFonts w:asciiTheme="minorHAnsi" w:eastAsia="Calibri" w:hAnsiTheme="minorHAnsi" w:cstheme="minorHAnsi"/>
          <w:szCs w:val="22"/>
          <w:lang w:eastAsia="en-US"/>
        </w:rPr>
        <w:t xml:space="preserve">Создать </w:t>
      </w:r>
      <w:r w:rsidRPr="004C67BB">
        <w:rPr>
          <w:rFonts w:asciiTheme="minorHAnsi" w:eastAsia="Calibri" w:hAnsiTheme="minorHAnsi" w:cstheme="minorHAnsi"/>
          <w:b/>
          <w:bCs/>
          <w:szCs w:val="22"/>
          <w:lang w:eastAsia="en-US"/>
        </w:rPr>
        <w:t>Поставщику</w:t>
      </w:r>
      <w:r w:rsidRPr="004C67BB">
        <w:rPr>
          <w:rFonts w:asciiTheme="minorHAnsi" w:eastAsia="Calibri" w:hAnsiTheme="minorHAnsi" w:cstheme="minorHAnsi"/>
          <w:szCs w:val="22"/>
          <w:lang w:eastAsia="en-US"/>
        </w:rPr>
        <w:t xml:space="preserve"> необходимые условия для </w:t>
      </w:r>
      <w:r>
        <w:rPr>
          <w:rFonts w:asciiTheme="minorHAnsi" w:eastAsia="Calibri" w:hAnsiTheme="minorHAnsi" w:cstheme="minorHAnsi"/>
          <w:szCs w:val="22"/>
          <w:lang w:eastAsia="en-US"/>
        </w:rPr>
        <w:t>отгрузки/доставки</w:t>
      </w:r>
      <w:r w:rsidRPr="004C67BB">
        <w:rPr>
          <w:rFonts w:asciiTheme="minorHAnsi" w:eastAsia="Calibri" w:hAnsiTheme="minorHAnsi" w:cstheme="minorHAnsi"/>
          <w:szCs w:val="22"/>
          <w:lang w:eastAsia="en-US"/>
        </w:rPr>
        <w:t xml:space="preserve"> Товара и ввода Товара в эксплуатацию.</w:t>
      </w:r>
    </w:p>
    <w:p w:rsidR="0013062D" w:rsidRPr="00405A9F" w:rsidRDefault="0013062D" w:rsidP="007613B7">
      <w:pPr>
        <w:numPr>
          <w:ilvl w:val="2"/>
          <w:numId w:val="2"/>
        </w:numPr>
        <w:ind w:left="993" w:hanging="58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05A9F">
        <w:rPr>
          <w:rFonts w:asciiTheme="minorHAnsi" w:eastAsia="Calibri" w:hAnsiTheme="minorHAnsi" w:cstheme="minorHAnsi"/>
          <w:szCs w:val="22"/>
          <w:lang w:eastAsia="en-US"/>
        </w:rPr>
        <w:t xml:space="preserve">Самостоятельно организовать подготовку помещения для ввода Товара в эксплуатацию в соответствии с рекомендациями </w:t>
      </w:r>
      <w:r w:rsidRPr="00240401">
        <w:rPr>
          <w:rFonts w:asciiTheme="minorHAnsi" w:eastAsia="Calibri" w:hAnsiTheme="minorHAnsi" w:cstheme="minorHAnsi"/>
          <w:b/>
          <w:szCs w:val="22"/>
          <w:lang w:eastAsia="en-US"/>
        </w:rPr>
        <w:t>Поставщика</w:t>
      </w:r>
      <w:r w:rsidRPr="00240401">
        <w:rPr>
          <w:rFonts w:asciiTheme="minorHAnsi" w:eastAsia="Calibri" w:hAnsiTheme="minorHAnsi" w:cstheme="minorHAnsi"/>
          <w:szCs w:val="22"/>
          <w:lang w:eastAsia="en-US"/>
        </w:rPr>
        <w:t xml:space="preserve">. Данные рекомендации указаны в приложении №1 к </w:t>
      </w:r>
      <w:r w:rsidRPr="00405A9F">
        <w:rPr>
          <w:rFonts w:asciiTheme="minorHAnsi" w:eastAsia="Calibri" w:hAnsiTheme="minorHAnsi" w:cstheme="minorHAnsi"/>
          <w:szCs w:val="22"/>
          <w:lang w:eastAsia="en-US"/>
        </w:rPr>
        <w:t>настоящему Договору.</w:t>
      </w:r>
    </w:p>
    <w:p w:rsidR="0013062D" w:rsidRPr="004C67BB" w:rsidRDefault="0013062D" w:rsidP="007613B7">
      <w:pPr>
        <w:numPr>
          <w:ilvl w:val="2"/>
          <w:numId w:val="2"/>
        </w:numPr>
        <w:ind w:left="993" w:hanging="58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C67BB">
        <w:rPr>
          <w:rFonts w:asciiTheme="minorHAnsi" w:eastAsia="Calibri" w:hAnsiTheme="minorHAnsi" w:cstheme="minorHAnsi"/>
          <w:szCs w:val="22"/>
          <w:lang w:eastAsia="en-US"/>
        </w:rPr>
        <w:t xml:space="preserve">Оплатить Товар в соответствии с условиями 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настоящего </w:t>
      </w:r>
      <w:r w:rsidRPr="004C67BB">
        <w:rPr>
          <w:rFonts w:asciiTheme="minorHAnsi" w:eastAsia="Calibri" w:hAnsiTheme="minorHAnsi" w:cstheme="minorHAnsi"/>
          <w:szCs w:val="22"/>
          <w:lang w:eastAsia="en-US"/>
        </w:rPr>
        <w:t>Договора.</w:t>
      </w:r>
    </w:p>
    <w:p w:rsidR="0013062D" w:rsidRPr="004C67BB" w:rsidRDefault="0013062D" w:rsidP="007613B7">
      <w:pPr>
        <w:numPr>
          <w:ilvl w:val="2"/>
          <w:numId w:val="2"/>
        </w:numPr>
        <w:ind w:left="993" w:hanging="580"/>
        <w:jc w:val="both"/>
        <w:rPr>
          <w:rFonts w:asciiTheme="minorHAnsi" w:eastAsia="Calibri" w:hAnsiTheme="minorHAnsi" w:cstheme="minorHAnsi"/>
          <w:szCs w:val="22"/>
          <w:lang w:eastAsia="en-US"/>
        </w:rPr>
      </w:pPr>
      <w:bookmarkStart w:id="21" w:name="_Hlk48813268"/>
      <w:r w:rsidRPr="004C67BB">
        <w:rPr>
          <w:rFonts w:asciiTheme="minorHAnsi" w:eastAsia="Calibri" w:hAnsiTheme="minorHAnsi" w:cstheme="minorHAnsi"/>
          <w:szCs w:val="22"/>
          <w:lang w:eastAsia="en-US"/>
        </w:rPr>
        <w:t xml:space="preserve">Назначить из числа своих </w:t>
      </w:r>
      <w:r>
        <w:rPr>
          <w:rFonts w:asciiTheme="minorHAnsi" w:eastAsia="Calibri" w:hAnsiTheme="minorHAnsi" w:cstheme="minorHAnsi"/>
          <w:szCs w:val="22"/>
          <w:lang w:eastAsia="en-US"/>
        </w:rPr>
        <w:t>работников</w:t>
      </w:r>
      <w:r w:rsidRPr="004C67BB">
        <w:rPr>
          <w:rFonts w:asciiTheme="minorHAnsi" w:eastAsia="Calibri" w:hAnsiTheme="minorHAnsi" w:cstheme="minorHAnsi"/>
          <w:szCs w:val="22"/>
          <w:lang w:eastAsia="en-US"/>
        </w:rPr>
        <w:t xml:space="preserve"> представителей (не более </w:t>
      </w:r>
      <w:r>
        <w:rPr>
          <w:rFonts w:asciiTheme="minorHAnsi" w:eastAsia="Calibri" w:hAnsiTheme="minorHAnsi" w:cstheme="minorHAnsi"/>
          <w:szCs w:val="22"/>
          <w:lang w:eastAsia="en-US"/>
        </w:rPr>
        <w:t>3 (</w:t>
      </w:r>
      <w:r w:rsidRPr="004C67BB">
        <w:rPr>
          <w:rFonts w:asciiTheme="minorHAnsi" w:eastAsia="Calibri" w:hAnsiTheme="minorHAnsi" w:cstheme="minorHAnsi"/>
          <w:szCs w:val="22"/>
          <w:lang w:eastAsia="en-US"/>
        </w:rPr>
        <w:t xml:space="preserve">трех) и предоставить им необходимые полномочия, организационные и технические средства для взаимодействия со специалистами </w:t>
      </w:r>
      <w:bookmarkStart w:id="22" w:name="OLE_LINK37"/>
      <w:bookmarkStart w:id="23" w:name="OLE_LINK38"/>
      <w:r w:rsidRPr="004C67BB">
        <w:rPr>
          <w:rFonts w:asciiTheme="minorHAnsi" w:eastAsia="Calibri" w:hAnsiTheme="minorHAnsi" w:cstheme="minorHAnsi"/>
          <w:b/>
          <w:szCs w:val="22"/>
          <w:lang w:eastAsia="en-US"/>
        </w:rPr>
        <w:t>Поставщика</w:t>
      </w:r>
      <w:bookmarkEnd w:id="21"/>
      <w:bookmarkEnd w:id="22"/>
      <w:bookmarkEnd w:id="23"/>
      <w:r w:rsidRPr="004C67BB">
        <w:rPr>
          <w:rFonts w:asciiTheme="minorHAnsi" w:eastAsia="Calibri" w:hAnsiTheme="minorHAnsi" w:cstheme="minorHAnsi"/>
          <w:szCs w:val="22"/>
          <w:lang w:eastAsia="en-US"/>
        </w:rPr>
        <w:t>.</w:t>
      </w:r>
    </w:p>
    <w:p w:rsidR="0013062D" w:rsidRPr="004C67BB" w:rsidRDefault="0013062D" w:rsidP="007613B7">
      <w:pPr>
        <w:numPr>
          <w:ilvl w:val="2"/>
          <w:numId w:val="2"/>
        </w:numPr>
        <w:ind w:left="993" w:hanging="58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C67BB">
        <w:rPr>
          <w:rFonts w:asciiTheme="minorHAnsi" w:eastAsia="Calibri" w:hAnsiTheme="minorHAnsi" w:cstheme="minorHAnsi"/>
          <w:szCs w:val="22"/>
          <w:lang w:eastAsia="en-US"/>
        </w:rPr>
        <w:t xml:space="preserve">Осуществлять эксплуатацию Товара в соответствии с технической документацией и письменными инструкциями </w:t>
      </w:r>
      <w:bookmarkStart w:id="24" w:name="OLE_LINK39"/>
      <w:bookmarkStart w:id="25" w:name="OLE_LINK40"/>
      <w:r w:rsidRPr="004C67BB">
        <w:rPr>
          <w:rFonts w:asciiTheme="minorHAnsi" w:eastAsia="Calibri" w:hAnsiTheme="minorHAnsi" w:cstheme="minorHAnsi"/>
          <w:b/>
          <w:szCs w:val="22"/>
          <w:lang w:eastAsia="en-US"/>
        </w:rPr>
        <w:t>Поставщика</w:t>
      </w:r>
      <w:bookmarkEnd w:id="24"/>
      <w:bookmarkEnd w:id="25"/>
      <w:r w:rsidRPr="004C67BB">
        <w:rPr>
          <w:rFonts w:asciiTheme="minorHAnsi" w:eastAsia="Calibri" w:hAnsiTheme="minorHAnsi" w:cstheme="minorHAnsi"/>
          <w:szCs w:val="22"/>
          <w:lang w:eastAsia="en-US"/>
        </w:rPr>
        <w:t>.</w:t>
      </w:r>
    </w:p>
    <w:p w:rsidR="0013062D" w:rsidRPr="004C67BB" w:rsidRDefault="0013062D" w:rsidP="007613B7">
      <w:pPr>
        <w:numPr>
          <w:ilvl w:val="2"/>
          <w:numId w:val="2"/>
        </w:numPr>
        <w:ind w:left="993" w:hanging="58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C67BB">
        <w:rPr>
          <w:rFonts w:asciiTheme="minorHAnsi" w:eastAsia="Calibri" w:hAnsiTheme="minorHAnsi" w:cstheme="minorHAnsi"/>
          <w:szCs w:val="22"/>
          <w:lang w:eastAsia="en-US"/>
        </w:rPr>
        <w:t xml:space="preserve">Предоставлять по заявкам </w:t>
      </w:r>
      <w:bookmarkStart w:id="26" w:name="OLE_LINK41"/>
      <w:bookmarkStart w:id="27" w:name="OLE_LINK42"/>
      <w:r w:rsidRPr="004C67BB">
        <w:rPr>
          <w:rFonts w:asciiTheme="minorHAnsi" w:eastAsia="Calibri" w:hAnsiTheme="minorHAnsi" w:cstheme="minorHAnsi"/>
          <w:b/>
          <w:szCs w:val="22"/>
          <w:lang w:eastAsia="en-US"/>
        </w:rPr>
        <w:t>Поставщика</w:t>
      </w:r>
      <w:r w:rsidRPr="004C67BB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bookmarkEnd w:id="26"/>
      <w:bookmarkEnd w:id="27"/>
      <w:r w:rsidRPr="004C67BB">
        <w:rPr>
          <w:rFonts w:asciiTheme="minorHAnsi" w:eastAsia="Calibri" w:hAnsiTheme="minorHAnsi" w:cstheme="minorHAnsi"/>
          <w:szCs w:val="22"/>
          <w:lang w:eastAsia="en-US"/>
        </w:rPr>
        <w:t xml:space="preserve">беспрепятственный доступ, включая удаленный, к Товару на время выполнения технических работ, включая работы по вводу Товара в эксплуатацию, по согласованию </w:t>
      </w:r>
      <w:r w:rsidRPr="004C67BB">
        <w:rPr>
          <w:rFonts w:asciiTheme="minorHAnsi" w:eastAsia="Calibri" w:hAnsiTheme="minorHAnsi" w:cstheme="minorHAnsi"/>
          <w:b/>
          <w:bCs/>
          <w:szCs w:val="22"/>
          <w:lang w:eastAsia="en-US"/>
        </w:rPr>
        <w:t>Сторон</w:t>
      </w:r>
      <w:r w:rsidRPr="004C67BB">
        <w:rPr>
          <w:rFonts w:asciiTheme="minorHAnsi" w:eastAsia="Calibri" w:hAnsiTheme="minorHAnsi" w:cstheme="minorHAnsi"/>
          <w:szCs w:val="22"/>
          <w:lang w:eastAsia="en-US"/>
        </w:rPr>
        <w:t>.</w:t>
      </w:r>
    </w:p>
    <w:p w:rsidR="0013062D" w:rsidRPr="009902DB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Theme="minorHAnsi" w:eastAsia="Calibri" w:hAnsiTheme="minorHAnsi"/>
          <w:color w:val="000000"/>
        </w:rPr>
      </w:pPr>
      <w:r w:rsidRPr="007C5B8F">
        <w:rPr>
          <w:rFonts w:asciiTheme="minorHAnsi" w:eastAsia="Calibri" w:hAnsiTheme="minorHAnsi" w:cstheme="minorHAnsi"/>
          <w:b/>
          <w:color w:val="000000"/>
        </w:rPr>
        <w:t xml:space="preserve">Покупатель </w:t>
      </w:r>
      <w:r w:rsidRPr="009902DB">
        <w:rPr>
          <w:rFonts w:asciiTheme="minorHAnsi" w:eastAsia="Calibri" w:hAnsiTheme="minorHAnsi"/>
          <w:color w:val="000000"/>
        </w:rPr>
        <w:t>не имеет права:</w:t>
      </w:r>
    </w:p>
    <w:p w:rsidR="0013062D" w:rsidRPr="004C67BB" w:rsidRDefault="0013062D" w:rsidP="007613B7">
      <w:pPr>
        <w:numPr>
          <w:ilvl w:val="2"/>
          <w:numId w:val="2"/>
        </w:numPr>
        <w:ind w:left="993" w:hanging="58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8174B3">
        <w:rPr>
          <w:rFonts w:asciiTheme="minorHAnsi" w:eastAsia="Calibri" w:hAnsiTheme="minorHAnsi" w:cstheme="minorHAnsi"/>
          <w:szCs w:val="22"/>
          <w:lang w:eastAsia="en-US"/>
        </w:rPr>
        <w:t>П</w:t>
      </w:r>
      <w:r w:rsidRPr="004C67BB">
        <w:rPr>
          <w:rFonts w:asciiTheme="minorHAnsi" w:eastAsia="Calibri" w:hAnsiTheme="minorHAnsi" w:cstheme="minorHAnsi"/>
          <w:szCs w:val="22"/>
          <w:lang w:eastAsia="en-US"/>
        </w:rPr>
        <w:t>родать, подарить, сдать в аренду или любым иным способом передать в пользование третьему лицу право на использование входящего в состав Товара предустановленно</w:t>
      </w:r>
      <w:r>
        <w:rPr>
          <w:rFonts w:asciiTheme="minorHAnsi" w:eastAsia="Calibri" w:hAnsiTheme="minorHAnsi" w:cstheme="minorHAnsi"/>
          <w:szCs w:val="22"/>
          <w:lang w:eastAsia="en-US"/>
        </w:rPr>
        <w:t>го</w:t>
      </w:r>
      <w:r w:rsidRPr="004C67BB">
        <w:rPr>
          <w:rFonts w:asciiTheme="minorHAnsi" w:eastAsia="Calibri" w:hAnsiTheme="minorHAnsi" w:cstheme="minorHAnsi"/>
          <w:szCs w:val="22"/>
          <w:lang w:eastAsia="en-US"/>
        </w:rPr>
        <w:t xml:space="preserve"> ПО, если в 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настоящем Договоре и/или </w:t>
      </w:r>
      <w:r w:rsidRPr="004C67BB">
        <w:rPr>
          <w:rFonts w:asciiTheme="minorHAnsi" w:eastAsia="Calibri" w:hAnsiTheme="minorHAnsi" w:cstheme="minorHAnsi"/>
          <w:szCs w:val="22"/>
          <w:lang w:eastAsia="en-US"/>
        </w:rPr>
        <w:t>приложени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ях к нему </w:t>
      </w:r>
      <w:r w:rsidRPr="004C67BB">
        <w:rPr>
          <w:rFonts w:asciiTheme="minorHAnsi" w:eastAsia="Calibri" w:hAnsiTheme="minorHAnsi" w:cstheme="minorHAnsi"/>
          <w:szCs w:val="22"/>
          <w:lang w:eastAsia="en-US"/>
        </w:rPr>
        <w:t>не указано иное.</w:t>
      </w:r>
    </w:p>
    <w:p w:rsidR="0013062D" w:rsidRPr="0076751C" w:rsidRDefault="0013062D" w:rsidP="007613B7">
      <w:pPr>
        <w:numPr>
          <w:ilvl w:val="2"/>
          <w:numId w:val="2"/>
        </w:numPr>
        <w:tabs>
          <w:tab w:val="num" w:pos="993"/>
        </w:tabs>
        <w:ind w:left="993" w:hanging="58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76751C">
        <w:rPr>
          <w:rFonts w:asciiTheme="minorHAnsi" w:eastAsia="Calibri" w:hAnsiTheme="minorHAnsi" w:cstheme="minorHAnsi"/>
          <w:szCs w:val="22"/>
          <w:lang w:eastAsia="en-US"/>
        </w:rPr>
        <w:t>Сдавать в аренду Товар третьим лицам с целью получения прибыли, если в настоящем Договоре и/или приложениях к нему не указано иное.</w:t>
      </w:r>
    </w:p>
    <w:p w:rsidR="0013062D" w:rsidRPr="005574A8" w:rsidRDefault="0013062D" w:rsidP="00761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EA61F1">
        <w:rPr>
          <w:rFonts w:asciiTheme="minorHAnsi" w:eastAsia="Calibri" w:hAnsiTheme="minorHAnsi" w:cstheme="minorHAnsi"/>
          <w:b/>
          <w:color w:val="000000"/>
          <w:szCs w:val="22"/>
        </w:rPr>
        <w:t xml:space="preserve">Цена </w:t>
      </w:r>
      <w:r>
        <w:rPr>
          <w:rFonts w:asciiTheme="minorHAnsi" w:eastAsia="Calibri" w:hAnsiTheme="minorHAnsi" w:cstheme="minorHAnsi"/>
          <w:b/>
          <w:color w:val="000000"/>
          <w:szCs w:val="22"/>
        </w:rPr>
        <w:t>Д</w:t>
      </w:r>
      <w:r w:rsidRPr="00EA61F1">
        <w:rPr>
          <w:rFonts w:asciiTheme="minorHAnsi" w:eastAsia="Calibri" w:hAnsiTheme="minorHAnsi" w:cstheme="minorHAnsi"/>
          <w:b/>
          <w:color w:val="000000"/>
          <w:szCs w:val="22"/>
        </w:rPr>
        <w:t>оговора и порядок расчетов</w:t>
      </w:r>
    </w:p>
    <w:p w:rsidR="0013062D" w:rsidRPr="00EA61F1" w:rsidRDefault="009F55F2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szCs w:val="22"/>
        </w:rPr>
      </w:pPr>
      <w:bookmarkStart w:id="28" w:name="_Ref30936383"/>
      <w:r w:rsidRPr="009F55F2">
        <w:rPr>
          <w:rFonts w:asciiTheme="minorHAnsi" w:hAnsiTheme="minorHAnsi" w:cstheme="minorHAnsi"/>
          <w:szCs w:val="22"/>
        </w:rPr>
        <w:t>Цена настоящего Договора согласовывается Сторонами в Спецификации (Приложение №2), являющейся неотъемлемой частью настоящего Договора</w:t>
      </w:r>
      <w:r w:rsidR="0013062D" w:rsidRPr="00FF3695">
        <w:rPr>
          <w:rFonts w:asciiTheme="minorHAnsi" w:hAnsiTheme="minorHAnsi" w:cstheme="minorHAnsi"/>
          <w:szCs w:val="22"/>
        </w:rPr>
        <w:t>.</w:t>
      </w:r>
      <w:bookmarkEnd w:id="28"/>
    </w:p>
    <w:p w:rsidR="0013062D" w:rsidRPr="007A4CD8" w:rsidRDefault="0013062D" w:rsidP="007613B7">
      <w:pPr>
        <w:numPr>
          <w:ilvl w:val="1"/>
          <w:numId w:val="2"/>
        </w:numPr>
        <w:suppressAutoHyphens/>
        <w:ind w:left="426" w:hanging="426"/>
        <w:jc w:val="both"/>
        <w:rPr>
          <w:rFonts w:asciiTheme="minorHAnsi" w:hAnsiTheme="minorHAnsi" w:cstheme="minorHAnsi"/>
          <w:szCs w:val="22"/>
        </w:rPr>
      </w:pPr>
      <w:bookmarkStart w:id="29" w:name="_Ref30936148"/>
      <w:r w:rsidRPr="007A4CD8">
        <w:rPr>
          <w:rFonts w:asciiTheme="minorHAnsi" w:hAnsiTheme="minorHAnsi" w:cstheme="minorHAnsi"/>
          <w:b/>
          <w:szCs w:val="22"/>
        </w:rPr>
        <w:t>Покупатель</w:t>
      </w:r>
      <w:r w:rsidRPr="007A4CD8">
        <w:rPr>
          <w:rFonts w:asciiTheme="minorHAnsi" w:hAnsiTheme="minorHAnsi" w:cstheme="minorHAnsi"/>
          <w:szCs w:val="22"/>
        </w:rPr>
        <w:t xml:space="preserve"> обязан произвести оплату в следующем порядке:</w:t>
      </w:r>
    </w:p>
    <w:p w:rsidR="0013062D" w:rsidRPr="00CB2A4E" w:rsidRDefault="0013062D" w:rsidP="007613B7">
      <w:pPr>
        <w:pStyle w:val="a6"/>
        <w:numPr>
          <w:ilvl w:val="0"/>
          <w:numId w:val="10"/>
        </w:numPr>
        <w:suppressAutoHyphens/>
        <w:ind w:left="709"/>
        <w:jc w:val="both"/>
        <w:rPr>
          <w:rFonts w:asciiTheme="minorHAnsi" w:hAnsiTheme="minorHAnsi" w:cstheme="minorHAnsi"/>
          <w:szCs w:val="22"/>
        </w:rPr>
      </w:pPr>
      <w:r w:rsidRPr="007A4CD8">
        <w:rPr>
          <w:rFonts w:asciiTheme="minorHAnsi" w:hAnsiTheme="minorHAnsi" w:cstheme="minorHAnsi"/>
          <w:bCs/>
          <w:szCs w:val="22"/>
        </w:rPr>
        <w:t>аванс</w:t>
      </w:r>
      <w:r w:rsidRPr="007A4CD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50</w:t>
      </w:r>
      <w:r w:rsidRPr="007A4CD8">
        <w:rPr>
          <w:rFonts w:asciiTheme="minorHAnsi" w:hAnsiTheme="minorHAnsi" w:cstheme="minorHAnsi"/>
          <w:szCs w:val="22"/>
        </w:rPr>
        <w:t>% (</w:t>
      </w:r>
      <w:r>
        <w:rPr>
          <w:rFonts w:asciiTheme="minorHAnsi" w:hAnsiTheme="minorHAnsi" w:cstheme="minorHAnsi"/>
          <w:szCs w:val="22"/>
        </w:rPr>
        <w:t>пятьдесят</w:t>
      </w:r>
      <w:r w:rsidRPr="007A4CD8">
        <w:rPr>
          <w:rFonts w:asciiTheme="minorHAnsi" w:hAnsiTheme="minorHAnsi" w:cstheme="minorHAnsi"/>
          <w:szCs w:val="22"/>
        </w:rPr>
        <w:t xml:space="preserve"> процентов</w:t>
      </w:r>
      <w:r>
        <w:rPr>
          <w:rFonts w:asciiTheme="minorHAnsi" w:hAnsiTheme="minorHAnsi" w:cstheme="minorHAnsi"/>
          <w:szCs w:val="22"/>
        </w:rPr>
        <w:t>)</w:t>
      </w:r>
      <w:r w:rsidRPr="007A4CD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от суммы, указанной в п.</w:t>
      </w:r>
      <w:r>
        <w:rPr>
          <w:rFonts w:asciiTheme="minorHAnsi" w:hAnsiTheme="minorHAnsi" w:cstheme="minorHAnsi"/>
          <w:szCs w:val="22"/>
        </w:rPr>
        <w:fldChar w:fldCharType="begin"/>
      </w:r>
      <w:r>
        <w:rPr>
          <w:rFonts w:asciiTheme="minorHAnsi" w:hAnsiTheme="minorHAnsi" w:cstheme="minorHAnsi"/>
          <w:szCs w:val="22"/>
        </w:rPr>
        <w:instrText xml:space="preserve"> REF _Ref30936383 \r \h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szCs w:val="22"/>
        </w:rPr>
        <w:t>3.1</w:t>
      </w:r>
      <w:r>
        <w:rPr>
          <w:rFonts w:asciiTheme="minorHAnsi" w:hAnsiTheme="minorHAnsi" w:cstheme="minorHAnsi"/>
          <w:szCs w:val="22"/>
        </w:rPr>
        <w:fldChar w:fldCharType="end"/>
      </w:r>
      <w:r>
        <w:rPr>
          <w:rFonts w:asciiTheme="minorHAnsi" w:hAnsiTheme="minorHAnsi" w:cstheme="minorHAnsi"/>
          <w:szCs w:val="22"/>
        </w:rPr>
        <w:t xml:space="preserve"> настоящего раздела, </w:t>
      </w:r>
      <w:r w:rsidRPr="007A4CD8">
        <w:rPr>
          <w:rFonts w:asciiTheme="minorHAnsi" w:hAnsiTheme="minorHAnsi" w:cstheme="minorHAnsi"/>
          <w:szCs w:val="22"/>
        </w:rPr>
        <w:t xml:space="preserve">– </w:t>
      </w:r>
      <w:r w:rsidRPr="00CB2A4E">
        <w:rPr>
          <w:rFonts w:asciiTheme="minorHAnsi" w:hAnsiTheme="minorHAnsi" w:cstheme="minorHAnsi"/>
          <w:szCs w:val="22"/>
        </w:rPr>
        <w:t xml:space="preserve">в течение </w:t>
      </w:r>
      <w:r>
        <w:rPr>
          <w:rFonts w:asciiTheme="minorHAnsi" w:hAnsiTheme="minorHAnsi" w:cstheme="minorHAnsi"/>
          <w:szCs w:val="22"/>
        </w:rPr>
        <w:t>5</w:t>
      </w:r>
      <w:r w:rsidRPr="00CB2A4E">
        <w:rPr>
          <w:rFonts w:asciiTheme="minorHAnsi" w:hAnsiTheme="minorHAnsi" w:cstheme="minorHAnsi"/>
          <w:szCs w:val="22"/>
        </w:rPr>
        <w:t xml:space="preserve"> (</w:t>
      </w:r>
      <w:r>
        <w:rPr>
          <w:rFonts w:asciiTheme="minorHAnsi" w:hAnsiTheme="minorHAnsi" w:cstheme="minorHAnsi"/>
          <w:szCs w:val="22"/>
        </w:rPr>
        <w:t>пяти</w:t>
      </w:r>
      <w:r w:rsidRPr="00CB2A4E">
        <w:rPr>
          <w:rFonts w:asciiTheme="minorHAnsi" w:hAnsiTheme="minorHAnsi" w:cstheme="minorHAnsi"/>
          <w:szCs w:val="22"/>
        </w:rPr>
        <w:t>) рабочих дней со дня подписания настоящего Договора;</w:t>
      </w:r>
    </w:p>
    <w:p w:rsidR="0013062D" w:rsidRPr="00CB2A4E" w:rsidRDefault="0013062D" w:rsidP="007613B7">
      <w:pPr>
        <w:pStyle w:val="a6"/>
        <w:numPr>
          <w:ilvl w:val="0"/>
          <w:numId w:val="10"/>
        </w:numPr>
        <w:suppressAutoHyphens/>
        <w:ind w:left="709"/>
        <w:jc w:val="both"/>
        <w:rPr>
          <w:rFonts w:asciiTheme="minorHAnsi" w:hAnsiTheme="minorHAnsi" w:cstheme="minorHAnsi"/>
          <w:szCs w:val="22"/>
        </w:rPr>
      </w:pPr>
      <w:r w:rsidRPr="00CB2A4E">
        <w:rPr>
          <w:rFonts w:asciiTheme="minorHAnsi" w:hAnsiTheme="minorHAnsi" w:cstheme="minorHAnsi"/>
          <w:szCs w:val="22"/>
        </w:rPr>
        <w:t xml:space="preserve">оставшуюся часть </w:t>
      </w:r>
      <w:r>
        <w:rPr>
          <w:rFonts w:asciiTheme="minorHAnsi" w:hAnsiTheme="minorHAnsi" w:cstheme="minorHAnsi"/>
          <w:szCs w:val="22"/>
        </w:rPr>
        <w:t>50</w:t>
      </w:r>
      <w:r w:rsidRPr="00CB2A4E">
        <w:rPr>
          <w:rFonts w:asciiTheme="minorHAnsi" w:hAnsiTheme="minorHAnsi" w:cstheme="minorHAnsi"/>
          <w:szCs w:val="22"/>
        </w:rPr>
        <w:t>% (</w:t>
      </w:r>
      <w:r>
        <w:rPr>
          <w:rFonts w:asciiTheme="minorHAnsi" w:hAnsiTheme="minorHAnsi" w:cstheme="minorHAnsi"/>
          <w:szCs w:val="22"/>
        </w:rPr>
        <w:t>пятьдесят</w:t>
      </w:r>
      <w:r w:rsidRPr="00CB2A4E">
        <w:rPr>
          <w:rFonts w:asciiTheme="minorHAnsi" w:hAnsiTheme="minorHAnsi" w:cstheme="minorHAnsi"/>
          <w:szCs w:val="22"/>
        </w:rPr>
        <w:t xml:space="preserve"> процентов) </w:t>
      </w:r>
      <w:r>
        <w:rPr>
          <w:rFonts w:asciiTheme="minorHAnsi" w:hAnsiTheme="minorHAnsi" w:cstheme="minorHAnsi"/>
          <w:szCs w:val="22"/>
        </w:rPr>
        <w:t>от суммы, указанной в п.</w:t>
      </w:r>
      <w:r>
        <w:rPr>
          <w:rFonts w:asciiTheme="minorHAnsi" w:hAnsiTheme="minorHAnsi" w:cstheme="minorHAnsi"/>
          <w:szCs w:val="22"/>
        </w:rPr>
        <w:fldChar w:fldCharType="begin"/>
      </w:r>
      <w:r>
        <w:rPr>
          <w:rFonts w:asciiTheme="minorHAnsi" w:hAnsiTheme="minorHAnsi" w:cstheme="minorHAnsi"/>
          <w:szCs w:val="22"/>
        </w:rPr>
        <w:instrText xml:space="preserve"> REF _Ref30936383 \r \h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szCs w:val="22"/>
        </w:rPr>
        <w:t>3.1</w:t>
      </w:r>
      <w:r>
        <w:rPr>
          <w:rFonts w:asciiTheme="minorHAnsi" w:hAnsiTheme="minorHAnsi" w:cstheme="minorHAnsi"/>
          <w:szCs w:val="22"/>
        </w:rPr>
        <w:fldChar w:fldCharType="end"/>
      </w:r>
      <w:r>
        <w:rPr>
          <w:rFonts w:asciiTheme="minorHAnsi" w:hAnsiTheme="minorHAnsi" w:cstheme="minorHAnsi"/>
          <w:szCs w:val="22"/>
        </w:rPr>
        <w:t xml:space="preserve"> настоящего раздела, </w:t>
      </w:r>
      <w:r w:rsidRPr="00CB2A4E">
        <w:rPr>
          <w:rFonts w:asciiTheme="minorHAnsi" w:hAnsiTheme="minorHAnsi" w:cstheme="minorHAnsi"/>
          <w:szCs w:val="22"/>
        </w:rPr>
        <w:t xml:space="preserve">– в течение </w:t>
      </w:r>
      <w:r>
        <w:rPr>
          <w:rFonts w:asciiTheme="minorHAnsi" w:hAnsiTheme="minorHAnsi" w:cstheme="minorHAnsi"/>
          <w:szCs w:val="22"/>
        </w:rPr>
        <w:t>10</w:t>
      </w:r>
      <w:r w:rsidRPr="00CB2A4E">
        <w:rPr>
          <w:rFonts w:asciiTheme="minorHAnsi" w:hAnsiTheme="minorHAnsi" w:cstheme="minorHAnsi"/>
          <w:szCs w:val="22"/>
        </w:rPr>
        <w:t xml:space="preserve"> (</w:t>
      </w:r>
      <w:r>
        <w:rPr>
          <w:rFonts w:asciiTheme="minorHAnsi" w:hAnsiTheme="minorHAnsi" w:cstheme="minorHAnsi"/>
          <w:szCs w:val="22"/>
        </w:rPr>
        <w:t>десяти</w:t>
      </w:r>
      <w:r w:rsidRPr="00CB2A4E">
        <w:rPr>
          <w:rFonts w:asciiTheme="minorHAnsi" w:hAnsiTheme="minorHAnsi" w:cstheme="minorHAnsi"/>
          <w:szCs w:val="22"/>
        </w:rPr>
        <w:t xml:space="preserve">) рабочих дней со дня подписания товарной накладной </w:t>
      </w:r>
      <w:r w:rsidR="00880895" w:rsidRPr="00880895">
        <w:rPr>
          <w:rFonts w:asciiTheme="minorHAnsi" w:hAnsiTheme="minorHAnsi" w:cstheme="minorHAnsi"/>
          <w:szCs w:val="22"/>
        </w:rPr>
        <w:t>по форме ТОРГ-12 (</w:t>
      </w:r>
      <w:r w:rsidR="00880895" w:rsidRPr="0005451A">
        <w:rPr>
          <w:rFonts w:asciiTheme="minorHAnsi" w:hAnsiTheme="minorHAnsi" w:cstheme="minorHAnsi"/>
          <w:i/>
          <w:iCs/>
          <w:szCs w:val="22"/>
        </w:rPr>
        <w:t xml:space="preserve">применимо, если </w:t>
      </w:r>
      <w:r w:rsidR="00880895" w:rsidRPr="0005451A">
        <w:rPr>
          <w:rFonts w:asciiTheme="minorHAnsi" w:hAnsiTheme="minorHAnsi" w:cstheme="minorHAnsi"/>
          <w:b/>
          <w:bCs/>
          <w:i/>
          <w:iCs/>
          <w:szCs w:val="22"/>
        </w:rPr>
        <w:t>Поставщик</w:t>
      </w:r>
      <w:r w:rsidR="00880895" w:rsidRPr="0005451A">
        <w:rPr>
          <w:rFonts w:asciiTheme="minorHAnsi" w:hAnsiTheme="minorHAnsi" w:cstheme="minorHAnsi"/>
          <w:i/>
          <w:iCs/>
          <w:szCs w:val="22"/>
        </w:rPr>
        <w:t xml:space="preserve"> на УСН</w:t>
      </w:r>
      <w:r w:rsidR="00880895" w:rsidRPr="00880895">
        <w:rPr>
          <w:rFonts w:asciiTheme="minorHAnsi" w:hAnsiTheme="minorHAnsi" w:cstheme="minorHAnsi"/>
          <w:szCs w:val="22"/>
        </w:rPr>
        <w:t>) либо УПД (</w:t>
      </w:r>
      <w:r w:rsidR="00880895" w:rsidRPr="0005451A">
        <w:rPr>
          <w:rFonts w:asciiTheme="minorHAnsi" w:hAnsiTheme="minorHAnsi" w:cstheme="minorHAnsi"/>
          <w:i/>
          <w:iCs/>
          <w:szCs w:val="22"/>
        </w:rPr>
        <w:t xml:space="preserve">применимо, если </w:t>
      </w:r>
      <w:r w:rsidR="00880895" w:rsidRPr="0005451A">
        <w:rPr>
          <w:rFonts w:asciiTheme="minorHAnsi" w:hAnsiTheme="minorHAnsi" w:cstheme="minorHAnsi"/>
          <w:b/>
          <w:bCs/>
          <w:i/>
          <w:iCs/>
          <w:szCs w:val="22"/>
        </w:rPr>
        <w:t>Поставщик</w:t>
      </w:r>
      <w:r w:rsidR="00880895" w:rsidRPr="0005451A">
        <w:rPr>
          <w:rFonts w:asciiTheme="minorHAnsi" w:hAnsiTheme="minorHAnsi" w:cstheme="minorHAnsi"/>
          <w:i/>
          <w:iCs/>
          <w:szCs w:val="22"/>
        </w:rPr>
        <w:t xml:space="preserve"> на ОСН</w:t>
      </w:r>
      <w:r w:rsidR="00880895" w:rsidRPr="00880895">
        <w:rPr>
          <w:rFonts w:asciiTheme="minorHAnsi" w:hAnsiTheme="minorHAnsi" w:cstheme="minorHAnsi"/>
          <w:szCs w:val="22"/>
        </w:rPr>
        <w:t>)</w:t>
      </w:r>
      <w:r w:rsidRPr="00CB2A4E">
        <w:rPr>
          <w:rFonts w:asciiTheme="minorHAnsi" w:hAnsiTheme="minorHAnsi" w:cstheme="minorHAnsi"/>
          <w:szCs w:val="22"/>
        </w:rPr>
        <w:t>.</w:t>
      </w:r>
      <w:bookmarkEnd w:id="29"/>
    </w:p>
    <w:p w:rsidR="0013062D" w:rsidRPr="00EA61F1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Днем</w:t>
      </w:r>
      <w:r w:rsidRPr="00EA61F1">
        <w:rPr>
          <w:rFonts w:asciiTheme="minorHAnsi" w:hAnsiTheme="minorHAnsi" w:cstheme="minorHAnsi"/>
          <w:szCs w:val="22"/>
        </w:rPr>
        <w:t xml:space="preserve"> исполнения обязательств по оплате считается день поступления денежных средств на расчетный счет </w:t>
      </w:r>
      <w:r w:rsidRPr="00FD6138">
        <w:rPr>
          <w:rFonts w:asciiTheme="minorHAnsi" w:hAnsiTheme="minorHAnsi" w:cstheme="minorHAnsi"/>
          <w:b/>
          <w:bCs/>
          <w:szCs w:val="22"/>
        </w:rPr>
        <w:t>Поставщика</w:t>
      </w:r>
      <w:r w:rsidRPr="00EA61F1">
        <w:rPr>
          <w:rFonts w:asciiTheme="minorHAnsi" w:hAnsiTheme="minorHAnsi" w:cstheme="minorHAnsi"/>
          <w:szCs w:val="22"/>
        </w:rPr>
        <w:t>.</w:t>
      </w:r>
    </w:p>
    <w:p w:rsidR="0013062D" w:rsidRPr="005574A8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Оплата по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настоящему 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Договору производится в российских рублях путем перечисления денежных средств на расчетный счет </w:t>
      </w:r>
      <w:r>
        <w:rPr>
          <w:rFonts w:asciiTheme="minorHAnsi" w:eastAsia="Calibri" w:hAnsiTheme="minorHAnsi" w:cstheme="minorHAnsi"/>
          <w:b/>
          <w:color w:val="000000"/>
          <w:szCs w:val="22"/>
        </w:rPr>
        <w:t>Поставщика</w:t>
      </w:r>
      <w:r w:rsidRPr="005574A8">
        <w:rPr>
          <w:rFonts w:asciiTheme="minorHAnsi" w:eastAsia="Calibri" w:hAnsiTheme="minorHAnsi" w:cstheme="minorHAnsi"/>
          <w:bCs/>
          <w:color w:val="000000"/>
          <w:szCs w:val="22"/>
        </w:rPr>
        <w:t xml:space="preserve">, </w:t>
      </w:r>
      <w:r w:rsidRPr="00C539EF">
        <w:rPr>
          <w:rFonts w:asciiTheme="minorHAnsi" w:eastAsia="Calibri" w:hAnsiTheme="minorHAnsi" w:cstheme="minorHAnsi"/>
          <w:bCs/>
          <w:szCs w:val="22"/>
        </w:rPr>
        <w:t>указанный в п.</w:t>
      </w:r>
      <w:r>
        <w:rPr>
          <w:rFonts w:asciiTheme="minorHAnsi" w:eastAsia="Calibri" w:hAnsiTheme="minorHAnsi" w:cstheme="minorHAnsi"/>
          <w:bCs/>
          <w:szCs w:val="22"/>
        </w:rPr>
        <w:fldChar w:fldCharType="begin"/>
      </w:r>
      <w:r>
        <w:rPr>
          <w:rFonts w:asciiTheme="minorHAnsi" w:eastAsia="Calibri" w:hAnsiTheme="minorHAnsi" w:cstheme="minorHAnsi"/>
          <w:bCs/>
          <w:szCs w:val="22"/>
        </w:rPr>
        <w:instrText xml:space="preserve"> REF _Ref30936399 \r \h </w:instrText>
      </w:r>
      <w:r>
        <w:rPr>
          <w:rFonts w:asciiTheme="minorHAnsi" w:eastAsia="Calibri" w:hAnsiTheme="minorHAnsi" w:cstheme="minorHAnsi"/>
          <w:bCs/>
          <w:szCs w:val="22"/>
        </w:rPr>
      </w:r>
      <w:r>
        <w:rPr>
          <w:rFonts w:asciiTheme="minorHAnsi" w:eastAsia="Calibri" w:hAnsiTheme="minorHAnsi" w:cstheme="minorHAnsi"/>
          <w:bCs/>
          <w:szCs w:val="22"/>
        </w:rPr>
        <w:fldChar w:fldCharType="separate"/>
      </w:r>
      <w:r>
        <w:rPr>
          <w:rFonts w:asciiTheme="minorHAnsi" w:eastAsia="Calibri" w:hAnsiTheme="minorHAnsi" w:cstheme="minorHAnsi"/>
          <w:bCs/>
          <w:szCs w:val="22"/>
        </w:rPr>
        <w:t>11</w:t>
      </w:r>
      <w:r>
        <w:rPr>
          <w:rFonts w:asciiTheme="minorHAnsi" w:eastAsia="Calibri" w:hAnsiTheme="minorHAnsi" w:cstheme="minorHAnsi"/>
          <w:bCs/>
          <w:szCs w:val="22"/>
        </w:rPr>
        <w:fldChar w:fldCharType="end"/>
      </w:r>
      <w:r w:rsidRPr="00C539EF">
        <w:rPr>
          <w:rFonts w:asciiTheme="minorHAnsi" w:eastAsia="Calibri" w:hAnsiTheme="minorHAnsi" w:cstheme="minorHAnsi"/>
          <w:bCs/>
          <w:szCs w:val="22"/>
        </w:rPr>
        <w:t xml:space="preserve"> </w:t>
      </w:r>
      <w:r>
        <w:rPr>
          <w:rFonts w:asciiTheme="minorHAnsi" w:eastAsia="Calibri" w:hAnsiTheme="minorHAnsi" w:cstheme="minorHAnsi"/>
          <w:bCs/>
          <w:szCs w:val="22"/>
        </w:rPr>
        <w:t xml:space="preserve">настоящего </w:t>
      </w:r>
      <w:r w:rsidRPr="00C539EF">
        <w:rPr>
          <w:rFonts w:asciiTheme="minorHAnsi" w:eastAsia="Calibri" w:hAnsiTheme="minorHAnsi" w:cstheme="minorHAnsi"/>
          <w:bCs/>
          <w:szCs w:val="22"/>
        </w:rPr>
        <w:t>Договора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>.</w:t>
      </w:r>
    </w:p>
    <w:p w:rsidR="0013062D" w:rsidRDefault="0013062D" w:rsidP="007613B7">
      <w:pPr>
        <w:pStyle w:val="a6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right="-3" w:hanging="426"/>
        <w:contextualSpacing w:val="0"/>
        <w:jc w:val="both"/>
        <w:rPr>
          <w:rFonts w:asciiTheme="minorHAnsi" w:hAnsiTheme="minorHAnsi" w:cstheme="minorHAnsi"/>
          <w:szCs w:val="22"/>
        </w:rPr>
      </w:pPr>
      <w:bookmarkStart w:id="30" w:name="bookmark=id.2bn6wsx" w:colFirst="0" w:colLast="0"/>
      <w:bookmarkStart w:id="31" w:name="bookmark=id.qsh70q" w:colFirst="0" w:colLast="0"/>
      <w:bookmarkEnd w:id="30"/>
      <w:bookmarkEnd w:id="31"/>
      <w:r w:rsidRPr="00633716">
        <w:rPr>
          <w:rFonts w:asciiTheme="minorHAnsi" w:hAnsiTheme="minorHAnsi" w:cstheme="minorHAnsi"/>
          <w:szCs w:val="22"/>
        </w:rPr>
        <w:t xml:space="preserve">В случае, если </w:t>
      </w:r>
      <w:r w:rsidRPr="00633716">
        <w:rPr>
          <w:rFonts w:asciiTheme="minorHAnsi" w:hAnsiTheme="minorHAnsi" w:cstheme="minorHAnsi"/>
          <w:b/>
          <w:bCs/>
          <w:szCs w:val="22"/>
        </w:rPr>
        <w:t>Покупатель</w:t>
      </w:r>
      <w:r>
        <w:rPr>
          <w:rFonts w:asciiTheme="minorHAnsi" w:hAnsiTheme="minorHAnsi" w:cstheme="minorHAnsi"/>
          <w:szCs w:val="22"/>
        </w:rPr>
        <w:t xml:space="preserve"> на момент проведения оплаты по настоящему Договору не является налоговым резидентом Российской Федерации, применяется следующее положение: </w:t>
      </w:r>
    </w:p>
    <w:p w:rsidR="0013062D" w:rsidRPr="001A22EB" w:rsidRDefault="0013062D" w:rsidP="007613B7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contextualSpacing w:val="0"/>
        <w:jc w:val="both"/>
        <w:rPr>
          <w:rFonts w:asciiTheme="minorHAnsi" w:eastAsia="Calibri" w:hAnsiTheme="minorHAnsi" w:cstheme="minorHAnsi"/>
          <w:b/>
          <w:color w:val="000000"/>
          <w:szCs w:val="22"/>
        </w:rPr>
      </w:pPr>
      <w:r w:rsidRPr="005C550C">
        <w:rPr>
          <w:rFonts w:asciiTheme="minorHAnsi" w:hAnsiTheme="minorHAnsi" w:cstheme="minorHAnsi"/>
          <w:szCs w:val="22"/>
        </w:rPr>
        <w:t xml:space="preserve">Если по законодательству страны, резидентом которой является </w:t>
      </w:r>
      <w:r w:rsidRPr="009C4D3B">
        <w:rPr>
          <w:rFonts w:asciiTheme="minorHAnsi" w:hAnsiTheme="minorHAnsi" w:cstheme="minorHAnsi"/>
          <w:b/>
          <w:bCs/>
          <w:szCs w:val="22"/>
        </w:rPr>
        <w:t>Покупатель</w:t>
      </w:r>
      <w:r w:rsidRPr="005C550C">
        <w:rPr>
          <w:rFonts w:asciiTheme="minorHAnsi" w:hAnsiTheme="minorHAnsi" w:cstheme="minorHAnsi"/>
          <w:szCs w:val="22"/>
        </w:rPr>
        <w:t xml:space="preserve">, выплата </w:t>
      </w:r>
      <w:r w:rsidRPr="009C4D3B">
        <w:rPr>
          <w:rFonts w:asciiTheme="minorHAnsi" w:hAnsiTheme="minorHAnsi" w:cstheme="minorHAnsi"/>
          <w:b/>
          <w:bCs/>
          <w:szCs w:val="22"/>
        </w:rPr>
        <w:t>Поставщику</w:t>
      </w:r>
      <w:r w:rsidRPr="005C550C">
        <w:rPr>
          <w:rFonts w:asciiTheme="minorHAnsi" w:hAnsiTheme="minorHAnsi" w:cstheme="minorHAnsi"/>
          <w:szCs w:val="22"/>
        </w:rPr>
        <w:t xml:space="preserve"> подлежит обложению какими-либо налогами и иными пошлинами, суммы выплат </w:t>
      </w:r>
      <w:r w:rsidRPr="009C4D3B">
        <w:rPr>
          <w:rFonts w:asciiTheme="minorHAnsi" w:hAnsiTheme="minorHAnsi" w:cstheme="minorHAnsi"/>
          <w:b/>
          <w:bCs/>
          <w:szCs w:val="22"/>
        </w:rPr>
        <w:t>Поставщику</w:t>
      </w:r>
      <w:r w:rsidRPr="005C550C">
        <w:rPr>
          <w:rFonts w:asciiTheme="minorHAnsi" w:hAnsiTheme="minorHAnsi" w:cstheme="minorHAnsi"/>
          <w:szCs w:val="22"/>
        </w:rPr>
        <w:t xml:space="preserve"> должны быть увеличен</w:t>
      </w:r>
      <w:r>
        <w:rPr>
          <w:rFonts w:asciiTheme="minorHAnsi" w:hAnsiTheme="minorHAnsi" w:cstheme="minorHAnsi"/>
          <w:szCs w:val="22"/>
        </w:rPr>
        <w:t>ы</w:t>
      </w:r>
      <w:r w:rsidRPr="005C550C">
        <w:rPr>
          <w:rFonts w:asciiTheme="minorHAnsi" w:hAnsiTheme="minorHAnsi" w:cstheme="minorHAnsi"/>
          <w:szCs w:val="22"/>
        </w:rPr>
        <w:t xml:space="preserve"> на столько, чтобы после удержаний сумма выплаты, получаемая </w:t>
      </w:r>
      <w:r w:rsidRPr="009C4D3B">
        <w:rPr>
          <w:rFonts w:asciiTheme="minorHAnsi" w:hAnsiTheme="minorHAnsi" w:cstheme="minorHAnsi"/>
          <w:b/>
          <w:bCs/>
          <w:szCs w:val="22"/>
        </w:rPr>
        <w:t>Поставщиком</w:t>
      </w:r>
      <w:r w:rsidRPr="005C550C">
        <w:rPr>
          <w:rFonts w:asciiTheme="minorHAnsi" w:hAnsiTheme="minorHAnsi" w:cstheme="minorHAnsi"/>
          <w:szCs w:val="22"/>
        </w:rPr>
        <w:t xml:space="preserve">, была равной причитающейся сумме выплаты по </w:t>
      </w:r>
      <w:r>
        <w:rPr>
          <w:rFonts w:asciiTheme="minorHAnsi" w:hAnsiTheme="minorHAnsi" w:cstheme="minorHAnsi"/>
          <w:szCs w:val="22"/>
        </w:rPr>
        <w:t xml:space="preserve">настоящему </w:t>
      </w:r>
      <w:r w:rsidRPr="005C550C">
        <w:rPr>
          <w:rFonts w:asciiTheme="minorHAnsi" w:hAnsiTheme="minorHAnsi" w:cstheme="minorHAnsi"/>
          <w:szCs w:val="22"/>
        </w:rPr>
        <w:t>Договору.</w:t>
      </w:r>
    </w:p>
    <w:p w:rsidR="0013062D" w:rsidRPr="005574A8" w:rsidRDefault="0013062D" w:rsidP="00761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5574A8">
        <w:rPr>
          <w:rFonts w:asciiTheme="minorHAnsi" w:eastAsia="Calibri" w:hAnsiTheme="minorHAnsi" w:cstheme="minorHAnsi"/>
          <w:b/>
          <w:color w:val="000000"/>
          <w:szCs w:val="22"/>
        </w:rPr>
        <w:t xml:space="preserve">Порядок сдачи-приемки </w:t>
      </w:r>
      <w:r>
        <w:rPr>
          <w:rFonts w:asciiTheme="minorHAnsi" w:eastAsia="Calibri" w:hAnsiTheme="minorHAnsi" w:cstheme="minorHAnsi"/>
          <w:b/>
          <w:color w:val="000000"/>
          <w:szCs w:val="22"/>
        </w:rPr>
        <w:t>Товара</w:t>
      </w:r>
    </w:p>
    <w:p w:rsidR="0013062D" w:rsidRPr="007A4CD8" w:rsidRDefault="0013062D" w:rsidP="007613B7">
      <w:pPr>
        <w:numPr>
          <w:ilvl w:val="1"/>
          <w:numId w:val="2"/>
        </w:numPr>
        <w:suppressAutoHyphens/>
        <w:ind w:left="426" w:hanging="426"/>
        <w:jc w:val="both"/>
        <w:rPr>
          <w:rFonts w:asciiTheme="minorHAnsi" w:hAnsiTheme="minorHAnsi" w:cstheme="minorHAnsi"/>
          <w:szCs w:val="22"/>
        </w:rPr>
      </w:pPr>
      <w:bookmarkStart w:id="32" w:name="bookmark=id.2p2csry" w:colFirst="0" w:colLast="0"/>
      <w:bookmarkStart w:id="33" w:name="bookmark=id.49x2ik5" w:colFirst="0" w:colLast="0"/>
      <w:bookmarkStart w:id="34" w:name="bookmark=id.3o7alnk" w:colFirst="0" w:colLast="0"/>
      <w:bookmarkStart w:id="35" w:name="bookmark=id.147n2zr" w:colFirst="0" w:colLast="0"/>
      <w:bookmarkStart w:id="36" w:name="_Hlk48824224"/>
      <w:bookmarkEnd w:id="32"/>
      <w:bookmarkEnd w:id="33"/>
      <w:bookmarkEnd w:id="34"/>
      <w:bookmarkEnd w:id="35"/>
      <w:r>
        <w:rPr>
          <w:rFonts w:asciiTheme="minorHAnsi" w:hAnsiTheme="minorHAnsi" w:cstheme="minorHAnsi"/>
          <w:szCs w:val="22"/>
        </w:rPr>
        <w:t xml:space="preserve">Конкретный день отгрузки/доставки Товара определяется по взаимному согласованию </w:t>
      </w:r>
      <w:r w:rsidRPr="00B41ADD">
        <w:rPr>
          <w:rFonts w:asciiTheme="minorHAnsi" w:hAnsiTheme="minorHAnsi" w:cstheme="minorHAnsi"/>
          <w:b/>
          <w:bCs/>
          <w:szCs w:val="22"/>
        </w:rPr>
        <w:t>Сторон</w:t>
      </w:r>
      <w:r>
        <w:rPr>
          <w:rFonts w:asciiTheme="minorHAnsi" w:hAnsiTheme="minorHAnsi" w:cstheme="minorHAnsi"/>
          <w:szCs w:val="22"/>
        </w:rPr>
        <w:t>.</w:t>
      </w:r>
    </w:p>
    <w:p w:rsidR="0013062D" w:rsidRDefault="0013062D" w:rsidP="007613B7">
      <w:pPr>
        <w:numPr>
          <w:ilvl w:val="1"/>
          <w:numId w:val="2"/>
        </w:numPr>
        <w:suppressAutoHyphens/>
        <w:ind w:left="426" w:hanging="426"/>
        <w:jc w:val="both"/>
        <w:rPr>
          <w:rFonts w:asciiTheme="minorHAnsi" w:hAnsiTheme="minorHAnsi" w:cstheme="minorHAnsi"/>
          <w:szCs w:val="22"/>
        </w:rPr>
      </w:pPr>
      <w:r w:rsidRPr="00B41ADD">
        <w:rPr>
          <w:rFonts w:asciiTheme="minorHAnsi" w:eastAsia="Calibri" w:hAnsiTheme="minorHAnsi" w:cstheme="minorHAnsi"/>
          <w:b/>
          <w:bCs/>
          <w:szCs w:val="22"/>
          <w:lang w:eastAsia="en-US"/>
        </w:rPr>
        <w:t>Покупатель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 обязан принять Товар в согласованный день отгрузки/доставки.</w:t>
      </w:r>
    </w:p>
    <w:p w:rsidR="0013062D" w:rsidRPr="005A3574" w:rsidRDefault="0013062D" w:rsidP="007613B7">
      <w:pPr>
        <w:pStyle w:val="a6"/>
        <w:numPr>
          <w:ilvl w:val="1"/>
          <w:numId w:val="2"/>
        </w:numPr>
        <w:ind w:left="426" w:hanging="426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5A3574">
        <w:rPr>
          <w:rFonts w:asciiTheme="minorHAnsi" w:eastAsia="Calibri" w:hAnsiTheme="minorHAnsi" w:cstheme="minorHAnsi"/>
          <w:szCs w:val="22"/>
          <w:lang w:eastAsia="en-US"/>
        </w:rPr>
        <w:t xml:space="preserve">Если </w:t>
      </w:r>
      <w:r w:rsidRPr="005A3574">
        <w:rPr>
          <w:rFonts w:asciiTheme="minorHAnsi" w:eastAsia="Calibri" w:hAnsiTheme="minorHAnsi" w:cstheme="minorHAnsi"/>
          <w:b/>
          <w:bCs/>
          <w:szCs w:val="22"/>
          <w:lang w:eastAsia="en-US"/>
        </w:rPr>
        <w:t>Покупатель</w:t>
      </w:r>
      <w:r w:rsidRPr="005A3574">
        <w:rPr>
          <w:rFonts w:asciiTheme="minorHAnsi" w:eastAsia="Calibri" w:hAnsiTheme="minorHAnsi" w:cstheme="minorHAnsi"/>
          <w:szCs w:val="22"/>
          <w:lang w:eastAsia="en-US"/>
        </w:rPr>
        <w:t xml:space="preserve"> не </w:t>
      </w:r>
      <w:r>
        <w:rPr>
          <w:rFonts w:asciiTheme="minorHAnsi" w:eastAsia="Calibri" w:hAnsiTheme="minorHAnsi" w:cstheme="minorHAnsi"/>
          <w:szCs w:val="22"/>
          <w:lang w:eastAsia="en-US"/>
        </w:rPr>
        <w:t>может</w:t>
      </w:r>
      <w:r w:rsidRPr="005A3574">
        <w:rPr>
          <w:rFonts w:asciiTheme="minorHAnsi" w:eastAsia="Calibri" w:hAnsiTheme="minorHAnsi" w:cstheme="minorHAnsi"/>
          <w:szCs w:val="22"/>
          <w:lang w:eastAsia="en-US"/>
        </w:rPr>
        <w:t xml:space="preserve"> принять Товар в день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 отгрузки/доставки,</w:t>
      </w:r>
      <w:r w:rsidRPr="005A3574">
        <w:rPr>
          <w:rFonts w:asciiTheme="minorHAnsi" w:eastAsia="Calibri" w:hAnsiTheme="minorHAnsi" w:cstheme="minorHAnsi"/>
          <w:szCs w:val="22"/>
          <w:lang w:eastAsia="en-US"/>
        </w:rPr>
        <w:t xml:space="preserve"> он обязан уведомить </w:t>
      </w:r>
      <w:r w:rsidRPr="005A3574">
        <w:rPr>
          <w:rFonts w:asciiTheme="minorHAnsi" w:eastAsia="Calibri" w:hAnsiTheme="minorHAnsi" w:cstheme="minorHAnsi"/>
          <w:b/>
          <w:bCs/>
          <w:szCs w:val="22"/>
          <w:lang w:eastAsia="en-US"/>
        </w:rPr>
        <w:t>Поставщика</w:t>
      </w:r>
      <w:r w:rsidRPr="005A3574">
        <w:rPr>
          <w:rFonts w:asciiTheme="minorHAnsi" w:eastAsia="Calibri" w:hAnsiTheme="minorHAnsi" w:cstheme="minorHAnsi"/>
          <w:szCs w:val="22"/>
          <w:lang w:eastAsia="en-US"/>
        </w:rPr>
        <w:t xml:space="preserve"> по электронной почте о 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невозможности принять Товар и о новой </w:t>
      </w:r>
      <w:r w:rsidRPr="005A3574">
        <w:rPr>
          <w:rFonts w:asciiTheme="minorHAnsi" w:eastAsia="Calibri" w:hAnsiTheme="minorHAnsi" w:cstheme="minorHAnsi"/>
          <w:szCs w:val="22"/>
          <w:lang w:eastAsia="en-US"/>
        </w:rPr>
        <w:t xml:space="preserve">предполагаемой дате поставки не </w:t>
      </w:r>
      <w:r w:rsidRPr="005A3574">
        <w:rPr>
          <w:rFonts w:asciiTheme="minorHAnsi" w:eastAsia="Calibri" w:hAnsiTheme="minorHAnsi" w:cstheme="minorHAnsi"/>
          <w:szCs w:val="22"/>
          <w:lang w:eastAsia="en-US"/>
        </w:rPr>
        <w:lastRenderedPageBreak/>
        <w:t xml:space="preserve">менее чем за </w:t>
      </w:r>
      <w:r>
        <w:rPr>
          <w:rFonts w:asciiTheme="minorHAnsi" w:eastAsia="Calibri" w:hAnsiTheme="minorHAnsi" w:cstheme="minorHAnsi"/>
          <w:szCs w:val="22"/>
          <w:lang w:eastAsia="en-US"/>
        </w:rPr>
        <w:t>1</w:t>
      </w:r>
      <w:r w:rsidRPr="005A3574">
        <w:rPr>
          <w:rFonts w:asciiTheme="minorHAnsi" w:eastAsia="Calibri" w:hAnsiTheme="minorHAnsi" w:cstheme="minorHAnsi"/>
          <w:szCs w:val="22"/>
          <w:lang w:eastAsia="en-US"/>
        </w:rPr>
        <w:t xml:space="preserve"> (</w:t>
      </w:r>
      <w:r>
        <w:rPr>
          <w:rFonts w:asciiTheme="minorHAnsi" w:eastAsia="Calibri" w:hAnsiTheme="minorHAnsi" w:cstheme="minorHAnsi"/>
          <w:szCs w:val="22"/>
          <w:lang w:eastAsia="en-US"/>
        </w:rPr>
        <w:t>один</w:t>
      </w:r>
      <w:r w:rsidRPr="005A3574">
        <w:rPr>
          <w:rFonts w:asciiTheme="minorHAnsi" w:eastAsia="Calibri" w:hAnsiTheme="minorHAnsi" w:cstheme="minorHAnsi"/>
          <w:szCs w:val="22"/>
          <w:lang w:eastAsia="en-US"/>
        </w:rPr>
        <w:t>) рабочи</w:t>
      </w:r>
      <w:r>
        <w:rPr>
          <w:rFonts w:asciiTheme="minorHAnsi" w:eastAsia="Calibri" w:hAnsiTheme="minorHAnsi" w:cstheme="minorHAnsi"/>
          <w:szCs w:val="22"/>
          <w:lang w:eastAsia="en-US"/>
        </w:rPr>
        <w:t>й</w:t>
      </w:r>
      <w:r w:rsidRPr="005A3574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Cs w:val="22"/>
          <w:lang w:eastAsia="en-US"/>
        </w:rPr>
        <w:t>день</w:t>
      </w:r>
      <w:r w:rsidRPr="005A3574">
        <w:rPr>
          <w:rFonts w:asciiTheme="minorHAnsi" w:eastAsia="Calibri" w:hAnsiTheme="minorHAnsi" w:cstheme="minorHAnsi"/>
          <w:szCs w:val="22"/>
          <w:lang w:eastAsia="en-US"/>
        </w:rPr>
        <w:t xml:space="preserve"> до </w:t>
      </w:r>
      <w:r>
        <w:rPr>
          <w:rFonts w:asciiTheme="minorHAnsi" w:eastAsia="Calibri" w:hAnsiTheme="minorHAnsi" w:cstheme="minorHAnsi"/>
          <w:szCs w:val="22"/>
          <w:lang w:eastAsia="en-US"/>
        </w:rPr>
        <w:t>дня отгрузки/доставки.</w:t>
      </w:r>
      <w:r w:rsidRPr="005A3574">
        <w:rPr>
          <w:rFonts w:asciiTheme="minorHAnsi" w:eastAsia="Calibri" w:hAnsiTheme="minorHAnsi" w:cstheme="minorHAnsi"/>
          <w:szCs w:val="22"/>
          <w:lang w:eastAsia="en-US"/>
        </w:rPr>
        <w:t xml:space="preserve"> В этом случае общий срок поставки продлевается соразмерно сроку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 просрочки приемки Товара </w:t>
      </w:r>
      <w:r w:rsidRPr="007E502D">
        <w:rPr>
          <w:rFonts w:asciiTheme="minorHAnsi" w:eastAsia="Calibri" w:hAnsiTheme="minorHAnsi" w:cstheme="minorHAnsi"/>
          <w:b/>
          <w:bCs/>
          <w:szCs w:val="22"/>
          <w:lang w:eastAsia="en-US"/>
        </w:rPr>
        <w:t>Покупателем</w:t>
      </w:r>
      <w:r w:rsidRPr="005A3574">
        <w:rPr>
          <w:rFonts w:asciiTheme="minorHAnsi" w:eastAsia="Calibri" w:hAnsiTheme="minorHAnsi" w:cstheme="minorHAnsi"/>
          <w:szCs w:val="22"/>
          <w:lang w:eastAsia="en-US"/>
        </w:rPr>
        <w:t>.</w:t>
      </w:r>
    </w:p>
    <w:p w:rsidR="0013062D" w:rsidRPr="0079438B" w:rsidRDefault="0013062D" w:rsidP="007613B7">
      <w:pPr>
        <w:numPr>
          <w:ilvl w:val="1"/>
          <w:numId w:val="2"/>
        </w:numPr>
        <w:suppressAutoHyphens/>
        <w:ind w:left="426" w:hanging="426"/>
        <w:jc w:val="both"/>
        <w:rPr>
          <w:rFonts w:asciiTheme="minorHAnsi" w:hAnsiTheme="minorHAnsi" w:cstheme="minorHAnsi"/>
          <w:szCs w:val="22"/>
        </w:rPr>
      </w:pPr>
      <w:r w:rsidRPr="0079438B">
        <w:rPr>
          <w:rFonts w:asciiTheme="minorHAnsi" w:hAnsiTheme="minorHAnsi" w:cstheme="minorHAnsi"/>
          <w:szCs w:val="22"/>
        </w:rPr>
        <w:t xml:space="preserve">Датой поставки Товара считается дата передачи Товара от </w:t>
      </w:r>
      <w:r w:rsidRPr="0079438B">
        <w:rPr>
          <w:rFonts w:asciiTheme="minorHAnsi" w:hAnsiTheme="minorHAnsi" w:cstheme="minorHAnsi"/>
          <w:b/>
          <w:szCs w:val="22"/>
        </w:rPr>
        <w:t>Поставщика</w:t>
      </w:r>
      <w:r w:rsidRPr="0079438B">
        <w:rPr>
          <w:rFonts w:asciiTheme="minorHAnsi" w:hAnsiTheme="minorHAnsi" w:cstheme="minorHAnsi"/>
          <w:szCs w:val="22"/>
        </w:rPr>
        <w:t xml:space="preserve"> </w:t>
      </w:r>
      <w:r w:rsidRPr="0079438B">
        <w:rPr>
          <w:rFonts w:asciiTheme="minorHAnsi" w:hAnsiTheme="minorHAnsi" w:cstheme="minorHAnsi"/>
          <w:b/>
          <w:szCs w:val="22"/>
        </w:rPr>
        <w:t>Покупателю</w:t>
      </w:r>
      <w:r w:rsidRPr="0079438B">
        <w:rPr>
          <w:rFonts w:asciiTheme="minorHAnsi" w:hAnsiTheme="minorHAnsi" w:cstheme="minorHAnsi"/>
          <w:szCs w:val="22"/>
        </w:rPr>
        <w:t xml:space="preserve"> по товарной накладной</w:t>
      </w:r>
      <w:r>
        <w:rPr>
          <w:rFonts w:asciiTheme="minorHAnsi" w:hAnsiTheme="minorHAnsi" w:cstheme="minorHAnsi"/>
          <w:szCs w:val="22"/>
        </w:rPr>
        <w:t xml:space="preserve"> </w:t>
      </w:r>
      <w:r w:rsidR="0005451A" w:rsidRPr="00880895">
        <w:rPr>
          <w:rFonts w:asciiTheme="minorHAnsi" w:hAnsiTheme="minorHAnsi" w:cstheme="minorHAnsi"/>
          <w:szCs w:val="22"/>
        </w:rPr>
        <w:t>по форме ТОРГ-12 (</w:t>
      </w:r>
      <w:r w:rsidR="0005451A" w:rsidRPr="0005451A">
        <w:rPr>
          <w:rFonts w:asciiTheme="minorHAnsi" w:hAnsiTheme="minorHAnsi" w:cstheme="minorHAnsi"/>
          <w:i/>
          <w:iCs/>
          <w:szCs w:val="22"/>
        </w:rPr>
        <w:t xml:space="preserve">применимо, если </w:t>
      </w:r>
      <w:r w:rsidR="0005451A" w:rsidRPr="0005451A">
        <w:rPr>
          <w:rFonts w:asciiTheme="minorHAnsi" w:hAnsiTheme="minorHAnsi" w:cstheme="minorHAnsi"/>
          <w:b/>
          <w:bCs/>
          <w:i/>
          <w:iCs/>
          <w:szCs w:val="22"/>
        </w:rPr>
        <w:t>Поставщик</w:t>
      </w:r>
      <w:r w:rsidR="0005451A" w:rsidRPr="0005451A">
        <w:rPr>
          <w:rFonts w:asciiTheme="minorHAnsi" w:hAnsiTheme="minorHAnsi" w:cstheme="minorHAnsi"/>
          <w:i/>
          <w:iCs/>
          <w:szCs w:val="22"/>
        </w:rPr>
        <w:t xml:space="preserve"> на УСН</w:t>
      </w:r>
      <w:r w:rsidR="0005451A" w:rsidRPr="00880895">
        <w:rPr>
          <w:rFonts w:asciiTheme="minorHAnsi" w:hAnsiTheme="minorHAnsi" w:cstheme="minorHAnsi"/>
          <w:szCs w:val="22"/>
        </w:rPr>
        <w:t>) либо УПД (</w:t>
      </w:r>
      <w:r w:rsidR="0005451A" w:rsidRPr="0005451A">
        <w:rPr>
          <w:rFonts w:asciiTheme="minorHAnsi" w:hAnsiTheme="minorHAnsi" w:cstheme="minorHAnsi"/>
          <w:i/>
          <w:iCs/>
          <w:szCs w:val="22"/>
        </w:rPr>
        <w:t xml:space="preserve">применимо, если </w:t>
      </w:r>
      <w:r w:rsidR="0005451A" w:rsidRPr="0005451A">
        <w:rPr>
          <w:rFonts w:asciiTheme="minorHAnsi" w:hAnsiTheme="minorHAnsi" w:cstheme="minorHAnsi"/>
          <w:b/>
          <w:bCs/>
          <w:i/>
          <w:iCs/>
          <w:szCs w:val="22"/>
        </w:rPr>
        <w:t>Поставщик</w:t>
      </w:r>
      <w:r w:rsidR="0005451A" w:rsidRPr="0005451A">
        <w:rPr>
          <w:rFonts w:asciiTheme="minorHAnsi" w:hAnsiTheme="minorHAnsi" w:cstheme="minorHAnsi"/>
          <w:i/>
          <w:iCs/>
          <w:szCs w:val="22"/>
        </w:rPr>
        <w:t xml:space="preserve"> на ОСН</w:t>
      </w:r>
      <w:r w:rsidR="0005451A" w:rsidRPr="00880895">
        <w:rPr>
          <w:rFonts w:asciiTheme="minorHAnsi" w:hAnsiTheme="minorHAnsi" w:cstheme="minorHAnsi"/>
          <w:szCs w:val="22"/>
        </w:rPr>
        <w:t>)</w:t>
      </w:r>
      <w:r w:rsidRPr="0079438B">
        <w:rPr>
          <w:rFonts w:asciiTheme="minorHAnsi" w:hAnsiTheme="minorHAnsi" w:cstheme="minorHAnsi"/>
          <w:szCs w:val="22"/>
        </w:rPr>
        <w:t>, которая</w:t>
      </w:r>
      <w:r w:rsidR="00880895">
        <w:rPr>
          <w:rFonts w:asciiTheme="minorHAnsi" w:hAnsiTheme="minorHAnsi" w:cstheme="minorHAnsi"/>
          <w:szCs w:val="22"/>
        </w:rPr>
        <w:t>(</w:t>
      </w:r>
      <w:proofErr w:type="spellStart"/>
      <w:r w:rsidR="00880895">
        <w:rPr>
          <w:rFonts w:asciiTheme="minorHAnsi" w:hAnsiTheme="minorHAnsi" w:cstheme="minorHAnsi"/>
          <w:szCs w:val="22"/>
        </w:rPr>
        <w:t>ый</w:t>
      </w:r>
      <w:proofErr w:type="spellEnd"/>
      <w:r w:rsidR="00880895">
        <w:rPr>
          <w:rFonts w:asciiTheme="minorHAnsi" w:hAnsiTheme="minorHAnsi" w:cstheme="minorHAnsi"/>
          <w:szCs w:val="22"/>
        </w:rPr>
        <w:t>)</w:t>
      </w:r>
      <w:r w:rsidRPr="0079438B">
        <w:rPr>
          <w:rFonts w:asciiTheme="minorHAnsi" w:hAnsiTheme="minorHAnsi" w:cstheme="minorHAnsi"/>
          <w:szCs w:val="22"/>
        </w:rPr>
        <w:t xml:space="preserve"> подписывается уполномоченным представителем </w:t>
      </w:r>
      <w:r w:rsidRPr="0079438B">
        <w:rPr>
          <w:rFonts w:asciiTheme="minorHAnsi" w:hAnsiTheme="minorHAnsi" w:cstheme="minorHAnsi"/>
          <w:b/>
          <w:szCs w:val="22"/>
        </w:rPr>
        <w:t>Покупателя</w:t>
      </w:r>
      <w:r w:rsidRPr="0079438B">
        <w:rPr>
          <w:rFonts w:asciiTheme="minorHAnsi" w:hAnsiTheme="minorHAnsi" w:cstheme="minorHAnsi"/>
          <w:szCs w:val="22"/>
        </w:rPr>
        <w:t xml:space="preserve"> по месту </w:t>
      </w:r>
      <w:r>
        <w:rPr>
          <w:rFonts w:asciiTheme="minorHAnsi" w:hAnsiTheme="minorHAnsi" w:cstheme="minorHAnsi"/>
          <w:szCs w:val="22"/>
        </w:rPr>
        <w:t>отгрузки/</w:t>
      </w:r>
      <w:r w:rsidRPr="0079438B">
        <w:rPr>
          <w:rFonts w:asciiTheme="minorHAnsi" w:hAnsiTheme="minorHAnsi" w:cstheme="minorHAnsi"/>
          <w:szCs w:val="22"/>
        </w:rPr>
        <w:t>доставки Товара.</w:t>
      </w:r>
    </w:p>
    <w:p w:rsidR="0013062D" w:rsidRPr="0079438B" w:rsidRDefault="0013062D" w:rsidP="007613B7">
      <w:pPr>
        <w:numPr>
          <w:ilvl w:val="1"/>
          <w:numId w:val="2"/>
        </w:numPr>
        <w:suppressAutoHyphens/>
        <w:ind w:left="426" w:hanging="426"/>
        <w:jc w:val="both"/>
        <w:rPr>
          <w:rFonts w:asciiTheme="minorHAnsi" w:hAnsiTheme="minorHAnsi" w:cstheme="minorHAnsi"/>
          <w:szCs w:val="22"/>
        </w:rPr>
      </w:pPr>
      <w:r w:rsidRPr="0079438B">
        <w:rPr>
          <w:rFonts w:asciiTheme="minorHAnsi" w:hAnsiTheme="minorHAnsi" w:cstheme="minorHAnsi"/>
          <w:szCs w:val="22"/>
        </w:rPr>
        <w:t xml:space="preserve">Право собственности, а также риск случайной гибели или случайного повреждения на Товар переходит к </w:t>
      </w:r>
      <w:r w:rsidRPr="0079438B">
        <w:rPr>
          <w:rFonts w:asciiTheme="minorHAnsi" w:hAnsiTheme="minorHAnsi" w:cstheme="minorHAnsi"/>
          <w:b/>
          <w:szCs w:val="22"/>
        </w:rPr>
        <w:t>Покупателю</w:t>
      </w:r>
      <w:r w:rsidRPr="0079438B">
        <w:rPr>
          <w:rFonts w:asciiTheme="minorHAnsi" w:hAnsiTheme="minorHAnsi" w:cstheme="minorHAnsi"/>
          <w:szCs w:val="22"/>
        </w:rPr>
        <w:t xml:space="preserve"> с </w:t>
      </w:r>
      <w:r>
        <w:rPr>
          <w:rFonts w:asciiTheme="minorHAnsi" w:hAnsiTheme="minorHAnsi" w:cstheme="minorHAnsi"/>
          <w:szCs w:val="22"/>
        </w:rPr>
        <w:t>даты</w:t>
      </w:r>
      <w:r w:rsidRPr="0079438B">
        <w:rPr>
          <w:rFonts w:asciiTheme="minorHAnsi" w:hAnsiTheme="minorHAnsi" w:cstheme="minorHAnsi"/>
          <w:szCs w:val="22"/>
        </w:rPr>
        <w:t xml:space="preserve"> подписания им товарной накладной</w:t>
      </w:r>
      <w:r>
        <w:rPr>
          <w:rFonts w:asciiTheme="minorHAnsi" w:hAnsiTheme="minorHAnsi" w:cstheme="minorHAnsi"/>
          <w:szCs w:val="22"/>
        </w:rPr>
        <w:t xml:space="preserve"> </w:t>
      </w:r>
      <w:bookmarkEnd w:id="36"/>
      <w:r w:rsidR="0005451A" w:rsidRPr="00880895">
        <w:rPr>
          <w:rFonts w:asciiTheme="minorHAnsi" w:hAnsiTheme="minorHAnsi" w:cstheme="minorHAnsi"/>
          <w:szCs w:val="22"/>
        </w:rPr>
        <w:t>по форме ТОРГ-12 (</w:t>
      </w:r>
      <w:r w:rsidR="0005451A" w:rsidRPr="0005451A">
        <w:rPr>
          <w:rFonts w:asciiTheme="minorHAnsi" w:hAnsiTheme="minorHAnsi" w:cstheme="minorHAnsi"/>
          <w:i/>
          <w:iCs/>
          <w:szCs w:val="22"/>
        </w:rPr>
        <w:t xml:space="preserve">применимо, если </w:t>
      </w:r>
      <w:r w:rsidR="0005451A" w:rsidRPr="0005451A">
        <w:rPr>
          <w:rFonts w:asciiTheme="minorHAnsi" w:hAnsiTheme="minorHAnsi" w:cstheme="minorHAnsi"/>
          <w:b/>
          <w:bCs/>
          <w:i/>
          <w:iCs/>
          <w:szCs w:val="22"/>
        </w:rPr>
        <w:t>Поставщик</w:t>
      </w:r>
      <w:r w:rsidR="0005451A" w:rsidRPr="0005451A">
        <w:rPr>
          <w:rFonts w:asciiTheme="minorHAnsi" w:hAnsiTheme="minorHAnsi" w:cstheme="minorHAnsi"/>
          <w:i/>
          <w:iCs/>
          <w:szCs w:val="22"/>
        </w:rPr>
        <w:t xml:space="preserve"> на УСН</w:t>
      </w:r>
      <w:r w:rsidR="0005451A" w:rsidRPr="00880895">
        <w:rPr>
          <w:rFonts w:asciiTheme="minorHAnsi" w:hAnsiTheme="minorHAnsi" w:cstheme="minorHAnsi"/>
          <w:szCs w:val="22"/>
        </w:rPr>
        <w:t>) либо УПД (</w:t>
      </w:r>
      <w:r w:rsidR="0005451A" w:rsidRPr="0005451A">
        <w:rPr>
          <w:rFonts w:asciiTheme="minorHAnsi" w:hAnsiTheme="minorHAnsi" w:cstheme="minorHAnsi"/>
          <w:i/>
          <w:iCs/>
          <w:szCs w:val="22"/>
        </w:rPr>
        <w:t xml:space="preserve">применимо, если </w:t>
      </w:r>
      <w:r w:rsidR="0005451A" w:rsidRPr="0005451A">
        <w:rPr>
          <w:rFonts w:asciiTheme="minorHAnsi" w:hAnsiTheme="minorHAnsi" w:cstheme="minorHAnsi"/>
          <w:b/>
          <w:bCs/>
          <w:i/>
          <w:iCs/>
          <w:szCs w:val="22"/>
        </w:rPr>
        <w:t>Поставщик</w:t>
      </w:r>
      <w:r w:rsidR="0005451A" w:rsidRPr="0005451A">
        <w:rPr>
          <w:rFonts w:asciiTheme="minorHAnsi" w:hAnsiTheme="minorHAnsi" w:cstheme="minorHAnsi"/>
          <w:i/>
          <w:iCs/>
          <w:szCs w:val="22"/>
        </w:rPr>
        <w:t xml:space="preserve"> на ОСН</w:t>
      </w:r>
      <w:r w:rsidR="0005451A" w:rsidRPr="00880895">
        <w:rPr>
          <w:rFonts w:asciiTheme="minorHAnsi" w:hAnsiTheme="minorHAnsi" w:cstheme="minorHAnsi"/>
          <w:szCs w:val="22"/>
        </w:rPr>
        <w:t>)</w:t>
      </w:r>
      <w:r w:rsidRPr="0079438B">
        <w:rPr>
          <w:rFonts w:asciiTheme="minorHAnsi" w:hAnsiTheme="minorHAnsi" w:cstheme="minorHAnsi"/>
          <w:szCs w:val="22"/>
        </w:rPr>
        <w:t>.</w:t>
      </w:r>
    </w:p>
    <w:p w:rsidR="0013062D" w:rsidRPr="0079438B" w:rsidRDefault="0013062D" w:rsidP="007613B7">
      <w:pPr>
        <w:numPr>
          <w:ilvl w:val="1"/>
          <w:numId w:val="2"/>
        </w:numPr>
        <w:suppressAutoHyphens/>
        <w:ind w:left="426" w:hanging="426"/>
        <w:jc w:val="both"/>
        <w:rPr>
          <w:rFonts w:asciiTheme="minorHAnsi" w:hAnsiTheme="minorHAnsi" w:cstheme="minorHAnsi"/>
          <w:szCs w:val="22"/>
        </w:rPr>
      </w:pPr>
      <w:r w:rsidRPr="0079438B">
        <w:rPr>
          <w:rFonts w:asciiTheme="minorHAnsi" w:hAnsiTheme="minorHAnsi" w:cstheme="minorHAnsi"/>
          <w:szCs w:val="22"/>
        </w:rPr>
        <w:t>Качество Товара должно соответствовать действующим стандартам и техническим условиям фирмы-производителя, а также требованиям, указанным в сертификатах соответствия или в других документах, определяющих качество Товара.</w:t>
      </w:r>
    </w:p>
    <w:p w:rsidR="0013062D" w:rsidRDefault="00DB7CAD" w:rsidP="007613B7">
      <w:pPr>
        <w:numPr>
          <w:ilvl w:val="1"/>
          <w:numId w:val="2"/>
        </w:numPr>
        <w:suppressAutoHyphens/>
        <w:ind w:left="426" w:hanging="426"/>
        <w:jc w:val="both"/>
        <w:rPr>
          <w:rFonts w:asciiTheme="minorHAnsi" w:hAnsiTheme="minorHAnsi" w:cstheme="minorHAnsi"/>
          <w:szCs w:val="22"/>
        </w:rPr>
      </w:pPr>
      <w:r w:rsidRPr="00387505">
        <w:rPr>
          <w:rFonts w:asciiTheme="minorHAnsi" w:hAnsiTheme="minorHAnsi" w:cstheme="minorHAnsi"/>
          <w:szCs w:val="22"/>
        </w:rPr>
        <w:t>Гарантийное обслуживание Товара проводится по гарантии, предоставляемой производителем оборудования, если иное не предусмотрено настоящим Договором, при условии использования оборудования исключительно в составе Товара. В случае использования оборудования отдельно от Товара гарантийное обслуживание Товара не проводится</w:t>
      </w:r>
      <w:r w:rsidR="0013062D" w:rsidRPr="0079438B">
        <w:rPr>
          <w:rFonts w:asciiTheme="minorHAnsi" w:hAnsiTheme="minorHAnsi" w:cstheme="minorHAnsi"/>
          <w:szCs w:val="22"/>
        </w:rPr>
        <w:t>.</w:t>
      </w:r>
    </w:p>
    <w:p w:rsidR="0013062D" w:rsidRDefault="0013062D" w:rsidP="00761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>Порядок ввода Товара в эксплуатацию</w:t>
      </w:r>
    </w:p>
    <w:p w:rsidR="0013062D" w:rsidRPr="007A4CD8" w:rsidRDefault="0013062D" w:rsidP="007613B7">
      <w:pPr>
        <w:pStyle w:val="a6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 w:val="0"/>
        <w:jc w:val="both"/>
        <w:rPr>
          <w:rFonts w:asciiTheme="minorHAnsi" w:eastAsia="Calibri" w:hAnsiTheme="minorHAnsi" w:cstheme="minorHAnsi"/>
          <w:bCs/>
          <w:color w:val="000000"/>
          <w:szCs w:val="22"/>
        </w:rPr>
      </w:pPr>
      <w:r>
        <w:rPr>
          <w:rFonts w:asciiTheme="minorHAnsi" w:eastAsia="Calibri" w:hAnsiTheme="minorHAnsi" w:cstheme="minorHAnsi"/>
          <w:bCs/>
          <w:color w:val="000000"/>
          <w:szCs w:val="22"/>
        </w:rPr>
        <w:t xml:space="preserve">Ввод Товара в эксплуатацию проводится только после согласования </w:t>
      </w:r>
      <w:r w:rsidRPr="007A4CD8">
        <w:rPr>
          <w:rFonts w:asciiTheme="minorHAnsi" w:eastAsia="Calibri" w:hAnsiTheme="minorHAnsi" w:cstheme="minorHAnsi"/>
          <w:bCs/>
          <w:color w:val="000000"/>
          <w:szCs w:val="22"/>
        </w:rPr>
        <w:t xml:space="preserve">помещения для ввода Товара в эксплуатацию (далее – «Помещение») с </w:t>
      </w:r>
      <w:r w:rsidRPr="007A4CD8">
        <w:rPr>
          <w:rFonts w:asciiTheme="minorHAnsi" w:eastAsia="Calibri" w:hAnsiTheme="minorHAnsi" w:cstheme="minorHAnsi"/>
          <w:b/>
          <w:color w:val="000000"/>
          <w:szCs w:val="22"/>
        </w:rPr>
        <w:t>Поставщиком</w:t>
      </w:r>
      <w:r w:rsidRPr="007A4CD8">
        <w:rPr>
          <w:rFonts w:asciiTheme="minorHAnsi" w:eastAsia="Calibri" w:hAnsiTheme="minorHAnsi" w:cstheme="minorHAnsi"/>
          <w:bCs/>
          <w:color w:val="000000"/>
          <w:szCs w:val="22"/>
        </w:rPr>
        <w:t>.</w:t>
      </w:r>
    </w:p>
    <w:p w:rsidR="0013062D" w:rsidRPr="007A4CD8" w:rsidRDefault="0013062D" w:rsidP="007613B7">
      <w:pPr>
        <w:pStyle w:val="a6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 w:val="0"/>
        <w:jc w:val="both"/>
        <w:rPr>
          <w:rFonts w:asciiTheme="minorHAnsi" w:eastAsia="Calibri" w:hAnsiTheme="minorHAnsi" w:cstheme="minorHAnsi"/>
          <w:bCs/>
          <w:color w:val="000000"/>
          <w:szCs w:val="22"/>
        </w:rPr>
      </w:pPr>
      <w:bookmarkStart w:id="37" w:name="_Ref52377022"/>
      <w:r w:rsidRPr="007A4CD8">
        <w:rPr>
          <w:rFonts w:asciiTheme="minorHAnsi" w:eastAsia="Calibri" w:hAnsiTheme="minorHAnsi" w:cstheme="minorHAnsi"/>
          <w:b/>
          <w:color w:val="000000"/>
          <w:szCs w:val="22"/>
        </w:rPr>
        <w:t>Покупатель</w:t>
      </w:r>
      <w:r w:rsidRPr="007A4CD8">
        <w:rPr>
          <w:rFonts w:asciiTheme="minorHAnsi" w:eastAsia="Calibri" w:hAnsiTheme="minorHAnsi" w:cstheme="minorHAnsi"/>
          <w:bCs/>
          <w:color w:val="000000"/>
          <w:szCs w:val="22"/>
        </w:rPr>
        <w:t xml:space="preserve"> должен согласовать Помещение с </w:t>
      </w:r>
      <w:r w:rsidRPr="007A4CD8">
        <w:rPr>
          <w:rFonts w:asciiTheme="minorHAnsi" w:eastAsia="Calibri" w:hAnsiTheme="minorHAnsi" w:cstheme="minorHAnsi"/>
          <w:b/>
          <w:color w:val="000000"/>
          <w:szCs w:val="22"/>
        </w:rPr>
        <w:t>Поставщиком</w:t>
      </w:r>
      <w:r w:rsidRPr="007A4CD8">
        <w:rPr>
          <w:rFonts w:asciiTheme="minorHAnsi" w:eastAsia="Calibri" w:hAnsiTheme="minorHAnsi" w:cstheme="minorHAnsi"/>
          <w:bCs/>
          <w:color w:val="000000"/>
          <w:szCs w:val="22"/>
        </w:rPr>
        <w:t xml:space="preserve"> путем направления на электронную почту </w:t>
      </w:r>
      <w:r w:rsidRPr="007A4CD8">
        <w:rPr>
          <w:rFonts w:asciiTheme="minorHAnsi" w:eastAsia="Calibri" w:hAnsiTheme="minorHAnsi" w:cstheme="minorHAnsi"/>
          <w:b/>
          <w:color w:val="000000"/>
          <w:szCs w:val="22"/>
        </w:rPr>
        <w:t>Поставщика</w:t>
      </w:r>
      <w:r w:rsidRPr="007A4CD8">
        <w:rPr>
          <w:rFonts w:asciiTheme="minorHAnsi" w:eastAsia="Calibri" w:hAnsiTheme="minorHAnsi" w:cstheme="minorHAnsi"/>
          <w:bCs/>
          <w:color w:val="000000"/>
          <w:szCs w:val="22"/>
        </w:rPr>
        <w:t>, указанную в п.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fldChar w:fldCharType="begin"/>
      </w:r>
      <w:r>
        <w:rPr>
          <w:rFonts w:asciiTheme="minorHAnsi" w:eastAsia="Calibri" w:hAnsiTheme="minorHAnsi" w:cstheme="minorHAnsi"/>
          <w:bCs/>
          <w:color w:val="000000"/>
          <w:szCs w:val="22"/>
        </w:rPr>
        <w:instrText xml:space="preserve"> REF _Ref52375853 \r \h </w:instrText>
      </w:r>
      <w:r>
        <w:rPr>
          <w:rFonts w:asciiTheme="minorHAnsi" w:eastAsia="Calibri" w:hAnsiTheme="minorHAnsi" w:cstheme="minorHAnsi"/>
          <w:bCs/>
          <w:color w:val="000000"/>
          <w:szCs w:val="22"/>
        </w:rPr>
      </w:r>
      <w:r>
        <w:rPr>
          <w:rFonts w:asciiTheme="minorHAnsi" w:eastAsia="Calibri" w:hAnsiTheme="minorHAnsi" w:cstheme="minorHAnsi"/>
          <w:bCs/>
          <w:color w:val="000000"/>
          <w:szCs w:val="22"/>
        </w:rPr>
        <w:fldChar w:fldCharType="separate"/>
      </w:r>
      <w:r>
        <w:rPr>
          <w:rFonts w:asciiTheme="minorHAnsi" w:eastAsia="Calibri" w:hAnsiTheme="minorHAnsi" w:cstheme="minorHAnsi"/>
          <w:bCs/>
          <w:color w:val="000000"/>
          <w:szCs w:val="22"/>
        </w:rPr>
        <w:t>10.6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fldChar w:fldCharType="end"/>
      </w:r>
      <w:r w:rsidRPr="007A4CD8">
        <w:rPr>
          <w:rFonts w:asciiTheme="minorHAnsi" w:eastAsia="Calibri" w:hAnsiTheme="minorHAnsi" w:cstheme="minorHAnsi"/>
          <w:bCs/>
          <w:color w:val="000000"/>
          <w:szCs w:val="22"/>
        </w:rPr>
        <w:t xml:space="preserve"> настоящего Договора (далее по тексту – электронная почта):</w:t>
      </w:r>
      <w:bookmarkEnd w:id="37"/>
    </w:p>
    <w:p w:rsidR="0013062D" w:rsidRPr="007A4CD8" w:rsidRDefault="0013062D" w:rsidP="007613B7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contextualSpacing w:val="0"/>
        <w:jc w:val="both"/>
        <w:rPr>
          <w:rFonts w:asciiTheme="minorHAnsi" w:eastAsia="Calibri" w:hAnsiTheme="minorHAnsi" w:cstheme="minorHAnsi"/>
          <w:bCs/>
          <w:color w:val="000000"/>
          <w:szCs w:val="22"/>
        </w:rPr>
      </w:pPr>
      <w:r w:rsidRPr="007A4CD8">
        <w:rPr>
          <w:rFonts w:asciiTheme="minorHAnsi" w:eastAsia="Calibri" w:hAnsiTheme="minorHAnsi" w:cstheme="minorHAnsi"/>
          <w:bCs/>
          <w:color w:val="000000"/>
          <w:szCs w:val="22"/>
        </w:rPr>
        <w:t xml:space="preserve">плана (схемы) 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>Помещени</w:t>
      </w:r>
      <w:r w:rsidRPr="007A4CD8">
        <w:rPr>
          <w:rFonts w:asciiTheme="minorHAnsi" w:eastAsia="Calibri" w:hAnsiTheme="minorHAnsi" w:cstheme="minorHAnsi"/>
          <w:bCs/>
          <w:color w:val="000000"/>
          <w:szCs w:val="22"/>
        </w:rPr>
        <w:t>я с указанием размера Помещения и его отдельных элементов: стен, дверного проема, окна/окон;</w:t>
      </w:r>
    </w:p>
    <w:p w:rsidR="0013062D" w:rsidRPr="00D718BF" w:rsidRDefault="0013062D" w:rsidP="007613B7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contextualSpacing w:val="0"/>
        <w:jc w:val="both"/>
        <w:rPr>
          <w:rFonts w:asciiTheme="minorHAnsi" w:eastAsia="Calibri" w:hAnsiTheme="minorHAnsi" w:cstheme="minorHAnsi"/>
          <w:bCs/>
          <w:color w:val="000000"/>
          <w:szCs w:val="22"/>
        </w:rPr>
      </w:pPr>
      <w:r w:rsidRPr="00D718BF">
        <w:rPr>
          <w:rFonts w:asciiTheme="minorHAnsi" w:eastAsia="Calibri" w:hAnsiTheme="minorHAnsi" w:cstheme="minorHAnsi"/>
          <w:bCs/>
          <w:color w:val="000000"/>
          <w:szCs w:val="22"/>
        </w:rPr>
        <w:t xml:space="preserve">фотографий 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>Помещени</w:t>
      </w:r>
      <w:r w:rsidRPr="00D718BF">
        <w:rPr>
          <w:rFonts w:asciiTheme="minorHAnsi" w:eastAsia="Calibri" w:hAnsiTheme="minorHAnsi" w:cstheme="minorHAnsi"/>
          <w:bCs/>
          <w:color w:val="000000"/>
          <w:szCs w:val="22"/>
        </w:rPr>
        <w:t>я.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 xml:space="preserve"> На фотографиях должно быть отражено состояние Помещения в целом и его отдельных элементов: стен, пола, дверного проема, потолка, расположение окна/окон, наличие розетки/розеток.</w:t>
      </w:r>
    </w:p>
    <w:p w:rsidR="0013062D" w:rsidRPr="00170B44" w:rsidRDefault="0013062D" w:rsidP="007613B7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contextualSpacing w:val="0"/>
        <w:jc w:val="both"/>
        <w:rPr>
          <w:rFonts w:asciiTheme="minorHAnsi" w:eastAsia="Calibri" w:hAnsiTheme="minorHAnsi" w:cstheme="minorHAnsi"/>
          <w:bCs/>
          <w:color w:val="000000"/>
          <w:szCs w:val="22"/>
        </w:rPr>
      </w:pPr>
      <w:r>
        <w:rPr>
          <w:rFonts w:asciiTheme="minorHAnsi" w:eastAsia="Calibri" w:hAnsiTheme="minorHAnsi" w:cstheme="minorHAnsi"/>
          <w:bCs/>
          <w:color w:val="000000"/>
          <w:szCs w:val="22"/>
        </w:rPr>
        <w:t>подтверждение</w:t>
      </w:r>
      <w:r w:rsidRPr="00171FAC">
        <w:rPr>
          <w:rFonts w:asciiTheme="minorHAnsi" w:eastAsia="Calibri" w:hAnsiTheme="minorHAnsi" w:cstheme="minorHAnsi"/>
          <w:bCs/>
          <w:color w:val="000000"/>
          <w:szCs w:val="22"/>
        </w:rPr>
        <w:t xml:space="preserve"> соответстви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>я</w:t>
      </w:r>
      <w:r w:rsidRPr="00171FAC">
        <w:rPr>
          <w:rFonts w:asciiTheme="minorHAnsi" w:eastAsia="Calibri" w:hAnsiTheme="minorHAnsi" w:cstheme="minorHAnsi"/>
          <w:bCs/>
          <w:color w:val="000000"/>
          <w:szCs w:val="22"/>
        </w:rPr>
        <w:t xml:space="preserve"> 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>Помещени</w:t>
      </w:r>
      <w:r w:rsidRPr="00171FAC">
        <w:rPr>
          <w:rFonts w:asciiTheme="minorHAnsi" w:eastAsia="Calibri" w:hAnsiTheme="minorHAnsi" w:cstheme="minorHAnsi"/>
          <w:bCs/>
          <w:color w:val="000000"/>
          <w:szCs w:val="22"/>
        </w:rPr>
        <w:t>я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 xml:space="preserve"> </w:t>
      </w:r>
      <w:r w:rsidRPr="00171FAC">
        <w:rPr>
          <w:rFonts w:asciiTheme="minorHAnsi" w:eastAsia="Calibri" w:hAnsiTheme="minorHAnsi" w:cstheme="minorHAnsi"/>
          <w:bCs/>
          <w:color w:val="000000"/>
          <w:szCs w:val="22"/>
        </w:rPr>
        <w:t xml:space="preserve">минимальным 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 xml:space="preserve">требованиям, указанным в 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>разделе 2 приложения №1 к настоящему Договору</w:t>
      </w:r>
      <w:r w:rsidRPr="00170B44">
        <w:rPr>
          <w:rFonts w:asciiTheme="minorHAnsi" w:eastAsia="Calibri" w:hAnsiTheme="minorHAnsi" w:cstheme="minorHAnsi"/>
          <w:bCs/>
          <w:color w:val="000000"/>
          <w:szCs w:val="22"/>
        </w:rPr>
        <w:t>.</w:t>
      </w:r>
    </w:p>
    <w:p w:rsidR="0013062D" w:rsidRPr="003839A6" w:rsidRDefault="0013062D" w:rsidP="007613B7">
      <w:pPr>
        <w:pStyle w:val="a6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 w:val="0"/>
        <w:jc w:val="both"/>
        <w:rPr>
          <w:rFonts w:asciiTheme="minorHAnsi" w:eastAsia="Calibri" w:hAnsiTheme="minorHAnsi" w:cstheme="minorHAnsi"/>
          <w:bCs/>
          <w:color w:val="000000"/>
          <w:szCs w:val="22"/>
        </w:rPr>
      </w:pPr>
      <w:bookmarkStart w:id="38" w:name="_Ref52377068"/>
      <w:r>
        <w:rPr>
          <w:rFonts w:asciiTheme="minorHAnsi" w:eastAsia="Calibri" w:hAnsiTheme="minorHAnsi" w:cstheme="minorHAnsi"/>
          <w:bCs/>
          <w:color w:val="000000"/>
          <w:szCs w:val="22"/>
        </w:rPr>
        <w:t xml:space="preserve">Если Помещение не соответствует вышеперечисленным требованиям, </w:t>
      </w:r>
      <w:r w:rsidRPr="00B41ADD">
        <w:rPr>
          <w:rFonts w:asciiTheme="minorHAnsi" w:eastAsia="Calibri" w:hAnsiTheme="minorHAnsi" w:cstheme="minorHAnsi"/>
          <w:b/>
          <w:color w:val="000000"/>
          <w:szCs w:val="22"/>
        </w:rPr>
        <w:t>Поставщик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 xml:space="preserve"> вправе отказаться от ввода Товара в эксплуатацию. В этом случае </w:t>
      </w:r>
      <w:r w:rsidRPr="00B41ADD">
        <w:rPr>
          <w:rFonts w:asciiTheme="minorHAnsi" w:eastAsia="Calibri" w:hAnsiTheme="minorHAnsi" w:cstheme="minorHAnsi"/>
          <w:b/>
          <w:color w:val="000000"/>
          <w:szCs w:val="22"/>
        </w:rPr>
        <w:t>Покупатель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 xml:space="preserve"> должен заново согласовать Помещение с </w:t>
      </w:r>
      <w:r w:rsidRPr="00B41ADD">
        <w:rPr>
          <w:rFonts w:asciiTheme="minorHAnsi" w:eastAsia="Calibri" w:hAnsiTheme="minorHAnsi" w:cstheme="minorHAnsi"/>
          <w:b/>
          <w:color w:val="000000"/>
          <w:szCs w:val="22"/>
        </w:rPr>
        <w:t>Поставщиком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>.</w:t>
      </w:r>
      <w:bookmarkEnd w:id="38"/>
    </w:p>
    <w:p w:rsidR="0013062D" w:rsidRDefault="0013062D" w:rsidP="007613B7">
      <w:pPr>
        <w:pStyle w:val="a6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 w:val="0"/>
        <w:jc w:val="both"/>
        <w:rPr>
          <w:rFonts w:asciiTheme="minorHAnsi" w:eastAsia="Calibri" w:hAnsiTheme="minorHAnsi" w:cstheme="minorHAnsi"/>
          <w:bCs/>
          <w:color w:val="000000"/>
          <w:szCs w:val="22"/>
        </w:rPr>
      </w:pPr>
      <w:r>
        <w:rPr>
          <w:rFonts w:asciiTheme="minorHAnsi" w:eastAsia="Calibri" w:hAnsiTheme="minorHAnsi" w:cstheme="minorHAnsi"/>
          <w:bCs/>
          <w:color w:val="000000"/>
          <w:szCs w:val="22"/>
        </w:rPr>
        <w:t>К</w:t>
      </w:r>
      <w:r w:rsidRPr="007A4CD8">
        <w:rPr>
          <w:rFonts w:asciiTheme="minorHAnsi" w:eastAsia="Calibri" w:hAnsiTheme="minorHAnsi" w:cstheme="minorHAnsi"/>
          <w:bCs/>
          <w:color w:val="000000"/>
          <w:szCs w:val="22"/>
        </w:rPr>
        <w:t>онкретный день ввода Товара в эксплуатацию</w:t>
      </w:r>
      <w:r w:rsidRPr="00983380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определяется по взаимному согласованию Сторон</w:t>
      </w:r>
      <w:r w:rsidRPr="00116F3D">
        <w:rPr>
          <w:rFonts w:asciiTheme="minorHAnsi" w:eastAsia="Calibri" w:hAnsiTheme="minorHAnsi" w:cstheme="minorHAnsi"/>
          <w:bCs/>
          <w:color w:val="000000"/>
          <w:szCs w:val="22"/>
        </w:rPr>
        <w:t xml:space="preserve"> 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>после согласования Помещения.</w:t>
      </w:r>
    </w:p>
    <w:p w:rsidR="0013062D" w:rsidRPr="0042349A" w:rsidRDefault="0013062D" w:rsidP="007613B7">
      <w:pPr>
        <w:pStyle w:val="a6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 w:val="0"/>
        <w:jc w:val="both"/>
        <w:rPr>
          <w:rFonts w:asciiTheme="minorHAnsi" w:eastAsia="Calibri" w:hAnsiTheme="minorHAnsi" w:cstheme="minorHAnsi"/>
          <w:bCs/>
          <w:color w:val="000000"/>
          <w:szCs w:val="22"/>
        </w:rPr>
      </w:pPr>
      <w:r>
        <w:rPr>
          <w:rFonts w:asciiTheme="minorHAnsi" w:eastAsia="Calibri" w:hAnsiTheme="minorHAnsi" w:cstheme="minorHAnsi"/>
          <w:bCs/>
          <w:color w:val="000000"/>
          <w:szCs w:val="22"/>
        </w:rPr>
        <w:t xml:space="preserve">Ввод </w:t>
      </w:r>
      <w:r w:rsidRPr="00A66499">
        <w:rPr>
          <w:rFonts w:asciiTheme="minorHAnsi" w:eastAsia="Calibri" w:hAnsiTheme="minorHAnsi" w:cstheme="minorHAnsi"/>
          <w:bCs/>
          <w:color w:val="000000"/>
          <w:szCs w:val="22"/>
        </w:rPr>
        <w:t>Товара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 xml:space="preserve"> в эксплуатацию проводится </w:t>
      </w:r>
      <w:r w:rsidRPr="009C4D3B">
        <w:rPr>
          <w:rFonts w:asciiTheme="minorHAnsi" w:eastAsia="Calibri" w:hAnsiTheme="minorHAnsi" w:cstheme="minorHAnsi"/>
          <w:b/>
          <w:color w:val="000000"/>
          <w:szCs w:val="22"/>
        </w:rPr>
        <w:t>Поставщиком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 xml:space="preserve"> собственными силами в течение </w:t>
      </w:r>
      <w:r w:rsidRPr="00C04D65">
        <w:rPr>
          <w:rFonts w:asciiTheme="minorHAnsi" w:eastAsia="Calibri" w:hAnsiTheme="minorHAnsi" w:cstheme="minorHAnsi"/>
          <w:bCs/>
          <w:color w:val="000000"/>
          <w:szCs w:val="22"/>
        </w:rPr>
        <w:t>30 (тридцати)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 xml:space="preserve"> рабочих дней со дня согласования Сторонами дня ввода Товара в эксплуатацию. </w:t>
      </w:r>
      <w:bookmarkStart w:id="39" w:name="_Hlk49418796"/>
    </w:p>
    <w:p w:rsidR="0013062D" w:rsidRDefault="0013062D" w:rsidP="007613B7">
      <w:pPr>
        <w:pStyle w:val="a6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 w:val="0"/>
        <w:jc w:val="both"/>
        <w:rPr>
          <w:rFonts w:asciiTheme="minorHAnsi" w:eastAsia="Calibri" w:hAnsiTheme="minorHAnsi" w:cstheme="minorHAnsi"/>
          <w:bCs/>
          <w:color w:val="000000"/>
          <w:szCs w:val="22"/>
        </w:rPr>
      </w:pPr>
      <w:bookmarkStart w:id="40" w:name="_Hlk49418842"/>
      <w:bookmarkEnd w:id="39"/>
      <w:r>
        <w:rPr>
          <w:rFonts w:asciiTheme="minorHAnsi" w:eastAsia="Calibri" w:hAnsiTheme="minorHAnsi" w:cstheme="minorHAnsi"/>
          <w:bCs/>
          <w:color w:val="000000"/>
          <w:szCs w:val="22"/>
        </w:rPr>
        <w:t xml:space="preserve">Если в согласованный день ввода Товара в эксплуатацию </w:t>
      </w:r>
      <w:r w:rsidRPr="00D43D94">
        <w:rPr>
          <w:rFonts w:asciiTheme="minorHAnsi" w:eastAsia="Calibri" w:hAnsiTheme="minorHAnsi" w:cstheme="minorHAnsi"/>
          <w:b/>
          <w:color w:val="000000"/>
          <w:szCs w:val="22"/>
        </w:rPr>
        <w:t>Покупатель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 xml:space="preserve"> не сможет принять специалистов </w:t>
      </w:r>
      <w:r w:rsidRPr="00D43D94">
        <w:rPr>
          <w:rFonts w:asciiTheme="minorHAnsi" w:eastAsia="Calibri" w:hAnsiTheme="minorHAnsi" w:cstheme="minorHAnsi"/>
          <w:b/>
          <w:color w:val="000000"/>
          <w:szCs w:val="22"/>
        </w:rPr>
        <w:t>Поставщика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 xml:space="preserve">, то в этом случае </w:t>
      </w:r>
      <w:r w:rsidRPr="00D43D94">
        <w:rPr>
          <w:rFonts w:asciiTheme="minorHAnsi" w:eastAsia="Calibri" w:hAnsiTheme="minorHAnsi" w:cstheme="minorHAnsi"/>
          <w:b/>
          <w:color w:val="000000"/>
          <w:szCs w:val="22"/>
        </w:rPr>
        <w:t>Покупатель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 xml:space="preserve"> обязан </w:t>
      </w:r>
      <w:bookmarkStart w:id="41" w:name="_Hlk49422028"/>
      <w:r>
        <w:rPr>
          <w:rFonts w:asciiTheme="minorHAnsi" w:eastAsia="Calibri" w:hAnsiTheme="minorHAnsi" w:cstheme="minorHAnsi"/>
          <w:bCs/>
          <w:color w:val="000000"/>
          <w:szCs w:val="22"/>
        </w:rPr>
        <w:t xml:space="preserve">уведомить об этом </w:t>
      </w:r>
      <w:r w:rsidRPr="007A4CD8">
        <w:rPr>
          <w:rFonts w:asciiTheme="minorHAnsi" w:eastAsia="Calibri" w:hAnsiTheme="minorHAnsi" w:cstheme="minorHAnsi"/>
          <w:b/>
          <w:color w:val="000000"/>
          <w:szCs w:val="22"/>
        </w:rPr>
        <w:t>Поставщика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 xml:space="preserve"> не позднее чем за 1 (один) рабочий день до согласованной даты ввода Товара в эксплуатацию и </w:t>
      </w:r>
      <w:bookmarkEnd w:id="41"/>
      <w:r>
        <w:rPr>
          <w:rFonts w:asciiTheme="minorHAnsi" w:eastAsia="Calibri" w:hAnsiTheme="minorHAnsi" w:cstheme="minorHAnsi"/>
          <w:bCs/>
          <w:color w:val="000000"/>
          <w:szCs w:val="22"/>
        </w:rPr>
        <w:t xml:space="preserve">заново согласовать с </w:t>
      </w:r>
      <w:r w:rsidRPr="007A4CD8">
        <w:rPr>
          <w:rFonts w:asciiTheme="minorHAnsi" w:eastAsia="Calibri" w:hAnsiTheme="minorHAnsi" w:cstheme="minorHAnsi"/>
          <w:b/>
          <w:color w:val="000000"/>
          <w:szCs w:val="22"/>
        </w:rPr>
        <w:t>Поставщиком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 xml:space="preserve"> день ввода Товара в эксплуатацию посредством электронной почты. При этом, все сроки, связанные с вводом Товара в эксплуатацию, </w:t>
      </w:r>
      <w:bookmarkEnd w:id="40"/>
      <w:r>
        <w:rPr>
          <w:rFonts w:asciiTheme="minorHAnsi" w:eastAsia="Calibri" w:hAnsiTheme="minorHAnsi" w:cstheme="minorHAnsi"/>
          <w:bCs/>
          <w:color w:val="000000"/>
          <w:szCs w:val="22"/>
        </w:rPr>
        <w:t>продляются соразмерно сроку повторного согласования дня ввода Товара в эксплуатацию.</w:t>
      </w:r>
      <w:r w:rsidRPr="00AB5970">
        <w:rPr>
          <w:rFonts w:asciiTheme="minorHAnsi" w:eastAsia="Calibri" w:hAnsiTheme="minorHAnsi" w:cstheme="minorHAnsi"/>
          <w:bCs/>
          <w:color w:val="000000"/>
          <w:szCs w:val="22"/>
        </w:rPr>
        <w:t xml:space="preserve"> </w:t>
      </w:r>
    </w:p>
    <w:p w:rsidR="0013062D" w:rsidRDefault="0013062D" w:rsidP="007613B7">
      <w:pPr>
        <w:pStyle w:val="a6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 w:val="0"/>
        <w:jc w:val="both"/>
        <w:rPr>
          <w:rFonts w:asciiTheme="minorHAnsi" w:eastAsia="Calibri" w:hAnsiTheme="minorHAnsi" w:cstheme="minorHAnsi"/>
          <w:bCs/>
          <w:color w:val="000000"/>
          <w:szCs w:val="22"/>
        </w:rPr>
      </w:pPr>
      <w:r w:rsidRPr="0042349A">
        <w:rPr>
          <w:rFonts w:asciiTheme="minorHAnsi" w:eastAsia="Calibri" w:hAnsiTheme="minorHAnsi" w:cstheme="minorHAnsi"/>
          <w:bCs/>
          <w:color w:val="000000"/>
          <w:szCs w:val="22"/>
        </w:rPr>
        <w:t xml:space="preserve">Общий срок </w:t>
      </w:r>
      <w:r w:rsidRPr="003F12AF">
        <w:rPr>
          <w:rFonts w:asciiTheme="minorHAnsi" w:eastAsia="Calibri" w:hAnsiTheme="minorHAnsi" w:cstheme="minorHAnsi"/>
          <w:bCs/>
          <w:color w:val="000000"/>
          <w:szCs w:val="22"/>
        </w:rPr>
        <w:t>согласования дня ввода Товара в эксплуатацию</w:t>
      </w:r>
      <w:r w:rsidRPr="0042349A">
        <w:rPr>
          <w:rFonts w:asciiTheme="minorHAnsi" w:eastAsia="Calibri" w:hAnsiTheme="minorHAnsi" w:cstheme="minorHAnsi"/>
          <w:bCs/>
          <w:color w:val="000000"/>
          <w:szCs w:val="22"/>
        </w:rPr>
        <w:t xml:space="preserve"> ограничен 9 (девятью) месяцами. По истечении этого срока обязанности </w:t>
      </w:r>
      <w:r w:rsidRPr="0042349A">
        <w:rPr>
          <w:rFonts w:asciiTheme="minorHAnsi" w:eastAsia="Calibri" w:hAnsiTheme="minorHAnsi" w:cstheme="minorHAnsi"/>
          <w:b/>
          <w:color w:val="000000"/>
          <w:szCs w:val="22"/>
        </w:rPr>
        <w:t>Поставщика</w:t>
      </w:r>
      <w:r w:rsidRPr="0042349A">
        <w:rPr>
          <w:rFonts w:asciiTheme="minorHAnsi" w:eastAsia="Calibri" w:hAnsiTheme="minorHAnsi" w:cstheme="minorHAnsi"/>
          <w:bCs/>
          <w:color w:val="000000"/>
          <w:szCs w:val="22"/>
        </w:rPr>
        <w:t xml:space="preserve"> по настоящему Договору считаются выполненными надлежащим образом и в полном объеме.</w:t>
      </w:r>
    </w:p>
    <w:p w:rsidR="0013062D" w:rsidRDefault="0013062D" w:rsidP="007613B7">
      <w:pPr>
        <w:pStyle w:val="a6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 w:val="0"/>
        <w:jc w:val="both"/>
        <w:rPr>
          <w:rFonts w:asciiTheme="minorHAnsi" w:eastAsia="Calibri" w:hAnsiTheme="minorHAnsi" w:cstheme="minorHAnsi"/>
          <w:bCs/>
          <w:color w:val="000000"/>
          <w:szCs w:val="22"/>
        </w:rPr>
      </w:pPr>
      <w:r w:rsidRPr="007A4CD8">
        <w:rPr>
          <w:rFonts w:asciiTheme="minorHAnsi" w:eastAsia="Calibri" w:hAnsiTheme="minorHAnsi" w:cstheme="minorHAnsi"/>
          <w:bCs/>
          <w:color w:val="000000"/>
          <w:szCs w:val="22"/>
        </w:rPr>
        <w:t xml:space="preserve">Ввод Товара в эксплуатацию может быть произведен досрочно по соглашению </w:t>
      </w:r>
      <w:r w:rsidRPr="00CC5445">
        <w:rPr>
          <w:rFonts w:asciiTheme="minorHAnsi" w:eastAsia="Calibri" w:hAnsiTheme="minorHAnsi" w:cstheme="minorHAnsi"/>
          <w:b/>
          <w:color w:val="000000"/>
          <w:szCs w:val="22"/>
        </w:rPr>
        <w:t>Сторон</w:t>
      </w:r>
      <w:r>
        <w:rPr>
          <w:rFonts w:asciiTheme="minorHAnsi" w:eastAsia="Calibri" w:hAnsiTheme="minorHAnsi" w:cstheme="minorHAnsi"/>
          <w:bCs/>
          <w:color w:val="000000"/>
          <w:szCs w:val="22"/>
        </w:rPr>
        <w:t>.</w:t>
      </w:r>
    </w:p>
    <w:p w:rsidR="0013062D" w:rsidRPr="00743906" w:rsidRDefault="0013062D" w:rsidP="007613B7">
      <w:pPr>
        <w:pStyle w:val="a6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 w:val="0"/>
        <w:jc w:val="both"/>
        <w:rPr>
          <w:rFonts w:asciiTheme="minorHAnsi" w:eastAsia="Calibri" w:hAnsiTheme="minorHAnsi" w:cstheme="minorHAnsi"/>
          <w:bCs/>
          <w:color w:val="000000"/>
          <w:szCs w:val="22"/>
        </w:rPr>
      </w:pP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При несоответствии </w:t>
      </w:r>
      <w:r>
        <w:rPr>
          <w:rFonts w:asciiTheme="minorHAnsi" w:eastAsia="Calibri" w:hAnsiTheme="minorHAnsi" w:cstheme="minorHAnsi"/>
          <w:color w:val="000000"/>
          <w:szCs w:val="22"/>
        </w:rPr>
        <w:t>Помещени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я требованиям, указанным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в 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разделе 2 приложения №1 к настоящему Договору, </w:t>
      </w:r>
      <w:r w:rsidRPr="007A4CD8">
        <w:rPr>
          <w:rFonts w:asciiTheme="minorHAnsi" w:eastAsia="Calibri" w:hAnsiTheme="minorHAnsi" w:cstheme="minorHAnsi"/>
          <w:b/>
          <w:bCs/>
          <w:color w:val="000000"/>
          <w:szCs w:val="22"/>
        </w:rPr>
        <w:t>Поставщик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вправе отказаться 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>проводить ввод Товара в эксплуатацию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. В этом случае применяется одно из положений по усмотрению </w:t>
      </w:r>
      <w:r w:rsidRPr="00C439E5">
        <w:rPr>
          <w:rFonts w:asciiTheme="minorHAnsi" w:eastAsia="Calibri" w:hAnsiTheme="minorHAnsi" w:cstheme="minorHAnsi"/>
          <w:b/>
          <w:bCs/>
          <w:color w:val="000000"/>
          <w:szCs w:val="22"/>
        </w:rPr>
        <w:t>Поставщика</w:t>
      </w:r>
      <w:r w:rsidRPr="00966CC3">
        <w:rPr>
          <w:rFonts w:asciiTheme="minorHAnsi" w:eastAsia="Calibri" w:hAnsiTheme="minorHAnsi" w:cstheme="minorHAnsi"/>
          <w:color w:val="000000"/>
          <w:szCs w:val="22"/>
        </w:rPr>
        <w:t>:</w:t>
      </w:r>
    </w:p>
    <w:p w:rsidR="0013062D" w:rsidRPr="00CA55FC" w:rsidRDefault="0013062D" w:rsidP="007613B7">
      <w:pPr>
        <w:pStyle w:val="a6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654"/>
        <w:contextualSpacing w:val="0"/>
        <w:jc w:val="both"/>
        <w:rPr>
          <w:rFonts w:asciiTheme="minorHAnsi" w:eastAsia="Calibri" w:hAnsiTheme="minorHAnsi" w:cstheme="minorHAnsi"/>
          <w:bCs/>
          <w:color w:val="000000"/>
          <w:szCs w:val="22"/>
        </w:rPr>
      </w:pPr>
      <w:r w:rsidRPr="00C439E5">
        <w:rPr>
          <w:rFonts w:asciiTheme="minorHAnsi" w:eastAsia="Calibri" w:hAnsiTheme="minorHAnsi" w:cstheme="minorHAnsi"/>
          <w:b/>
          <w:bCs/>
          <w:color w:val="000000"/>
          <w:szCs w:val="22"/>
        </w:rPr>
        <w:t>Покупатель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в течение 2 (двух) рабочих дней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обязуется 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устранить несоответствия. Если в указанный срок </w:t>
      </w:r>
      <w:r w:rsidRPr="007A4CD8">
        <w:rPr>
          <w:rFonts w:asciiTheme="minorHAnsi" w:eastAsia="Calibri" w:hAnsiTheme="minorHAnsi" w:cstheme="minorHAnsi"/>
          <w:b/>
          <w:bCs/>
          <w:color w:val="000000"/>
          <w:szCs w:val="22"/>
        </w:rPr>
        <w:t>Покупатель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 не устранит несоответствия, то он обязан заново согласовать с </w:t>
      </w:r>
      <w:r w:rsidRPr="007A4CD8">
        <w:rPr>
          <w:rFonts w:asciiTheme="minorHAnsi" w:eastAsia="Calibri" w:hAnsiTheme="minorHAnsi" w:cstheme="minorHAnsi"/>
          <w:b/>
          <w:bCs/>
          <w:color w:val="000000"/>
          <w:szCs w:val="22"/>
        </w:rPr>
        <w:t>Поставщиком</w:t>
      </w:r>
      <w:r w:rsidRPr="00CA55FC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7A4CD8">
        <w:rPr>
          <w:rFonts w:asciiTheme="minorHAnsi" w:eastAsia="Calibri" w:hAnsiTheme="minorHAnsi" w:cstheme="minorHAnsi"/>
          <w:bCs/>
          <w:color w:val="000000"/>
          <w:szCs w:val="22"/>
        </w:rPr>
        <w:t>день ввода Товара в эксплуатацию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>. При этом срок ввода Товара в эксплуатацию продляется соразмерно сроку повторного согласования дня ввода Товара в эксплуатацию</w:t>
      </w:r>
      <w:r w:rsidRPr="00CA55FC">
        <w:rPr>
          <w:rFonts w:asciiTheme="minorHAnsi" w:eastAsia="Calibri" w:hAnsiTheme="minorHAnsi" w:cstheme="minorHAnsi"/>
          <w:color w:val="000000"/>
          <w:szCs w:val="22"/>
        </w:rPr>
        <w:t>;</w:t>
      </w:r>
    </w:p>
    <w:p w:rsidR="0013062D" w:rsidRPr="007224EF" w:rsidRDefault="0013062D" w:rsidP="007613B7">
      <w:pPr>
        <w:pStyle w:val="a6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654"/>
        <w:contextualSpacing w:val="0"/>
        <w:jc w:val="both"/>
        <w:rPr>
          <w:rFonts w:asciiTheme="minorHAnsi" w:eastAsia="Calibri" w:hAnsiTheme="minorHAnsi" w:cstheme="minorHAnsi"/>
          <w:bCs/>
          <w:color w:val="000000"/>
          <w:szCs w:val="22"/>
        </w:rPr>
      </w:pPr>
      <w:bookmarkStart w:id="42" w:name="_Ref52380988"/>
      <w:r>
        <w:rPr>
          <w:rFonts w:asciiTheme="minorHAnsi" w:eastAsia="Calibri" w:hAnsiTheme="minorHAnsi" w:cstheme="minorHAnsi"/>
          <w:color w:val="000000"/>
          <w:szCs w:val="22"/>
        </w:rPr>
        <w:t>В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 течение 1 (одного) рабочего дня </w:t>
      </w:r>
      <w:r w:rsidRPr="007A4CD8">
        <w:rPr>
          <w:rFonts w:asciiTheme="minorHAnsi" w:eastAsia="Calibri" w:hAnsiTheme="minorHAnsi" w:cstheme="minorHAnsi"/>
          <w:b/>
          <w:bCs/>
          <w:color w:val="000000"/>
          <w:szCs w:val="22"/>
        </w:rPr>
        <w:t>Покупател</w:t>
      </w:r>
      <w:r>
        <w:rPr>
          <w:rFonts w:asciiTheme="minorHAnsi" w:eastAsia="Calibri" w:hAnsiTheme="minorHAnsi" w:cstheme="minorHAnsi"/>
          <w:b/>
          <w:bCs/>
          <w:color w:val="000000"/>
          <w:szCs w:val="22"/>
        </w:rPr>
        <w:t>ь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 направ</w:t>
      </w:r>
      <w:r>
        <w:rPr>
          <w:rFonts w:asciiTheme="minorHAnsi" w:eastAsia="Calibri" w:hAnsiTheme="minorHAnsi" w:cstheme="minorHAnsi"/>
          <w:color w:val="000000"/>
          <w:szCs w:val="22"/>
        </w:rPr>
        <w:t>ляет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7A4CD8">
        <w:rPr>
          <w:rFonts w:asciiTheme="minorHAnsi" w:eastAsia="Calibri" w:hAnsiTheme="minorHAnsi" w:cstheme="minorHAnsi"/>
          <w:b/>
          <w:bCs/>
          <w:color w:val="000000"/>
          <w:szCs w:val="22"/>
        </w:rPr>
        <w:t>Поставщику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bookmarkStart w:id="43" w:name="_Hlk49421187"/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письменное согласие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по форме №2 к настоящему Договору 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на проведение ввода Товара в эксплуатацию в </w:t>
      </w:r>
      <w:r>
        <w:rPr>
          <w:rFonts w:asciiTheme="minorHAnsi" w:eastAsia="Calibri" w:hAnsiTheme="minorHAnsi" w:cstheme="minorHAnsi"/>
          <w:color w:val="000000"/>
          <w:szCs w:val="22"/>
        </w:rPr>
        <w:t>Помещени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и, не отвечающем требованиям настоящего Договора, с принятием на </w:t>
      </w:r>
      <w:r w:rsidRPr="007A4CD8">
        <w:rPr>
          <w:rFonts w:asciiTheme="minorHAnsi" w:eastAsia="Calibri" w:hAnsiTheme="minorHAnsi" w:cstheme="minorHAnsi"/>
          <w:b/>
          <w:bCs/>
          <w:color w:val="000000"/>
          <w:szCs w:val="22"/>
        </w:rPr>
        <w:t>Покупателя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lastRenderedPageBreak/>
        <w:t xml:space="preserve">всех рисков, связанных с вводом Товара в эксплуатацию в </w:t>
      </w:r>
      <w:r>
        <w:rPr>
          <w:rFonts w:asciiTheme="minorHAnsi" w:eastAsia="Calibri" w:hAnsiTheme="minorHAnsi" w:cstheme="minorHAnsi"/>
          <w:color w:val="000000"/>
          <w:szCs w:val="22"/>
        </w:rPr>
        <w:t>Помещени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>и, не соответствующем требованиям настоящего Договора</w:t>
      </w:r>
      <w:r w:rsidRPr="00CA55FC">
        <w:rPr>
          <w:rFonts w:asciiTheme="minorHAnsi" w:eastAsia="Calibri" w:hAnsiTheme="minorHAnsi" w:cstheme="minorHAnsi"/>
          <w:color w:val="000000"/>
          <w:szCs w:val="22"/>
        </w:rPr>
        <w:t>.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В этом случае </w:t>
      </w:r>
      <w:r w:rsidRPr="00D43D94">
        <w:rPr>
          <w:rFonts w:asciiTheme="minorHAnsi" w:eastAsia="Calibri" w:hAnsiTheme="minorHAnsi" w:cstheme="minorHAnsi"/>
          <w:b/>
          <w:bCs/>
          <w:color w:val="000000"/>
          <w:szCs w:val="22"/>
        </w:rPr>
        <w:t>Поставщик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вправе отказать </w:t>
      </w:r>
      <w:r w:rsidRPr="00D43D94">
        <w:rPr>
          <w:rFonts w:asciiTheme="minorHAnsi" w:eastAsia="Calibri" w:hAnsiTheme="minorHAnsi" w:cstheme="minorHAnsi"/>
          <w:b/>
          <w:bCs/>
          <w:color w:val="000000"/>
          <w:szCs w:val="22"/>
        </w:rPr>
        <w:t>Покупателю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в г</w:t>
      </w:r>
      <w:r w:rsidRPr="0079438B">
        <w:rPr>
          <w:rFonts w:asciiTheme="minorHAnsi" w:hAnsiTheme="minorHAnsi" w:cstheme="minorHAnsi"/>
          <w:szCs w:val="22"/>
        </w:rPr>
        <w:t>арантийно</w:t>
      </w:r>
      <w:r>
        <w:rPr>
          <w:rFonts w:asciiTheme="minorHAnsi" w:hAnsiTheme="minorHAnsi" w:cstheme="minorHAnsi"/>
          <w:szCs w:val="22"/>
        </w:rPr>
        <w:t>м</w:t>
      </w:r>
      <w:r w:rsidRPr="0079438B">
        <w:rPr>
          <w:rFonts w:asciiTheme="minorHAnsi" w:hAnsiTheme="minorHAnsi" w:cstheme="minorHAnsi"/>
          <w:szCs w:val="22"/>
        </w:rPr>
        <w:t xml:space="preserve"> обслуживани</w:t>
      </w:r>
      <w:r>
        <w:rPr>
          <w:rFonts w:asciiTheme="minorHAnsi" w:hAnsiTheme="minorHAnsi" w:cstheme="minorHAnsi"/>
          <w:szCs w:val="22"/>
        </w:rPr>
        <w:t>и</w:t>
      </w:r>
      <w:bookmarkEnd w:id="43"/>
      <w:r>
        <w:rPr>
          <w:rFonts w:asciiTheme="minorHAnsi" w:hAnsiTheme="minorHAnsi" w:cstheme="minorHAnsi"/>
          <w:szCs w:val="22"/>
        </w:rPr>
        <w:t xml:space="preserve"> </w:t>
      </w:r>
      <w:r w:rsidRPr="0079438B">
        <w:rPr>
          <w:rFonts w:asciiTheme="minorHAnsi" w:hAnsiTheme="minorHAnsi" w:cstheme="minorHAnsi"/>
          <w:szCs w:val="22"/>
        </w:rPr>
        <w:t>Товар</w:t>
      </w:r>
      <w:r>
        <w:rPr>
          <w:rFonts w:asciiTheme="minorHAnsi" w:hAnsiTheme="minorHAnsi" w:cstheme="minorHAnsi"/>
          <w:szCs w:val="22"/>
        </w:rPr>
        <w:t>а.</w:t>
      </w:r>
      <w:bookmarkStart w:id="44" w:name="_Hlk49421274"/>
      <w:bookmarkEnd w:id="42"/>
    </w:p>
    <w:bookmarkEnd w:id="44"/>
    <w:p w:rsidR="0013062D" w:rsidRPr="00A27801" w:rsidRDefault="0013062D" w:rsidP="00761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A27801">
        <w:rPr>
          <w:rFonts w:asciiTheme="minorHAnsi" w:eastAsia="Calibri" w:hAnsiTheme="minorHAnsi" w:cstheme="minorHAnsi"/>
          <w:b/>
          <w:color w:val="000000"/>
          <w:szCs w:val="22"/>
        </w:rPr>
        <w:t>Ответственность Сторон и порядок разрешения споров</w:t>
      </w:r>
    </w:p>
    <w:p w:rsidR="0013062D" w:rsidRPr="00A27801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A27801">
        <w:rPr>
          <w:rFonts w:asciiTheme="minorHAnsi" w:eastAsia="Calibri" w:hAnsiTheme="minorHAnsi" w:cstheme="minorHAnsi"/>
          <w:color w:val="000000"/>
          <w:szCs w:val="22"/>
        </w:rPr>
        <w:t xml:space="preserve">За невыполнение или ненадлежащее выполнение обязательств по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настоящему </w:t>
      </w:r>
      <w:r w:rsidRPr="00A27801">
        <w:rPr>
          <w:rFonts w:asciiTheme="minorHAnsi" w:eastAsia="Calibri" w:hAnsiTheme="minorHAnsi" w:cstheme="minorHAnsi"/>
          <w:color w:val="000000"/>
          <w:szCs w:val="22"/>
        </w:rPr>
        <w:t xml:space="preserve">Договору </w:t>
      </w:r>
      <w:r w:rsidRPr="00A27801">
        <w:rPr>
          <w:rFonts w:asciiTheme="minorHAnsi" w:eastAsia="Calibri" w:hAnsiTheme="minorHAnsi" w:cstheme="minorHAnsi"/>
          <w:b/>
          <w:color w:val="000000"/>
          <w:szCs w:val="22"/>
        </w:rPr>
        <w:t>Стороны</w:t>
      </w:r>
      <w:r w:rsidRPr="00A27801">
        <w:rPr>
          <w:rFonts w:asciiTheme="minorHAnsi" w:eastAsia="Calibri" w:hAnsiTheme="minorHAnsi" w:cstheme="minorHAnsi"/>
          <w:color w:val="000000"/>
          <w:szCs w:val="22"/>
        </w:rPr>
        <w:t xml:space="preserve"> несут ответственность в соответствии с действующим законодательством </w:t>
      </w:r>
      <w:r>
        <w:rPr>
          <w:rFonts w:asciiTheme="minorHAnsi" w:eastAsia="Calibri" w:hAnsiTheme="minorHAnsi" w:cstheme="minorHAnsi"/>
          <w:color w:val="000000"/>
          <w:szCs w:val="22"/>
        </w:rPr>
        <w:t>Российской Федерации</w:t>
      </w:r>
      <w:r w:rsidRPr="00A27801">
        <w:rPr>
          <w:rFonts w:asciiTheme="minorHAnsi" w:eastAsia="Calibri" w:hAnsiTheme="minorHAnsi" w:cstheme="minorHAnsi"/>
          <w:color w:val="000000"/>
          <w:szCs w:val="22"/>
        </w:rPr>
        <w:t xml:space="preserve">, если иное не предусмотрено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настоящим </w:t>
      </w:r>
      <w:r w:rsidRPr="00A27801">
        <w:rPr>
          <w:rFonts w:asciiTheme="minorHAnsi" w:eastAsia="Calibri" w:hAnsiTheme="minorHAnsi" w:cstheme="minorHAnsi"/>
          <w:color w:val="000000"/>
          <w:szCs w:val="22"/>
        </w:rPr>
        <w:t>Договором.</w:t>
      </w:r>
    </w:p>
    <w:p w:rsidR="0013062D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При нарушении сроков оплаты </w:t>
      </w:r>
      <w:r w:rsidRPr="00BC6217">
        <w:rPr>
          <w:rFonts w:asciiTheme="minorHAnsi" w:eastAsia="Calibri" w:hAnsiTheme="minorHAnsi" w:cstheme="minorHAnsi"/>
          <w:b/>
          <w:color w:val="000000"/>
          <w:szCs w:val="22"/>
        </w:rPr>
        <w:t>Поставщик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 вправе потребовать от </w:t>
      </w:r>
      <w:bookmarkStart w:id="45" w:name="bookmark=id.3fwokq0" w:colFirst="0" w:colLast="0"/>
      <w:bookmarkStart w:id="46" w:name="bookmark=id.1v1yuxt" w:colFirst="0" w:colLast="0"/>
      <w:bookmarkEnd w:id="45"/>
      <w:bookmarkEnd w:id="46"/>
      <w:r w:rsidRPr="00BC6217">
        <w:rPr>
          <w:rFonts w:asciiTheme="minorHAnsi" w:eastAsia="Calibri" w:hAnsiTheme="minorHAnsi" w:cstheme="minorHAnsi"/>
          <w:b/>
          <w:color w:val="000000"/>
          <w:szCs w:val="22"/>
        </w:rPr>
        <w:t>Покупателя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 выплаты неустойки в размере 0,1% (одной десятой процента) от цены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настоящего 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Договора за каждый день просрочки, но не более 10% (десяти процентов) от суммы просроченного платежа. Неустойка уплачивается </w:t>
      </w:r>
      <w:r w:rsidRPr="00D43D94">
        <w:rPr>
          <w:rFonts w:asciiTheme="minorHAnsi" w:eastAsia="Calibri" w:hAnsiTheme="minorHAnsi" w:cstheme="minorHAnsi"/>
          <w:b/>
          <w:bCs/>
          <w:color w:val="000000"/>
          <w:szCs w:val="22"/>
        </w:rPr>
        <w:t>Покупателем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при выставлении </w:t>
      </w:r>
      <w:r w:rsidRPr="00D43D94">
        <w:rPr>
          <w:rFonts w:asciiTheme="minorHAnsi" w:eastAsia="Calibri" w:hAnsiTheme="minorHAnsi" w:cstheme="minorHAnsi"/>
          <w:b/>
          <w:bCs/>
          <w:color w:val="000000"/>
          <w:szCs w:val="22"/>
        </w:rPr>
        <w:t>Поставщиком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 письменно</w:t>
      </w:r>
      <w:r>
        <w:rPr>
          <w:rFonts w:asciiTheme="minorHAnsi" w:eastAsia="Calibri" w:hAnsiTheme="minorHAnsi" w:cstheme="minorHAnsi"/>
          <w:color w:val="000000"/>
          <w:szCs w:val="22"/>
        </w:rPr>
        <w:t>го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/>
          <w:szCs w:val="22"/>
        </w:rPr>
        <w:t>требования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 в адрес </w:t>
      </w:r>
      <w:r w:rsidRPr="00D43D94">
        <w:rPr>
          <w:rFonts w:asciiTheme="minorHAnsi" w:eastAsia="Calibri" w:hAnsiTheme="minorHAnsi" w:cstheme="minorHAnsi"/>
          <w:b/>
          <w:bCs/>
          <w:color w:val="000000"/>
          <w:szCs w:val="22"/>
        </w:rPr>
        <w:t>Покупателя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>, в противном случае неустойк</w:t>
      </w:r>
      <w:r>
        <w:rPr>
          <w:rFonts w:asciiTheme="minorHAnsi" w:eastAsia="Calibri" w:hAnsiTheme="minorHAnsi" w:cstheme="minorHAnsi"/>
          <w:color w:val="000000"/>
          <w:szCs w:val="22"/>
        </w:rPr>
        <w:t>а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 не начисля</w:t>
      </w:r>
      <w:r>
        <w:rPr>
          <w:rFonts w:asciiTheme="minorHAnsi" w:eastAsia="Calibri" w:hAnsiTheme="minorHAnsi" w:cstheme="minorHAnsi"/>
          <w:color w:val="000000"/>
          <w:szCs w:val="22"/>
        </w:rPr>
        <w:t>е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>тся и не выплачива</w:t>
      </w:r>
      <w:r>
        <w:rPr>
          <w:rFonts w:asciiTheme="minorHAnsi" w:eastAsia="Calibri" w:hAnsiTheme="minorHAnsi" w:cstheme="minorHAnsi"/>
          <w:color w:val="000000"/>
          <w:szCs w:val="22"/>
        </w:rPr>
        <w:t>е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>тся</w:t>
      </w:r>
      <w:r>
        <w:rPr>
          <w:rFonts w:asciiTheme="minorHAnsi" w:eastAsia="Calibri" w:hAnsiTheme="minorHAnsi" w:cstheme="minorHAnsi"/>
          <w:color w:val="000000"/>
          <w:szCs w:val="22"/>
        </w:rPr>
        <w:t>.</w:t>
      </w:r>
      <w:bookmarkStart w:id="47" w:name="_Hlk48899387"/>
    </w:p>
    <w:p w:rsidR="0013062D" w:rsidRPr="009C4D3B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szCs w:val="22"/>
          <w:lang w:eastAsia="en-US"/>
        </w:rPr>
        <w:t xml:space="preserve">При нарушении </w:t>
      </w:r>
      <w:r w:rsidRPr="00D43D94">
        <w:rPr>
          <w:rFonts w:asciiTheme="minorHAnsi" w:eastAsia="Calibri" w:hAnsiTheme="minorHAnsi" w:cstheme="minorHAnsi"/>
          <w:b/>
          <w:bCs/>
          <w:szCs w:val="22"/>
          <w:lang w:eastAsia="en-US"/>
        </w:rPr>
        <w:t>Покупателем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 срока приемки Товара </w:t>
      </w:r>
      <w:r w:rsidRPr="00D43D94">
        <w:rPr>
          <w:rFonts w:asciiTheme="minorHAnsi" w:eastAsia="Calibri" w:hAnsiTheme="minorHAnsi" w:cstheme="minorHAnsi"/>
          <w:b/>
          <w:bCs/>
          <w:szCs w:val="22"/>
          <w:lang w:eastAsia="en-US"/>
        </w:rPr>
        <w:t>Поставщик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 вправе потребовать от </w:t>
      </w:r>
      <w:r w:rsidRPr="00D43D94">
        <w:rPr>
          <w:rFonts w:asciiTheme="minorHAnsi" w:eastAsia="Calibri" w:hAnsiTheme="minorHAnsi" w:cstheme="minorHAnsi"/>
          <w:b/>
          <w:bCs/>
          <w:szCs w:val="22"/>
          <w:lang w:eastAsia="en-US"/>
        </w:rPr>
        <w:t>Покупателя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 выплаты </w:t>
      </w:r>
      <w:r w:rsidRPr="00A27801">
        <w:rPr>
          <w:rFonts w:asciiTheme="minorHAnsi" w:hAnsiTheme="minorHAnsi" w:cstheme="minorHAnsi"/>
          <w:szCs w:val="22"/>
        </w:rPr>
        <w:t>неустойки в размере 0,1% (одной десятой процента) от цены Договора за каждый день просрочки</w:t>
      </w:r>
      <w:r>
        <w:rPr>
          <w:rFonts w:asciiTheme="minorHAnsi" w:hAnsiTheme="minorHAnsi" w:cstheme="minorHAnsi"/>
          <w:szCs w:val="22"/>
        </w:rPr>
        <w:t xml:space="preserve"> приемки Товара</w:t>
      </w:r>
      <w:r w:rsidRPr="00A27801">
        <w:rPr>
          <w:rFonts w:asciiTheme="minorHAnsi" w:hAnsiTheme="minorHAnsi" w:cstheme="minorHAnsi"/>
          <w:szCs w:val="22"/>
        </w:rPr>
        <w:t xml:space="preserve">, но не более 10% (десяти процентов) от общей цены </w:t>
      </w:r>
      <w:r>
        <w:rPr>
          <w:rFonts w:asciiTheme="minorHAnsi" w:hAnsiTheme="minorHAnsi" w:cstheme="minorHAnsi"/>
          <w:szCs w:val="22"/>
        </w:rPr>
        <w:t xml:space="preserve">настоящего </w:t>
      </w:r>
      <w:r w:rsidRPr="00A27801">
        <w:rPr>
          <w:rFonts w:asciiTheme="minorHAnsi" w:hAnsiTheme="minorHAnsi" w:cstheme="minorHAnsi"/>
          <w:szCs w:val="22"/>
        </w:rPr>
        <w:t>Договора</w:t>
      </w:r>
      <w:r>
        <w:rPr>
          <w:rFonts w:asciiTheme="minorHAnsi" w:hAnsiTheme="minorHAnsi" w:cstheme="minorHAnsi"/>
          <w:szCs w:val="22"/>
        </w:rPr>
        <w:t xml:space="preserve">. 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Неустойка уплачивается </w:t>
      </w:r>
      <w:r w:rsidRPr="00691AFD">
        <w:rPr>
          <w:rFonts w:asciiTheme="minorHAnsi" w:eastAsia="Calibri" w:hAnsiTheme="minorHAnsi" w:cstheme="minorHAnsi"/>
          <w:b/>
          <w:bCs/>
          <w:color w:val="000000"/>
          <w:szCs w:val="22"/>
        </w:rPr>
        <w:t>Покупателем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при выставлении </w:t>
      </w:r>
      <w:r w:rsidRPr="00691AFD">
        <w:rPr>
          <w:rFonts w:asciiTheme="minorHAnsi" w:eastAsia="Calibri" w:hAnsiTheme="minorHAnsi" w:cstheme="minorHAnsi"/>
          <w:b/>
          <w:bCs/>
          <w:color w:val="000000"/>
          <w:szCs w:val="22"/>
        </w:rPr>
        <w:t>Поставщиком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 письменно</w:t>
      </w:r>
      <w:r>
        <w:rPr>
          <w:rFonts w:asciiTheme="minorHAnsi" w:eastAsia="Calibri" w:hAnsiTheme="minorHAnsi" w:cstheme="minorHAnsi"/>
          <w:color w:val="000000"/>
          <w:szCs w:val="22"/>
        </w:rPr>
        <w:t>го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/>
          <w:szCs w:val="22"/>
        </w:rPr>
        <w:t>требования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 в адрес </w:t>
      </w:r>
      <w:r w:rsidRPr="00691AFD">
        <w:rPr>
          <w:rFonts w:asciiTheme="minorHAnsi" w:eastAsia="Calibri" w:hAnsiTheme="minorHAnsi" w:cstheme="minorHAnsi"/>
          <w:b/>
          <w:bCs/>
          <w:color w:val="000000"/>
          <w:szCs w:val="22"/>
        </w:rPr>
        <w:t>Покупателя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>, в противном случае неустойк</w:t>
      </w:r>
      <w:r>
        <w:rPr>
          <w:rFonts w:asciiTheme="minorHAnsi" w:eastAsia="Calibri" w:hAnsiTheme="minorHAnsi" w:cstheme="minorHAnsi"/>
          <w:color w:val="000000"/>
          <w:szCs w:val="22"/>
        </w:rPr>
        <w:t>а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 не начисля</w:t>
      </w:r>
      <w:r>
        <w:rPr>
          <w:rFonts w:asciiTheme="minorHAnsi" w:eastAsia="Calibri" w:hAnsiTheme="minorHAnsi" w:cstheme="minorHAnsi"/>
          <w:color w:val="000000"/>
          <w:szCs w:val="22"/>
        </w:rPr>
        <w:t>е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>тся и не выплачива</w:t>
      </w:r>
      <w:r>
        <w:rPr>
          <w:rFonts w:asciiTheme="minorHAnsi" w:eastAsia="Calibri" w:hAnsiTheme="minorHAnsi" w:cstheme="minorHAnsi"/>
          <w:color w:val="000000"/>
          <w:szCs w:val="22"/>
        </w:rPr>
        <w:t>е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>тся</w:t>
      </w:r>
      <w:r>
        <w:rPr>
          <w:rFonts w:asciiTheme="minorHAnsi" w:eastAsia="Calibri" w:hAnsiTheme="minorHAnsi" w:cstheme="minorHAnsi"/>
          <w:color w:val="000000"/>
          <w:szCs w:val="22"/>
        </w:rPr>
        <w:t>.</w:t>
      </w:r>
    </w:p>
    <w:p w:rsidR="0013062D" w:rsidRPr="00A27801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szCs w:val="22"/>
          <w:lang w:eastAsia="en-US"/>
        </w:rPr>
        <w:t xml:space="preserve">Если в ходе ввода Товара в эксплуатацию </w:t>
      </w:r>
      <w:r w:rsidRPr="009C4D3B">
        <w:rPr>
          <w:rFonts w:asciiTheme="minorHAnsi" w:eastAsia="Calibri" w:hAnsiTheme="minorHAnsi" w:cstheme="minorHAnsi"/>
          <w:b/>
          <w:bCs/>
          <w:szCs w:val="22"/>
          <w:lang w:eastAsia="en-US"/>
        </w:rPr>
        <w:t>Поставщиком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 будет установлен факт </w:t>
      </w:r>
      <w:r w:rsidRPr="007A4CD8">
        <w:rPr>
          <w:rFonts w:asciiTheme="minorHAnsi" w:eastAsia="Calibri" w:hAnsiTheme="minorHAnsi" w:cstheme="minorHAnsi"/>
          <w:szCs w:val="22"/>
          <w:lang w:eastAsia="en-US"/>
        </w:rPr>
        <w:t xml:space="preserve">несоответствия </w:t>
      </w:r>
      <w:r>
        <w:rPr>
          <w:rFonts w:asciiTheme="minorHAnsi" w:eastAsia="Calibri" w:hAnsiTheme="minorHAnsi" w:cstheme="minorHAnsi"/>
          <w:szCs w:val="22"/>
          <w:lang w:eastAsia="en-US"/>
        </w:rPr>
        <w:t>Помещени</w:t>
      </w:r>
      <w:r w:rsidRPr="007A4CD8">
        <w:rPr>
          <w:rFonts w:asciiTheme="minorHAnsi" w:eastAsia="Calibri" w:hAnsiTheme="minorHAnsi" w:cstheme="minorHAnsi"/>
          <w:szCs w:val="22"/>
          <w:lang w:eastAsia="en-US"/>
        </w:rPr>
        <w:t xml:space="preserve">я </w:t>
      </w:r>
      <w:r w:rsidRPr="007A4CD8">
        <w:rPr>
          <w:rFonts w:asciiTheme="minorHAnsi" w:eastAsia="Calibri" w:hAnsiTheme="minorHAnsi" w:cstheme="minorHAnsi"/>
          <w:b/>
          <w:bCs/>
          <w:szCs w:val="22"/>
          <w:lang w:eastAsia="en-US"/>
        </w:rPr>
        <w:t>Покупателя</w:t>
      </w:r>
      <w:r w:rsidRPr="007A4CD8">
        <w:rPr>
          <w:rFonts w:asciiTheme="minorHAnsi" w:eastAsia="Calibri" w:hAnsiTheme="minorHAnsi" w:cstheme="minorHAnsi"/>
          <w:szCs w:val="22"/>
          <w:lang w:eastAsia="en-US"/>
        </w:rPr>
        <w:t xml:space="preserve"> требованиям,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 указанным разделе 2 приложения №1 к настоящему Договору, </w:t>
      </w:r>
      <w:r w:rsidRPr="007A4CD8">
        <w:rPr>
          <w:rFonts w:asciiTheme="minorHAnsi" w:eastAsia="Calibri" w:hAnsiTheme="minorHAnsi" w:cstheme="minorHAnsi"/>
          <w:b/>
          <w:bCs/>
          <w:color w:val="000000"/>
          <w:szCs w:val="22"/>
        </w:rPr>
        <w:t>Покупатель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 должен выплатить </w:t>
      </w:r>
      <w:r w:rsidRPr="007A4CD8">
        <w:rPr>
          <w:rFonts w:asciiTheme="minorHAnsi" w:eastAsia="Calibri" w:hAnsiTheme="minorHAnsi" w:cstheme="minorHAnsi"/>
          <w:b/>
          <w:bCs/>
          <w:szCs w:val="22"/>
          <w:lang w:eastAsia="en-US"/>
        </w:rPr>
        <w:t>Поставщику</w:t>
      </w:r>
      <w:r w:rsidRPr="007A4CD8">
        <w:rPr>
          <w:rFonts w:asciiTheme="minorHAnsi" w:eastAsia="Calibri" w:hAnsiTheme="minorHAnsi" w:cstheme="minorHAnsi"/>
          <w:szCs w:val="22"/>
          <w:lang w:eastAsia="en-US"/>
        </w:rPr>
        <w:t xml:space="preserve"> фактически понесенные </w:t>
      </w:r>
      <w:r w:rsidRPr="007A4CD8">
        <w:rPr>
          <w:rFonts w:asciiTheme="minorHAnsi" w:eastAsia="Calibri" w:hAnsiTheme="minorHAnsi" w:cstheme="minorHAnsi"/>
          <w:b/>
          <w:bCs/>
          <w:szCs w:val="22"/>
          <w:lang w:eastAsia="en-US"/>
        </w:rPr>
        <w:t>Поставщиком</w:t>
      </w:r>
      <w:r w:rsidRPr="007A4CD8">
        <w:rPr>
          <w:rFonts w:asciiTheme="minorHAnsi" w:eastAsia="Calibri" w:hAnsiTheme="minorHAnsi" w:cstheme="minorHAnsi"/>
          <w:szCs w:val="22"/>
          <w:lang w:eastAsia="en-US"/>
        </w:rPr>
        <w:t xml:space="preserve"> расходы, связанные с вводом Товара в эксплуатацию (расходы на проезд, проживание, питание представителей </w:t>
      </w:r>
      <w:r w:rsidRPr="007A4CD8">
        <w:rPr>
          <w:rFonts w:asciiTheme="minorHAnsi" w:eastAsia="Calibri" w:hAnsiTheme="minorHAnsi" w:cstheme="minorHAnsi"/>
          <w:b/>
          <w:bCs/>
          <w:szCs w:val="22"/>
          <w:lang w:eastAsia="en-US"/>
        </w:rPr>
        <w:t>Поставщика</w:t>
      </w:r>
      <w:r w:rsidRPr="007A4CD8">
        <w:rPr>
          <w:rFonts w:asciiTheme="minorHAnsi" w:eastAsia="Calibri" w:hAnsiTheme="minorHAnsi" w:cstheme="minorHAnsi"/>
          <w:szCs w:val="22"/>
          <w:lang w:eastAsia="en-US"/>
        </w:rPr>
        <w:t xml:space="preserve">), а также штраф в размере 5 000,00 руб. (пяти тысяч рублей 00 копеек) за каждый день простоя специалиста </w:t>
      </w:r>
      <w:r w:rsidRPr="007A4CD8">
        <w:rPr>
          <w:rFonts w:asciiTheme="minorHAnsi" w:eastAsia="Calibri" w:hAnsiTheme="minorHAnsi" w:cstheme="minorHAnsi"/>
          <w:b/>
          <w:bCs/>
          <w:szCs w:val="22"/>
          <w:lang w:eastAsia="en-US"/>
        </w:rPr>
        <w:t>Поставщика</w:t>
      </w:r>
      <w:r w:rsidRPr="007A4CD8">
        <w:rPr>
          <w:rFonts w:asciiTheme="minorHAnsi" w:eastAsia="Calibri" w:hAnsiTheme="minorHAnsi" w:cstheme="minorHAnsi"/>
          <w:szCs w:val="22"/>
          <w:lang w:eastAsia="en-US"/>
        </w:rPr>
        <w:t>.</w:t>
      </w:r>
      <w:bookmarkEnd w:id="47"/>
      <w:r w:rsidRPr="00966CC3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743906">
        <w:rPr>
          <w:rFonts w:asciiTheme="minorHAnsi" w:eastAsia="Calibri" w:hAnsiTheme="minorHAnsi" w:cstheme="minorHAnsi"/>
          <w:color w:val="000000"/>
          <w:szCs w:val="22"/>
        </w:rPr>
        <w:t xml:space="preserve">При определении размера фактически понесенных </w:t>
      </w:r>
      <w:r w:rsidRPr="007A4CD8">
        <w:rPr>
          <w:rFonts w:asciiTheme="minorHAnsi" w:eastAsia="Calibri" w:hAnsiTheme="minorHAnsi" w:cstheme="minorHAnsi"/>
          <w:b/>
          <w:bCs/>
          <w:color w:val="000000"/>
          <w:szCs w:val="22"/>
        </w:rPr>
        <w:t>Поставщиком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 расходов </w:t>
      </w:r>
      <w:r w:rsidRPr="007A4CD8">
        <w:rPr>
          <w:rFonts w:asciiTheme="minorHAnsi" w:eastAsia="Calibri" w:hAnsiTheme="minorHAnsi" w:cstheme="minorHAnsi"/>
          <w:b/>
          <w:bCs/>
          <w:color w:val="000000"/>
          <w:szCs w:val="22"/>
        </w:rPr>
        <w:t>Стороны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 исходят из цен, указанных в оправдательных документах (проездных билетах, счетах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на 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проживания в гостинице). Если цена в конкретном оправдательном документе явно несоразмерна рыночной, то </w:t>
      </w:r>
      <w:r w:rsidRPr="007A4CD8">
        <w:rPr>
          <w:rFonts w:asciiTheme="minorHAnsi" w:eastAsia="Calibri" w:hAnsiTheme="minorHAnsi" w:cstheme="minorHAnsi"/>
          <w:b/>
          <w:bCs/>
          <w:color w:val="000000"/>
          <w:szCs w:val="22"/>
        </w:rPr>
        <w:t>Стороны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 исходят из рыночной цены, установленной путем сопоставления нескольких коммерческих предложений на рынке соответствующих услуг</w:t>
      </w:r>
      <w:r w:rsidRPr="00966CC3">
        <w:rPr>
          <w:rFonts w:asciiTheme="minorHAnsi" w:eastAsia="Calibri" w:hAnsiTheme="minorHAnsi" w:cstheme="minorHAnsi"/>
          <w:color w:val="000000"/>
          <w:szCs w:val="22"/>
        </w:rPr>
        <w:t xml:space="preserve">. </w:t>
      </w:r>
      <w:r w:rsidRPr="00743906">
        <w:rPr>
          <w:rFonts w:asciiTheme="minorHAnsi" w:eastAsia="Calibri" w:hAnsiTheme="minorHAnsi" w:cstheme="minorHAnsi"/>
          <w:color w:val="000000"/>
          <w:szCs w:val="22"/>
        </w:rPr>
        <w:t>Фактические расходы и штраф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 уплачиваются </w:t>
      </w:r>
      <w:r w:rsidRPr="007A4CD8">
        <w:rPr>
          <w:rFonts w:asciiTheme="minorHAnsi" w:eastAsia="Calibri" w:hAnsiTheme="minorHAnsi" w:cstheme="minorHAnsi"/>
          <w:b/>
          <w:bCs/>
          <w:color w:val="000000"/>
          <w:szCs w:val="22"/>
        </w:rPr>
        <w:t>Покупателем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 при выставлении </w:t>
      </w:r>
      <w:r w:rsidRPr="007A4CD8">
        <w:rPr>
          <w:rFonts w:asciiTheme="minorHAnsi" w:eastAsia="Calibri" w:hAnsiTheme="minorHAnsi" w:cstheme="minorHAnsi"/>
          <w:b/>
          <w:bCs/>
          <w:color w:val="000000"/>
          <w:szCs w:val="22"/>
        </w:rPr>
        <w:t>Поставщиком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 письменного требования в адрес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691AFD">
        <w:rPr>
          <w:rFonts w:asciiTheme="minorHAnsi" w:eastAsia="Calibri" w:hAnsiTheme="minorHAnsi" w:cstheme="minorHAnsi"/>
          <w:b/>
          <w:bCs/>
          <w:color w:val="000000"/>
          <w:szCs w:val="22"/>
        </w:rPr>
        <w:t>Покупателя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>, в противном случае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расходы и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/>
          <w:szCs w:val="22"/>
        </w:rPr>
        <w:t>штраф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 не начисля</w:t>
      </w:r>
      <w:r>
        <w:rPr>
          <w:rFonts w:asciiTheme="minorHAnsi" w:eastAsia="Calibri" w:hAnsiTheme="minorHAnsi" w:cstheme="minorHAnsi"/>
          <w:color w:val="000000"/>
          <w:szCs w:val="22"/>
        </w:rPr>
        <w:t>ю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>тся и не выплачива</w:t>
      </w:r>
      <w:r>
        <w:rPr>
          <w:rFonts w:asciiTheme="minorHAnsi" w:eastAsia="Calibri" w:hAnsiTheme="minorHAnsi" w:cstheme="minorHAnsi"/>
          <w:color w:val="000000"/>
          <w:szCs w:val="22"/>
        </w:rPr>
        <w:t>ю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>тся</w:t>
      </w:r>
      <w:r>
        <w:rPr>
          <w:rFonts w:asciiTheme="minorHAnsi" w:eastAsia="Calibri" w:hAnsiTheme="minorHAnsi" w:cstheme="minorHAnsi"/>
          <w:color w:val="000000"/>
          <w:szCs w:val="22"/>
        </w:rPr>
        <w:t>.</w:t>
      </w:r>
    </w:p>
    <w:p w:rsidR="0013062D" w:rsidRPr="00A27801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hAnsiTheme="minorHAnsi" w:cstheme="minorHAnsi"/>
          <w:szCs w:val="22"/>
        </w:rPr>
      </w:pPr>
      <w:bookmarkStart w:id="48" w:name="bookmark=id.4f1mdlm" w:colFirst="0" w:colLast="0"/>
      <w:bookmarkStart w:id="49" w:name="bookmark=id.2u6wntf" w:colFirst="0" w:colLast="0"/>
      <w:bookmarkEnd w:id="48"/>
      <w:bookmarkEnd w:id="49"/>
      <w:r w:rsidRPr="00A27801">
        <w:rPr>
          <w:rFonts w:asciiTheme="minorHAnsi" w:hAnsiTheme="minorHAnsi" w:cstheme="minorHAnsi"/>
          <w:szCs w:val="22"/>
        </w:rPr>
        <w:t xml:space="preserve">При нарушении сроков поставки Товара </w:t>
      </w:r>
      <w:r w:rsidRPr="00A27801">
        <w:rPr>
          <w:rFonts w:asciiTheme="minorHAnsi" w:hAnsiTheme="minorHAnsi" w:cstheme="minorHAnsi"/>
          <w:b/>
          <w:bCs/>
          <w:szCs w:val="22"/>
        </w:rPr>
        <w:t>Покупатель</w:t>
      </w:r>
      <w:r w:rsidRPr="00A27801">
        <w:rPr>
          <w:rFonts w:asciiTheme="minorHAnsi" w:hAnsiTheme="minorHAnsi" w:cstheme="minorHAnsi"/>
          <w:szCs w:val="22"/>
        </w:rPr>
        <w:t xml:space="preserve"> вправе потребовать от </w:t>
      </w:r>
      <w:r w:rsidRPr="00A27801">
        <w:rPr>
          <w:rFonts w:asciiTheme="minorHAnsi" w:hAnsiTheme="minorHAnsi" w:cstheme="minorHAnsi"/>
          <w:b/>
          <w:bCs/>
          <w:szCs w:val="22"/>
        </w:rPr>
        <w:t>Поставщика</w:t>
      </w:r>
      <w:r w:rsidRPr="00A27801">
        <w:rPr>
          <w:rFonts w:asciiTheme="minorHAnsi" w:hAnsiTheme="minorHAnsi" w:cstheme="minorHAnsi"/>
          <w:szCs w:val="22"/>
        </w:rPr>
        <w:t xml:space="preserve"> выплаты неустойки в размере 0,1% (одной десятой процента) от цены </w:t>
      </w:r>
      <w:r>
        <w:rPr>
          <w:rFonts w:asciiTheme="minorHAnsi" w:hAnsiTheme="minorHAnsi" w:cstheme="minorHAnsi"/>
          <w:szCs w:val="22"/>
        </w:rPr>
        <w:t xml:space="preserve">настоящего </w:t>
      </w:r>
      <w:r w:rsidRPr="00A27801">
        <w:rPr>
          <w:rFonts w:asciiTheme="minorHAnsi" w:hAnsiTheme="minorHAnsi" w:cstheme="minorHAnsi"/>
          <w:szCs w:val="22"/>
        </w:rPr>
        <w:t xml:space="preserve">Договора за каждый день просрочки, но не более 10% (десяти процентов) от общей цены </w:t>
      </w:r>
      <w:r>
        <w:rPr>
          <w:rFonts w:asciiTheme="minorHAnsi" w:hAnsiTheme="minorHAnsi" w:cstheme="minorHAnsi"/>
          <w:szCs w:val="22"/>
        </w:rPr>
        <w:t xml:space="preserve">настоящего </w:t>
      </w:r>
      <w:r w:rsidRPr="00A27801">
        <w:rPr>
          <w:rFonts w:asciiTheme="minorHAnsi" w:hAnsiTheme="minorHAnsi" w:cstheme="minorHAnsi"/>
          <w:szCs w:val="22"/>
        </w:rPr>
        <w:t>Договора.</w:t>
      </w:r>
      <w:r w:rsidRPr="00A40E91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Неустойка уплачивается </w:t>
      </w:r>
      <w:r w:rsidRPr="00691AFD">
        <w:rPr>
          <w:rFonts w:asciiTheme="minorHAnsi" w:eastAsia="Calibri" w:hAnsiTheme="minorHAnsi" w:cstheme="minorHAnsi"/>
          <w:b/>
          <w:bCs/>
          <w:color w:val="000000"/>
          <w:szCs w:val="22"/>
        </w:rPr>
        <w:t>Поставщиком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 при выставлении </w:t>
      </w:r>
      <w:r w:rsidRPr="00691AFD">
        <w:rPr>
          <w:rFonts w:asciiTheme="minorHAnsi" w:eastAsia="Calibri" w:hAnsiTheme="minorHAnsi" w:cstheme="minorHAnsi"/>
          <w:b/>
          <w:bCs/>
          <w:color w:val="000000"/>
          <w:szCs w:val="22"/>
        </w:rPr>
        <w:t>Покупателем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>письменно</w:t>
      </w:r>
      <w:r>
        <w:rPr>
          <w:rFonts w:asciiTheme="minorHAnsi" w:eastAsia="Calibri" w:hAnsiTheme="minorHAnsi" w:cstheme="minorHAnsi"/>
          <w:color w:val="000000"/>
          <w:szCs w:val="22"/>
        </w:rPr>
        <w:t>го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/>
          <w:szCs w:val="22"/>
        </w:rPr>
        <w:t>требования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 в адрес </w:t>
      </w:r>
      <w:r>
        <w:rPr>
          <w:rFonts w:asciiTheme="minorHAnsi" w:eastAsia="Calibri" w:hAnsiTheme="minorHAnsi" w:cstheme="minorHAnsi"/>
          <w:b/>
          <w:bCs/>
          <w:color w:val="000000"/>
          <w:szCs w:val="22"/>
        </w:rPr>
        <w:t>Поставщика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>, в противном случае неустойк</w:t>
      </w:r>
      <w:r>
        <w:rPr>
          <w:rFonts w:asciiTheme="minorHAnsi" w:eastAsia="Calibri" w:hAnsiTheme="minorHAnsi" w:cstheme="minorHAnsi"/>
          <w:color w:val="000000"/>
          <w:szCs w:val="22"/>
        </w:rPr>
        <w:t>а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 xml:space="preserve"> не начисля</w:t>
      </w:r>
      <w:r>
        <w:rPr>
          <w:rFonts w:asciiTheme="minorHAnsi" w:eastAsia="Calibri" w:hAnsiTheme="minorHAnsi" w:cstheme="minorHAnsi"/>
          <w:color w:val="000000"/>
          <w:szCs w:val="22"/>
        </w:rPr>
        <w:t>е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>тся и не выплачива</w:t>
      </w:r>
      <w:r>
        <w:rPr>
          <w:rFonts w:asciiTheme="minorHAnsi" w:eastAsia="Calibri" w:hAnsiTheme="minorHAnsi" w:cstheme="minorHAnsi"/>
          <w:color w:val="000000"/>
          <w:szCs w:val="22"/>
        </w:rPr>
        <w:t>е</w:t>
      </w:r>
      <w:r w:rsidRPr="00BC6217">
        <w:rPr>
          <w:rFonts w:asciiTheme="minorHAnsi" w:eastAsia="Calibri" w:hAnsiTheme="minorHAnsi" w:cstheme="minorHAnsi"/>
          <w:color w:val="000000"/>
          <w:szCs w:val="22"/>
        </w:rPr>
        <w:t>тся</w:t>
      </w:r>
      <w:r>
        <w:rPr>
          <w:rFonts w:asciiTheme="minorHAnsi" w:eastAsia="Calibri" w:hAnsiTheme="minorHAnsi" w:cstheme="minorHAnsi"/>
          <w:color w:val="000000"/>
          <w:szCs w:val="22"/>
        </w:rPr>
        <w:t>.</w:t>
      </w:r>
    </w:p>
    <w:p w:rsidR="0013062D" w:rsidRPr="00A27801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hAnsiTheme="minorHAnsi" w:cstheme="minorHAnsi"/>
          <w:szCs w:val="22"/>
        </w:rPr>
      </w:pPr>
      <w:r w:rsidRPr="00A27801">
        <w:rPr>
          <w:rFonts w:asciiTheme="minorHAnsi" w:hAnsiTheme="minorHAnsi" w:cstheme="minorHAnsi"/>
          <w:b/>
          <w:bCs/>
          <w:szCs w:val="22"/>
        </w:rPr>
        <w:t>Поставщик</w:t>
      </w:r>
      <w:r w:rsidRPr="00A27801">
        <w:rPr>
          <w:rFonts w:asciiTheme="minorHAnsi" w:hAnsiTheme="minorHAnsi" w:cstheme="minorHAnsi"/>
          <w:szCs w:val="22"/>
        </w:rPr>
        <w:t xml:space="preserve"> освобождается от выплаты неустойки, если нарушение сроков поставки вызвано неисполнением </w:t>
      </w:r>
      <w:r w:rsidRPr="00A27801">
        <w:rPr>
          <w:rFonts w:asciiTheme="minorHAnsi" w:hAnsiTheme="minorHAnsi" w:cstheme="minorHAnsi"/>
          <w:b/>
          <w:bCs/>
          <w:szCs w:val="22"/>
        </w:rPr>
        <w:t>Покупателем</w:t>
      </w:r>
      <w:r w:rsidRPr="00A27801">
        <w:rPr>
          <w:rFonts w:asciiTheme="minorHAnsi" w:hAnsiTheme="minorHAnsi" w:cstheme="minorHAnsi"/>
          <w:szCs w:val="22"/>
        </w:rPr>
        <w:t xml:space="preserve"> обязательств по</w:t>
      </w:r>
      <w:r>
        <w:rPr>
          <w:rFonts w:asciiTheme="minorHAnsi" w:hAnsiTheme="minorHAnsi" w:cstheme="minorHAnsi"/>
          <w:szCs w:val="22"/>
        </w:rPr>
        <w:t xml:space="preserve"> настоящему</w:t>
      </w:r>
      <w:r w:rsidRPr="00A27801">
        <w:rPr>
          <w:rFonts w:asciiTheme="minorHAnsi" w:hAnsiTheme="minorHAnsi" w:cstheme="minorHAnsi"/>
          <w:szCs w:val="22"/>
        </w:rPr>
        <w:t xml:space="preserve"> Договору.</w:t>
      </w:r>
    </w:p>
    <w:p w:rsidR="0013062D" w:rsidRPr="00A27801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hAnsiTheme="minorHAnsi" w:cstheme="minorHAnsi"/>
          <w:szCs w:val="22"/>
        </w:rPr>
      </w:pPr>
      <w:r w:rsidRPr="00A27801">
        <w:rPr>
          <w:rFonts w:asciiTheme="minorHAnsi" w:hAnsiTheme="minorHAnsi" w:cstheme="minorHAnsi"/>
          <w:szCs w:val="22"/>
        </w:rPr>
        <w:t xml:space="preserve">Выплата неустойки не освобождает </w:t>
      </w:r>
      <w:r w:rsidRPr="00A27801">
        <w:rPr>
          <w:rFonts w:asciiTheme="minorHAnsi" w:hAnsiTheme="minorHAnsi" w:cstheme="minorHAnsi"/>
          <w:b/>
          <w:bCs/>
          <w:szCs w:val="22"/>
        </w:rPr>
        <w:t>Сторону</w:t>
      </w:r>
      <w:r w:rsidRPr="00A27801">
        <w:rPr>
          <w:rFonts w:asciiTheme="minorHAnsi" w:hAnsiTheme="minorHAnsi" w:cstheme="minorHAnsi"/>
          <w:szCs w:val="22"/>
        </w:rPr>
        <w:t xml:space="preserve"> от исполнения обязательств по настоящему Договору. Неустойка выплачивается при предъявлении письменного требования об уплате. Неустойка должна быть выплачена в течение 10 (десяти) рабочих дней с даты получения требования.</w:t>
      </w:r>
    </w:p>
    <w:p w:rsidR="0013062D" w:rsidRPr="00A27801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A27801">
        <w:rPr>
          <w:rFonts w:asciiTheme="minorHAnsi" w:eastAsia="Calibri" w:hAnsiTheme="minorHAnsi" w:cstheme="minorHAnsi"/>
          <w:color w:val="000000"/>
          <w:szCs w:val="22"/>
        </w:rPr>
        <w:t xml:space="preserve">Все споры и разногласия, которые могут возникнуть из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настоящего </w:t>
      </w:r>
      <w:r w:rsidRPr="00A27801">
        <w:rPr>
          <w:rFonts w:asciiTheme="minorHAnsi" w:eastAsia="Calibri" w:hAnsiTheme="minorHAnsi" w:cstheme="minorHAnsi"/>
          <w:color w:val="000000"/>
          <w:szCs w:val="22"/>
        </w:rPr>
        <w:t xml:space="preserve">Договора или в связи с ним, будут по возможности разрешаться путем непосредственных переговоров </w:t>
      </w:r>
      <w:r w:rsidRPr="00A27801">
        <w:rPr>
          <w:rFonts w:asciiTheme="minorHAnsi" w:eastAsia="Calibri" w:hAnsiTheme="minorHAnsi" w:cstheme="minorHAnsi"/>
          <w:b/>
          <w:color w:val="000000"/>
          <w:szCs w:val="22"/>
        </w:rPr>
        <w:t>Сторон</w:t>
      </w:r>
      <w:r w:rsidRPr="00A27801">
        <w:rPr>
          <w:rFonts w:asciiTheme="minorHAnsi" w:eastAsia="Calibri" w:hAnsiTheme="minorHAnsi" w:cstheme="minorHAnsi"/>
          <w:color w:val="000000"/>
          <w:szCs w:val="22"/>
        </w:rPr>
        <w:t xml:space="preserve">. В случае, если </w:t>
      </w:r>
      <w:r w:rsidRPr="00A27801">
        <w:rPr>
          <w:rFonts w:asciiTheme="minorHAnsi" w:eastAsia="Calibri" w:hAnsiTheme="minorHAnsi" w:cstheme="minorHAnsi"/>
          <w:b/>
          <w:color w:val="000000"/>
          <w:szCs w:val="22"/>
        </w:rPr>
        <w:t>Стороны</w:t>
      </w:r>
      <w:r w:rsidRPr="00A27801">
        <w:rPr>
          <w:rFonts w:asciiTheme="minorHAnsi" w:eastAsia="Calibri" w:hAnsiTheme="minorHAnsi" w:cstheme="minorHAnsi"/>
          <w:color w:val="000000"/>
          <w:szCs w:val="22"/>
        </w:rPr>
        <w:t xml:space="preserve"> не придут к соглашению, спор подлежит передаче в Арбитражный суд </w:t>
      </w:r>
      <w:r>
        <w:rPr>
          <w:rFonts w:asciiTheme="minorHAnsi" w:eastAsia="Calibri" w:hAnsiTheme="minorHAnsi" w:cstheme="minorHAnsi"/>
          <w:color w:val="000000"/>
          <w:szCs w:val="22"/>
        </w:rPr>
        <w:t>города Москвы</w:t>
      </w:r>
      <w:r w:rsidRPr="00A27801">
        <w:rPr>
          <w:rFonts w:asciiTheme="minorHAnsi" w:eastAsia="Calibri" w:hAnsiTheme="minorHAnsi" w:cstheme="minorHAnsi"/>
          <w:color w:val="000000"/>
          <w:szCs w:val="22"/>
        </w:rPr>
        <w:t>.</w:t>
      </w:r>
    </w:p>
    <w:p w:rsidR="0013062D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A27801">
        <w:rPr>
          <w:rFonts w:asciiTheme="minorHAnsi" w:eastAsia="Calibri" w:hAnsiTheme="minorHAnsi" w:cstheme="minorHAnsi"/>
          <w:b/>
          <w:bCs/>
          <w:color w:val="000000"/>
          <w:szCs w:val="22"/>
        </w:rPr>
        <w:t>Стороны</w:t>
      </w:r>
      <w:r w:rsidRPr="00A27801">
        <w:rPr>
          <w:rFonts w:asciiTheme="minorHAnsi" w:eastAsia="Calibri" w:hAnsiTheme="minorHAnsi" w:cstheme="minorHAnsi"/>
          <w:color w:val="000000"/>
          <w:szCs w:val="22"/>
        </w:rPr>
        <w:t xml:space="preserve"> определили, что материальным правом, применяемым к правам и обязанностям </w:t>
      </w:r>
      <w:r w:rsidRPr="00A27801">
        <w:rPr>
          <w:rFonts w:asciiTheme="minorHAnsi" w:eastAsia="Calibri" w:hAnsiTheme="minorHAnsi" w:cstheme="minorHAnsi"/>
          <w:b/>
          <w:color w:val="000000"/>
          <w:szCs w:val="22"/>
        </w:rPr>
        <w:t>Сторон</w:t>
      </w:r>
      <w:r w:rsidRPr="00A27801">
        <w:rPr>
          <w:rFonts w:asciiTheme="minorHAnsi" w:eastAsia="Calibri" w:hAnsiTheme="minorHAnsi" w:cstheme="minorHAnsi"/>
          <w:color w:val="000000"/>
          <w:szCs w:val="22"/>
        </w:rPr>
        <w:t xml:space="preserve">, возникающим из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настоящего </w:t>
      </w:r>
      <w:r w:rsidRPr="00A27801">
        <w:rPr>
          <w:rFonts w:asciiTheme="minorHAnsi" w:eastAsia="Calibri" w:hAnsiTheme="minorHAnsi" w:cstheme="minorHAnsi"/>
          <w:color w:val="000000"/>
          <w:szCs w:val="22"/>
        </w:rPr>
        <w:t xml:space="preserve">Договора, является действующее гражданское законодательство Российской Федерации. Во всем остальном, не предусмотренном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настоящим </w:t>
      </w:r>
      <w:r w:rsidRPr="00A27801">
        <w:rPr>
          <w:rFonts w:asciiTheme="minorHAnsi" w:eastAsia="Calibri" w:hAnsiTheme="minorHAnsi" w:cstheme="minorHAnsi"/>
          <w:color w:val="000000"/>
          <w:szCs w:val="22"/>
        </w:rPr>
        <w:t xml:space="preserve">Договором, </w:t>
      </w:r>
      <w:r w:rsidRPr="00A27801">
        <w:rPr>
          <w:rFonts w:asciiTheme="minorHAnsi" w:eastAsia="Calibri" w:hAnsiTheme="minorHAnsi" w:cstheme="minorHAnsi"/>
          <w:b/>
          <w:bCs/>
          <w:color w:val="000000"/>
          <w:szCs w:val="22"/>
        </w:rPr>
        <w:t>Стороны</w:t>
      </w:r>
      <w:r w:rsidRPr="00A27801">
        <w:rPr>
          <w:rFonts w:asciiTheme="minorHAnsi" w:eastAsia="Calibri" w:hAnsiTheme="minorHAnsi" w:cstheme="minorHAnsi"/>
          <w:color w:val="000000"/>
          <w:szCs w:val="22"/>
        </w:rPr>
        <w:t xml:space="preserve"> руководствуются действующим законодательством Российской Федерации.</w:t>
      </w:r>
    </w:p>
    <w:p w:rsidR="0013062D" w:rsidRPr="00966CC3" w:rsidRDefault="0013062D" w:rsidP="00761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966CC3">
        <w:rPr>
          <w:rFonts w:asciiTheme="minorHAnsi" w:eastAsia="Calibri" w:hAnsiTheme="minorHAnsi" w:cstheme="minorHAnsi"/>
          <w:b/>
          <w:color w:val="000000"/>
          <w:szCs w:val="22"/>
        </w:rPr>
        <w:t>Срок действия и порядок изменения и расторжения Договора</w:t>
      </w:r>
    </w:p>
    <w:p w:rsidR="0013062D" w:rsidRPr="007A4CD8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hAnsiTheme="minorHAnsi" w:cstheme="minorHAnsi"/>
          <w:szCs w:val="22"/>
        </w:rPr>
      </w:pPr>
      <w:r w:rsidRPr="007A4CD8">
        <w:rPr>
          <w:rFonts w:asciiTheme="minorHAnsi" w:hAnsiTheme="minorHAnsi" w:cstheme="minorHAnsi"/>
          <w:szCs w:val="22"/>
        </w:rPr>
        <w:t xml:space="preserve">Договор вступает в силу с даты его подписания </w:t>
      </w:r>
      <w:r w:rsidRPr="007A4CD8">
        <w:rPr>
          <w:rFonts w:asciiTheme="minorHAnsi" w:hAnsiTheme="minorHAnsi" w:cstheme="minorHAnsi"/>
          <w:b/>
          <w:bCs/>
          <w:szCs w:val="22"/>
        </w:rPr>
        <w:t>Сторонами</w:t>
      </w:r>
      <w:r w:rsidRPr="007A4CD8">
        <w:rPr>
          <w:rFonts w:asciiTheme="minorHAnsi" w:hAnsiTheme="minorHAnsi" w:cstheme="minorHAnsi"/>
          <w:szCs w:val="22"/>
        </w:rPr>
        <w:t xml:space="preserve"> и действует до полного исполнения ими обязательств по Договору или до расторжения Договора.</w:t>
      </w:r>
    </w:p>
    <w:p w:rsidR="0013062D" w:rsidRPr="00A67C7A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hAnsiTheme="minorHAnsi" w:cstheme="minorHAnsi"/>
          <w:szCs w:val="22"/>
        </w:rPr>
      </w:pPr>
      <w:bookmarkStart w:id="50" w:name="_Ref30937191"/>
      <w:r>
        <w:rPr>
          <w:rFonts w:asciiTheme="minorHAnsi" w:hAnsiTheme="minorHAnsi" w:cstheme="minorHAnsi"/>
          <w:szCs w:val="22"/>
        </w:rPr>
        <w:t xml:space="preserve">Договор может быть расторгнут по соглашению </w:t>
      </w:r>
      <w:r w:rsidRPr="009216BD">
        <w:rPr>
          <w:rFonts w:asciiTheme="minorHAnsi" w:hAnsiTheme="minorHAnsi" w:cstheme="minorHAnsi"/>
          <w:b/>
          <w:szCs w:val="22"/>
        </w:rPr>
        <w:t>Сторон</w:t>
      </w:r>
      <w:r>
        <w:rPr>
          <w:rFonts w:asciiTheme="minorHAnsi" w:hAnsiTheme="minorHAnsi" w:cstheme="minorHAnsi"/>
          <w:szCs w:val="22"/>
        </w:rPr>
        <w:t>, а также по решению суда или в установленных законом Российской Федерации случаях.</w:t>
      </w:r>
      <w:bookmarkEnd w:id="50"/>
    </w:p>
    <w:p w:rsidR="0013062D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hAnsiTheme="minorHAnsi" w:cstheme="minorHAnsi"/>
          <w:szCs w:val="22"/>
        </w:rPr>
      </w:pPr>
      <w:bookmarkStart w:id="51" w:name="_Ref30936486"/>
      <w:r w:rsidRPr="00FF3695">
        <w:rPr>
          <w:rFonts w:asciiTheme="minorHAnsi" w:hAnsiTheme="minorHAnsi" w:cstheme="minorHAnsi"/>
          <w:szCs w:val="22"/>
        </w:rPr>
        <w:t xml:space="preserve">Положения Договора могут быть изменены или дополнены только на основании письменного соглашения между </w:t>
      </w:r>
      <w:r w:rsidRPr="00FF3695">
        <w:rPr>
          <w:rFonts w:asciiTheme="minorHAnsi" w:hAnsiTheme="minorHAnsi" w:cstheme="minorHAnsi"/>
          <w:b/>
          <w:bCs/>
          <w:szCs w:val="22"/>
        </w:rPr>
        <w:t>Поставщиком</w:t>
      </w:r>
      <w:r w:rsidRPr="00FF3695">
        <w:rPr>
          <w:rFonts w:asciiTheme="minorHAnsi" w:hAnsiTheme="minorHAnsi" w:cstheme="minorHAnsi"/>
          <w:szCs w:val="22"/>
        </w:rPr>
        <w:t xml:space="preserve"> и </w:t>
      </w:r>
      <w:r w:rsidRPr="00FF3695">
        <w:rPr>
          <w:rFonts w:asciiTheme="minorHAnsi" w:hAnsiTheme="minorHAnsi" w:cstheme="minorHAnsi"/>
          <w:b/>
          <w:bCs/>
          <w:szCs w:val="22"/>
        </w:rPr>
        <w:t>Покупателем</w:t>
      </w:r>
      <w:r w:rsidRPr="00FF3695">
        <w:rPr>
          <w:rFonts w:asciiTheme="minorHAnsi" w:hAnsiTheme="minorHAnsi" w:cstheme="minorHAnsi"/>
          <w:szCs w:val="22"/>
        </w:rPr>
        <w:t xml:space="preserve">, оформленного как дополнительное соглашение к </w:t>
      </w:r>
      <w:r w:rsidRPr="00FF3695">
        <w:rPr>
          <w:rFonts w:asciiTheme="minorHAnsi" w:hAnsiTheme="minorHAnsi" w:cstheme="minorHAnsi"/>
          <w:szCs w:val="22"/>
        </w:rPr>
        <w:lastRenderedPageBreak/>
        <w:t>Договору</w:t>
      </w:r>
      <w:r>
        <w:rPr>
          <w:rFonts w:asciiTheme="minorHAnsi" w:hAnsiTheme="minorHAnsi" w:cstheme="minorHAnsi"/>
          <w:szCs w:val="22"/>
        </w:rPr>
        <w:t>,</w:t>
      </w:r>
      <w:r w:rsidRPr="00FF3695">
        <w:rPr>
          <w:rFonts w:asciiTheme="minorHAnsi" w:hAnsiTheme="minorHAnsi" w:cstheme="minorHAnsi"/>
          <w:szCs w:val="22"/>
        </w:rPr>
        <w:t xml:space="preserve"> скреплен</w:t>
      </w:r>
      <w:r>
        <w:rPr>
          <w:rFonts w:asciiTheme="minorHAnsi" w:hAnsiTheme="minorHAnsi" w:cstheme="minorHAnsi"/>
          <w:szCs w:val="22"/>
        </w:rPr>
        <w:t>ного</w:t>
      </w:r>
      <w:r w:rsidRPr="00FF3695">
        <w:rPr>
          <w:rFonts w:asciiTheme="minorHAnsi" w:hAnsiTheme="minorHAnsi" w:cstheme="minorHAnsi"/>
          <w:szCs w:val="22"/>
        </w:rPr>
        <w:t xml:space="preserve"> печатями</w:t>
      </w:r>
      <w:r>
        <w:rPr>
          <w:rFonts w:asciiTheme="minorHAnsi" w:hAnsiTheme="minorHAnsi" w:cstheme="minorHAnsi"/>
          <w:szCs w:val="22"/>
        </w:rPr>
        <w:t xml:space="preserve"> и</w:t>
      </w:r>
      <w:r w:rsidRPr="00FF3695">
        <w:rPr>
          <w:rFonts w:asciiTheme="minorHAnsi" w:hAnsiTheme="minorHAnsi" w:cstheme="minorHAnsi"/>
          <w:szCs w:val="22"/>
        </w:rPr>
        <w:t xml:space="preserve"> заверен</w:t>
      </w:r>
      <w:r>
        <w:rPr>
          <w:rFonts w:asciiTheme="minorHAnsi" w:hAnsiTheme="minorHAnsi" w:cstheme="minorHAnsi"/>
          <w:szCs w:val="22"/>
        </w:rPr>
        <w:t>ного</w:t>
      </w:r>
      <w:r w:rsidRPr="00FF3695">
        <w:rPr>
          <w:rFonts w:asciiTheme="minorHAnsi" w:hAnsiTheme="minorHAnsi" w:cstheme="minorHAnsi"/>
          <w:szCs w:val="22"/>
        </w:rPr>
        <w:t xml:space="preserve"> подписями уполномоченных представителей </w:t>
      </w:r>
      <w:r w:rsidRPr="00FF3695">
        <w:rPr>
          <w:rFonts w:asciiTheme="minorHAnsi" w:hAnsiTheme="minorHAnsi" w:cstheme="minorHAnsi"/>
          <w:b/>
          <w:bCs/>
          <w:szCs w:val="22"/>
        </w:rPr>
        <w:t>Сторон</w:t>
      </w:r>
      <w:r w:rsidRPr="00FF3695">
        <w:rPr>
          <w:rFonts w:asciiTheme="minorHAnsi" w:hAnsiTheme="minorHAnsi" w:cstheme="minorHAnsi"/>
          <w:szCs w:val="22"/>
        </w:rPr>
        <w:t>, если самим Договором прямо не предусмотрено иное.</w:t>
      </w:r>
      <w:bookmarkEnd w:id="51"/>
    </w:p>
    <w:p w:rsidR="0013062D" w:rsidRPr="005574A8" w:rsidRDefault="0013062D" w:rsidP="00761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5574A8">
        <w:rPr>
          <w:rFonts w:asciiTheme="minorHAnsi" w:eastAsia="Calibri" w:hAnsiTheme="minorHAnsi" w:cstheme="minorHAnsi"/>
          <w:b/>
          <w:color w:val="000000"/>
          <w:szCs w:val="22"/>
        </w:rPr>
        <w:t>Форс-мажорные обстоятельства</w:t>
      </w:r>
    </w:p>
    <w:p w:rsidR="0013062D" w:rsidRPr="005574A8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5574A8">
        <w:rPr>
          <w:rFonts w:asciiTheme="minorHAnsi" w:eastAsia="Calibri" w:hAnsiTheme="minorHAnsi" w:cstheme="minorHAnsi"/>
          <w:b/>
          <w:color w:val="000000"/>
          <w:szCs w:val="22"/>
        </w:rPr>
        <w:t>Стороны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</w:t>
      </w:r>
      <w:r w:rsidRPr="005574A8">
        <w:rPr>
          <w:rFonts w:asciiTheme="minorHAnsi" w:eastAsia="Calibri" w:hAnsiTheme="minorHAnsi" w:cstheme="minorHAnsi"/>
          <w:b/>
          <w:bCs/>
          <w:color w:val="000000"/>
          <w:szCs w:val="22"/>
        </w:rPr>
        <w:t>Стороны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 не могли ни предвидеть, ни предотвратить разумными мерами.</w:t>
      </w:r>
    </w:p>
    <w:p w:rsidR="0013062D" w:rsidRPr="005574A8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eastAsia="Calibri" w:hAnsiTheme="minorHAnsi" w:cstheme="minorHAnsi"/>
          <w:color w:val="000000"/>
          <w:szCs w:val="22"/>
        </w:rPr>
      </w:pPr>
      <w:bookmarkStart w:id="52" w:name="_Ref52380916"/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К обстоятельствам непреодолимой силы относятся события, на которые </w:t>
      </w:r>
      <w:r w:rsidRPr="005574A8">
        <w:rPr>
          <w:rFonts w:asciiTheme="minorHAnsi" w:eastAsia="Calibri" w:hAnsiTheme="minorHAnsi" w:cstheme="minorHAnsi"/>
          <w:b/>
          <w:bCs/>
          <w:color w:val="000000"/>
          <w:szCs w:val="22"/>
        </w:rPr>
        <w:t>Стороны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 не могут оказывать влияния и за возникновение которых не несут ответственности. Например, стихийные бедствия, чрезвычайные события социального характера (война, массовые беспорядки и т.п.), правительственные постановления или распоряжения государственных органов, делающие невозможным исполнение обязанностей, предусмотренных Договором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bookmarkStart w:id="53" w:name="_Hlk48899502"/>
      <w:r>
        <w:rPr>
          <w:rFonts w:asciiTheme="minorHAnsi" w:eastAsia="Calibri" w:hAnsiTheme="minorHAnsi" w:cstheme="minorHAnsi"/>
          <w:color w:val="000000"/>
          <w:szCs w:val="22"/>
        </w:rPr>
        <w:t>(ограничения на перемещения между субъектами Российской Федерации, между Российской Федерацией и иностранными государствами, введение режима самоизоляции, повышенной готовности, карантинных, противоэпидемических мер и т.п.)</w:t>
      </w:r>
      <w:bookmarkEnd w:id="53"/>
      <w:r w:rsidRPr="005574A8">
        <w:rPr>
          <w:rFonts w:asciiTheme="minorHAnsi" w:eastAsia="Calibri" w:hAnsiTheme="minorHAnsi" w:cstheme="minorHAnsi"/>
          <w:color w:val="000000"/>
          <w:szCs w:val="22"/>
        </w:rPr>
        <w:t>.</w:t>
      </w:r>
      <w:bookmarkEnd w:id="52"/>
    </w:p>
    <w:p w:rsidR="0013062D" w:rsidRPr="005574A8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Свидетельство, выданное соответствующей торгово-промышленной палатой или иным компетентным органом,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а также взаимное согласие </w:t>
      </w:r>
      <w:r w:rsidRPr="00D43D94">
        <w:rPr>
          <w:rFonts w:asciiTheme="minorHAnsi" w:eastAsia="Calibri" w:hAnsiTheme="minorHAnsi" w:cstheme="minorHAnsi"/>
          <w:b/>
          <w:bCs/>
          <w:color w:val="000000"/>
          <w:szCs w:val="22"/>
        </w:rPr>
        <w:t>Сторон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настоящего Договора о признании форс-мажора 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>явля</w:t>
      </w:r>
      <w:r>
        <w:rPr>
          <w:rFonts w:asciiTheme="minorHAnsi" w:eastAsia="Calibri" w:hAnsiTheme="minorHAnsi" w:cstheme="minorHAnsi"/>
          <w:color w:val="000000"/>
          <w:szCs w:val="22"/>
        </w:rPr>
        <w:t>ю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>тся достаточным подтверждением наличия и продолжительности действия непреодолимой силы.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Взаимное согласие </w:t>
      </w:r>
      <w:r w:rsidRPr="00D43D94">
        <w:rPr>
          <w:rFonts w:asciiTheme="minorHAnsi" w:eastAsia="Calibri" w:hAnsiTheme="minorHAnsi" w:cstheme="minorHAnsi"/>
          <w:b/>
          <w:bCs/>
          <w:color w:val="000000"/>
          <w:szCs w:val="22"/>
        </w:rPr>
        <w:t>Сторон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о признании форс-мажора оформляется путем переписки по электронной почте.</w:t>
      </w:r>
    </w:p>
    <w:p w:rsidR="0013062D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5574A8">
        <w:rPr>
          <w:rFonts w:asciiTheme="minorHAnsi" w:eastAsia="Calibri" w:hAnsiTheme="minorHAnsi" w:cstheme="minorHAnsi"/>
          <w:b/>
          <w:color w:val="000000"/>
          <w:szCs w:val="22"/>
        </w:rPr>
        <w:t>Сторона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, которая не исполняет своего обязательства вследствие действия непреодолимой силы, должна в течение 10 (десяти) рабочих дней известить другую </w:t>
      </w:r>
      <w:r w:rsidRPr="005574A8">
        <w:rPr>
          <w:rFonts w:asciiTheme="minorHAnsi" w:eastAsia="Calibri" w:hAnsiTheme="minorHAnsi" w:cstheme="minorHAnsi"/>
          <w:b/>
          <w:color w:val="000000"/>
          <w:szCs w:val="22"/>
        </w:rPr>
        <w:t>Сторону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 о таких обстоятельствах и их влиянии на исполнение обязательств по Договору.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bookmarkStart w:id="54" w:name="_Hlk48899516"/>
      <w:r>
        <w:rPr>
          <w:rFonts w:asciiTheme="minorHAnsi" w:eastAsia="Calibri" w:hAnsiTheme="minorHAnsi" w:cstheme="minorHAnsi"/>
          <w:color w:val="000000"/>
          <w:szCs w:val="22"/>
        </w:rPr>
        <w:t xml:space="preserve">Извещение может быть направлено по электронной почте соответствующей </w:t>
      </w:r>
      <w:r w:rsidRPr="009C4D3B">
        <w:rPr>
          <w:rFonts w:asciiTheme="minorHAnsi" w:eastAsia="Calibri" w:hAnsiTheme="minorHAnsi" w:cstheme="minorHAnsi"/>
          <w:b/>
          <w:bCs/>
          <w:color w:val="000000"/>
          <w:szCs w:val="22"/>
        </w:rPr>
        <w:t>Стороны</w:t>
      </w:r>
      <w:bookmarkEnd w:id="54"/>
      <w:r>
        <w:rPr>
          <w:rFonts w:asciiTheme="minorHAnsi" w:eastAsia="Calibri" w:hAnsiTheme="minorHAnsi" w:cstheme="minorHAnsi"/>
          <w:color w:val="000000"/>
          <w:szCs w:val="22"/>
        </w:rPr>
        <w:t>.</w:t>
      </w:r>
    </w:p>
    <w:p w:rsidR="0013062D" w:rsidRPr="00553919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Calibri" w:hAnsiTheme="minorHAnsi" w:cstheme="minorHAnsi"/>
          <w:color w:val="000000"/>
          <w:szCs w:val="22"/>
        </w:rPr>
      </w:pPr>
      <w:bookmarkStart w:id="55" w:name="_Hlk48899541"/>
      <w:r w:rsidRPr="00553919">
        <w:rPr>
          <w:rFonts w:asciiTheme="minorHAnsi" w:eastAsia="Calibri" w:hAnsiTheme="minorHAnsi" w:cstheme="minorHAnsi"/>
          <w:color w:val="000000"/>
          <w:szCs w:val="22"/>
        </w:rPr>
        <w:t xml:space="preserve">По прекращении действия указанных </w:t>
      </w:r>
      <w:r>
        <w:rPr>
          <w:rFonts w:asciiTheme="minorHAnsi" w:eastAsia="Calibri" w:hAnsiTheme="minorHAnsi" w:cstheme="minorHAnsi"/>
          <w:color w:val="000000"/>
          <w:szCs w:val="22"/>
        </w:rPr>
        <w:t>в п.</w:t>
      </w:r>
      <w:r>
        <w:rPr>
          <w:rFonts w:asciiTheme="minorHAnsi" w:eastAsia="Calibri" w:hAnsiTheme="minorHAnsi" w:cstheme="minorHAnsi"/>
          <w:color w:val="000000"/>
          <w:szCs w:val="22"/>
        </w:rPr>
        <w:fldChar w:fldCharType="begin"/>
      </w:r>
      <w:r>
        <w:rPr>
          <w:rFonts w:asciiTheme="minorHAnsi" w:eastAsia="Calibri" w:hAnsiTheme="minorHAnsi" w:cstheme="minorHAnsi"/>
          <w:color w:val="000000"/>
          <w:szCs w:val="22"/>
        </w:rPr>
        <w:instrText xml:space="preserve"> REF _Ref52380916 \r \h </w:instrText>
      </w:r>
      <w:r>
        <w:rPr>
          <w:rFonts w:asciiTheme="minorHAnsi" w:eastAsia="Calibri" w:hAnsiTheme="minorHAnsi" w:cstheme="minorHAnsi"/>
          <w:color w:val="000000"/>
          <w:szCs w:val="22"/>
        </w:rPr>
      </w:r>
      <w:r>
        <w:rPr>
          <w:rFonts w:asciiTheme="minorHAnsi" w:eastAsia="Calibri" w:hAnsiTheme="minorHAnsi" w:cstheme="minorHAnsi"/>
          <w:color w:val="000000"/>
          <w:szCs w:val="22"/>
        </w:rPr>
        <w:fldChar w:fldCharType="separate"/>
      </w:r>
      <w:r>
        <w:rPr>
          <w:rFonts w:asciiTheme="minorHAnsi" w:eastAsia="Calibri" w:hAnsiTheme="minorHAnsi" w:cstheme="minorHAnsi"/>
          <w:color w:val="000000"/>
          <w:szCs w:val="22"/>
        </w:rPr>
        <w:t>8.2</w:t>
      </w:r>
      <w:r>
        <w:rPr>
          <w:rFonts w:asciiTheme="minorHAnsi" w:eastAsia="Calibri" w:hAnsiTheme="minorHAnsi" w:cstheme="minorHAnsi"/>
          <w:color w:val="000000"/>
          <w:szCs w:val="22"/>
        </w:rPr>
        <w:fldChar w:fldCharType="end"/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настоящего раздела </w:t>
      </w:r>
      <w:r w:rsidRPr="00553919">
        <w:rPr>
          <w:rFonts w:asciiTheme="minorHAnsi" w:eastAsia="Calibri" w:hAnsiTheme="minorHAnsi" w:cstheme="minorHAnsi"/>
          <w:color w:val="000000"/>
          <w:szCs w:val="22"/>
        </w:rPr>
        <w:t xml:space="preserve">обстоятельств потерпевшая </w:t>
      </w:r>
      <w:r w:rsidRPr="009C4D3B">
        <w:rPr>
          <w:rFonts w:asciiTheme="minorHAnsi" w:eastAsia="Calibri" w:hAnsiTheme="minorHAnsi" w:cstheme="minorHAnsi"/>
          <w:b/>
          <w:bCs/>
          <w:color w:val="000000"/>
          <w:szCs w:val="22"/>
        </w:rPr>
        <w:t>Сторона</w:t>
      </w:r>
      <w:r w:rsidRPr="00553919">
        <w:rPr>
          <w:rFonts w:asciiTheme="minorHAnsi" w:eastAsia="Calibri" w:hAnsiTheme="minorHAnsi" w:cstheme="minorHAnsi"/>
          <w:color w:val="000000"/>
          <w:szCs w:val="22"/>
        </w:rPr>
        <w:t xml:space="preserve"> должна незамедлительно направить письменное уведомление об этом другой </w:t>
      </w:r>
      <w:r w:rsidRPr="009C4D3B">
        <w:rPr>
          <w:rFonts w:asciiTheme="minorHAnsi" w:eastAsia="Calibri" w:hAnsiTheme="minorHAnsi" w:cstheme="minorHAnsi"/>
          <w:b/>
          <w:bCs/>
          <w:color w:val="000000"/>
          <w:szCs w:val="22"/>
        </w:rPr>
        <w:t>Стороне</w:t>
      </w:r>
      <w:r w:rsidRPr="00553919">
        <w:rPr>
          <w:rFonts w:asciiTheme="minorHAnsi" w:eastAsia="Calibri" w:hAnsiTheme="minorHAnsi" w:cstheme="minorHAnsi"/>
          <w:color w:val="000000"/>
          <w:szCs w:val="22"/>
        </w:rPr>
        <w:t xml:space="preserve"> с указанием срока, в который предполагается исполнить обязательства по настоящему </w:t>
      </w:r>
      <w:r>
        <w:rPr>
          <w:rFonts w:asciiTheme="minorHAnsi" w:eastAsia="Calibri" w:hAnsiTheme="minorHAnsi" w:cstheme="minorHAnsi"/>
          <w:color w:val="000000"/>
          <w:szCs w:val="22"/>
        </w:rPr>
        <w:t>Д</w:t>
      </w:r>
      <w:r w:rsidRPr="00553919">
        <w:rPr>
          <w:rFonts w:asciiTheme="minorHAnsi" w:eastAsia="Calibri" w:hAnsiTheme="minorHAnsi" w:cstheme="minorHAnsi"/>
          <w:color w:val="000000"/>
          <w:szCs w:val="22"/>
        </w:rPr>
        <w:t>оговору.</w:t>
      </w:r>
    </w:p>
    <w:p w:rsidR="0013062D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553919">
        <w:rPr>
          <w:rFonts w:asciiTheme="minorHAnsi" w:eastAsia="Calibri" w:hAnsiTheme="minorHAnsi" w:cstheme="minorHAnsi"/>
          <w:color w:val="000000"/>
          <w:szCs w:val="22"/>
        </w:rPr>
        <w:t xml:space="preserve">В случае возникновения обстоятельств непреодолимой силы срок исполнения обязательств по настоящему </w:t>
      </w:r>
      <w:r>
        <w:rPr>
          <w:rFonts w:asciiTheme="minorHAnsi" w:eastAsia="Calibri" w:hAnsiTheme="minorHAnsi" w:cstheme="minorHAnsi"/>
          <w:color w:val="000000"/>
          <w:szCs w:val="22"/>
        </w:rPr>
        <w:t>Д</w:t>
      </w:r>
      <w:r w:rsidRPr="00553919">
        <w:rPr>
          <w:rFonts w:asciiTheme="minorHAnsi" w:eastAsia="Calibri" w:hAnsiTheme="minorHAnsi" w:cstheme="minorHAnsi"/>
          <w:color w:val="000000"/>
          <w:szCs w:val="22"/>
        </w:rPr>
        <w:t>оговору продлевается на срок действия обстоятельств непреодолимой силы и их последствий.</w:t>
      </w:r>
    </w:p>
    <w:p w:rsidR="0013062D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7060D4">
        <w:rPr>
          <w:rFonts w:asciiTheme="minorHAnsi" w:eastAsia="Calibri" w:hAnsiTheme="minorHAnsi" w:cstheme="minorHAnsi"/>
          <w:color w:val="000000"/>
          <w:szCs w:val="22"/>
        </w:rPr>
        <w:t xml:space="preserve">В том случае, если обстоятельства непреодолимой силы препятствуют одной из </w:t>
      </w:r>
      <w:r w:rsidRPr="009C4D3B">
        <w:rPr>
          <w:rFonts w:asciiTheme="minorHAnsi" w:eastAsia="Calibri" w:hAnsiTheme="minorHAnsi" w:cstheme="minorHAnsi"/>
          <w:b/>
          <w:bCs/>
          <w:color w:val="000000"/>
          <w:szCs w:val="22"/>
        </w:rPr>
        <w:t>Сторон</w:t>
      </w:r>
      <w:r w:rsidRPr="007060D4">
        <w:rPr>
          <w:rFonts w:asciiTheme="minorHAnsi" w:eastAsia="Calibri" w:hAnsiTheme="minorHAnsi" w:cstheme="minorHAnsi"/>
          <w:color w:val="000000"/>
          <w:szCs w:val="22"/>
        </w:rPr>
        <w:t xml:space="preserve"> выполнить ее обязательства в течение срока, превышающего </w:t>
      </w:r>
      <w:r>
        <w:rPr>
          <w:rFonts w:asciiTheme="minorHAnsi" w:eastAsia="Calibri" w:hAnsiTheme="minorHAnsi" w:cstheme="minorHAnsi"/>
          <w:color w:val="000000"/>
          <w:szCs w:val="22"/>
        </w:rPr>
        <w:t>9 (девять)</w:t>
      </w:r>
      <w:r w:rsidRPr="007060D4">
        <w:rPr>
          <w:rFonts w:asciiTheme="minorHAnsi" w:eastAsia="Calibri" w:hAnsiTheme="minorHAnsi" w:cstheme="minorHAnsi"/>
          <w:color w:val="000000"/>
          <w:szCs w:val="22"/>
        </w:rPr>
        <w:t xml:space="preserve"> месяц</w:t>
      </w:r>
      <w:r>
        <w:rPr>
          <w:rFonts w:asciiTheme="minorHAnsi" w:eastAsia="Calibri" w:hAnsiTheme="minorHAnsi" w:cstheme="minorHAnsi"/>
          <w:color w:val="000000"/>
          <w:szCs w:val="22"/>
        </w:rPr>
        <w:t>ев</w:t>
      </w:r>
      <w:r w:rsidRPr="007060D4">
        <w:rPr>
          <w:rFonts w:asciiTheme="minorHAnsi" w:eastAsia="Calibri" w:hAnsiTheme="minorHAnsi" w:cstheme="minorHAnsi"/>
          <w:color w:val="000000"/>
          <w:szCs w:val="22"/>
        </w:rPr>
        <w:t xml:space="preserve">, или если после их наступления выяснится, что они будут длиться более </w:t>
      </w:r>
      <w:r>
        <w:rPr>
          <w:rFonts w:asciiTheme="minorHAnsi" w:eastAsia="Calibri" w:hAnsiTheme="minorHAnsi" w:cstheme="minorHAnsi"/>
          <w:color w:val="000000"/>
          <w:szCs w:val="22"/>
        </w:rPr>
        <w:t>9 (девяти)</w:t>
      </w:r>
      <w:r w:rsidRPr="007060D4">
        <w:rPr>
          <w:rFonts w:asciiTheme="minorHAnsi" w:eastAsia="Calibri" w:hAnsiTheme="minorHAnsi" w:cstheme="minorHAnsi"/>
          <w:color w:val="000000"/>
          <w:szCs w:val="22"/>
        </w:rPr>
        <w:t xml:space="preserve"> месяцев, любая из </w:t>
      </w:r>
      <w:r w:rsidRPr="009C4D3B">
        <w:rPr>
          <w:rFonts w:asciiTheme="minorHAnsi" w:eastAsia="Calibri" w:hAnsiTheme="minorHAnsi" w:cstheme="minorHAnsi"/>
          <w:b/>
          <w:bCs/>
          <w:color w:val="000000"/>
          <w:szCs w:val="22"/>
        </w:rPr>
        <w:t>Сторон</w:t>
      </w:r>
      <w:r w:rsidRPr="007060D4">
        <w:rPr>
          <w:rFonts w:asciiTheme="minorHAnsi" w:eastAsia="Calibri" w:hAnsiTheme="minorHAnsi" w:cstheme="minorHAnsi"/>
          <w:color w:val="000000"/>
          <w:szCs w:val="22"/>
        </w:rPr>
        <w:t xml:space="preserve"> может направить другой </w:t>
      </w:r>
      <w:r w:rsidRPr="009C4D3B">
        <w:rPr>
          <w:rFonts w:asciiTheme="minorHAnsi" w:eastAsia="Calibri" w:hAnsiTheme="minorHAnsi" w:cstheme="minorHAnsi"/>
          <w:b/>
          <w:bCs/>
          <w:color w:val="000000"/>
          <w:szCs w:val="22"/>
        </w:rPr>
        <w:t>Стороне</w:t>
      </w:r>
      <w:r w:rsidRPr="007060D4">
        <w:rPr>
          <w:rFonts w:asciiTheme="minorHAnsi" w:eastAsia="Calibri" w:hAnsiTheme="minorHAnsi" w:cstheme="minorHAnsi"/>
          <w:color w:val="000000"/>
          <w:szCs w:val="22"/>
        </w:rPr>
        <w:t xml:space="preserve"> уведомление с предложением о проведении переговоров с целью определения взаимоприемлемых условий выполнения обязательств по настоящему </w:t>
      </w:r>
      <w:r>
        <w:rPr>
          <w:rFonts w:asciiTheme="minorHAnsi" w:eastAsia="Calibri" w:hAnsiTheme="minorHAnsi" w:cstheme="minorHAnsi"/>
          <w:color w:val="000000"/>
          <w:szCs w:val="22"/>
        </w:rPr>
        <w:t>Д</w:t>
      </w:r>
      <w:r w:rsidRPr="007060D4">
        <w:rPr>
          <w:rFonts w:asciiTheme="minorHAnsi" w:eastAsia="Calibri" w:hAnsiTheme="minorHAnsi" w:cstheme="minorHAnsi"/>
          <w:color w:val="000000"/>
          <w:szCs w:val="22"/>
        </w:rPr>
        <w:t>оговору или прекращения его действия</w:t>
      </w:r>
      <w:r>
        <w:rPr>
          <w:rFonts w:asciiTheme="minorHAnsi" w:eastAsia="Calibri" w:hAnsiTheme="minorHAnsi" w:cstheme="minorHAnsi"/>
          <w:color w:val="000000"/>
          <w:szCs w:val="22"/>
        </w:rPr>
        <w:t>.</w:t>
      </w:r>
      <w:r w:rsidRPr="00204417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Уведомление может быть направлено по электронной почте соответствующей </w:t>
      </w:r>
      <w:r w:rsidRPr="00694522">
        <w:rPr>
          <w:rFonts w:asciiTheme="minorHAnsi" w:eastAsia="Calibri" w:hAnsiTheme="minorHAnsi" w:cstheme="minorHAnsi"/>
          <w:b/>
          <w:bCs/>
          <w:color w:val="000000"/>
          <w:szCs w:val="22"/>
        </w:rPr>
        <w:t>Стороны</w:t>
      </w:r>
      <w:r>
        <w:rPr>
          <w:rFonts w:asciiTheme="minorHAnsi" w:eastAsia="Calibri" w:hAnsiTheme="minorHAnsi" w:cstheme="minorHAnsi"/>
          <w:color w:val="000000"/>
          <w:szCs w:val="22"/>
        </w:rPr>
        <w:t>.</w:t>
      </w:r>
    </w:p>
    <w:bookmarkEnd w:id="55"/>
    <w:p w:rsidR="0013062D" w:rsidRPr="005574A8" w:rsidRDefault="0013062D" w:rsidP="00761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5574A8">
        <w:rPr>
          <w:rFonts w:asciiTheme="minorHAnsi" w:eastAsia="Calibri" w:hAnsiTheme="minorHAnsi" w:cstheme="minorHAnsi"/>
          <w:b/>
          <w:color w:val="000000"/>
          <w:szCs w:val="22"/>
        </w:rPr>
        <w:t>Конфиденциальность</w:t>
      </w:r>
    </w:p>
    <w:p w:rsidR="0013062D" w:rsidRPr="005574A8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Вся информация, передаваемая как в устной, так и в письменной форме </w:t>
      </w:r>
      <w:r w:rsidRPr="005574A8">
        <w:rPr>
          <w:rFonts w:asciiTheme="minorHAnsi" w:eastAsia="Calibri" w:hAnsiTheme="minorHAnsi" w:cstheme="minorHAnsi"/>
          <w:b/>
          <w:color w:val="000000"/>
          <w:szCs w:val="22"/>
        </w:rPr>
        <w:t>Сторонами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 друг другу в рамках Договора, должна использоваться </w:t>
      </w:r>
      <w:r w:rsidRPr="005574A8">
        <w:rPr>
          <w:rFonts w:asciiTheme="minorHAnsi" w:eastAsia="Calibri" w:hAnsiTheme="minorHAnsi" w:cstheme="minorHAnsi"/>
          <w:b/>
          <w:color w:val="000000"/>
          <w:szCs w:val="22"/>
        </w:rPr>
        <w:t>Сторонами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 только для реализации своих обязательств и может передаваться третьим лицам только с письменного одобрения обеих </w:t>
      </w:r>
      <w:r w:rsidRPr="005574A8">
        <w:rPr>
          <w:rFonts w:asciiTheme="minorHAnsi" w:eastAsia="Calibri" w:hAnsiTheme="minorHAnsi" w:cstheme="minorHAnsi"/>
          <w:b/>
          <w:color w:val="000000"/>
          <w:szCs w:val="22"/>
        </w:rPr>
        <w:t>Сторон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. </w:t>
      </w:r>
      <w:r w:rsidRPr="005574A8">
        <w:rPr>
          <w:rFonts w:asciiTheme="minorHAnsi" w:eastAsia="Calibri" w:hAnsiTheme="minorHAnsi" w:cstheme="minorHAnsi"/>
          <w:b/>
          <w:color w:val="000000"/>
          <w:szCs w:val="22"/>
        </w:rPr>
        <w:t>Стороны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 обязуются сохранять строгую конфиденциальность получения от другой </w:t>
      </w:r>
      <w:r w:rsidRPr="005574A8">
        <w:rPr>
          <w:rFonts w:asciiTheme="minorHAnsi" w:eastAsia="Calibri" w:hAnsiTheme="minorHAnsi" w:cstheme="minorHAnsi"/>
          <w:b/>
          <w:color w:val="000000"/>
          <w:szCs w:val="22"/>
        </w:rPr>
        <w:t>Стороны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 технологической, финансовой, коммерческой и другой информации и примут все возможные меры, чтобы предохранить полученную информацию от разглашения.</w:t>
      </w:r>
    </w:p>
    <w:p w:rsidR="0013062D" w:rsidRPr="005574A8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Вышеуказанные обязательства о конфиденциальности сохраняют полную юридическую силу в течение 3 (трех) лет с </w:t>
      </w:r>
      <w:r>
        <w:rPr>
          <w:rFonts w:asciiTheme="minorHAnsi" w:eastAsia="Calibri" w:hAnsiTheme="minorHAnsi" w:cstheme="minorHAnsi"/>
          <w:color w:val="000000"/>
          <w:szCs w:val="22"/>
        </w:rPr>
        <w:t>даты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 прекращения действия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настоящего 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>Договора.</w:t>
      </w:r>
    </w:p>
    <w:p w:rsidR="0013062D" w:rsidRPr="005574A8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Обязательство о соблюдении конфиденциальности не затрагивает случаи предоставления информации органам власти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и управления 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>в порядке, установленном законодательством Российской Федерации.</w:t>
      </w:r>
    </w:p>
    <w:p w:rsidR="0013062D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Обязательства по конфиденциальности, принятые </w:t>
      </w:r>
      <w:r w:rsidRPr="005574A8">
        <w:rPr>
          <w:rFonts w:asciiTheme="minorHAnsi" w:eastAsia="Calibri" w:hAnsiTheme="minorHAnsi" w:cstheme="minorHAnsi"/>
          <w:b/>
          <w:color w:val="000000"/>
          <w:szCs w:val="22"/>
        </w:rPr>
        <w:t>Сторонами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 xml:space="preserve"> по Договору, не распространяются на общедоступную информацию, а также на информацию, которая станет известна третьим лицам не по вине </w:t>
      </w:r>
      <w:r w:rsidRPr="005574A8">
        <w:rPr>
          <w:rFonts w:asciiTheme="minorHAnsi" w:eastAsia="Calibri" w:hAnsiTheme="minorHAnsi" w:cstheme="minorHAnsi"/>
          <w:b/>
          <w:color w:val="000000"/>
          <w:szCs w:val="22"/>
        </w:rPr>
        <w:t>Сторон</w:t>
      </w:r>
      <w:r w:rsidRPr="005574A8">
        <w:rPr>
          <w:rFonts w:asciiTheme="minorHAnsi" w:eastAsia="Calibri" w:hAnsiTheme="minorHAnsi" w:cstheme="minorHAnsi"/>
          <w:color w:val="000000"/>
          <w:szCs w:val="22"/>
        </w:rPr>
        <w:t>.</w:t>
      </w:r>
    </w:p>
    <w:p w:rsidR="0013062D" w:rsidRPr="005574A8" w:rsidRDefault="0013062D" w:rsidP="00761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bookmarkStart w:id="56" w:name="bookmark=id.3tbugp1" w:colFirst="0" w:colLast="0"/>
      <w:bookmarkStart w:id="57" w:name="bookmark=id.28h4qwu" w:colFirst="0" w:colLast="0"/>
      <w:bookmarkEnd w:id="56"/>
      <w:bookmarkEnd w:id="57"/>
      <w:r w:rsidRPr="005574A8">
        <w:rPr>
          <w:rFonts w:asciiTheme="minorHAnsi" w:eastAsia="Calibri" w:hAnsiTheme="minorHAnsi" w:cstheme="minorHAnsi"/>
          <w:b/>
          <w:color w:val="000000"/>
          <w:szCs w:val="22"/>
        </w:rPr>
        <w:t>Прочие условия</w:t>
      </w:r>
    </w:p>
    <w:p w:rsidR="0013062D" w:rsidRPr="00186EC6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186EC6">
        <w:rPr>
          <w:rFonts w:asciiTheme="minorHAnsi" w:hAnsiTheme="minorHAnsi" w:cstheme="minorHAnsi"/>
          <w:szCs w:val="22"/>
        </w:rPr>
        <w:lastRenderedPageBreak/>
        <w:t>Под рабочими днями понимаются календарные дни, кроме установленных федеральными законами выходных и праздничных дней, а также выходных дней, перенесенных на рабочие дни решением Правительства Российской Федерации.</w:t>
      </w:r>
    </w:p>
    <w:p w:rsidR="0013062D" w:rsidRPr="00494E43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 w:cstheme="minorHAnsi"/>
          <w:szCs w:val="22"/>
        </w:rPr>
      </w:pPr>
      <w:r w:rsidRPr="00494E43">
        <w:rPr>
          <w:rFonts w:asciiTheme="minorHAnsi" w:hAnsiTheme="minorHAnsi" w:cstheme="minorHAnsi"/>
          <w:szCs w:val="22"/>
        </w:rPr>
        <w:t xml:space="preserve">В случае изменения у какой-либо из </w:t>
      </w:r>
      <w:r w:rsidRPr="00494E43">
        <w:rPr>
          <w:rFonts w:asciiTheme="minorHAnsi" w:hAnsiTheme="minorHAnsi" w:cstheme="minorHAnsi"/>
          <w:b/>
          <w:bCs/>
          <w:szCs w:val="22"/>
        </w:rPr>
        <w:t>Сторон</w:t>
      </w:r>
      <w:r w:rsidRPr="00494E43">
        <w:rPr>
          <w:rFonts w:asciiTheme="minorHAnsi" w:hAnsiTheme="minorHAnsi" w:cstheme="minorHAnsi"/>
          <w:szCs w:val="22"/>
        </w:rPr>
        <w:t xml:space="preserve"> местонахождения, названия, банковских реквизитов, системы налогообложения, руководителя она обязана в течение 10 (десяти) рабочих дней со дня вступления данных изменений в силу письменно известить об этом другую </w:t>
      </w:r>
      <w:r w:rsidRPr="00494E43">
        <w:rPr>
          <w:rFonts w:asciiTheme="minorHAnsi" w:hAnsiTheme="minorHAnsi" w:cstheme="minorHAnsi"/>
          <w:b/>
          <w:bCs/>
          <w:szCs w:val="22"/>
        </w:rPr>
        <w:t>Сторону</w:t>
      </w:r>
      <w:r w:rsidRPr="00494E43">
        <w:rPr>
          <w:rFonts w:asciiTheme="minorHAnsi" w:hAnsiTheme="minorHAnsi" w:cstheme="minorHAnsi"/>
          <w:szCs w:val="22"/>
        </w:rPr>
        <w:t>, направив перечень внесенных изменений. Данные извещения являются неотъемлемой частью Договора.</w:t>
      </w:r>
    </w:p>
    <w:p w:rsidR="0013062D" w:rsidRPr="00494E43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 w:cstheme="minorHAnsi"/>
          <w:szCs w:val="22"/>
        </w:rPr>
      </w:pPr>
      <w:r w:rsidRPr="00494E43">
        <w:rPr>
          <w:rFonts w:asciiTheme="minorHAnsi" w:hAnsiTheme="minorHAnsi" w:cstheme="minorHAnsi"/>
          <w:b/>
          <w:bCs/>
          <w:szCs w:val="22"/>
        </w:rPr>
        <w:t>Стороны</w:t>
      </w:r>
      <w:r w:rsidRPr="00494E43">
        <w:rPr>
          <w:rFonts w:asciiTheme="minorHAnsi" w:hAnsiTheme="minorHAnsi" w:cstheme="minorHAnsi"/>
          <w:szCs w:val="22"/>
        </w:rPr>
        <w:t xml:space="preserve"> допускают обмен актами, извещениями, уведомлениями, претензиями и другими документами по электронной почте. Переписку по электронной почте</w:t>
      </w:r>
      <w:r w:rsidRPr="005574A8">
        <w:rPr>
          <w:rFonts w:asciiTheme="minorHAnsi" w:hAnsiTheme="minorHAnsi" w:cstheme="minorHAnsi"/>
          <w:szCs w:val="22"/>
        </w:rPr>
        <w:t xml:space="preserve"> </w:t>
      </w:r>
      <w:r w:rsidRPr="00494E43">
        <w:rPr>
          <w:rFonts w:asciiTheme="minorHAnsi" w:hAnsiTheme="minorHAnsi" w:cstheme="minorHAnsi"/>
          <w:b/>
          <w:bCs/>
          <w:szCs w:val="22"/>
        </w:rPr>
        <w:t>Стороны</w:t>
      </w:r>
      <w:r>
        <w:rPr>
          <w:rFonts w:asciiTheme="minorHAnsi" w:hAnsiTheme="minorHAnsi" w:cstheme="minorHAnsi"/>
          <w:szCs w:val="22"/>
        </w:rPr>
        <w:t xml:space="preserve"> признают </w:t>
      </w:r>
      <w:r w:rsidRPr="00494E43">
        <w:rPr>
          <w:rFonts w:asciiTheme="minorHAnsi" w:hAnsiTheme="minorHAnsi" w:cstheme="minorHAnsi"/>
          <w:szCs w:val="22"/>
        </w:rPr>
        <w:t xml:space="preserve">равнозначной бумажным документам с личными подписями </w:t>
      </w:r>
      <w:r w:rsidRPr="00494E43">
        <w:rPr>
          <w:rFonts w:asciiTheme="minorHAnsi" w:hAnsiTheme="minorHAnsi" w:cstheme="minorHAnsi"/>
          <w:b/>
          <w:bCs/>
          <w:szCs w:val="22"/>
        </w:rPr>
        <w:t>Сторон</w:t>
      </w:r>
      <w:r w:rsidRPr="00494E43">
        <w:rPr>
          <w:rFonts w:asciiTheme="minorHAnsi" w:hAnsiTheme="minorHAnsi" w:cstheme="minorHAnsi"/>
          <w:szCs w:val="22"/>
        </w:rPr>
        <w:t>.</w:t>
      </w:r>
    </w:p>
    <w:p w:rsidR="0013062D" w:rsidRPr="00494E43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 w:cstheme="minorHAnsi"/>
          <w:szCs w:val="22"/>
        </w:rPr>
      </w:pPr>
      <w:r w:rsidRPr="00494E43">
        <w:rPr>
          <w:rFonts w:asciiTheme="minorHAnsi" w:hAnsiTheme="minorHAnsi" w:cstheme="minorHAnsi"/>
          <w:szCs w:val="22"/>
        </w:rPr>
        <w:t xml:space="preserve">При этом </w:t>
      </w:r>
      <w:r w:rsidRPr="00494E43">
        <w:rPr>
          <w:rFonts w:asciiTheme="minorHAnsi" w:hAnsiTheme="minorHAnsi" w:cstheme="minorHAnsi"/>
          <w:b/>
          <w:bCs/>
          <w:szCs w:val="22"/>
        </w:rPr>
        <w:t>Стороны</w:t>
      </w:r>
      <w:r w:rsidRPr="00494E43">
        <w:rPr>
          <w:rFonts w:asciiTheme="minorHAnsi" w:hAnsiTheme="minorHAnsi" w:cstheme="minorHAnsi"/>
          <w:szCs w:val="22"/>
        </w:rPr>
        <w:t xml:space="preserve"> признают, что любой документ и (или) информация, переданные в связи с исполнением Договора по электронной почте, могут быть представлены в качестве доказательства в судебном разбирательстве с участием </w:t>
      </w:r>
      <w:r w:rsidRPr="00494E43">
        <w:rPr>
          <w:rFonts w:asciiTheme="minorHAnsi" w:hAnsiTheme="minorHAnsi" w:cstheme="minorHAnsi"/>
          <w:b/>
          <w:bCs/>
          <w:szCs w:val="22"/>
        </w:rPr>
        <w:t>Сторон</w:t>
      </w:r>
      <w:r w:rsidRPr="00494E43">
        <w:rPr>
          <w:rFonts w:asciiTheme="minorHAnsi" w:hAnsiTheme="minorHAnsi" w:cstheme="minorHAnsi"/>
          <w:szCs w:val="22"/>
        </w:rPr>
        <w:t xml:space="preserve"> и (или) третьих лиц, и </w:t>
      </w:r>
      <w:r w:rsidRPr="00494E43">
        <w:rPr>
          <w:rFonts w:asciiTheme="minorHAnsi" w:hAnsiTheme="minorHAnsi" w:cstheme="minorHAnsi"/>
          <w:b/>
          <w:bCs/>
          <w:szCs w:val="22"/>
        </w:rPr>
        <w:t>Стороны</w:t>
      </w:r>
      <w:r w:rsidRPr="00494E43">
        <w:rPr>
          <w:rFonts w:asciiTheme="minorHAnsi" w:hAnsiTheme="minorHAnsi" w:cstheme="minorHAnsi"/>
          <w:szCs w:val="22"/>
        </w:rPr>
        <w:t xml:space="preserve"> признают такие доказательства допустимыми.</w:t>
      </w:r>
    </w:p>
    <w:p w:rsidR="0013062D" w:rsidRPr="00494E43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 w:cstheme="minorHAnsi"/>
          <w:szCs w:val="22"/>
        </w:rPr>
      </w:pPr>
      <w:r w:rsidRPr="00494E43">
        <w:rPr>
          <w:rFonts w:asciiTheme="minorHAnsi" w:hAnsiTheme="minorHAnsi" w:cstheme="minorHAnsi"/>
          <w:szCs w:val="22"/>
        </w:rPr>
        <w:t xml:space="preserve">Настоящим Договором </w:t>
      </w:r>
      <w:r w:rsidRPr="00494E43">
        <w:rPr>
          <w:rFonts w:asciiTheme="minorHAnsi" w:hAnsiTheme="minorHAnsi" w:cstheme="minorHAnsi"/>
          <w:b/>
          <w:bCs/>
          <w:szCs w:val="22"/>
        </w:rPr>
        <w:t>Стороны</w:t>
      </w:r>
      <w:r w:rsidRPr="00494E43">
        <w:rPr>
          <w:rFonts w:asciiTheme="minorHAnsi" w:hAnsiTheme="minorHAnsi" w:cstheme="minorHAnsi"/>
          <w:szCs w:val="22"/>
        </w:rPr>
        <w:t xml:space="preserve"> предусмотрели случаи, когда сообщения/документы, направляемые по электронной почте, в обязательном порядке дублируются на бумажном носителе: акт приема-передачи, акт ввода в эксплуатацию, счет, товарная накладная (ТОРГ-12), дополнительные соглашения к Договору, предложения о расторжении Договора или об отказе от исполнения Договора. В указанных случаях датой направления корреспонденции </w:t>
      </w:r>
      <w:r w:rsidRPr="00494E43">
        <w:rPr>
          <w:rFonts w:asciiTheme="minorHAnsi" w:hAnsiTheme="minorHAnsi" w:cstheme="minorHAnsi"/>
          <w:b/>
          <w:bCs/>
          <w:szCs w:val="22"/>
        </w:rPr>
        <w:t>Стороны</w:t>
      </w:r>
      <w:r w:rsidRPr="00494E43">
        <w:rPr>
          <w:rFonts w:asciiTheme="minorHAnsi" w:hAnsiTheme="minorHAnsi" w:cstheme="minorHAnsi"/>
          <w:szCs w:val="22"/>
        </w:rPr>
        <w:t xml:space="preserve"> договорились считать дату получения соответствующей </w:t>
      </w:r>
      <w:r w:rsidRPr="00494E43">
        <w:rPr>
          <w:rFonts w:asciiTheme="minorHAnsi" w:hAnsiTheme="minorHAnsi" w:cstheme="minorHAnsi"/>
          <w:b/>
          <w:bCs/>
          <w:szCs w:val="22"/>
        </w:rPr>
        <w:t>Стороной</w:t>
      </w:r>
      <w:r w:rsidRPr="00494E43">
        <w:rPr>
          <w:rFonts w:asciiTheme="minorHAnsi" w:hAnsiTheme="minorHAnsi" w:cstheme="minorHAnsi"/>
          <w:szCs w:val="22"/>
        </w:rPr>
        <w:t xml:space="preserve"> сообщения/документа по электронной почте. </w:t>
      </w:r>
    </w:p>
    <w:p w:rsidR="0013062D" w:rsidRPr="00494E43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 w:cstheme="minorHAnsi"/>
          <w:szCs w:val="22"/>
        </w:rPr>
      </w:pPr>
      <w:bookmarkStart w:id="58" w:name="_Ref52375853"/>
      <w:r w:rsidRPr="00494E43">
        <w:rPr>
          <w:rFonts w:asciiTheme="minorHAnsi" w:hAnsiTheme="minorHAnsi" w:cstheme="minorHAnsi"/>
          <w:szCs w:val="22"/>
        </w:rPr>
        <w:t xml:space="preserve">Настоящим </w:t>
      </w:r>
      <w:r w:rsidRPr="00494E43">
        <w:rPr>
          <w:rFonts w:asciiTheme="minorHAnsi" w:hAnsiTheme="minorHAnsi" w:cstheme="minorHAnsi"/>
          <w:b/>
          <w:bCs/>
          <w:szCs w:val="22"/>
        </w:rPr>
        <w:t>Стороны</w:t>
      </w:r>
      <w:r w:rsidRPr="00494E43">
        <w:rPr>
          <w:rFonts w:asciiTheme="minorHAnsi" w:hAnsiTheme="minorHAnsi" w:cstheme="minorHAnsi"/>
          <w:szCs w:val="22"/>
        </w:rPr>
        <w:t xml:space="preserve"> установили список адресов электронной почты от каждой </w:t>
      </w:r>
      <w:r w:rsidRPr="00494E43">
        <w:rPr>
          <w:rFonts w:asciiTheme="minorHAnsi" w:hAnsiTheme="minorHAnsi" w:cstheme="minorHAnsi"/>
          <w:b/>
          <w:bCs/>
          <w:szCs w:val="22"/>
        </w:rPr>
        <w:t>Стороны</w:t>
      </w:r>
      <w:r w:rsidRPr="00494E43">
        <w:rPr>
          <w:rFonts w:asciiTheme="minorHAnsi" w:hAnsiTheme="minorHAnsi" w:cstheme="minorHAnsi"/>
          <w:szCs w:val="22"/>
        </w:rPr>
        <w:t xml:space="preserve"> для оперативного взаимодействия в рамках исполнения обязательств по настоящему Договору:</w:t>
      </w:r>
      <w:bookmarkEnd w:id="58"/>
    </w:p>
    <w:p w:rsidR="0013062D" w:rsidRPr="005574A8" w:rsidRDefault="0013062D" w:rsidP="0013062D">
      <w:pPr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5205"/>
        <w:gridCol w:w="4847"/>
      </w:tblGrid>
      <w:tr w:rsidR="009F55F2" w:rsidRPr="005574A8" w:rsidTr="00465711">
        <w:tc>
          <w:tcPr>
            <w:tcW w:w="5205" w:type="dxa"/>
          </w:tcPr>
          <w:p w:rsidR="009F55F2" w:rsidRPr="009F55F2" w:rsidRDefault="009F55F2" w:rsidP="007613B7">
            <w:pPr>
              <w:pStyle w:val="a6"/>
              <w:numPr>
                <w:ilvl w:val="0"/>
                <w:numId w:val="2"/>
              </w:numPr>
              <w:jc w:val="both"/>
              <w:rPr>
                <w:rFonts w:asciiTheme="minorHAnsi" w:eastAsiaTheme="minorEastAsia" w:hAnsiTheme="minorHAnsi" w:cstheme="minorHAnsi"/>
              </w:rPr>
            </w:pPr>
            <w:r w:rsidRPr="009F55F2">
              <w:rPr>
                <w:rFonts w:asciiTheme="minorHAnsi" w:eastAsiaTheme="minorEastAsia" w:hAnsiTheme="minorHAnsi" w:cstheme="minorHAnsi"/>
              </w:rPr>
              <w:t xml:space="preserve">Адреса электронной почты со стороны </w:t>
            </w:r>
          </w:p>
          <w:p w:rsidR="009F55F2" w:rsidRPr="009F55F2" w:rsidRDefault="009F55F2" w:rsidP="007613B7">
            <w:pPr>
              <w:pStyle w:val="a6"/>
              <w:numPr>
                <w:ilvl w:val="0"/>
                <w:numId w:val="2"/>
              </w:numPr>
              <w:jc w:val="both"/>
              <w:rPr>
                <w:rFonts w:asciiTheme="minorHAnsi" w:eastAsiaTheme="minorEastAsia" w:hAnsiTheme="minorHAnsi" w:cstheme="minorHAnsi"/>
              </w:rPr>
            </w:pPr>
            <w:r w:rsidRPr="009F55F2">
              <w:rPr>
                <w:rFonts w:asciiTheme="minorHAnsi" w:eastAsiaTheme="minorEastAsia" w:hAnsiTheme="minorHAnsi" w:cstheme="minorHAnsi"/>
                <w:b/>
                <w:bCs/>
              </w:rPr>
              <w:t>Покупателя</w:t>
            </w:r>
            <w:r w:rsidRPr="009F55F2">
              <w:rPr>
                <w:rFonts w:asciiTheme="minorHAnsi" w:eastAsiaTheme="minorEastAsia" w:hAnsiTheme="minorHAnsi" w:cstheme="minorHAnsi"/>
              </w:rPr>
              <w:t>:</w:t>
            </w:r>
          </w:p>
          <w:p w:rsidR="009F55F2" w:rsidRPr="00465711" w:rsidRDefault="009F55F2" w:rsidP="00465711">
            <w:pPr>
              <w:ind w:left="36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4847" w:type="dxa"/>
          </w:tcPr>
          <w:p w:rsidR="009F55F2" w:rsidRPr="005574A8" w:rsidRDefault="009F55F2" w:rsidP="004400F7">
            <w:pPr>
              <w:ind w:right="-81"/>
              <w:rPr>
                <w:rFonts w:asciiTheme="minorHAnsi" w:eastAsiaTheme="minorEastAsia" w:hAnsiTheme="minorHAnsi" w:cstheme="minorHAnsi"/>
              </w:rPr>
            </w:pPr>
            <w:r w:rsidRPr="005574A8">
              <w:rPr>
                <w:rFonts w:asciiTheme="minorHAnsi" w:eastAsiaTheme="minorEastAsia" w:hAnsiTheme="minorHAnsi" w:cstheme="minorHAnsi"/>
              </w:rPr>
              <w:t xml:space="preserve">Адреса электронной почты со стороны </w:t>
            </w:r>
            <w:r>
              <w:rPr>
                <w:rFonts w:asciiTheme="minorHAnsi" w:eastAsiaTheme="minorEastAsia" w:hAnsiTheme="minorHAnsi" w:cstheme="minorHAnsi"/>
                <w:b/>
                <w:bCs/>
              </w:rPr>
              <w:t>Поставщика</w:t>
            </w:r>
            <w:r w:rsidRPr="005574A8">
              <w:rPr>
                <w:rFonts w:asciiTheme="minorHAnsi" w:eastAsiaTheme="minorEastAsia" w:hAnsiTheme="minorHAnsi" w:cstheme="minorHAnsi"/>
              </w:rPr>
              <w:t>:</w:t>
            </w:r>
          </w:p>
          <w:p w:rsidR="009F55F2" w:rsidRPr="005574A8" w:rsidRDefault="009F55F2" w:rsidP="004400F7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</w:tbl>
    <w:p w:rsidR="009F55F2" w:rsidRPr="005574A8" w:rsidRDefault="009F55F2" w:rsidP="009F55F2">
      <w:pPr>
        <w:suppressAutoHyphens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13062D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 w:cstheme="minorHAnsi"/>
          <w:szCs w:val="22"/>
        </w:rPr>
      </w:pPr>
      <w:r w:rsidRPr="005574A8">
        <w:rPr>
          <w:rFonts w:asciiTheme="minorHAnsi" w:hAnsiTheme="minorHAnsi" w:cstheme="minorHAnsi"/>
          <w:szCs w:val="22"/>
        </w:rPr>
        <w:t xml:space="preserve">Каждая из </w:t>
      </w:r>
      <w:r w:rsidRPr="00494E43">
        <w:rPr>
          <w:rFonts w:asciiTheme="minorHAnsi" w:hAnsiTheme="minorHAnsi" w:cstheme="minorHAnsi"/>
          <w:b/>
          <w:bCs/>
          <w:szCs w:val="22"/>
        </w:rPr>
        <w:t>Сторон</w:t>
      </w:r>
      <w:r w:rsidRPr="005574A8">
        <w:rPr>
          <w:rFonts w:asciiTheme="minorHAnsi" w:hAnsiTheme="minorHAnsi" w:cstheme="minorHAnsi"/>
          <w:szCs w:val="22"/>
        </w:rPr>
        <w:t xml:space="preserve"> обязуется направлять другой </w:t>
      </w:r>
      <w:r w:rsidRPr="00494E43">
        <w:rPr>
          <w:rFonts w:asciiTheme="minorHAnsi" w:hAnsiTheme="minorHAnsi" w:cstheme="minorHAnsi"/>
          <w:b/>
          <w:bCs/>
          <w:szCs w:val="22"/>
        </w:rPr>
        <w:t>Стороне</w:t>
      </w:r>
      <w:r w:rsidRPr="005574A8">
        <w:rPr>
          <w:rFonts w:asciiTheme="minorHAnsi" w:hAnsiTheme="minorHAnsi" w:cstheme="minorHAnsi"/>
          <w:szCs w:val="22"/>
        </w:rPr>
        <w:t xml:space="preserve"> в письменной форме по электронной почте уведомление об изменении списка контактных адресов электронной почты в течение 2 (двух) рабочих дней с </w:t>
      </w:r>
      <w:r>
        <w:rPr>
          <w:rFonts w:asciiTheme="minorHAnsi" w:hAnsiTheme="minorHAnsi" w:cstheme="minorHAnsi"/>
          <w:szCs w:val="22"/>
        </w:rPr>
        <w:t>даты</w:t>
      </w:r>
      <w:r w:rsidRPr="005574A8">
        <w:rPr>
          <w:rFonts w:asciiTheme="minorHAnsi" w:hAnsiTheme="minorHAnsi" w:cstheme="minorHAnsi"/>
          <w:szCs w:val="22"/>
        </w:rPr>
        <w:t xml:space="preserve"> принятия решения о соответствующих изменениях. До </w:t>
      </w:r>
      <w:r>
        <w:rPr>
          <w:rFonts w:asciiTheme="minorHAnsi" w:hAnsiTheme="minorHAnsi" w:cstheme="minorHAnsi"/>
          <w:szCs w:val="22"/>
        </w:rPr>
        <w:t>даты</w:t>
      </w:r>
      <w:r w:rsidRPr="005574A8">
        <w:rPr>
          <w:rFonts w:asciiTheme="minorHAnsi" w:hAnsiTheme="minorHAnsi" w:cstheme="minorHAnsi"/>
          <w:szCs w:val="22"/>
        </w:rPr>
        <w:t xml:space="preserve"> получения соответствующего уведомления имеющийся у </w:t>
      </w:r>
      <w:r w:rsidRPr="00494E43">
        <w:rPr>
          <w:rFonts w:asciiTheme="minorHAnsi" w:hAnsiTheme="minorHAnsi" w:cstheme="minorHAnsi"/>
          <w:b/>
          <w:bCs/>
          <w:szCs w:val="22"/>
        </w:rPr>
        <w:t>Сторон</w:t>
      </w:r>
      <w:r w:rsidRPr="005574A8">
        <w:rPr>
          <w:rFonts w:asciiTheme="minorHAnsi" w:hAnsiTheme="minorHAnsi" w:cstheme="minorHAnsi"/>
          <w:szCs w:val="22"/>
        </w:rPr>
        <w:t xml:space="preserve"> перечень адресов электронной почты будет считаться надлежащим.</w:t>
      </w:r>
    </w:p>
    <w:p w:rsidR="0013062D" w:rsidRPr="005E5564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 w:cstheme="minorHAnsi"/>
          <w:szCs w:val="22"/>
        </w:rPr>
      </w:pPr>
      <w:r w:rsidRPr="00EB0DD7">
        <w:rPr>
          <w:rFonts w:asciiTheme="minorHAnsi" w:hAnsiTheme="minorHAnsi" w:cstheme="minorHAnsi"/>
          <w:szCs w:val="22"/>
        </w:rPr>
        <w:t xml:space="preserve">Все права на товарные знаки и иные объекты интеллектуальной собственности </w:t>
      </w:r>
      <w:r w:rsidRPr="00494E43">
        <w:rPr>
          <w:rFonts w:asciiTheme="minorHAnsi" w:hAnsiTheme="minorHAnsi" w:cstheme="minorHAnsi"/>
          <w:szCs w:val="22"/>
        </w:rPr>
        <w:t>Поставщика</w:t>
      </w:r>
      <w:r w:rsidRPr="00EB0DD7">
        <w:rPr>
          <w:rFonts w:asciiTheme="minorHAnsi" w:hAnsiTheme="minorHAnsi" w:cstheme="minorHAnsi"/>
          <w:szCs w:val="22"/>
        </w:rPr>
        <w:t xml:space="preserve"> или третьих лиц, в частности, аффилированных с </w:t>
      </w:r>
      <w:r w:rsidRPr="00494E43">
        <w:rPr>
          <w:rFonts w:asciiTheme="minorHAnsi" w:hAnsiTheme="minorHAnsi" w:cstheme="minorHAnsi"/>
          <w:szCs w:val="22"/>
        </w:rPr>
        <w:t>Поставщиком</w:t>
      </w:r>
      <w:r w:rsidRPr="00EB0DD7">
        <w:rPr>
          <w:rFonts w:asciiTheme="minorHAnsi" w:hAnsiTheme="minorHAnsi" w:cstheme="minorHAnsi"/>
          <w:szCs w:val="22"/>
        </w:rPr>
        <w:t xml:space="preserve"> лиц (далее – «результат интеллектуальной деятельности» или «РИД»), остаются у соответствующих правообладателей. Никакое положение настоящего </w:t>
      </w:r>
      <w:r>
        <w:rPr>
          <w:rFonts w:asciiTheme="minorHAnsi" w:hAnsiTheme="minorHAnsi" w:cstheme="minorHAnsi"/>
          <w:szCs w:val="22"/>
        </w:rPr>
        <w:t>Д</w:t>
      </w:r>
      <w:r w:rsidRPr="00EB0DD7">
        <w:rPr>
          <w:rFonts w:asciiTheme="minorHAnsi" w:hAnsiTheme="minorHAnsi" w:cstheme="minorHAnsi"/>
          <w:szCs w:val="22"/>
        </w:rPr>
        <w:t xml:space="preserve">оговора не должно быть истолковано как намерение передать или как передача </w:t>
      </w:r>
      <w:r w:rsidRPr="00494E43">
        <w:rPr>
          <w:rFonts w:asciiTheme="minorHAnsi" w:hAnsiTheme="minorHAnsi" w:cstheme="minorHAnsi"/>
          <w:szCs w:val="22"/>
        </w:rPr>
        <w:t>Покупателю</w:t>
      </w:r>
      <w:r w:rsidRPr="00EB0DD7">
        <w:rPr>
          <w:rFonts w:asciiTheme="minorHAnsi" w:hAnsiTheme="minorHAnsi" w:cstheme="minorHAnsi"/>
          <w:szCs w:val="22"/>
        </w:rPr>
        <w:t xml:space="preserve"> исключительных прав (прав собственности) на указанные РИД</w:t>
      </w:r>
      <w:r w:rsidRPr="00EA1680">
        <w:rPr>
          <w:rFonts w:asciiTheme="minorHAnsi" w:hAnsiTheme="minorHAnsi" w:cstheme="minorHAnsi"/>
          <w:szCs w:val="22"/>
        </w:rPr>
        <w:t>.</w:t>
      </w:r>
    </w:p>
    <w:p w:rsidR="0013062D" w:rsidRPr="00494E43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 w:cstheme="minorHAnsi"/>
          <w:szCs w:val="22"/>
        </w:rPr>
      </w:pPr>
      <w:r w:rsidRPr="00494E43">
        <w:rPr>
          <w:rFonts w:asciiTheme="minorHAnsi" w:hAnsiTheme="minorHAnsi" w:cstheme="minorHAnsi"/>
          <w:szCs w:val="22"/>
        </w:rPr>
        <w:t xml:space="preserve">Договор составлен в двух экземплярах, имеющих одинаковую юридическую силу, по одному для каждой из </w:t>
      </w:r>
      <w:r w:rsidRPr="00494E43">
        <w:rPr>
          <w:rFonts w:asciiTheme="minorHAnsi" w:hAnsiTheme="minorHAnsi" w:cstheme="minorHAnsi"/>
          <w:b/>
          <w:bCs/>
          <w:szCs w:val="22"/>
        </w:rPr>
        <w:t>Сторон</w:t>
      </w:r>
      <w:r w:rsidRPr="00494E43">
        <w:rPr>
          <w:rFonts w:asciiTheme="minorHAnsi" w:hAnsiTheme="minorHAnsi" w:cstheme="minorHAnsi"/>
          <w:szCs w:val="22"/>
        </w:rPr>
        <w:t>.</w:t>
      </w:r>
    </w:p>
    <w:p w:rsidR="0013062D" w:rsidRPr="00494E43" w:rsidRDefault="0013062D" w:rsidP="00761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 w:cstheme="minorHAnsi"/>
          <w:szCs w:val="22"/>
        </w:rPr>
      </w:pPr>
      <w:r w:rsidRPr="00494E43">
        <w:rPr>
          <w:rFonts w:asciiTheme="minorHAnsi" w:hAnsiTheme="minorHAnsi" w:cstheme="minorHAnsi"/>
          <w:szCs w:val="22"/>
        </w:rPr>
        <w:t>Все приложения к Договору являются его неотъемлемой частью.</w:t>
      </w:r>
    </w:p>
    <w:p w:rsidR="0013062D" w:rsidRPr="005574A8" w:rsidRDefault="0013062D" w:rsidP="00761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bookmarkStart w:id="59" w:name="_Ref30936399"/>
      <w:r w:rsidRPr="005574A8">
        <w:rPr>
          <w:rFonts w:asciiTheme="minorHAnsi" w:eastAsia="Calibri" w:hAnsiTheme="minorHAnsi" w:cstheme="minorHAnsi"/>
          <w:b/>
          <w:color w:val="000000"/>
          <w:szCs w:val="22"/>
        </w:rPr>
        <w:t>Адреса и реквизиты Сторон</w:t>
      </w:r>
      <w:bookmarkEnd w:id="59"/>
    </w:p>
    <w:tbl>
      <w:tblPr>
        <w:tblW w:w="1011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78"/>
        <w:gridCol w:w="2267"/>
        <w:gridCol w:w="2693"/>
        <w:gridCol w:w="2127"/>
        <w:gridCol w:w="47"/>
      </w:tblGrid>
      <w:tr w:rsidR="0013062D" w:rsidRPr="005574A8" w:rsidTr="00A31D12">
        <w:trPr>
          <w:gridAfter w:val="1"/>
          <w:wAfter w:w="47" w:type="dxa"/>
          <w:trHeight w:val="122"/>
        </w:trPr>
        <w:tc>
          <w:tcPr>
            <w:tcW w:w="5245" w:type="dxa"/>
            <w:gridSpan w:val="2"/>
          </w:tcPr>
          <w:p w:rsidR="0013062D" w:rsidRPr="005574A8" w:rsidRDefault="0013062D" w:rsidP="00A31D12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>Покупатель</w:t>
            </w:r>
            <w:r w:rsidRPr="005574A8">
              <w:rPr>
                <w:rFonts w:asciiTheme="minorHAnsi" w:eastAsia="Calibri" w:hAnsiTheme="minorHAnsi" w:cstheme="minorHAnsi"/>
                <w:b/>
                <w:szCs w:val="22"/>
              </w:rPr>
              <w:t>:</w:t>
            </w:r>
          </w:p>
        </w:tc>
        <w:tc>
          <w:tcPr>
            <w:tcW w:w="4820" w:type="dxa"/>
            <w:gridSpan w:val="2"/>
          </w:tcPr>
          <w:p w:rsidR="0013062D" w:rsidRDefault="0013062D" w:rsidP="00A31D12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>Поставщик</w:t>
            </w:r>
            <w:r w:rsidRPr="005574A8">
              <w:rPr>
                <w:rFonts w:asciiTheme="minorHAnsi" w:eastAsia="Calibri" w:hAnsiTheme="minorHAnsi" w:cstheme="minorHAnsi"/>
                <w:b/>
                <w:szCs w:val="22"/>
              </w:rPr>
              <w:t>:</w:t>
            </w:r>
          </w:p>
        </w:tc>
      </w:tr>
      <w:tr w:rsidR="0013062D" w:rsidRPr="005574A8" w:rsidTr="00A31D12">
        <w:trPr>
          <w:gridAfter w:val="1"/>
          <w:wAfter w:w="47" w:type="dxa"/>
          <w:trHeight w:val="280"/>
        </w:trPr>
        <w:tc>
          <w:tcPr>
            <w:tcW w:w="5245" w:type="dxa"/>
            <w:gridSpan w:val="2"/>
          </w:tcPr>
          <w:p w:rsidR="0013062D" w:rsidRPr="005574A8" w:rsidRDefault="0013062D" w:rsidP="00A31D12">
            <w:pPr>
              <w:widowControl w:val="0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  <w:tc>
          <w:tcPr>
            <w:tcW w:w="4820" w:type="dxa"/>
            <w:gridSpan w:val="2"/>
          </w:tcPr>
          <w:p w:rsidR="0013062D" w:rsidRPr="005574A8" w:rsidRDefault="0013062D" w:rsidP="00A31D12">
            <w:pPr>
              <w:widowControl w:val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F55F2" w:rsidRPr="005574A8" w:rsidTr="00A31D12">
        <w:trPr>
          <w:gridAfter w:val="1"/>
          <w:wAfter w:w="47" w:type="dxa"/>
          <w:trHeight w:val="80"/>
        </w:trPr>
        <w:tc>
          <w:tcPr>
            <w:tcW w:w="5245" w:type="dxa"/>
            <w:gridSpan w:val="2"/>
          </w:tcPr>
          <w:p w:rsidR="009F55F2" w:rsidRPr="005574A8" w:rsidRDefault="009F55F2" w:rsidP="00A31D12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9F55F2" w:rsidRPr="005574A8" w:rsidRDefault="009F55F2" w:rsidP="009F55F2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F55F2" w:rsidRPr="005574A8" w:rsidTr="00A31D12">
        <w:trPr>
          <w:gridAfter w:val="1"/>
          <w:wAfter w:w="47" w:type="dxa"/>
          <w:trHeight w:val="120"/>
        </w:trPr>
        <w:tc>
          <w:tcPr>
            <w:tcW w:w="5245" w:type="dxa"/>
            <w:gridSpan w:val="2"/>
          </w:tcPr>
          <w:p w:rsidR="009F55F2" w:rsidRPr="005574A8" w:rsidRDefault="009F55F2" w:rsidP="00A31D12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5574A8">
              <w:rPr>
                <w:rFonts w:asciiTheme="minorHAnsi" w:hAnsiTheme="minorHAnsi" w:cstheme="minorHAnsi"/>
                <w:szCs w:val="22"/>
              </w:rPr>
              <w:t>ИНН</w:t>
            </w:r>
          </w:p>
          <w:p w:rsidR="009F55F2" w:rsidRPr="005574A8" w:rsidRDefault="009F55F2" w:rsidP="00A31D12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5574A8">
              <w:rPr>
                <w:rFonts w:asciiTheme="minorHAnsi" w:hAnsiTheme="minorHAnsi" w:cstheme="minorHAnsi"/>
                <w:szCs w:val="22"/>
              </w:rPr>
              <w:t>КПП</w:t>
            </w:r>
          </w:p>
          <w:p w:rsidR="009F55F2" w:rsidRPr="005574A8" w:rsidRDefault="009F55F2" w:rsidP="00A31D12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  <w:r w:rsidRPr="005574A8">
              <w:rPr>
                <w:rFonts w:asciiTheme="minorHAnsi" w:eastAsia="Calibri" w:hAnsiTheme="minorHAnsi" w:cstheme="minorHAnsi"/>
                <w:szCs w:val="22"/>
              </w:rPr>
              <w:t>ОГРН</w:t>
            </w:r>
          </w:p>
        </w:tc>
        <w:tc>
          <w:tcPr>
            <w:tcW w:w="4820" w:type="dxa"/>
            <w:gridSpan w:val="2"/>
            <w:vMerge/>
          </w:tcPr>
          <w:p w:rsidR="009F55F2" w:rsidRPr="005574A8" w:rsidRDefault="009F55F2" w:rsidP="00A31D12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F55F2" w:rsidRPr="005574A8" w:rsidTr="00A31D12">
        <w:trPr>
          <w:gridAfter w:val="1"/>
          <w:wAfter w:w="47" w:type="dxa"/>
          <w:trHeight w:val="400"/>
        </w:trPr>
        <w:tc>
          <w:tcPr>
            <w:tcW w:w="5245" w:type="dxa"/>
            <w:gridSpan w:val="2"/>
          </w:tcPr>
          <w:p w:rsidR="009F55F2" w:rsidRPr="005574A8" w:rsidRDefault="009F55F2" w:rsidP="00A31D12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5574A8">
              <w:rPr>
                <w:rFonts w:asciiTheme="minorHAnsi" w:hAnsiTheme="minorHAnsi" w:cstheme="minorHAnsi"/>
                <w:szCs w:val="22"/>
              </w:rPr>
              <w:t>Р/с</w:t>
            </w:r>
          </w:p>
          <w:p w:rsidR="009F55F2" w:rsidRPr="005574A8" w:rsidRDefault="009F55F2" w:rsidP="00A31D12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5574A8">
              <w:rPr>
                <w:rFonts w:asciiTheme="minorHAnsi" w:hAnsiTheme="minorHAnsi" w:cstheme="minorHAnsi"/>
                <w:szCs w:val="22"/>
              </w:rPr>
              <w:t>в</w:t>
            </w:r>
          </w:p>
        </w:tc>
        <w:tc>
          <w:tcPr>
            <w:tcW w:w="4820" w:type="dxa"/>
            <w:gridSpan w:val="2"/>
            <w:vMerge/>
          </w:tcPr>
          <w:p w:rsidR="009F55F2" w:rsidRPr="005574A8" w:rsidRDefault="009F55F2" w:rsidP="00A31D12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F55F2" w:rsidRPr="005574A8" w:rsidTr="00A31D12">
        <w:trPr>
          <w:gridAfter w:val="1"/>
          <w:wAfter w:w="47" w:type="dxa"/>
          <w:trHeight w:val="40"/>
        </w:trPr>
        <w:tc>
          <w:tcPr>
            <w:tcW w:w="5245" w:type="dxa"/>
            <w:gridSpan w:val="2"/>
          </w:tcPr>
          <w:p w:rsidR="009F55F2" w:rsidRPr="005574A8" w:rsidRDefault="009F55F2" w:rsidP="00A31D12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5574A8">
              <w:rPr>
                <w:rFonts w:asciiTheme="minorHAnsi" w:hAnsiTheme="minorHAnsi" w:cstheme="minorHAnsi"/>
                <w:szCs w:val="22"/>
              </w:rPr>
              <w:t>К/</w:t>
            </w:r>
            <w:proofErr w:type="spellStart"/>
            <w:r w:rsidRPr="005574A8">
              <w:rPr>
                <w:rFonts w:asciiTheme="minorHAnsi" w:hAnsiTheme="minorHAnsi" w:cstheme="minorHAnsi"/>
                <w:szCs w:val="22"/>
              </w:rPr>
              <w:t>сч</w:t>
            </w:r>
            <w:proofErr w:type="spellEnd"/>
            <w:r w:rsidRPr="005574A8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9F55F2" w:rsidRPr="005574A8" w:rsidRDefault="009F55F2" w:rsidP="00A31D12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5574A8">
              <w:rPr>
                <w:rFonts w:asciiTheme="minorHAnsi" w:hAnsiTheme="minorHAnsi" w:cstheme="minorHAnsi"/>
                <w:szCs w:val="22"/>
              </w:rPr>
              <w:t>БИК</w:t>
            </w:r>
          </w:p>
        </w:tc>
        <w:tc>
          <w:tcPr>
            <w:tcW w:w="4820" w:type="dxa"/>
            <w:gridSpan w:val="2"/>
            <w:vMerge/>
          </w:tcPr>
          <w:p w:rsidR="009F55F2" w:rsidRPr="005574A8" w:rsidRDefault="009F55F2" w:rsidP="00A31D12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3062D" w:rsidRPr="00CF4AB7" w:rsidTr="00A31D12">
        <w:trPr>
          <w:gridAfter w:val="1"/>
          <w:wAfter w:w="47" w:type="dxa"/>
          <w:trHeight w:val="180"/>
        </w:trPr>
        <w:tc>
          <w:tcPr>
            <w:tcW w:w="5245" w:type="dxa"/>
            <w:gridSpan w:val="2"/>
          </w:tcPr>
          <w:p w:rsidR="0013062D" w:rsidRPr="00CF4AB7" w:rsidRDefault="0013062D" w:rsidP="00A31D12">
            <w:pPr>
              <w:widowControl w:val="0"/>
              <w:rPr>
                <w:rFonts w:asciiTheme="minorHAnsi" w:eastAsia="Calibr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4820" w:type="dxa"/>
            <w:gridSpan w:val="2"/>
          </w:tcPr>
          <w:p w:rsidR="0013062D" w:rsidRPr="00CF4AB7" w:rsidRDefault="0013062D" w:rsidP="00A31D12">
            <w:pPr>
              <w:widowControl w:val="0"/>
              <w:rPr>
                <w:rFonts w:asciiTheme="minorHAnsi" w:eastAsia="Calibri" w:hAnsiTheme="minorHAnsi" w:cstheme="minorHAnsi"/>
                <w:b/>
                <w:sz w:val="8"/>
                <w:szCs w:val="8"/>
                <w:u w:val="single"/>
              </w:rPr>
            </w:pPr>
          </w:p>
          <w:p w:rsidR="0013062D" w:rsidRPr="00CF4AB7" w:rsidRDefault="0013062D" w:rsidP="00A31D12">
            <w:pPr>
              <w:widowControl w:val="0"/>
              <w:rPr>
                <w:rFonts w:asciiTheme="minorHAnsi" w:eastAsia="Calibri" w:hAnsiTheme="minorHAnsi" w:cstheme="minorHAnsi"/>
                <w:b/>
                <w:sz w:val="8"/>
                <w:szCs w:val="8"/>
              </w:rPr>
            </w:pPr>
          </w:p>
        </w:tc>
      </w:tr>
      <w:tr w:rsidR="0013062D" w:rsidRPr="005574A8" w:rsidTr="00A31D12">
        <w:trPr>
          <w:gridAfter w:val="1"/>
          <w:wAfter w:w="47" w:type="dxa"/>
          <w:trHeight w:val="1194"/>
        </w:trPr>
        <w:tc>
          <w:tcPr>
            <w:tcW w:w="5245" w:type="dxa"/>
            <w:gridSpan w:val="2"/>
          </w:tcPr>
          <w:p w:rsidR="0013062D" w:rsidRPr="005574A8" w:rsidRDefault="0013062D" w:rsidP="00A31D12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4820" w:type="dxa"/>
            <w:gridSpan w:val="2"/>
          </w:tcPr>
          <w:p w:rsidR="0013062D" w:rsidRDefault="0013062D" w:rsidP="00A31D12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5574A8">
              <w:rPr>
                <w:rFonts w:asciiTheme="minorHAnsi" w:eastAsia="Calibri" w:hAnsiTheme="minorHAnsi" w:cstheme="minorHAnsi"/>
                <w:b/>
                <w:szCs w:val="22"/>
              </w:rPr>
              <w:t>Генеральный директор</w:t>
            </w:r>
          </w:p>
        </w:tc>
      </w:tr>
      <w:tr w:rsidR="0013062D" w:rsidRPr="005574A8" w:rsidTr="00461738">
        <w:trPr>
          <w:trHeight w:val="120"/>
        </w:trPr>
        <w:tc>
          <w:tcPr>
            <w:tcW w:w="2978" w:type="dxa"/>
            <w:tcBorders>
              <w:top w:val="single" w:sz="4" w:space="0" w:color="auto"/>
            </w:tcBorders>
          </w:tcPr>
          <w:p w:rsidR="0013062D" w:rsidRPr="005574A8" w:rsidRDefault="0013062D" w:rsidP="00A31D1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554DFB">
              <w:rPr>
                <w:rFonts w:asciiTheme="minorHAnsi" w:eastAsia="Calibri" w:hAnsiTheme="minorHAnsi" w:cstheme="minorHAnsi"/>
                <w:b/>
                <w:szCs w:val="22"/>
                <w:vertAlign w:val="superscript"/>
              </w:rPr>
              <w:t>М.П.</w:t>
            </w:r>
          </w:p>
        </w:tc>
        <w:tc>
          <w:tcPr>
            <w:tcW w:w="2267" w:type="dxa"/>
          </w:tcPr>
          <w:p w:rsidR="0013062D" w:rsidRPr="005574A8" w:rsidRDefault="0013062D" w:rsidP="00A31D12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5574A8">
              <w:rPr>
                <w:rFonts w:asciiTheme="minorHAnsi" w:eastAsia="Calibri" w:hAnsiTheme="minorHAnsi" w:cstheme="minorHAnsi"/>
                <w:b/>
                <w:szCs w:val="22"/>
              </w:rPr>
              <w:t>()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3062D" w:rsidRPr="005574A8" w:rsidRDefault="0013062D" w:rsidP="00A31D1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554DFB">
              <w:rPr>
                <w:rFonts w:asciiTheme="minorHAnsi" w:eastAsia="Calibri" w:hAnsiTheme="minorHAnsi" w:cstheme="minorHAnsi"/>
                <w:b/>
                <w:szCs w:val="22"/>
                <w:vertAlign w:val="superscript"/>
              </w:rPr>
              <w:t>М.П.</w:t>
            </w:r>
          </w:p>
        </w:tc>
        <w:tc>
          <w:tcPr>
            <w:tcW w:w="2174" w:type="dxa"/>
            <w:gridSpan w:val="2"/>
          </w:tcPr>
          <w:p w:rsidR="0013062D" w:rsidRPr="005574A8" w:rsidRDefault="0013062D" w:rsidP="00A31D12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  <w:bookmarkStart w:id="60" w:name="_GoBack"/>
            <w:bookmarkEnd w:id="60"/>
          </w:p>
        </w:tc>
      </w:tr>
    </w:tbl>
    <w:p w:rsidR="0013062D" w:rsidRPr="004B06D6" w:rsidRDefault="0013062D" w:rsidP="001306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eastAsia="Calibri" w:hAnsiTheme="minorHAnsi" w:cstheme="minorHAnsi"/>
          <w:bCs/>
          <w:color w:val="000000"/>
          <w:sz w:val="2"/>
          <w:szCs w:val="2"/>
        </w:rPr>
      </w:pPr>
      <w:r w:rsidRPr="009902DB">
        <w:rPr>
          <w:rFonts w:asciiTheme="minorHAnsi" w:hAnsiTheme="minorHAnsi"/>
          <w:sz w:val="2"/>
          <w:lang w:val="en-US"/>
        </w:rPr>
        <w:br w:type="page"/>
      </w:r>
    </w:p>
    <w:p w:rsidR="0013062D" w:rsidRPr="0092408B" w:rsidRDefault="0013062D" w:rsidP="0013062D">
      <w:pPr>
        <w:jc w:val="center"/>
        <w:rPr>
          <w:rFonts w:asciiTheme="minorHAnsi" w:hAnsiTheme="minorHAnsi" w:cstheme="minorHAnsi"/>
          <w:sz w:val="2"/>
          <w:szCs w:val="2"/>
          <w:lang w:val="en-US"/>
        </w:rPr>
        <w:sectPr w:rsidR="0013062D" w:rsidRPr="0092408B" w:rsidSect="008E0B42">
          <w:footerReference w:type="default" r:id="rId8"/>
          <w:pgSz w:w="11906" w:h="16838" w:code="9"/>
          <w:pgMar w:top="709" w:right="851" w:bottom="993" w:left="993" w:header="709" w:footer="345" w:gutter="0"/>
          <w:pgNumType w:start="1"/>
          <w:cols w:space="720"/>
          <w:titlePg/>
          <w:docGrid w:linePitch="272"/>
        </w:sectPr>
      </w:pPr>
    </w:p>
    <w:p w:rsidR="0013062D" w:rsidRPr="009902DB" w:rsidRDefault="0013062D" w:rsidP="001306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Theme="minorHAnsi" w:eastAsia="Calibri" w:hAnsiTheme="minorHAnsi"/>
          <w:b/>
          <w:color w:val="000000"/>
          <w:lang w:val="en-US"/>
        </w:rPr>
      </w:pPr>
      <w:r w:rsidRPr="004C67BB">
        <w:rPr>
          <w:rFonts w:asciiTheme="minorHAnsi" w:eastAsia="Calibri" w:hAnsiTheme="minorHAnsi" w:cstheme="minorHAnsi"/>
          <w:b/>
          <w:color w:val="000000"/>
          <w:szCs w:val="22"/>
        </w:rPr>
        <w:lastRenderedPageBreak/>
        <w:t>Приложение</w:t>
      </w:r>
      <w:r w:rsidRPr="009902DB">
        <w:rPr>
          <w:rFonts w:asciiTheme="minorHAnsi" w:eastAsia="Calibri" w:hAnsiTheme="minorHAnsi"/>
          <w:b/>
          <w:color w:val="000000"/>
          <w:lang w:val="en-US"/>
        </w:rPr>
        <w:t xml:space="preserve"> </w:t>
      </w:r>
      <w:r w:rsidRPr="0092408B">
        <w:rPr>
          <w:rFonts w:asciiTheme="minorHAnsi" w:eastAsia="Calibri" w:hAnsiTheme="minorHAnsi" w:cstheme="minorHAnsi"/>
          <w:b/>
          <w:color w:val="000000"/>
          <w:szCs w:val="22"/>
          <w:lang w:val="en-US"/>
        </w:rPr>
        <w:t>№</w:t>
      </w:r>
      <w:r>
        <w:rPr>
          <w:rFonts w:asciiTheme="minorHAnsi" w:eastAsia="Calibri" w:hAnsiTheme="minorHAnsi" w:cstheme="minorHAnsi"/>
          <w:b/>
          <w:color w:val="000000"/>
          <w:szCs w:val="22"/>
        </w:rPr>
        <w:t>1</w:t>
      </w:r>
    </w:p>
    <w:p w:rsidR="0013062D" w:rsidRPr="006210FC" w:rsidRDefault="0013062D" w:rsidP="0013062D">
      <w:pPr>
        <w:jc w:val="right"/>
        <w:rPr>
          <w:rFonts w:asciiTheme="minorHAnsi" w:hAnsiTheme="minorHAnsi"/>
        </w:rPr>
      </w:pPr>
      <w:r w:rsidRPr="004C67BB">
        <w:rPr>
          <w:rFonts w:asciiTheme="minorHAnsi" w:eastAsia="Calibri" w:hAnsiTheme="minorHAnsi" w:cstheme="minorHAnsi"/>
          <w:b/>
          <w:szCs w:val="22"/>
        </w:rPr>
        <w:t>к</w:t>
      </w:r>
      <w:r w:rsidRPr="006210FC">
        <w:rPr>
          <w:rFonts w:asciiTheme="minorHAnsi" w:eastAsia="Calibri" w:hAnsiTheme="minorHAnsi"/>
          <w:b/>
        </w:rPr>
        <w:t xml:space="preserve"> </w:t>
      </w:r>
      <w:r w:rsidRPr="004C67BB">
        <w:rPr>
          <w:rFonts w:asciiTheme="minorHAnsi" w:eastAsia="Calibri" w:hAnsiTheme="minorHAnsi" w:cstheme="minorHAnsi"/>
          <w:b/>
          <w:szCs w:val="22"/>
        </w:rPr>
        <w:t>Договору</w:t>
      </w:r>
      <w:r w:rsidRPr="006210FC">
        <w:rPr>
          <w:rFonts w:asciiTheme="minorHAnsi" w:eastAsia="Calibri" w:hAnsiTheme="minorHAnsi"/>
          <w:b/>
        </w:rPr>
        <w:t xml:space="preserve"> № </w:t>
      </w:r>
      <w:r w:rsidR="00465711">
        <w:rPr>
          <w:rFonts w:asciiTheme="minorHAnsi" w:eastAsia="Calibri" w:hAnsiTheme="minorHAnsi"/>
          <w:b/>
        </w:rPr>
        <w:t>__________________</w:t>
      </w:r>
      <w:r w:rsidRPr="006210FC">
        <w:rPr>
          <w:rFonts w:asciiTheme="minorHAnsi" w:eastAsia="Calibri" w:hAnsiTheme="minorHAnsi"/>
          <w:b/>
        </w:rPr>
        <w:t>.</w:t>
      </w:r>
    </w:p>
    <w:p w:rsidR="0013062D" w:rsidRPr="00CB2A4E" w:rsidRDefault="0013062D" w:rsidP="0013062D">
      <w:pPr>
        <w:spacing w:before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C67BB">
        <w:rPr>
          <w:rFonts w:asciiTheme="minorHAnsi" w:hAnsiTheme="minorHAnsi" w:cstheme="minorHAnsi"/>
          <w:b/>
          <w:bCs/>
          <w:sz w:val="24"/>
          <w:szCs w:val="24"/>
        </w:rPr>
        <w:t>Техническое задание</w:t>
      </w:r>
    </w:p>
    <w:p w:rsidR="0013062D" w:rsidRPr="004C67BB" w:rsidRDefault="0013062D" w:rsidP="0013062D">
      <w:pPr>
        <w:spacing w:before="240"/>
        <w:jc w:val="center"/>
        <w:rPr>
          <w:rFonts w:asciiTheme="minorHAnsi" w:hAnsiTheme="minorHAnsi" w:cstheme="minorHAnsi"/>
          <w:b/>
          <w:bCs/>
          <w:szCs w:val="22"/>
        </w:rPr>
      </w:pPr>
      <w:r w:rsidRPr="004C67BB">
        <w:rPr>
          <w:rFonts w:asciiTheme="minorHAnsi" w:hAnsiTheme="minorHAnsi" w:cstheme="minorHAnsi"/>
          <w:b/>
          <w:bCs/>
          <w:szCs w:val="22"/>
        </w:rPr>
        <w:t>Раздел 1. Состав и технические характеристики Товара</w:t>
      </w:r>
    </w:p>
    <w:p w:rsidR="0013062D" w:rsidRPr="006210FC" w:rsidRDefault="0013062D" w:rsidP="0013062D">
      <w:pPr>
        <w:spacing w:before="240" w:after="240"/>
      </w:pPr>
      <w:r w:rsidRPr="00B77AC2">
        <w:t>Наименование</w:t>
      </w:r>
      <w:r w:rsidRPr="006210FC">
        <w:t xml:space="preserve"> </w:t>
      </w:r>
      <w:r w:rsidRPr="00B77AC2">
        <w:t>Товара</w:t>
      </w:r>
      <w:r w:rsidRPr="006210FC">
        <w:t xml:space="preserve">: </w:t>
      </w:r>
      <w:r w:rsidR="00C7752E" w:rsidRPr="006210FC">
        <w:rPr>
          <w:i/>
        </w:rPr>
        <w:t>Аппаратная часть видеостудии (сервер, видеосистема, звуковая система, стеклянная сенсорная доска, освещение и фон, экраны спикера, телесуфлер). Право использования ПО на одно рабочее место первый год *</w:t>
      </w:r>
      <w:r w:rsidR="00C7752E" w:rsidRPr="006210FC">
        <w:rPr>
          <w:i/>
        </w:rPr>
        <w:br/>
        <w:t>Дополнение зелёный фон - хромакей для ПАК.</w:t>
      </w:r>
    </w:p>
    <w:p w:rsidR="0013062D" w:rsidRPr="00B77AC2" w:rsidRDefault="0013062D" w:rsidP="0013062D">
      <w:r w:rsidRPr="00B77AC2">
        <w:t xml:space="preserve">Поставляемый Товар должен соответствовать следующим требованиям: </w:t>
      </w:r>
      <w:bookmarkStart w:id="61" w:name="_Hlk25063538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13062D" w:rsidTr="0013062D">
        <w:tc>
          <w:tcPr>
            <w:tcW w:w="10053" w:type="dxa"/>
          </w:tcPr>
          <w:bookmarkEnd w:id="61"/>
          <w:p w:rsidR="0013062D" w:rsidRDefault="0013062D" w:rsidP="0013062D">
            <w:r>
              <w:br/>
            </w:r>
            <w:r>
              <w:rPr>
                <w:u w:val="single"/>
              </w:rPr>
              <w:t>Назначение</w:t>
            </w:r>
            <w:r>
              <w:t>: Система для записи и проведения мультимедийных презентаций (Система) предназначен</w:t>
            </w:r>
            <w:r w:rsidR="006210FC">
              <w:t>ная</w:t>
            </w:r>
            <w:r>
              <w:t xml:space="preserve"> для видео- и аудиозаписи мультимедийных презентаций в высоком качестве, обработки полученного материала в итоговое видео, для получения информационных видеопрезентаций, проведения онлайн-лекций и веб-конференций, создания видеокурсов без съемочной команды и постобработки.</w:t>
            </w:r>
          </w:p>
          <w:p w:rsidR="00202243" w:rsidRDefault="007613B7" w:rsidP="007613B7">
            <w:pPr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Аппаратная часть:</w:t>
            </w:r>
          </w:p>
          <w:p w:rsidR="00202243" w:rsidRDefault="00202243"/>
          <w:p w:rsidR="00202243" w:rsidRDefault="007613B7" w:rsidP="007613B7">
            <w:pPr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Компьютер</w:t>
            </w:r>
          </w:p>
          <w:p w:rsidR="00202243" w:rsidRDefault="00202243"/>
          <w:p w:rsidR="00202243" w:rsidRDefault="007613B7" w:rsidP="007613B7">
            <w:pPr>
              <w:numPr>
                <w:ilvl w:val="0"/>
                <w:numId w:val="13"/>
              </w:numPr>
            </w:pPr>
            <w:r>
              <w:t>Системный блок - 1 шт.</w:t>
            </w:r>
          </w:p>
          <w:p w:rsidR="00202243" w:rsidRDefault="00202243"/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Номинальная частота процессора – не менее 3.1 ГГц.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Ядра процессора – не менее 8.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Тип охлаждения процессора - активное воздушное.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Объем оперативной памяти – 16 ГБ.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Модули оперативной памяти – 2 шт.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Тип оперативной памяти –  DDR4.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Тип первого дискового накоп</w:t>
            </w:r>
            <w:r>
              <w:t>ителя – SSD.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Объем первого дискового накопителя – не менее 200 ГБ.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Тип второго дискового накопителя – HDD.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Объем второго дискового накопителя – 4 ТБ.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Дискретный графический адаптер – наличие.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Объем видеопамяти графического адаптера – не менее 8 ГБ.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Поддерж</w:t>
            </w:r>
            <w:r>
              <w:t>ка графическим адаптером DirectX 12 – наличие.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Порт Ethernet с пропускной способностью 1000 Мбит/с – наличие.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Порты USB – не менее 6 шт.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Плата видеозахвата с интерфейсом PCI Express - наличие.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Максимальное разрешение платы видеозахвата – 4K.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Интерфейс подк</w:t>
            </w:r>
            <w:r>
              <w:t>лючения к плате видеозахвата  – HDMI, SDI.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Мощность блока питания – не менее 500 Вт.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Беспроводная клавиатура - 1 шт.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Беспроводной манипулятор типа «мышь» - 1 шт.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Беспроводной презентер - 1 шт.</w:t>
            </w:r>
          </w:p>
          <w:p w:rsidR="00202243" w:rsidRDefault="007613B7" w:rsidP="007613B7">
            <w:pPr>
              <w:numPr>
                <w:ilvl w:val="0"/>
                <w:numId w:val="14"/>
              </w:numPr>
            </w:pPr>
            <w:r>
              <w:t>Столик для клавиатуры и мыши - 1 шт.</w:t>
            </w:r>
          </w:p>
          <w:p w:rsidR="00202243" w:rsidRDefault="007613B7">
            <w:r>
              <w:br/>
            </w:r>
            <w:r>
              <w:br/>
            </w:r>
            <w:r>
              <w:rPr>
                <w:b/>
              </w:rPr>
              <w:t>1.2 Подсистема «умная студия»</w:t>
            </w:r>
          </w:p>
          <w:p w:rsidR="00202243" w:rsidRDefault="007613B7" w:rsidP="007613B7">
            <w:pPr>
              <w:numPr>
                <w:ilvl w:val="0"/>
                <w:numId w:val="15"/>
              </w:numPr>
            </w:pPr>
            <w:r>
              <w:t>Управляемые Wi-Fi электророзетки – 3 шт.</w:t>
            </w:r>
          </w:p>
          <w:p w:rsidR="00202243" w:rsidRDefault="007613B7" w:rsidP="007613B7">
            <w:pPr>
              <w:numPr>
                <w:ilvl w:val="0"/>
                <w:numId w:val="15"/>
              </w:numPr>
            </w:pPr>
            <w:r>
              <w:t>Максимальная нагрузка управляемой розетки – не менее 10 А.</w:t>
            </w:r>
          </w:p>
          <w:p w:rsidR="00202243" w:rsidRDefault="007613B7" w:rsidP="007613B7">
            <w:pPr>
              <w:numPr>
                <w:ilvl w:val="0"/>
                <w:numId w:val="15"/>
              </w:numPr>
            </w:pPr>
            <w:r>
              <w:t>Wi-Fi роутер - наличие.</w:t>
            </w:r>
          </w:p>
          <w:p w:rsidR="00202243" w:rsidRDefault="007613B7">
            <w:r>
              <w:br/>
            </w:r>
            <w:r>
              <w:rPr>
                <w:b/>
              </w:rPr>
              <w:t>1.3 Подсистема взаимодействия с презентацией</w:t>
            </w:r>
          </w:p>
          <w:p w:rsidR="00202243" w:rsidRDefault="007613B7" w:rsidP="007613B7">
            <w:pPr>
              <w:numPr>
                <w:ilvl w:val="0"/>
                <w:numId w:val="16"/>
              </w:numPr>
            </w:pPr>
            <w:r>
              <w:t>Доска стеклянная сенсорная - наличие.</w:t>
            </w:r>
          </w:p>
          <w:p w:rsidR="00202243" w:rsidRDefault="007613B7" w:rsidP="007613B7">
            <w:pPr>
              <w:numPr>
                <w:ilvl w:val="0"/>
                <w:numId w:val="16"/>
              </w:numPr>
            </w:pPr>
            <w:r>
              <w:lastRenderedPageBreak/>
              <w:t>Толщина стекла дос</w:t>
            </w:r>
            <w:r>
              <w:t>ки – 6 мм.</w:t>
            </w:r>
          </w:p>
          <w:p w:rsidR="00202243" w:rsidRDefault="007613B7" w:rsidP="007613B7">
            <w:pPr>
              <w:numPr>
                <w:ilvl w:val="0"/>
                <w:numId w:val="16"/>
              </w:numPr>
            </w:pPr>
            <w:r>
              <w:t>Стекло осветленное и закаленное - наличие.</w:t>
            </w:r>
          </w:p>
          <w:p w:rsidR="00202243" w:rsidRDefault="007613B7" w:rsidP="007613B7">
            <w:pPr>
              <w:numPr>
                <w:ilvl w:val="0"/>
                <w:numId w:val="16"/>
              </w:numPr>
            </w:pPr>
            <w:r>
              <w:t>Источник освещения распределен по всему периметру стекла и расположен между стеклом и спикером - наличие.</w:t>
            </w:r>
          </w:p>
          <w:p w:rsidR="00202243" w:rsidRDefault="007613B7" w:rsidP="007613B7">
            <w:pPr>
              <w:numPr>
                <w:ilvl w:val="0"/>
                <w:numId w:val="16"/>
              </w:numPr>
            </w:pPr>
            <w:r>
              <w:t>Съемные ножки для транспортировки- наличие.</w:t>
            </w:r>
          </w:p>
          <w:p w:rsidR="00202243" w:rsidRDefault="007613B7" w:rsidP="007613B7">
            <w:pPr>
              <w:numPr>
                <w:ilvl w:val="0"/>
                <w:numId w:val="16"/>
              </w:numPr>
            </w:pPr>
            <w:r>
              <w:t>Диагональ сенсорной рамки, установленной на стекле – 93 дюйма.</w:t>
            </w:r>
          </w:p>
          <w:p w:rsidR="00202243" w:rsidRDefault="007613B7" w:rsidP="007613B7">
            <w:pPr>
              <w:numPr>
                <w:ilvl w:val="0"/>
                <w:numId w:val="16"/>
              </w:numPr>
            </w:pPr>
            <w:r>
              <w:t>Интерфейс подключения сенсорной рамки - USB.</w:t>
            </w:r>
          </w:p>
          <w:p w:rsidR="00202243" w:rsidRDefault="007613B7" w:rsidP="007613B7">
            <w:pPr>
              <w:numPr>
                <w:ilvl w:val="0"/>
                <w:numId w:val="16"/>
              </w:numPr>
            </w:pPr>
            <w:r>
              <w:t>Одновременно распознаваемые касания – 5 шт.</w:t>
            </w:r>
          </w:p>
          <w:p w:rsidR="00202243" w:rsidRDefault="007613B7" w:rsidP="007613B7">
            <w:pPr>
              <w:numPr>
                <w:ilvl w:val="0"/>
                <w:numId w:val="16"/>
              </w:numPr>
            </w:pPr>
            <w:r>
              <w:t>Кронштейны для крепления мониторов – 3 шт.</w:t>
            </w:r>
          </w:p>
          <w:p w:rsidR="00202243" w:rsidRDefault="007613B7" w:rsidP="007613B7">
            <w:pPr>
              <w:numPr>
                <w:ilvl w:val="0"/>
                <w:numId w:val="16"/>
              </w:numPr>
            </w:pPr>
            <w:r>
              <w:t>Стандарт крепления кронштейнов VESA – 100х100 мм.</w:t>
            </w:r>
          </w:p>
          <w:p w:rsidR="00202243" w:rsidRDefault="007613B7">
            <w:r>
              <w:br/>
            </w:r>
            <w:r>
              <w:br/>
            </w:r>
            <w:r>
              <w:rPr>
                <w:b/>
              </w:rPr>
              <w:t>1.4 Подси</w:t>
            </w:r>
            <w:r>
              <w:rPr>
                <w:b/>
              </w:rPr>
              <w:t>стема видеосъемки</w:t>
            </w:r>
          </w:p>
          <w:p w:rsidR="00202243" w:rsidRDefault="007613B7" w:rsidP="007613B7">
            <w:pPr>
              <w:numPr>
                <w:ilvl w:val="0"/>
                <w:numId w:val="17"/>
              </w:numPr>
            </w:pPr>
            <w:r>
              <w:t>Видеокамера - наличие.</w:t>
            </w:r>
          </w:p>
          <w:p w:rsidR="00202243" w:rsidRDefault="007613B7" w:rsidP="007613B7">
            <w:pPr>
              <w:numPr>
                <w:ilvl w:val="0"/>
                <w:numId w:val="17"/>
              </w:numPr>
            </w:pPr>
            <w:r>
              <w:t>Максимальное разрешение съемки видеокамеры – 4K.</w:t>
            </w:r>
          </w:p>
          <w:p w:rsidR="00202243" w:rsidRDefault="007613B7" w:rsidP="007613B7">
            <w:pPr>
              <w:numPr>
                <w:ilvl w:val="0"/>
                <w:numId w:val="17"/>
              </w:numPr>
            </w:pPr>
            <w:r>
              <w:t>Возможность работы от внешнего питания - наличие.</w:t>
            </w:r>
          </w:p>
          <w:p w:rsidR="00202243" w:rsidRDefault="007613B7" w:rsidP="007613B7">
            <w:pPr>
              <w:numPr>
                <w:ilvl w:val="0"/>
                <w:numId w:val="17"/>
              </w:numPr>
            </w:pPr>
            <w:r>
              <w:t>Видеовыход без наложения служебной информации - наличие.</w:t>
            </w:r>
          </w:p>
          <w:p w:rsidR="00202243" w:rsidRDefault="007613B7" w:rsidP="007613B7">
            <w:pPr>
              <w:numPr>
                <w:ilvl w:val="0"/>
                <w:numId w:val="17"/>
              </w:numPr>
            </w:pPr>
            <w:r>
              <w:t>Объектив с возможностью фокусировки - наличие.</w:t>
            </w:r>
          </w:p>
          <w:p w:rsidR="00202243" w:rsidRDefault="007613B7">
            <w:r>
              <w:br/>
            </w:r>
            <w:r>
              <w:rPr>
                <w:b/>
              </w:rPr>
              <w:t>1.5 Звуковая подсистема</w:t>
            </w:r>
          </w:p>
          <w:p w:rsidR="00202243" w:rsidRDefault="007613B7" w:rsidP="007613B7">
            <w:pPr>
              <w:numPr>
                <w:ilvl w:val="0"/>
                <w:numId w:val="18"/>
              </w:numPr>
            </w:pPr>
            <w:r>
              <w:t>Петличный беспроводной микрофон с двумя передатчиками - наличие.</w:t>
            </w:r>
          </w:p>
          <w:p w:rsidR="00202243" w:rsidRDefault="007613B7" w:rsidP="007613B7">
            <w:pPr>
              <w:numPr>
                <w:ilvl w:val="0"/>
                <w:numId w:val="18"/>
              </w:numPr>
            </w:pPr>
            <w:r>
              <w:t>Спикерфон с подключением по USB - наличие.</w:t>
            </w:r>
          </w:p>
          <w:p w:rsidR="00202243" w:rsidRDefault="007613B7">
            <w:r>
              <w:br/>
            </w:r>
            <w:r>
              <w:rPr>
                <w:b/>
              </w:rPr>
              <w:t>1.6 Подсистема освещения и фонов</w:t>
            </w:r>
            <w:r>
              <w:br/>
            </w:r>
            <w:r>
              <w:rPr>
                <w:b/>
              </w:rPr>
              <w:t>1.6.1 Освещение:</w:t>
            </w:r>
          </w:p>
          <w:p w:rsidR="00202243" w:rsidRDefault="007613B7" w:rsidP="007613B7">
            <w:pPr>
              <w:numPr>
                <w:ilvl w:val="0"/>
                <w:numId w:val="19"/>
              </w:numPr>
            </w:pPr>
            <w:r>
              <w:t>Светодиодные осветители –  14 шт.</w:t>
            </w:r>
          </w:p>
          <w:p w:rsidR="00202243" w:rsidRDefault="007613B7" w:rsidP="007613B7">
            <w:pPr>
              <w:numPr>
                <w:ilvl w:val="0"/>
                <w:numId w:val="19"/>
              </w:numPr>
            </w:pPr>
            <w:r>
              <w:t xml:space="preserve">Стойки с максимальной высотой не менее </w:t>
            </w:r>
            <w:r>
              <w:t>2.5 м – 9 шт.</w:t>
            </w:r>
          </w:p>
          <w:p w:rsidR="00202243" w:rsidRDefault="007613B7">
            <w:r>
              <w:br/>
            </w:r>
            <w:r>
              <w:rPr>
                <w:b/>
              </w:rPr>
              <w:t>1.6.2 Фон:</w:t>
            </w:r>
          </w:p>
          <w:p w:rsidR="00202243" w:rsidRDefault="007613B7" w:rsidP="007613B7">
            <w:pPr>
              <w:numPr>
                <w:ilvl w:val="0"/>
                <w:numId w:val="20"/>
              </w:numPr>
            </w:pPr>
            <w:r>
              <w:t>Фон белый бумажный шириной 3.55м – 1 шт.</w:t>
            </w:r>
          </w:p>
          <w:p w:rsidR="00202243" w:rsidRDefault="007613B7" w:rsidP="007613B7">
            <w:pPr>
              <w:numPr>
                <w:ilvl w:val="0"/>
                <w:numId w:val="20"/>
              </w:numPr>
            </w:pPr>
            <w:r>
              <w:t>Фон черный бумажный шириной 3.55м – 1 шт.</w:t>
            </w:r>
          </w:p>
          <w:p w:rsidR="00202243" w:rsidRDefault="007613B7" w:rsidP="007613B7">
            <w:pPr>
              <w:numPr>
                <w:ilvl w:val="0"/>
                <w:numId w:val="20"/>
              </w:numPr>
            </w:pPr>
            <w:r>
              <w:t>Фон зеленый бумажный шириной 3.55м – 1 шт.</w:t>
            </w:r>
          </w:p>
          <w:p w:rsidR="00202243" w:rsidRDefault="007613B7" w:rsidP="007613B7">
            <w:pPr>
              <w:numPr>
                <w:ilvl w:val="0"/>
                <w:numId w:val="20"/>
              </w:numPr>
            </w:pPr>
            <w:r>
              <w:t>Планка-груз (контрбаланс) для фона 3.55м – 3 шт.</w:t>
            </w:r>
          </w:p>
          <w:p w:rsidR="00202243" w:rsidRDefault="007613B7" w:rsidP="007613B7">
            <w:pPr>
              <w:numPr>
                <w:ilvl w:val="0"/>
                <w:numId w:val="20"/>
              </w:numPr>
            </w:pPr>
            <w:r>
              <w:t>Моторы для подъема фона - 3 шт.</w:t>
            </w:r>
          </w:p>
          <w:p w:rsidR="00202243" w:rsidRDefault="007613B7" w:rsidP="007613B7">
            <w:pPr>
              <w:numPr>
                <w:ilvl w:val="0"/>
                <w:numId w:val="20"/>
              </w:numPr>
            </w:pPr>
            <w:r>
              <w:t>Тип управления приводом</w:t>
            </w:r>
            <w:r>
              <w:t xml:space="preserve"> - Беспроводной.</w:t>
            </w:r>
          </w:p>
          <w:p w:rsidR="00202243" w:rsidRDefault="007613B7">
            <w:r>
              <w:br/>
            </w:r>
            <w:r>
              <w:rPr>
                <w:b/>
              </w:rPr>
              <w:t>1.6.3 Ширма:</w:t>
            </w:r>
          </w:p>
          <w:p w:rsidR="00202243" w:rsidRDefault="007613B7" w:rsidP="007613B7">
            <w:pPr>
              <w:numPr>
                <w:ilvl w:val="0"/>
                <w:numId w:val="21"/>
              </w:numPr>
            </w:pPr>
            <w:r>
              <w:t>Антибликовая ширма черная тканевая – 2 шт.</w:t>
            </w:r>
          </w:p>
          <w:p w:rsidR="00202243" w:rsidRDefault="007613B7">
            <w:r>
              <w:br/>
            </w:r>
            <w:r>
              <w:rPr>
                <w:b/>
              </w:rPr>
              <w:t>1.7 Подсистема обратной связи</w:t>
            </w:r>
            <w:r>
              <w:br/>
            </w:r>
            <w:r>
              <w:rPr>
                <w:b/>
              </w:rPr>
              <w:t>1.7.1 Мониторы</w:t>
            </w:r>
          </w:p>
          <w:p w:rsidR="00202243" w:rsidRDefault="007613B7" w:rsidP="007613B7">
            <w:pPr>
              <w:numPr>
                <w:ilvl w:val="0"/>
                <w:numId w:val="22"/>
              </w:numPr>
            </w:pPr>
            <w:r>
              <w:t>Монитор жидкокристаллический - 2 шт.</w:t>
            </w:r>
          </w:p>
          <w:p w:rsidR="00202243" w:rsidRDefault="007613B7" w:rsidP="007613B7">
            <w:pPr>
              <w:numPr>
                <w:ilvl w:val="0"/>
                <w:numId w:val="22"/>
              </w:numPr>
            </w:pPr>
            <w:r>
              <w:t>Диагональ – 23.8 дюймов.</w:t>
            </w:r>
          </w:p>
          <w:p w:rsidR="00202243" w:rsidRDefault="007613B7" w:rsidP="007613B7">
            <w:pPr>
              <w:numPr>
                <w:ilvl w:val="0"/>
                <w:numId w:val="22"/>
              </w:numPr>
            </w:pPr>
            <w:r>
              <w:t>Разрешение – 1920х1080 пикселей.</w:t>
            </w:r>
          </w:p>
          <w:p w:rsidR="00202243" w:rsidRDefault="007613B7">
            <w:r>
              <w:br/>
            </w:r>
            <w:r>
              <w:br/>
            </w:r>
            <w:r>
              <w:rPr>
                <w:b/>
              </w:rPr>
              <w:t>1.7.2 Сенсорный монитор</w:t>
            </w:r>
          </w:p>
          <w:p w:rsidR="00202243" w:rsidRDefault="007613B7" w:rsidP="007613B7">
            <w:pPr>
              <w:numPr>
                <w:ilvl w:val="0"/>
                <w:numId w:val="23"/>
              </w:numPr>
            </w:pPr>
            <w:r>
              <w:t>Монитор жидкокристаллический сенсорный - 1 шт.</w:t>
            </w:r>
          </w:p>
          <w:p w:rsidR="00202243" w:rsidRDefault="007613B7" w:rsidP="007613B7">
            <w:pPr>
              <w:numPr>
                <w:ilvl w:val="0"/>
                <w:numId w:val="23"/>
              </w:numPr>
            </w:pPr>
            <w:r>
              <w:t>Диагональ – 23.8 дюймов.</w:t>
            </w:r>
          </w:p>
          <w:p w:rsidR="00202243" w:rsidRDefault="007613B7" w:rsidP="007613B7">
            <w:pPr>
              <w:numPr>
                <w:ilvl w:val="0"/>
                <w:numId w:val="23"/>
              </w:numPr>
            </w:pPr>
            <w:r>
              <w:t>Разрешение – 1920х1080 пикселей.</w:t>
            </w:r>
          </w:p>
          <w:p w:rsidR="00202243" w:rsidRDefault="007613B7">
            <w:r>
              <w:br/>
            </w:r>
            <w:r>
              <w:br/>
            </w:r>
            <w:r>
              <w:rPr>
                <w:b/>
              </w:rPr>
              <w:t>1.7.3 Проектор</w:t>
            </w:r>
          </w:p>
          <w:p w:rsidR="00202243" w:rsidRDefault="007613B7" w:rsidP="007613B7">
            <w:pPr>
              <w:numPr>
                <w:ilvl w:val="0"/>
                <w:numId w:val="24"/>
              </w:numPr>
            </w:pPr>
            <w:r>
              <w:t>Проектор с разъемом HDMI -  1 шт.</w:t>
            </w:r>
          </w:p>
          <w:p w:rsidR="00202243" w:rsidRDefault="007613B7" w:rsidP="007613B7">
            <w:pPr>
              <w:numPr>
                <w:ilvl w:val="0"/>
                <w:numId w:val="24"/>
              </w:numPr>
            </w:pPr>
            <w:r>
              <w:t>Разрешение – 1920х1080 пикселей.</w:t>
            </w:r>
          </w:p>
          <w:p w:rsidR="00202243" w:rsidRDefault="007613B7">
            <w:r>
              <w:br/>
            </w:r>
            <w:r>
              <w:br/>
            </w:r>
            <w:r>
              <w:rPr>
                <w:b/>
              </w:rPr>
              <w:t>1.7.4 Проекционный фон</w:t>
            </w:r>
          </w:p>
          <w:p w:rsidR="00202243" w:rsidRDefault="007613B7" w:rsidP="007613B7">
            <w:pPr>
              <w:numPr>
                <w:ilvl w:val="0"/>
                <w:numId w:val="25"/>
              </w:numPr>
            </w:pPr>
            <w:r>
              <w:t>Фон белый бумажный шириной 2.7м – 1 шт.</w:t>
            </w:r>
          </w:p>
          <w:p w:rsidR="00202243" w:rsidRDefault="007613B7" w:rsidP="007613B7">
            <w:pPr>
              <w:numPr>
                <w:ilvl w:val="0"/>
                <w:numId w:val="25"/>
              </w:numPr>
            </w:pPr>
            <w:r>
              <w:lastRenderedPageBreak/>
              <w:t>Пл</w:t>
            </w:r>
            <w:r>
              <w:t>анка-груз (контрбаланс) для фона 2.7м – 1 шт.</w:t>
            </w:r>
          </w:p>
          <w:p w:rsidR="00202243" w:rsidRDefault="007613B7" w:rsidP="007613B7">
            <w:pPr>
              <w:numPr>
                <w:ilvl w:val="0"/>
                <w:numId w:val="25"/>
              </w:numPr>
            </w:pPr>
            <w:r>
              <w:t>Система установки фона на стойки – 1 шт.</w:t>
            </w:r>
          </w:p>
          <w:p w:rsidR="00202243" w:rsidRDefault="007613B7" w:rsidP="007613B7">
            <w:pPr>
              <w:numPr>
                <w:ilvl w:val="0"/>
                <w:numId w:val="25"/>
              </w:numPr>
            </w:pPr>
            <w:r>
              <w:t>Стойки с максимальной высотой не менее 2.5 м – 2 шт.</w:t>
            </w:r>
          </w:p>
          <w:p w:rsidR="00202243" w:rsidRDefault="007613B7">
            <w:r>
              <w:br/>
            </w:r>
            <w:r>
              <w:br/>
            </w:r>
            <w:r>
              <w:rPr>
                <w:b/>
              </w:rPr>
              <w:t>1.7.5 Телесуфлер</w:t>
            </w:r>
          </w:p>
          <w:p w:rsidR="00202243" w:rsidRDefault="007613B7" w:rsidP="007613B7">
            <w:pPr>
              <w:numPr>
                <w:ilvl w:val="0"/>
                <w:numId w:val="26"/>
              </w:numPr>
            </w:pPr>
            <w:r>
              <w:t>Монитор диагональю 27 дюймов - 1шт.</w:t>
            </w:r>
          </w:p>
          <w:p w:rsidR="00202243" w:rsidRDefault="007613B7" w:rsidP="007613B7">
            <w:pPr>
              <w:numPr>
                <w:ilvl w:val="0"/>
                <w:numId w:val="26"/>
              </w:numPr>
            </w:pPr>
            <w:r>
              <w:t>Платформа для телесуфлера с поддержкой телевизора размером до 28 дюймов - 1 шт.</w:t>
            </w:r>
          </w:p>
          <w:p w:rsidR="00202243" w:rsidRDefault="007613B7" w:rsidP="007613B7">
            <w:pPr>
              <w:numPr>
                <w:ilvl w:val="0"/>
                <w:numId w:val="26"/>
              </w:numPr>
            </w:pPr>
            <w:r>
              <w:t>Размер крепления платформы телесуфлера стандарта VESA - 100х100 мм.</w:t>
            </w:r>
          </w:p>
          <w:p w:rsidR="00202243" w:rsidRDefault="007613B7">
            <w:r>
              <w:br/>
            </w:r>
            <w:r>
              <w:br/>
            </w:r>
            <w:r>
              <w:rPr>
                <w:b/>
              </w:rPr>
              <w:t>2. Программная часть:</w:t>
            </w:r>
          </w:p>
          <w:p w:rsidR="00202243" w:rsidRDefault="007613B7" w:rsidP="007613B7">
            <w:pPr>
              <w:numPr>
                <w:ilvl w:val="0"/>
                <w:numId w:val="27"/>
              </w:numPr>
            </w:pPr>
            <w:r>
              <w:t>Единое предустановленное программное обеспечение (ПО), совмещающее функционал редактирования интерактивных презентаций, управления съемкой и трансляцией видео с использованием данных презентаций, а также управления включением и выключением студийного света</w:t>
            </w:r>
            <w:r>
              <w:t>, без необходимости использования дополнительного стороннего ПО. </w:t>
            </w:r>
          </w:p>
          <w:p w:rsidR="00202243" w:rsidRDefault="007613B7" w:rsidP="007613B7">
            <w:pPr>
              <w:numPr>
                <w:ilvl w:val="0"/>
                <w:numId w:val="27"/>
              </w:numPr>
            </w:pPr>
            <w:r>
              <w:t>ПО внесено в реестр российского программного обеспечения.</w:t>
            </w:r>
          </w:p>
          <w:p w:rsidR="00202243" w:rsidRDefault="007613B7">
            <w:r>
              <w:br/>
            </w:r>
            <w:r>
              <w:br/>
            </w:r>
            <w:r>
              <w:rPr>
                <w:b/>
              </w:rPr>
              <w:t>2.1 Право использования ПО</w:t>
            </w:r>
            <w:r>
              <w:br/>
            </w:r>
            <w:r>
              <w:br/>
              <w:t>Включает в себя:</w:t>
            </w:r>
          </w:p>
          <w:p w:rsidR="00202243" w:rsidRDefault="007613B7" w:rsidP="007613B7">
            <w:pPr>
              <w:numPr>
                <w:ilvl w:val="0"/>
                <w:numId w:val="28"/>
              </w:numPr>
            </w:pPr>
            <w:r>
              <w:t>Основная лицензия - на срок 12 месяцев с возможностью продления;</w:t>
            </w:r>
          </w:p>
          <w:p w:rsidR="00202243" w:rsidRDefault="007613B7">
            <w:r>
              <w:br/>
            </w:r>
            <w:r>
              <w:rPr>
                <w:b/>
              </w:rPr>
              <w:t>2.2 Возможности ПО</w:t>
            </w:r>
            <w:r>
              <w:t xml:space="preserve"> </w:t>
            </w:r>
            <w:r>
              <w:br/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Язык интерфейса ПО: русский, с возможно</w:t>
            </w:r>
            <w:r>
              <w:t>стью переключения на английский язык.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Передача видеопотока при помощи программной эмуляции веб-камеры.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Наложение презентации на видео в режиме реального времени.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Импорт презентации формата PDF.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Возможность писать по прозрачному стеклу в цифровом виде. Кажд</w:t>
            </w:r>
            <w:r>
              <w:t>ый слайд – отдельная страница. С возвратом к слайду надписи возвращаются.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Возможность стирать все надписи с доски выбором пункта меню, вызываемого посредством прозрачной сенсорной доски.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Передвижение и изменение размера объектов слайда с помощью прозрачной</w:t>
            </w:r>
            <w:r>
              <w:t xml:space="preserve"> сенсорной доски.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Запуск и остановка записи видео, переключения слайдов с помощью прозрачной сенсорной доски.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Добавление на слайд область демонстрации рабочего стола. Для работы со сторонними приложениями при помощи стеклянной сенсорной доски.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Просмотр вид</w:t>
            </w:r>
            <w:r>
              <w:t>ео и анимированных GIF-изображений в редакторе презентаций.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Отправка сообщений в поддержку (при наличии подключения к сети Интернет).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Настройки отображения информационной панели, содержащей сведения о процессе записи и предпросмотра следующего слайда.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Отде</w:t>
            </w:r>
            <w:r>
              <w:t>льный настройки параметров видео для записи и трансляции: битрейта, разрешения.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Запись двух источников звука.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«Зеркалирование» видео.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Цветокоррекция видео, а также сохранение и загрузка сохраненных настроек.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Наложение полупрозрачных изображений на слайд презентации, в том числе формата GIF.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Запуск и остановка записи видео, переключение слайдов презентации с помощью презентера.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Переключение инструментов работы с презентацией с помощью жестов при касании доски с</w:t>
            </w:r>
            <w:r>
              <w:t xml:space="preserve"> сенсорной рамкой во время записи/трансляции видео.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Добавление на слайд презентации интерактивных элементов: 3D график, браузер, карта, текст, захват экрана, внешний видеопоток во время редактирования презентации.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 xml:space="preserve">Интерактивный элемент 3D график позволяет </w:t>
            </w:r>
            <w:r>
              <w:t>строить графики от двух переменных, задавать максимальное и минимальное значение этих переменных, позволять вращать и изменять размер полученного изображения во время записи/трансляции видео с помощью стеклянной сенсорной доски.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lastRenderedPageBreak/>
              <w:t>Интерактивный элемент брауз</w:t>
            </w:r>
            <w:r>
              <w:t>ер представляет собой браузерное окно, позволяющее изменять размер окна в режиме редактирования и его положение на слайде, а также перемещаться по заданной странице веб-браузера (переходить по ссылкам на странице, прокручивать страницу вверх-вниз) во время</w:t>
            </w:r>
            <w:r>
              <w:t xml:space="preserve"> записи/трансляции видео с помощью стеклянной сенсорной доски.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Интерактивный элемент карта представляет собой окно с ограниченной областью видимости и панелью навигации, и позволяет перемещать заданную картинку вправо-влево, вверх-вниз при записи/трансляци</w:t>
            </w:r>
            <w:r>
              <w:t>и видео с помощью стеклянной сенсорной доски.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Интерактивный элемент текст дает возможность для лектора прокручивать текст в области отображения элемента во время записи/трансляции видео с помощью стеклянной сенсорной доски.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Интерактивный элемент захват экр</w:t>
            </w:r>
            <w:r>
              <w:t>ана дает возможность выводить на слайд, а в дальнейшем и на видеозапись, картинку с рабочего стола компьютера, с помощью которого происходит запись\трансляция видео, а также предоставляет возможность лектору управлять отображаемыми программами в режиме реа</w:t>
            </w:r>
            <w:r>
              <w:t>льного времени.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Интерактивный элемент внешний видеопоток дает возможность подключать внешний источник видеосигнала: камеры устройства, поддерживающего работу с браузером, а также рабочего стола компьютера, не подключенного к программно-аппаратному комплекс</w:t>
            </w:r>
            <w:r>
              <w:t>у.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Использование параметров слайда, при котором слайд полностью перекрывает лектора (таким образом, что лектора не видно на записи). При этом лектору полностью доступен функционал по взаимодействию со стеклянной сенсорной доской, в том числе переключение с</w:t>
            </w:r>
            <w:r>
              <w:t>лайдов, возможность делать и стирать надписи, управление интерактивными элементами.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Настройка анимации смены слайда и появления/исчезновения объектов слайда, в том числе интерактивных элементов.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Перемещение объектов лектором во время записи/трансляции виде</w:t>
            </w:r>
            <w:r>
              <w:t>о с помощью стеклянной сенсорной доски.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Скрытие/показ объектов во время записи/трансляции видео с помощью стеклянной сенсорной доски.</w:t>
            </w:r>
          </w:p>
          <w:p w:rsidR="00202243" w:rsidRDefault="007613B7" w:rsidP="007613B7">
            <w:pPr>
              <w:numPr>
                <w:ilvl w:val="0"/>
                <w:numId w:val="29"/>
              </w:numPr>
            </w:pPr>
            <w:r>
              <w:t>Трансляция видео в стриминговые (вещательные) сервисы.</w:t>
            </w:r>
          </w:p>
          <w:p w:rsidR="00202243" w:rsidRDefault="00202243"/>
          <w:p w:rsidR="00202243" w:rsidRDefault="007613B7" w:rsidP="007613B7">
            <w:pPr>
              <w:numPr>
                <w:ilvl w:val="0"/>
                <w:numId w:val="30"/>
              </w:numPr>
            </w:pPr>
            <w:r>
              <w:t>Работа с текстом, отображаемом в телесуфлере (вставка, удаление, и</w:t>
            </w:r>
            <w:r>
              <w:t>зменение размера шрифта).</w:t>
            </w:r>
          </w:p>
          <w:p w:rsidR="00202243" w:rsidRDefault="007613B7" w:rsidP="007613B7">
            <w:pPr>
              <w:numPr>
                <w:ilvl w:val="0"/>
                <w:numId w:val="30"/>
              </w:numPr>
            </w:pPr>
            <w:r>
              <w:t>Изменение скорости демонстрации текста в телесуфлере перед началом съемки видео.</w:t>
            </w:r>
          </w:p>
          <w:p w:rsidR="00202243" w:rsidRDefault="007613B7" w:rsidP="007613B7">
            <w:pPr>
              <w:numPr>
                <w:ilvl w:val="0"/>
                <w:numId w:val="30"/>
              </w:numPr>
            </w:pPr>
            <w:r>
              <w:t>Замена фона видео (при использовании зеленого фона): добавление изображений в библиотеку, выбор изображения из библиотеки, заливка сплошным цветом по</w:t>
            </w:r>
            <w:r>
              <w:t xml:space="preserve"> выбору.</w:t>
            </w:r>
          </w:p>
          <w:p w:rsidR="00202243" w:rsidRDefault="00202243"/>
        </w:tc>
      </w:tr>
      <w:tr w:rsidR="0013062D" w:rsidTr="0013062D">
        <w:tc>
          <w:tcPr>
            <w:tcW w:w="10053" w:type="dxa"/>
          </w:tcPr>
          <w:p w:rsidR="0013062D" w:rsidRDefault="0013062D" w:rsidP="0013062D"/>
        </w:tc>
      </w:tr>
      <w:tr w:rsidR="0013062D" w:rsidTr="0013062D">
        <w:tc>
          <w:tcPr>
            <w:tcW w:w="10053" w:type="dxa"/>
          </w:tcPr>
          <w:p w:rsidR="0013062D" w:rsidRDefault="0013062D" w:rsidP="0013062D">
            <w:r>
              <w:br/>
              <w:t xml:space="preserve">Дополнение зелёный фон </w:t>
            </w:r>
            <w:r w:rsidR="000469DD">
              <w:t>–</w:t>
            </w:r>
            <w:r>
              <w:t xml:space="preserve"> хромакей</w:t>
            </w:r>
            <w:r w:rsidR="000469DD">
              <w:t xml:space="preserve"> </w:t>
            </w:r>
            <w:r>
              <w:t xml:space="preserve">для ПАК </w:t>
            </w:r>
            <w:r>
              <w:br/>
            </w:r>
            <w:r>
              <w:br/>
            </w:r>
            <w:r>
              <w:rPr>
                <w:u w:val="single"/>
              </w:rPr>
              <w:t>Назначение</w:t>
            </w:r>
            <w:r>
              <w:t>: дополнение “зеленый фон” позволяет спикеру снимать видеоконтент на фоне зелёного цвета.</w:t>
            </w:r>
          </w:p>
          <w:p w:rsidR="00202243" w:rsidRDefault="007613B7" w:rsidP="007613B7">
            <w:pPr>
              <w:numPr>
                <w:ilvl w:val="0"/>
                <w:numId w:val="31"/>
              </w:numPr>
            </w:pPr>
            <w:r>
              <w:t>Зелёный фон бумажный 3,55х15м |  1 шт.</w:t>
            </w:r>
          </w:p>
          <w:p w:rsidR="00202243" w:rsidRDefault="007613B7" w:rsidP="007613B7">
            <w:pPr>
              <w:numPr>
                <w:ilvl w:val="0"/>
                <w:numId w:val="31"/>
              </w:numPr>
            </w:pPr>
            <w:r>
              <w:t>Отвес для бумажного фона 3,55м |  1 шт.</w:t>
            </w:r>
          </w:p>
          <w:p w:rsidR="00202243" w:rsidRDefault="00202243"/>
        </w:tc>
      </w:tr>
    </w:tbl>
    <w:p w:rsidR="0013062D" w:rsidRPr="0013062D" w:rsidRDefault="0013062D" w:rsidP="0013062D"/>
    <w:p w:rsidR="0013062D" w:rsidRPr="00B77AC2" w:rsidRDefault="0013062D" w:rsidP="0013062D">
      <w:r w:rsidRPr="001D52AE">
        <w:rPr>
          <w:b/>
          <w:bCs/>
        </w:rPr>
        <w:t>Адрес доставки</w:t>
      </w:r>
      <w:r w:rsidRPr="00B77AC2">
        <w:t>: город Москва, точный адрес согласуется Сторонами посредством электронной почты.</w:t>
      </w:r>
    </w:p>
    <w:p w:rsidR="0013062D" w:rsidRPr="004C67BB" w:rsidRDefault="0013062D" w:rsidP="0013062D">
      <w:pPr>
        <w:spacing w:before="240" w:after="240"/>
        <w:jc w:val="center"/>
        <w:rPr>
          <w:rFonts w:asciiTheme="minorHAnsi" w:hAnsiTheme="minorHAnsi" w:cstheme="minorHAnsi"/>
          <w:b/>
          <w:bCs/>
          <w:szCs w:val="22"/>
        </w:rPr>
      </w:pPr>
      <w:r w:rsidRPr="004C67BB">
        <w:rPr>
          <w:rFonts w:asciiTheme="minorHAnsi" w:hAnsiTheme="minorHAnsi" w:cstheme="minorHAnsi"/>
          <w:b/>
          <w:bCs/>
          <w:szCs w:val="22"/>
        </w:rPr>
        <w:t xml:space="preserve">Раздел 2. </w:t>
      </w:r>
      <w:r>
        <w:rPr>
          <w:rFonts w:asciiTheme="minorHAnsi" w:hAnsiTheme="minorHAnsi" w:cstheme="minorHAnsi"/>
          <w:b/>
          <w:bCs/>
          <w:szCs w:val="22"/>
        </w:rPr>
        <w:t>Требования к помещени</w:t>
      </w:r>
      <w:bookmarkStart w:id="62" w:name="_Hlk11425558"/>
      <w:r>
        <w:rPr>
          <w:rFonts w:asciiTheme="minorHAnsi" w:hAnsiTheme="minorHAnsi" w:cstheme="minorHAnsi"/>
          <w:b/>
          <w:bCs/>
          <w:szCs w:val="22"/>
        </w:rPr>
        <w:t>ю</w:t>
      </w:r>
      <w:r w:rsidRPr="004C67BB">
        <w:rPr>
          <w:rFonts w:asciiTheme="minorHAnsi" w:hAnsiTheme="minorHAnsi" w:cstheme="minorHAnsi"/>
          <w:b/>
          <w:bCs/>
          <w:szCs w:val="22"/>
        </w:rPr>
        <w:t xml:space="preserve"> для </w:t>
      </w:r>
      <w:r>
        <w:rPr>
          <w:rFonts w:asciiTheme="minorHAnsi" w:hAnsiTheme="minorHAnsi" w:cstheme="minorHAnsi"/>
          <w:b/>
          <w:bCs/>
          <w:szCs w:val="22"/>
        </w:rPr>
        <w:t>ввода</w:t>
      </w:r>
      <w:r w:rsidRPr="004C67BB">
        <w:rPr>
          <w:rFonts w:asciiTheme="minorHAnsi" w:hAnsiTheme="minorHAnsi" w:cstheme="minorHAnsi"/>
          <w:b/>
          <w:bCs/>
          <w:szCs w:val="22"/>
        </w:rPr>
        <w:t xml:space="preserve"> Товара в эксплуатацию</w:t>
      </w:r>
    </w:p>
    <w:p w:rsidR="0013062D" w:rsidRPr="00B77AC2" w:rsidRDefault="0013062D" w:rsidP="007613B7">
      <w:pPr>
        <w:pStyle w:val="a6"/>
        <w:numPr>
          <w:ilvl w:val="0"/>
          <w:numId w:val="3"/>
        </w:numPr>
        <w:contextualSpacing w:val="0"/>
        <w:rPr>
          <w:rFonts w:asciiTheme="minorHAnsi" w:eastAsia="Calibri" w:hAnsiTheme="minorHAnsi" w:cstheme="minorHAnsi"/>
          <w:color w:val="000000"/>
          <w:szCs w:val="22"/>
        </w:rPr>
      </w:pPr>
      <w:bookmarkStart w:id="63" w:name="_Ref30936680"/>
      <w:bookmarkEnd w:id="62"/>
      <w:r w:rsidRPr="00836DC6">
        <w:rPr>
          <w:rFonts w:asciiTheme="minorHAnsi" w:eastAsia="Calibri" w:hAnsiTheme="minorHAnsi" w:cstheme="minorHAnsi"/>
          <w:b/>
          <w:bCs/>
          <w:color w:val="000000"/>
          <w:szCs w:val="22"/>
        </w:rPr>
        <w:t>Минимальные требования</w:t>
      </w:r>
      <w:r w:rsidRPr="00B77AC2">
        <w:rPr>
          <w:rFonts w:asciiTheme="minorHAnsi" w:eastAsia="Calibri" w:hAnsiTheme="minorHAnsi" w:cstheme="minorHAnsi"/>
          <w:color w:val="000000"/>
          <w:szCs w:val="22"/>
        </w:rPr>
        <w:t xml:space="preserve"> к </w:t>
      </w:r>
      <w:r>
        <w:rPr>
          <w:rFonts w:asciiTheme="minorHAnsi" w:eastAsia="Calibri" w:hAnsiTheme="minorHAnsi" w:cstheme="minorHAnsi"/>
          <w:color w:val="000000"/>
          <w:szCs w:val="22"/>
        </w:rPr>
        <w:t>Помещени</w:t>
      </w:r>
      <w:r w:rsidRPr="00B77AC2">
        <w:rPr>
          <w:rFonts w:asciiTheme="minorHAnsi" w:eastAsia="Calibri" w:hAnsiTheme="minorHAnsi" w:cstheme="minorHAnsi"/>
          <w:color w:val="000000"/>
          <w:szCs w:val="22"/>
        </w:rPr>
        <w:t>ю:</w:t>
      </w:r>
      <w:bookmarkEnd w:id="63"/>
    </w:p>
    <w:p w:rsidR="0013062D" w:rsidRPr="00B77AC2" w:rsidRDefault="0013062D" w:rsidP="007613B7">
      <w:pPr>
        <w:pStyle w:val="a6"/>
        <w:numPr>
          <w:ilvl w:val="1"/>
          <w:numId w:val="4"/>
        </w:numPr>
        <w:contextualSpacing w:val="0"/>
        <w:rPr>
          <w:rFonts w:asciiTheme="minorHAnsi" w:eastAsia="Calibri" w:hAnsiTheme="minorHAnsi" w:cstheme="minorHAnsi"/>
          <w:color w:val="000000"/>
          <w:szCs w:val="22"/>
        </w:rPr>
      </w:pPr>
      <w:bookmarkStart w:id="64" w:name="_Ref30936688"/>
      <w:r w:rsidRPr="00B77AC2">
        <w:rPr>
          <w:rFonts w:asciiTheme="minorHAnsi" w:eastAsia="Calibri" w:hAnsiTheme="minorHAnsi" w:cstheme="minorHAnsi"/>
          <w:color w:val="000000"/>
          <w:szCs w:val="22"/>
        </w:rPr>
        <w:t>Стена с входной дверью не менее 6 метров в длину.</w:t>
      </w:r>
      <w:bookmarkEnd w:id="64"/>
    </w:p>
    <w:p w:rsidR="0013062D" w:rsidRPr="00B77AC2" w:rsidRDefault="0013062D" w:rsidP="007613B7">
      <w:pPr>
        <w:numPr>
          <w:ilvl w:val="1"/>
          <w:numId w:val="4"/>
        </w:numPr>
        <w:rPr>
          <w:rFonts w:asciiTheme="minorHAnsi" w:eastAsia="Calibri" w:hAnsiTheme="minorHAnsi" w:cstheme="minorHAnsi"/>
          <w:color w:val="000000"/>
          <w:szCs w:val="22"/>
        </w:rPr>
      </w:pPr>
      <w:r w:rsidRPr="00B77AC2">
        <w:rPr>
          <w:rFonts w:asciiTheme="minorHAnsi" w:eastAsia="Calibri" w:hAnsiTheme="minorHAnsi" w:cstheme="minorHAnsi"/>
          <w:color w:val="000000"/>
          <w:szCs w:val="22"/>
        </w:rPr>
        <w:t>Другая стена не менее 5 метров в длину.</w:t>
      </w:r>
    </w:p>
    <w:p w:rsidR="0013062D" w:rsidRPr="00B77AC2" w:rsidRDefault="0013062D" w:rsidP="007613B7">
      <w:pPr>
        <w:numPr>
          <w:ilvl w:val="1"/>
          <w:numId w:val="4"/>
        </w:numPr>
        <w:rPr>
          <w:rFonts w:asciiTheme="minorHAnsi" w:eastAsia="Calibri" w:hAnsiTheme="minorHAnsi" w:cstheme="minorHAnsi"/>
          <w:color w:val="000000"/>
          <w:szCs w:val="22"/>
        </w:rPr>
      </w:pPr>
      <w:r w:rsidRPr="00B77AC2">
        <w:rPr>
          <w:rFonts w:asciiTheme="minorHAnsi" w:eastAsia="Calibri" w:hAnsiTheme="minorHAnsi" w:cstheme="minorHAnsi"/>
          <w:color w:val="000000"/>
          <w:szCs w:val="22"/>
        </w:rPr>
        <w:t xml:space="preserve">Высота потолка не менее </w:t>
      </w:r>
      <w:r w:rsidRPr="00836DC6">
        <w:rPr>
          <w:rFonts w:asciiTheme="minorHAnsi" w:eastAsia="Calibri" w:hAnsiTheme="minorHAnsi" w:cstheme="minorHAnsi"/>
          <w:szCs w:val="22"/>
        </w:rPr>
        <w:t xml:space="preserve">2.9 </w:t>
      </w:r>
      <w:r w:rsidRPr="00B77AC2">
        <w:rPr>
          <w:rFonts w:asciiTheme="minorHAnsi" w:eastAsia="Calibri" w:hAnsiTheme="minorHAnsi" w:cstheme="minorHAnsi"/>
          <w:color w:val="000000"/>
          <w:szCs w:val="22"/>
        </w:rPr>
        <w:t>метров.</w:t>
      </w:r>
    </w:p>
    <w:p w:rsidR="0013062D" w:rsidRPr="00B77AC2" w:rsidRDefault="0013062D" w:rsidP="007613B7">
      <w:pPr>
        <w:numPr>
          <w:ilvl w:val="1"/>
          <w:numId w:val="4"/>
        </w:numPr>
        <w:rPr>
          <w:rFonts w:asciiTheme="minorHAnsi" w:eastAsia="Calibri" w:hAnsiTheme="minorHAnsi" w:cstheme="minorHAnsi"/>
          <w:color w:val="000000"/>
          <w:szCs w:val="22"/>
        </w:rPr>
      </w:pPr>
      <w:bookmarkStart w:id="65" w:name="_Ref30936699"/>
      <w:r w:rsidRPr="00B77AC2">
        <w:rPr>
          <w:rFonts w:asciiTheme="minorHAnsi" w:eastAsia="Calibri" w:hAnsiTheme="minorHAnsi" w:cstheme="minorHAnsi"/>
          <w:color w:val="000000"/>
          <w:szCs w:val="22"/>
        </w:rPr>
        <w:t xml:space="preserve">Отсутствие солнечного света в </w:t>
      </w:r>
      <w:r>
        <w:rPr>
          <w:rFonts w:asciiTheme="minorHAnsi" w:eastAsia="Calibri" w:hAnsiTheme="minorHAnsi" w:cstheme="minorHAnsi"/>
          <w:color w:val="000000"/>
          <w:szCs w:val="22"/>
        </w:rPr>
        <w:t>Помещени</w:t>
      </w:r>
      <w:r w:rsidRPr="00B77AC2">
        <w:rPr>
          <w:rFonts w:asciiTheme="minorHAnsi" w:eastAsia="Calibri" w:hAnsiTheme="minorHAnsi" w:cstheme="minorHAnsi"/>
          <w:color w:val="000000"/>
          <w:szCs w:val="22"/>
        </w:rPr>
        <w:t>и.</w:t>
      </w:r>
      <w:bookmarkEnd w:id="65"/>
    </w:p>
    <w:p w:rsidR="0013062D" w:rsidRPr="00B77AC2" w:rsidRDefault="0013062D" w:rsidP="007613B7">
      <w:pPr>
        <w:numPr>
          <w:ilvl w:val="1"/>
          <w:numId w:val="4"/>
        </w:numPr>
        <w:rPr>
          <w:rFonts w:asciiTheme="minorHAnsi" w:eastAsia="Calibri" w:hAnsiTheme="minorHAnsi" w:cstheme="minorHAnsi"/>
          <w:color w:val="000000"/>
          <w:szCs w:val="22"/>
        </w:rPr>
      </w:pPr>
      <w:r w:rsidRPr="00B77AC2">
        <w:rPr>
          <w:rFonts w:asciiTheme="minorHAnsi" w:eastAsia="Calibri" w:hAnsiTheme="minorHAnsi" w:cstheme="minorHAnsi"/>
          <w:color w:val="000000"/>
          <w:szCs w:val="22"/>
        </w:rPr>
        <w:t xml:space="preserve">В </w:t>
      </w:r>
      <w:r>
        <w:rPr>
          <w:rFonts w:asciiTheme="minorHAnsi" w:eastAsia="Calibri" w:hAnsiTheme="minorHAnsi" w:cstheme="minorHAnsi"/>
          <w:color w:val="000000"/>
          <w:szCs w:val="22"/>
        </w:rPr>
        <w:t>Помещени</w:t>
      </w:r>
      <w:r w:rsidRPr="00B77AC2">
        <w:rPr>
          <w:rFonts w:asciiTheme="minorHAnsi" w:eastAsia="Calibri" w:hAnsiTheme="minorHAnsi" w:cstheme="minorHAnsi"/>
          <w:color w:val="000000"/>
          <w:szCs w:val="22"/>
        </w:rPr>
        <w:t xml:space="preserve">и должно быть не менее трех исправных электрических розеток 220В общей мощностью от </w:t>
      </w:r>
      <w:r>
        <w:rPr>
          <w:rFonts w:asciiTheme="minorHAnsi" w:eastAsia="Calibri" w:hAnsiTheme="minorHAnsi" w:cstheme="minorHAnsi"/>
          <w:color w:val="000000"/>
          <w:szCs w:val="22"/>
        </w:rPr>
        <w:t>2 (</w:t>
      </w:r>
      <w:r w:rsidRPr="00B77AC2">
        <w:rPr>
          <w:rFonts w:asciiTheme="minorHAnsi" w:eastAsia="Calibri" w:hAnsiTheme="minorHAnsi" w:cstheme="minorHAnsi"/>
          <w:color w:val="000000"/>
          <w:szCs w:val="22"/>
        </w:rPr>
        <w:t>двух</w:t>
      </w:r>
      <w:r>
        <w:rPr>
          <w:rFonts w:asciiTheme="minorHAnsi" w:eastAsia="Calibri" w:hAnsiTheme="minorHAnsi" w:cstheme="minorHAnsi"/>
          <w:color w:val="000000"/>
          <w:szCs w:val="22"/>
        </w:rPr>
        <w:t>)</w:t>
      </w:r>
      <w:r w:rsidRPr="00B77AC2">
        <w:rPr>
          <w:rFonts w:asciiTheme="minorHAnsi" w:eastAsia="Calibri" w:hAnsiTheme="minorHAnsi" w:cstheme="minorHAnsi"/>
          <w:color w:val="000000"/>
          <w:szCs w:val="22"/>
        </w:rPr>
        <w:t xml:space="preserve"> кВт.</w:t>
      </w:r>
    </w:p>
    <w:p w:rsidR="0013062D" w:rsidRDefault="0013062D" w:rsidP="007613B7">
      <w:pPr>
        <w:numPr>
          <w:ilvl w:val="1"/>
          <w:numId w:val="4"/>
        </w:numPr>
        <w:rPr>
          <w:rFonts w:asciiTheme="minorHAnsi" w:eastAsia="Calibri" w:hAnsiTheme="minorHAnsi" w:cstheme="minorHAnsi"/>
          <w:color w:val="000000"/>
          <w:szCs w:val="22"/>
        </w:rPr>
      </w:pPr>
      <w:r w:rsidRPr="00B77AC2">
        <w:rPr>
          <w:rFonts w:asciiTheme="minorHAnsi" w:eastAsia="Calibri" w:hAnsiTheme="minorHAnsi" w:cstheme="minorHAnsi"/>
          <w:color w:val="000000"/>
          <w:szCs w:val="22"/>
        </w:rPr>
        <w:t>Должна быть возможность подключиться к сети Интернет по Ethernet.</w:t>
      </w:r>
    </w:p>
    <w:p w:rsidR="0013062D" w:rsidRPr="007652ED" w:rsidRDefault="0013062D" w:rsidP="007613B7">
      <w:pPr>
        <w:numPr>
          <w:ilvl w:val="1"/>
          <w:numId w:val="4"/>
        </w:numPr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>В Помещении не должен проводиться ремонт, строительные, отделочные работы.</w:t>
      </w:r>
    </w:p>
    <w:p w:rsidR="0013062D" w:rsidRPr="00B77AC2" w:rsidRDefault="0013062D" w:rsidP="007613B7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/>
        <w:contextualSpacing w:val="0"/>
        <w:rPr>
          <w:rFonts w:asciiTheme="minorHAnsi" w:eastAsia="Calibri" w:hAnsiTheme="minorHAnsi" w:cstheme="minorHAnsi"/>
          <w:color w:val="000000"/>
          <w:szCs w:val="22"/>
        </w:rPr>
      </w:pPr>
      <w:r w:rsidRPr="00836DC6">
        <w:rPr>
          <w:rFonts w:asciiTheme="minorHAnsi" w:eastAsia="Calibri" w:hAnsiTheme="minorHAnsi" w:cstheme="minorHAnsi"/>
          <w:b/>
          <w:bCs/>
          <w:color w:val="000000"/>
          <w:szCs w:val="22"/>
        </w:rPr>
        <w:lastRenderedPageBreak/>
        <w:t>Дополнительные рекомендации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к</w:t>
      </w:r>
      <w:r w:rsidRPr="00B77AC2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/>
          <w:szCs w:val="22"/>
        </w:rPr>
        <w:t>Помещению</w:t>
      </w:r>
      <w:r w:rsidRPr="00B77AC2">
        <w:rPr>
          <w:rFonts w:asciiTheme="minorHAnsi" w:eastAsia="Calibri" w:hAnsiTheme="minorHAnsi" w:cstheme="minorHAnsi"/>
          <w:color w:val="000000"/>
          <w:szCs w:val="22"/>
        </w:rPr>
        <w:t xml:space="preserve"> для получения более качественного звука:</w:t>
      </w:r>
    </w:p>
    <w:p w:rsidR="0013062D" w:rsidRPr="00B77AC2" w:rsidRDefault="0013062D" w:rsidP="007613B7">
      <w:pPr>
        <w:numPr>
          <w:ilvl w:val="1"/>
          <w:numId w:val="4"/>
        </w:numPr>
        <w:rPr>
          <w:rFonts w:asciiTheme="minorHAnsi" w:eastAsia="Calibri" w:hAnsiTheme="minorHAnsi" w:cstheme="minorHAnsi"/>
          <w:color w:val="000000"/>
          <w:szCs w:val="22"/>
        </w:rPr>
      </w:pPr>
      <w:r w:rsidRPr="00B77AC2">
        <w:rPr>
          <w:rFonts w:asciiTheme="minorHAnsi" w:eastAsia="Calibri" w:hAnsiTheme="minorHAnsi" w:cstheme="minorHAnsi"/>
          <w:color w:val="000000"/>
          <w:szCs w:val="22"/>
        </w:rPr>
        <w:t>Ковровое покрытие пола.</w:t>
      </w:r>
    </w:p>
    <w:p w:rsidR="0013062D" w:rsidRPr="00B77AC2" w:rsidRDefault="0013062D" w:rsidP="007613B7">
      <w:pPr>
        <w:numPr>
          <w:ilvl w:val="1"/>
          <w:numId w:val="4"/>
        </w:numPr>
        <w:rPr>
          <w:rFonts w:asciiTheme="minorHAnsi" w:eastAsia="Calibri" w:hAnsiTheme="minorHAnsi" w:cstheme="minorHAnsi"/>
          <w:color w:val="000000"/>
          <w:szCs w:val="22"/>
        </w:rPr>
      </w:pPr>
      <w:r w:rsidRPr="00B77AC2">
        <w:rPr>
          <w:rFonts w:asciiTheme="minorHAnsi" w:eastAsia="Calibri" w:hAnsiTheme="minorHAnsi" w:cstheme="minorHAnsi"/>
          <w:color w:val="000000"/>
          <w:szCs w:val="22"/>
        </w:rPr>
        <w:t>Звукоизоляционная (акустическая) дверь или акустическая штора, загораживающая дверь.</w:t>
      </w:r>
    </w:p>
    <w:p w:rsidR="0013062D" w:rsidRPr="00B77AC2" w:rsidRDefault="0013062D" w:rsidP="007613B7">
      <w:pPr>
        <w:numPr>
          <w:ilvl w:val="1"/>
          <w:numId w:val="4"/>
        </w:numPr>
        <w:rPr>
          <w:rFonts w:asciiTheme="minorHAnsi" w:eastAsia="Calibri" w:hAnsiTheme="minorHAnsi" w:cstheme="minorHAnsi"/>
          <w:color w:val="000000"/>
          <w:szCs w:val="22"/>
        </w:rPr>
      </w:pPr>
      <w:r w:rsidRPr="00B77AC2">
        <w:rPr>
          <w:rFonts w:asciiTheme="minorHAnsi" w:eastAsia="Calibri" w:hAnsiTheme="minorHAnsi" w:cstheme="minorHAnsi"/>
          <w:color w:val="000000"/>
          <w:szCs w:val="22"/>
        </w:rPr>
        <w:t>Акустический поролон на стенах.</w:t>
      </w:r>
    </w:p>
    <w:p w:rsidR="0013062D" w:rsidRPr="00B77AC2" w:rsidRDefault="0013062D" w:rsidP="007613B7">
      <w:pPr>
        <w:numPr>
          <w:ilvl w:val="1"/>
          <w:numId w:val="4"/>
        </w:numPr>
        <w:rPr>
          <w:rFonts w:asciiTheme="minorHAnsi" w:eastAsia="Calibri" w:hAnsiTheme="minorHAnsi" w:cstheme="minorHAnsi"/>
          <w:color w:val="000000"/>
          <w:szCs w:val="22"/>
        </w:rPr>
      </w:pPr>
      <w:r w:rsidRPr="00B77AC2">
        <w:rPr>
          <w:rFonts w:asciiTheme="minorHAnsi" w:eastAsia="Calibri" w:hAnsiTheme="minorHAnsi" w:cstheme="minorHAnsi"/>
          <w:color w:val="000000"/>
          <w:szCs w:val="22"/>
        </w:rPr>
        <w:t>Акустический поролон или акустические панели на потолке.</w:t>
      </w:r>
    </w:p>
    <w:p w:rsidR="0013062D" w:rsidRDefault="0013062D" w:rsidP="0013062D">
      <w:pPr>
        <w:pStyle w:val="a6"/>
        <w:ind w:left="360"/>
        <w:contextualSpacing w:val="0"/>
        <w:rPr>
          <w:rFonts w:asciiTheme="minorHAnsi" w:eastAsia="Calibri" w:hAnsiTheme="minorHAnsi" w:cstheme="minorHAnsi"/>
          <w:color w:val="000000"/>
          <w:szCs w:val="22"/>
        </w:rPr>
      </w:pPr>
    </w:p>
    <w:p w:rsidR="0013062D" w:rsidRPr="00B77AC2" w:rsidRDefault="0013062D" w:rsidP="0013062D">
      <w:pPr>
        <w:pStyle w:val="a6"/>
        <w:ind w:left="360"/>
        <w:contextualSpacing w:val="0"/>
        <w:rPr>
          <w:rFonts w:asciiTheme="minorHAnsi" w:eastAsia="Calibri" w:hAnsiTheme="minorHAnsi" w:cstheme="minorHAnsi"/>
          <w:color w:val="000000"/>
          <w:szCs w:val="22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701"/>
        <w:gridCol w:w="3111"/>
        <w:gridCol w:w="1709"/>
        <w:gridCol w:w="2544"/>
      </w:tblGrid>
      <w:tr w:rsidR="0013062D" w:rsidRPr="004C67BB" w:rsidTr="00A31D12">
        <w:trPr>
          <w:trHeight w:val="220"/>
        </w:trPr>
        <w:tc>
          <w:tcPr>
            <w:tcW w:w="5812" w:type="dxa"/>
            <w:gridSpan w:val="2"/>
          </w:tcPr>
          <w:p w:rsidR="0013062D" w:rsidRPr="004C67BB" w:rsidRDefault="0013062D" w:rsidP="00A31D12">
            <w:pPr>
              <w:rPr>
                <w:rFonts w:asciiTheme="minorHAnsi" w:hAnsiTheme="minorHAnsi" w:cstheme="minorHAnsi"/>
                <w:szCs w:val="22"/>
              </w:rPr>
            </w:pPr>
            <w:r w:rsidRPr="004C67BB">
              <w:rPr>
                <w:rFonts w:asciiTheme="minorHAnsi" w:eastAsia="Calibri" w:hAnsiTheme="minorHAnsi" w:cstheme="minorHAnsi"/>
                <w:b/>
                <w:szCs w:val="22"/>
              </w:rPr>
              <w:t>Покупатель:</w:t>
            </w:r>
          </w:p>
        </w:tc>
        <w:tc>
          <w:tcPr>
            <w:tcW w:w="4253" w:type="dxa"/>
            <w:gridSpan w:val="2"/>
          </w:tcPr>
          <w:p w:rsidR="0013062D" w:rsidRPr="004C67BB" w:rsidRDefault="0013062D" w:rsidP="00A31D12">
            <w:pPr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4C67BB">
              <w:rPr>
                <w:rFonts w:asciiTheme="minorHAnsi" w:eastAsia="Calibri" w:hAnsiTheme="minorHAnsi" w:cstheme="minorHAnsi"/>
                <w:b/>
                <w:szCs w:val="22"/>
              </w:rPr>
              <w:t>Поставщик:</w:t>
            </w:r>
          </w:p>
        </w:tc>
      </w:tr>
      <w:tr w:rsidR="0013062D" w:rsidRPr="004C67BB" w:rsidTr="00A31D12">
        <w:trPr>
          <w:trHeight w:val="602"/>
        </w:trPr>
        <w:tc>
          <w:tcPr>
            <w:tcW w:w="5812" w:type="dxa"/>
            <w:gridSpan w:val="2"/>
          </w:tcPr>
          <w:p w:rsidR="0013062D" w:rsidRPr="004C67BB" w:rsidRDefault="0013062D" w:rsidP="00A31D12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53" w:type="dxa"/>
            <w:gridSpan w:val="2"/>
          </w:tcPr>
          <w:p w:rsidR="0013062D" w:rsidRPr="004C67BB" w:rsidRDefault="0013062D" w:rsidP="00A31D12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</w:tr>
      <w:tr w:rsidR="0013062D" w:rsidRPr="004C67BB" w:rsidTr="00A31D12">
        <w:trPr>
          <w:trHeight w:val="120"/>
        </w:trPr>
        <w:tc>
          <w:tcPr>
            <w:tcW w:w="2701" w:type="dxa"/>
            <w:tcBorders>
              <w:bottom w:val="single" w:sz="4" w:space="0" w:color="000000"/>
            </w:tcBorders>
            <w:vAlign w:val="bottom"/>
          </w:tcPr>
          <w:p w:rsidR="0013062D" w:rsidRPr="004C67BB" w:rsidRDefault="0013062D" w:rsidP="00A31D1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3111" w:type="dxa"/>
            <w:vAlign w:val="bottom"/>
          </w:tcPr>
          <w:p w:rsidR="0013062D" w:rsidRPr="004C67BB" w:rsidRDefault="0013062D" w:rsidP="00A31D12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bottom"/>
          </w:tcPr>
          <w:p w:rsidR="0013062D" w:rsidRPr="004C67BB" w:rsidRDefault="0013062D" w:rsidP="00A31D12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544" w:type="dxa"/>
            <w:vAlign w:val="bottom"/>
          </w:tcPr>
          <w:p w:rsidR="0013062D" w:rsidRPr="004C67BB" w:rsidRDefault="0013062D" w:rsidP="00A31D12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</w:tr>
    </w:tbl>
    <w:p w:rsidR="0013062D" w:rsidRDefault="0013062D" w:rsidP="001306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237"/>
        </w:tabs>
        <w:ind w:firstLine="1418"/>
        <w:rPr>
          <w:rFonts w:asciiTheme="minorHAnsi" w:eastAsia="Calibri" w:hAnsiTheme="minorHAnsi" w:cstheme="minorHAnsi"/>
          <w:b/>
          <w:szCs w:val="22"/>
          <w:vertAlign w:val="superscript"/>
        </w:rPr>
      </w:pPr>
      <w:r w:rsidRPr="004C67BB">
        <w:rPr>
          <w:rFonts w:asciiTheme="minorHAnsi" w:eastAsia="Calibri" w:hAnsiTheme="minorHAnsi" w:cstheme="minorHAnsi"/>
          <w:b/>
          <w:szCs w:val="22"/>
          <w:vertAlign w:val="superscript"/>
        </w:rPr>
        <w:t>М.П.</w:t>
      </w:r>
      <w:r>
        <w:rPr>
          <w:rFonts w:asciiTheme="minorHAnsi" w:eastAsia="Calibri" w:hAnsiTheme="minorHAnsi" w:cstheme="minorHAnsi"/>
          <w:b/>
          <w:szCs w:val="22"/>
          <w:vertAlign w:val="superscript"/>
        </w:rPr>
        <w:tab/>
      </w:r>
      <w:r w:rsidRPr="004C67BB">
        <w:rPr>
          <w:rFonts w:asciiTheme="minorHAnsi" w:eastAsia="Calibri" w:hAnsiTheme="minorHAnsi" w:cstheme="minorHAnsi"/>
          <w:b/>
          <w:szCs w:val="22"/>
          <w:vertAlign w:val="superscript"/>
        </w:rPr>
        <w:t>М.П.</w:t>
      </w:r>
    </w:p>
    <w:p w:rsidR="0013062D" w:rsidRDefault="0013062D" w:rsidP="0013062D">
      <w:pPr>
        <w:rPr>
          <w:rFonts w:asciiTheme="minorHAnsi" w:eastAsia="Calibri" w:hAnsiTheme="minorHAnsi" w:cstheme="minorHAnsi"/>
          <w:b/>
          <w:color w:val="000000"/>
          <w:szCs w:val="22"/>
        </w:rPr>
        <w:sectPr w:rsidR="0013062D" w:rsidSect="008E0B42">
          <w:footerReference w:type="default" r:id="rId9"/>
          <w:headerReference w:type="first" r:id="rId10"/>
          <w:footerReference w:type="first" r:id="rId11"/>
          <w:pgSz w:w="11906" w:h="16838" w:code="9"/>
          <w:pgMar w:top="426" w:right="851" w:bottom="426" w:left="992" w:header="709" w:footer="345" w:gutter="0"/>
          <w:pgNumType w:start="1"/>
          <w:cols w:space="720"/>
          <w:titlePg/>
          <w:docGrid w:linePitch="272"/>
        </w:sectPr>
      </w:pPr>
      <w:r>
        <w:rPr>
          <w:rFonts w:asciiTheme="minorHAnsi" w:eastAsia="Calibri" w:hAnsiTheme="minorHAnsi" w:cstheme="minorHAnsi"/>
          <w:b/>
          <w:color w:val="000000"/>
          <w:szCs w:val="22"/>
        </w:rPr>
        <w:br w:type="page"/>
      </w:r>
    </w:p>
    <w:p w:rsidR="009F55F2" w:rsidRPr="005574A8" w:rsidRDefault="009F55F2" w:rsidP="009F55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Theme="minorHAnsi" w:eastAsia="Calibri" w:hAnsiTheme="minorHAnsi" w:cstheme="minorHAnsi"/>
          <w:b/>
          <w:color w:val="000000"/>
          <w:szCs w:val="22"/>
        </w:rPr>
      </w:pPr>
      <w:bookmarkStart w:id="66" w:name="_Hlk112248260"/>
      <w:r w:rsidRPr="005574A8">
        <w:rPr>
          <w:rFonts w:asciiTheme="minorHAnsi" w:eastAsia="Calibri" w:hAnsiTheme="minorHAnsi" w:cstheme="minorHAnsi"/>
          <w:b/>
          <w:color w:val="000000"/>
          <w:szCs w:val="22"/>
        </w:rPr>
        <w:lastRenderedPageBreak/>
        <w:t>Приложение №</w:t>
      </w:r>
      <w:r>
        <w:rPr>
          <w:rFonts w:asciiTheme="minorHAnsi" w:eastAsia="Calibri" w:hAnsiTheme="minorHAnsi" w:cstheme="minorHAnsi"/>
          <w:b/>
          <w:color w:val="000000"/>
          <w:szCs w:val="22"/>
        </w:rPr>
        <w:t>2</w:t>
      </w:r>
    </w:p>
    <w:p w:rsidR="009F55F2" w:rsidRDefault="009F55F2" w:rsidP="009F55F2">
      <w:pPr>
        <w:jc w:val="right"/>
        <w:rPr>
          <w:rFonts w:asciiTheme="minorHAnsi" w:hAnsiTheme="minorHAnsi" w:cstheme="minorHAnsi"/>
          <w:szCs w:val="22"/>
        </w:rPr>
      </w:pPr>
      <w:r w:rsidRPr="005574A8">
        <w:rPr>
          <w:rFonts w:asciiTheme="minorHAnsi" w:eastAsia="Calibri" w:hAnsiTheme="minorHAnsi" w:cstheme="minorHAnsi"/>
          <w:b/>
          <w:szCs w:val="22"/>
        </w:rPr>
        <w:t>к Договору</w:t>
      </w:r>
      <w:r w:rsidR="006210FC">
        <w:rPr>
          <w:rFonts w:asciiTheme="minorHAnsi" w:eastAsia="Calibri" w:hAnsiTheme="minorHAnsi" w:cstheme="minorHAnsi"/>
          <w:b/>
          <w:szCs w:val="22"/>
        </w:rPr>
        <w:t>______________________</w:t>
      </w:r>
      <w:r w:rsidRPr="005574A8">
        <w:rPr>
          <w:rFonts w:asciiTheme="minorHAnsi" w:eastAsia="Calibri" w:hAnsiTheme="minorHAnsi" w:cstheme="minorHAnsi"/>
          <w:b/>
          <w:szCs w:val="22"/>
        </w:rPr>
        <w:t>.</w:t>
      </w:r>
    </w:p>
    <w:p w:rsidR="009F55F2" w:rsidRPr="00C33D4A" w:rsidRDefault="009F55F2" w:rsidP="009F55F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86236" w:rsidRDefault="00286236" w:rsidP="009F55F2">
      <w:pPr>
        <w:pStyle w:val="a4"/>
        <w:spacing w:line="288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9F55F2" w:rsidRPr="00FA09C5" w:rsidRDefault="009F55F2" w:rsidP="009F55F2">
      <w:pPr>
        <w:pStyle w:val="a4"/>
        <w:spacing w:line="288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A09C5">
        <w:rPr>
          <w:rFonts w:asciiTheme="minorHAnsi" w:hAnsiTheme="minorHAnsi" w:cstheme="minorHAnsi"/>
          <w:b/>
          <w:color w:val="000000"/>
          <w:sz w:val="22"/>
          <w:szCs w:val="22"/>
        </w:rPr>
        <w:t>Спецификация</w:t>
      </w:r>
    </w:p>
    <w:p w:rsidR="009F55F2" w:rsidRPr="00FA09C5" w:rsidRDefault="009F55F2" w:rsidP="009F55F2">
      <w:pPr>
        <w:pStyle w:val="a4"/>
        <w:rPr>
          <w:rFonts w:asciiTheme="minorHAnsi" w:hAnsiTheme="minorHAnsi" w:cstheme="minorHAnsi"/>
          <w:sz w:val="22"/>
          <w:szCs w:val="22"/>
        </w:rPr>
      </w:pPr>
    </w:p>
    <w:tbl>
      <w:tblPr>
        <w:tblStyle w:val="aff5"/>
        <w:tblW w:w="5000" w:type="pct"/>
        <w:tblLayout w:type="fixed"/>
        <w:tblLook w:val="0600" w:firstRow="0" w:lastRow="0" w:firstColumn="0" w:lastColumn="0" w:noHBand="1" w:noVBand="1"/>
      </w:tblPr>
      <w:tblGrid>
        <w:gridCol w:w="361"/>
        <w:gridCol w:w="2907"/>
        <w:gridCol w:w="1363"/>
        <w:gridCol w:w="816"/>
        <w:gridCol w:w="818"/>
        <w:gridCol w:w="953"/>
        <w:gridCol w:w="1092"/>
        <w:gridCol w:w="1743"/>
      </w:tblGrid>
      <w:tr w:rsidR="009F137A" w:rsidRPr="00C97E38" w:rsidTr="0003490D">
        <w:tc>
          <w:tcPr>
            <w:tcW w:w="179" w:type="pct"/>
          </w:tcPr>
          <w:p w:rsidR="009F137A" w:rsidRPr="00932FA5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Calibri" w:hAnsi="Microsoft Sans Serif" w:cs="Microsoft Sans Serif"/>
                <w:sz w:val="18"/>
                <w:szCs w:val="18"/>
              </w:rPr>
            </w:pPr>
            <w:r w:rsidRPr="00932FA5"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  <w:t>№</w:t>
            </w:r>
          </w:p>
        </w:tc>
        <w:tc>
          <w:tcPr>
            <w:tcW w:w="1446" w:type="pct"/>
          </w:tcPr>
          <w:p w:rsidR="009F137A" w:rsidRPr="00932FA5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</w:pPr>
            <w:r w:rsidRPr="00932FA5"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78" w:type="pct"/>
          </w:tcPr>
          <w:p w:rsidR="009F137A" w:rsidRPr="00932FA5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</w:pPr>
            <w:r w:rsidRPr="00932FA5"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  <w:t xml:space="preserve">Цена </w:t>
            </w:r>
            <w:r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  <w:t>без</w:t>
            </w:r>
            <w:r w:rsidRPr="00932FA5"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  <w:t xml:space="preserve"> НДС, руб.</w:t>
            </w:r>
          </w:p>
        </w:tc>
        <w:tc>
          <w:tcPr>
            <w:tcW w:w="406" w:type="pct"/>
          </w:tcPr>
          <w:p w:rsidR="009F137A" w:rsidRPr="00932FA5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</w:pPr>
            <w:r w:rsidRPr="00932FA5"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  <w:t>Кол-во</w:t>
            </w:r>
          </w:p>
        </w:tc>
        <w:tc>
          <w:tcPr>
            <w:tcW w:w="407" w:type="pct"/>
          </w:tcPr>
          <w:p w:rsidR="009F137A" w:rsidRPr="00932FA5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</w:pPr>
            <w:r w:rsidRPr="00932FA5"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  <w:t>Ед.</w:t>
            </w:r>
          </w:p>
        </w:tc>
        <w:tc>
          <w:tcPr>
            <w:tcW w:w="474" w:type="pct"/>
          </w:tcPr>
          <w:p w:rsidR="009F137A" w:rsidRPr="00932FA5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</w:pPr>
            <w:r w:rsidRPr="00932FA5"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  <w:t>Ставка НДС</w:t>
            </w:r>
          </w:p>
        </w:tc>
        <w:tc>
          <w:tcPr>
            <w:tcW w:w="543" w:type="pct"/>
          </w:tcPr>
          <w:p w:rsidR="009F137A" w:rsidRPr="00932FA5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</w:pPr>
            <w:r w:rsidRPr="00932FA5"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  <w:t>Сумма НДС, руб.</w:t>
            </w:r>
          </w:p>
        </w:tc>
        <w:tc>
          <w:tcPr>
            <w:tcW w:w="867" w:type="pct"/>
          </w:tcPr>
          <w:p w:rsidR="009F137A" w:rsidRPr="00932FA5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Calibri" w:hAnsi="Microsoft Sans Serif" w:cs="Microsoft Sans Serif"/>
                <w:sz w:val="18"/>
                <w:szCs w:val="18"/>
              </w:rPr>
            </w:pPr>
            <w:r w:rsidRPr="00932FA5"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  <w:t>Сумма, в т.ч. НДС, руб.</w:t>
            </w:r>
          </w:p>
        </w:tc>
      </w:tr>
      <w:tr w:rsidR="009F137A" w:rsidRPr="00C97E38" w:rsidTr="0003490D">
        <w:tc>
          <w:tcPr>
            <w:tcW w:w="179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C97E38">
              <w:rPr>
                <w:rFonts w:ascii="Microsoft Sans Serif" w:eastAsia="Calibri" w:hAnsi="Microsoft Sans Serif" w:cs="Microsoft Sans Serif"/>
                <w:sz w:val="20"/>
                <w:szCs w:val="20"/>
              </w:rPr>
              <w:t>1</w:t>
            </w:r>
          </w:p>
        </w:tc>
        <w:tc>
          <w:tcPr>
            <w:tcW w:w="1446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9F137A" w:rsidRPr="004204F3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  <w:tr w:rsidR="009F137A" w:rsidRPr="00C97E38" w:rsidTr="0003490D">
        <w:tc>
          <w:tcPr>
            <w:tcW w:w="179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C97E38">
              <w:rPr>
                <w:rFonts w:ascii="Microsoft Sans Serif" w:eastAsia="Calibri" w:hAnsi="Microsoft Sans Serif" w:cs="Microsoft Sans Serif"/>
                <w:sz w:val="20"/>
                <w:szCs w:val="20"/>
              </w:rPr>
              <w:t>2</w:t>
            </w:r>
          </w:p>
        </w:tc>
        <w:tc>
          <w:tcPr>
            <w:tcW w:w="1446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9F137A" w:rsidRPr="004204F3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  <w:tr w:rsidR="009F137A" w:rsidRPr="00C97E38" w:rsidTr="0003490D">
        <w:tc>
          <w:tcPr>
            <w:tcW w:w="179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C97E38">
              <w:rPr>
                <w:rFonts w:ascii="Microsoft Sans Serif" w:eastAsia="Calibri" w:hAnsi="Microsoft Sans Serif" w:cs="Microsoft Sans Serif"/>
                <w:sz w:val="20"/>
                <w:szCs w:val="20"/>
              </w:rPr>
              <w:t>3</w:t>
            </w:r>
          </w:p>
        </w:tc>
        <w:tc>
          <w:tcPr>
            <w:tcW w:w="1446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9F137A" w:rsidRPr="004204F3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9F137A" w:rsidRPr="00C97E38" w:rsidRDefault="009F137A" w:rsidP="00034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  <w:tr w:rsidR="009F137A" w:rsidRPr="00C97E38" w:rsidTr="0003490D">
        <w:trPr>
          <w:trHeight w:val="300"/>
        </w:trPr>
        <w:tc>
          <w:tcPr>
            <w:tcW w:w="2709" w:type="pct"/>
            <w:gridSpan w:val="4"/>
            <w:vMerge w:val="restart"/>
          </w:tcPr>
          <w:p w:rsidR="009F137A" w:rsidRPr="00C97E38" w:rsidRDefault="009F137A" w:rsidP="0003490D">
            <w:pPr>
              <w:jc w:val="right"/>
              <w:rPr>
                <w:rFonts w:ascii="Microsoft Sans Serif" w:eastAsia="Calibri" w:hAnsi="Microsoft Sans Serif" w:cs="Microsoft Sans Serif"/>
                <w:bCs/>
                <w:sz w:val="20"/>
                <w:szCs w:val="20"/>
              </w:rPr>
            </w:pPr>
            <w:r w:rsidRPr="00C97E38">
              <w:rPr>
                <w:rFonts w:ascii="Microsoft Sans Serif" w:eastAsia="Calibri" w:hAnsi="Microsoft Sans Serif" w:cs="Microsoft Sans Serif"/>
                <w:bCs/>
                <w:sz w:val="20"/>
                <w:szCs w:val="20"/>
              </w:rPr>
              <w:t>Сумма без НДС, руб.</w:t>
            </w:r>
          </w:p>
          <w:p w:rsidR="009F137A" w:rsidRPr="00C97E38" w:rsidRDefault="009F137A" w:rsidP="0003490D">
            <w:pPr>
              <w:jc w:val="right"/>
              <w:rPr>
                <w:rFonts w:ascii="Microsoft Sans Serif" w:eastAsia="Calibri" w:hAnsi="Microsoft Sans Serif" w:cs="Microsoft Sans Serif"/>
                <w:bCs/>
                <w:sz w:val="20"/>
                <w:szCs w:val="20"/>
              </w:rPr>
            </w:pPr>
            <w:r w:rsidRPr="00C97E38">
              <w:rPr>
                <w:rFonts w:ascii="Microsoft Sans Serif" w:eastAsia="Calibri" w:hAnsi="Microsoft Sans Serif" w:cs="Microsoft Sans Serif"/>
                <w:bCs/>
                <w:sz w:val="20"/>
                <w:szCs w:val="20"/>
              </w:rPr>
              <w:t>Сумма НДС, руб.</w:t>
            </w:r>
          </w:p>
          <w:p w:rsidR="009F137A" w:rsidRPr="00C97E38" w:rsidRDefault="009F137A" w:rsidP="0003490D">
            <w:pPr>
              <w:jc w:val="right"/>
              <w:rPr>
                <w:rFonts w:ascii="Microsoft Sans Serif" w:eastAsia="Calibri" w:hAnsi="Microsoft Sans Serif" w:cs="Microsoft Sans Serif"/>
                <w:bCs/>
                <w:sz w:val="20"/>
                <w:szCs w:val="20"/>
              </w:rPr>
            </w:pPr>
          </w:p>
          <w:p w:rsidR="009F137A" w:rsidRPr="00C97E38" w:rsidRDefault="009F137A" w:rsidP="0003490D">
            <w:pPr>
              <w:jc w:val="right"/>
              <w:rPr>
                <w:rFonts w:ascii="Microsoft Sans Serif" w:eastAsia="Calibri" w:hAnsi="Microsoft Sans Serif" w:cs="Microsoft Sans Serif"/>
                <w:bCs/>
                <w:sz w:val="20"/>
                <w:szCs w:val="20"/>
              </w:rPr>
            </w:pPr>
            <w:r w:rsidRPr="00C97E38">
              <w:rPr>
                <w:rFonts w:ascii="Microsoft Sans Serif" w:eastAsia="Calibri" w:hAnsi="Microsoft Sans Serif" w:cs="Microsoft Sans Serif"/>
                <w:bCs/>
                <w:sz w:val="20"/>
                <w:szCs w:val="20"/>
              </w:rPr>
              <w:t xml:space="preserve">Общая сумма, руб. </w:t>
            </w:r>
          </w:p>
          <w:p w:rsidR="009F137A" w:rsidRPr="00C97E38" w:rsidRDefault="009F137A" w:rsidP="0003490D">
            <w:pPr>
              <w:jc w:val="right"/>
              <w:rPr>
                <w:rFonts w:ascii="Microsoft Sans Serif" w:eastAsia="Calibri" w:hAnsi="Microsoft Sans Serif" w:cs="Microsoft Sans Serif"/>
                <w:b/>
                <w:sz w:val="20"/>
                <w:szCs w:val="20"/>
              </w:rPr>
            </w:pPr>
            <w:r w:rsidRPr="00C97E38">
              <w:rPr>
                <w:rFonts w:ascii="Microsoft Sans Serif" w:eastAsia="Calibri" w:hAnsi="Microsoft Sans Serif" w:cs="Microsoft Sans Serif"/>
                <w:b/>
                <w:sz w:val="20"/>
                <w:szCs w:val="20"/>
              </w:rPr>
              <w:t>Итого:</w:t>
            </w:r>
          </w:p>
        </w:tc>
        <w:tc>
          <w:tcPr>
            <w:tcW w:w="881" w:type="pct"/>
            <w:gridSpan w:val="2"/>
          </w:tcPr>
          <w:p w:rsidR="009F137A" w:rsidRPr="00C97E38" w:rsidRDefault="009F137A" w:rsidP="0003490D">
            <w:pPr>
              <w:jc w:val="right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410" w:type="pct"/>
            <w:gridSpan w:val="2"/>
          </w:tcPr>
          <w:p w:rsidR="009F137A" w:rsidRPr="00C97E38" w:rsidRDefault="009F137A" w:rsidP="0003490D">
            <w:pPr>
              <w:jc w:val="right"/>
              <w:rPr>
                <w:rFonts w:ascii="Microsoft Sans Serif" w:eastAsia="Calibri" w:hAnsi="Microsoft Sans Serif" w:cs="Microsoft Sans Serif"/>
                <w:b/>
                <w:sz w:val="20"/>
                <w:szCs w:val="20"/>
              </w:rPr>
            </w:pPr>
          </w:p>
        </w:tc>
      </w:tr>
      <w:tr w:rsidR="009F137A" w:rsidRPr="00C97E38" w:rsidTr="0003490D">
        <w:trPr>
          <w:trHeight w:val="300"/>
        </w:trPr>
        <w:tc>
          <w:tcPr>
            <w:tcW w:w="2709" w:type="pct"/>
            <w:gridSpan w:val="4"/>
            <w:vMerge/>
          </w:tcPr>
          <w:p w:rsidR="009F137A" w:rsidRPr="00C97E38" w:rsidRDefault="009F137A" w:rsidP="0003490D">
            <w:pPr>
              <w:jc w:val="right"/>
              <w:rPr>
                <w:rFonts w:ascii="Microsoft Sans Serif" w:eastAsia="Calibri" w:hAnsi="Microsoft Sans Serif" w:cs="Microsoft Sans Serif"/>
                <w:b/>
                <w:sz w:val="20"/>
                <w:szCs w:val="20"/>
              </w:rPr>
            </w:pPr>
          </w:p>
        </w:tc>
        <w:tc>
          <w:tcPr>
            <w:tcW w:w="881" w:type="pct"/>
            <w:gridSpan w:val="2"/>
          </w:tcPr>
          <w:p w:rsidR="009F137A" w:rsidRPr="00C97E38" w:rsidRDefault="009F137A" w:rsidP="0003490D">
            <w:pPr>
              <w:jc w:val="right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410" w:type="pct"/>
            <w:gridSpan w:val="2"/>
          </w:tcPr>
          <w:p w:rsidR="009F137A" w:rsidRPr="00C97E38" w:rsidRDefault="009F137A" w:rsidP="0003490D">
            <w:pPr>
              <w:jc w:val="right"/>
              <w:rPr>
                <w:rFonts w:ascii="Microsoft Sans Serif" w:eastAsia="Calibri" w:hAnsi="Microsoft Sans Serif" w:cs="Microsoft Sans Serif"/>
                <w:b/>
                <w:sz w:val="20"/>
                <w:szCs w:val="20"/>
              </w:rPr>
            </w:pPr>
          </w:p>
        </w:tc>
      </w:tr>
      <w:tr w:rsidR="009F137A" w:rsidRPr="00C97E38" w:rsidTr="0003490D">
        <w:trPr>
          <w:trHeight w:val="300"/>
        </w:trPr>
        <w:tc>
          <w:tcPr>
            <w:tcW w:w="2709" w:type="pct"/>
            <w:gridSpan w:val="4"/>
            <w:vMerge/>
          </w:tcPr>
          <w:p w:rsidR="009F137A" w:rsidRPr="00C97E38" w:rsidRDefault="009F137A" w:rsidP="0003490D">
            <w:pPr>
              <w:jc w:val="right"/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881" w:type="pct"/>
            <w:gridSpan w:val="2"/>
          </w:tcPr>
          <w:p w:rsidR="009F137A" w:rsidRPr="00C97E38" w:rsidRDefault="009F137A" w:rsidP="0003490D">
            <w:pPr>
              <w:jc w:val="right"/>
              <w:rPr>
                <w:rFonts w:ascii="Microsoft Sans Serif" w:eastAsia="Calibri" w:hAnsi="Microsoft Sans Serif" w:cs="Microsoft Sans Serif"/>
                <w:b/>
                <w:sz w:val="20"/>
                <w:szCs w:val="20"/>
              </w:rPr>
            </w:pPr>
          </w:p>
        </w:tc>
        <w:tc>
          <w:tcPr>
            <w:tcW w:w="1410" w:type="pct"/>
            <w:gridSpan w:val="2"/>
          </w:tcPr>
          <w:p w:rsidR="009F137A" w:rsidRPr="00C97E38" w:rsidRDefault="009F137A" w:rsidP="0003490D">
            <w:pPr>
              <w:jc w:val="right"/>
              <w:rPr>
                <w:rFonts w:ascii="Microsoft Sans Serif" w:eastAsia="Calibri" w:hAnsi="Microsoft Sans Serif" w:cs="Microsoft Sans Serif"/>
                <w:b/>
                <w:sz w:val="20"/>
                <w:szCs w:val="20"/>
              </w:rPr>
            </w:pPr>
          </w:p>
        </w:tc>
      </w:tr>
    </w:tbl>
    <w:p w:rsidR="009F55F2" w:rsidRPr="00FA09C5" w:rsidRDefault="009F55F2" w:rsidP="009F55F2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9F55F2" w:rsidRDefault="009F55F2" w:rsidP="009F55F2">
      <w:pPr>
        <w:pStyle w:val="a4"/>
        <w:spacing w:line="288" w:lineRule="auto"/>
        <w:ind w:right="0"/>
        <w:jc w:val="both"/>
        <w:rPr>
          <w:rFonts w:asciiTheme="minorHAnsi" w:hAnsiTheme="minorHAnsi" w:cstheme="minorHAnsi"/>
          <w:sz w:val="22"/>
          <w:szCs w:val="22"/>
        </w:rPr>
      </w:pPr>
    </w:p>
    <w:p w:rsidR="009F55F2" w:rsidRPr="00FA09C5" w:rsidRDefault="009F55F2" w:rsidP="009F55F2">
      <w:pPr>
        <w:pStyle w:val="a4"/>
        <w:spacing w:line="288" w:lineRule="auto"/>
        <w:ind w:righ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  <w:gridCol w:w="1985"/>
        <w:gridCol w:w="2409"/>
      </w:tblGrid>
      <w:tr w:rsidR="009F55F2" w:rsidRPr="009F137A" w:rsidTr="004400F7">
        <w:trPr>
          <w:trHeight w:val="220"/>
        </w:trPr>
        <w:tc>
          <w:tcPr>
            <w:tcW w:w="5670" w:type="dxa"/>
            <w:gridSpan w:val="2"/>
          </w:tcPr>
          <w:p w:rsidR="009F55F2" w:rsidRPr="009F137A" w:rsidRDefault="009F55F2" w:rsidP="004400F7">
            <w:pPr>
              <w:ind w:left="-104"/>
              <w:rPr>
                <w:rFonts w:asciiTheme="minorHAnsi" w:hAnsiTheme="minorHAnsi" w:cstheme="minorHAnsi"/>
                <w:szCs w:val="22"/>
              </w:rPr>
            </w:pPr>
            <w:r w:rsidRPr="009F137A">
              <w:rPr>
                <w:rFonts w:asciiTheme="minorHAnsi" w:eastAsia="Calibri" w:hAnsiTheme="minorHAnsi" w:cstheme="minorHAnsi"/>
                <w:b/>
                <w:szCs w:val="22"/>
              </w:rPr>
              <w:t>Покупатель:</w:t>
            </w:r>
          </w:p>
        </w:tc>
        <w:tc>
          <w:tcPr>
            <w:tcW w:w="4394" w:type="dxa"/>
            <w:gridSpan w:val="2"/>
          </w:tcPr>
          <w:p w:rsidR="009F55F2" w:rsidRPr="009F137A" w:rsidRDefault="009F55F2" w:rsidP="004400F7">
            <w:pPr>
              <w:ind w:left="-113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9F137A">
              <w:rPr>
                <w:rFonts w:asciiTheme="minorHAnsi" w:eastAsia="Calibri" w:hAnsiTheme="minorHAnsi" w:cstheme="minorHAnsi"/>
                <w:b/>
                <w:szCs w:val="22"/>
              </w:rPr>
              <w:t>Поставщик:</w:t>
            </w:r>
          </w:p>
        </w:tc>
      </w:tr>
      <w:tr w:rsidR="009F55F2" w:rsidRPr="009F137A" w:rsidTr="004400F7">
        <w:trPr>
          <w:trHeight w:val="602"/>
        </w:trPr>
        <w:tc>
          <w:tcPr>
            <w:tcW w:w="5670" w:type="dxa"/>
            <w:gridSpan w:val="2"/>
          </w:tcPr>
          <w:p w:rsidR="009F55F2" w:rsidRPr="009F137A" w:rsidRDefault="009F55F2" w:rsidP="004400F7">
            <w:pPr>
              <w:widowControl w:val="0"/>
              <w:ind w:left="-10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94" w:type="dxa"/>
            <w:gridSpan w:val="2"/>
          </w:tcPr>
          <w:p w:rsidR="009F55F2" w:rsidRPr="009F137A" w:rsidRDefault="009F55F2" w:rsidP="004400F7">
            <w:pPr>
              <w:widowControl w:val="0"/>
              <w:ind w:left="-113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9F137A">
              <w:rPr>
                <w:rFonts w:asciiTheme="minorHAnsi" w:eastAsia="Calibri" w:hAnsiTheme="minorHAnsi" w:cstheme="minorHAnsi"/>
                <w:b/>
                <w:szCs w:val="22"/>
              </w:rPr>
              <w:t>Генеральный директор</w:t>
            </w:r>
          </w:p>
        </w:tc>
      </w:tr>
      <w:tr w:rsidR="009F55F2" w:rsidRPr="009F137A" w:rsidTr="004400F7">
        <w:trPr>
          <w:trHeight w:val="120"/>
        </w:trPr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9F55F2" w:rsidRPr="009F137A" w:rsidRDefault="009F55F2" w:rsidP="004400F7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3260" w:type="dxa"/>
            <w:vAlign w:val="bottom"/>
          </w:tcPr>
          <w:p w:rsidR="009F55F2" w:rsidRPr="009F137A" w:rsidRDefault="009F55F2" w:rsidP="004400F7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9F137A">
              <w:rPr>
                <w:rFonts w:asciiTheme="minorHAnsi" w:eastAsia="Calibri" w:hAnsiTheme="minorHAnsi" w:cstheme="minorHAnsi"/>
                <w:b/>
                <w:szCs w:val="22"/>
              </w:rPr>
              <w:t>()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F55F2" w:rsidRPr="009F137A" w:rsidRDefault="009F55F2" w:rsidP="004400F7">
            <w:pPr>
              <w:widowControl w:val="0"/>
              <w:ind w:left="3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409" w:type="dxa"/>
            <w:vAlign w:val="bottom"/>
          </w:tcPr>
          <w:p w:rsidR="009F55F2" w:rsidRPr="009F137A" w:rsidRDefault="009F55F2" w:rsidP="004400F7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</w:tr>
    </w:tbl>
    <w:p w:rsidR="009F55F2" w:rsidRPr="009F137A" w:rsidRDefault="009F55F2" w:rsidP="009F55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237"/>
        </w:tabs>
        <w:ind w:firstLine="1418"/>
        <w:rPr>
          <w:rFonts w:asciiTheme="minorHAnsi" w:eastAsia="Calibri" w:hAnsiTheme="minorHAnsi" w:cstheme="minorHAnsi"/>
          <w:b/>
          <w:szCs w:val="22"/>
          <w:vertAlign w:val="superscript"/>
        </w:rPr>
      </w:pPr>
      <w:r w:rsidRPr="009F137A">
        <w:rPr>
          <w:rFonts w:asciiTheme="minorHAnsi" w:eastAsia="Calibri" w:hAnsiTheme="minorHAnsi" w:cstheme="minorHAnsi"/>
          <w:b/>
          <w:szCs w:val="22"/>
          <w:vertAlign w:val="superscript"/>
        </w:rPr>
        <w:t>М.П.</w:t>
      </w:r>
      <w:r w:rsidRPr="009F137A">
        <w:rPr>
          <w:rFonts w:asciiTheme="minorHAnsi" w:eastAsia="Calibri" w:hAnsiTheme="minorHAnsi" w:cstheme="minorHAnsi"/>
          <w:b/>
          <w:szCs w:val="22"/>
          <w:vertAlign w:val="superscript"/>
        </w:rPr>
        <w:tab/>
        <w:t>М.П.</w:t>
      </w:r>
    </w:p>
    <w:bookmarkEnd w:id="66"/>
    <w:p w:rsidR="009F55F2" w:rsidRPr="009F137A" w:rsidRDefault="009F55F2">
      <w:pPr>
        <w:rPr>
          <w:rFonts w:asciiTheme="minorHAnsi" w:eastAsia="Calibri" w:hAnsiTheme="minorHAnsi" w:cstheme="minorHAnsi"/>
          <w:b/>
          <w:color w:val="000000"/>
          <w:szCs w:val="22"/>
        </w:rPr>
      </w:pPr>
      <w:r w:rsidRPr="009F137A">
        <w:rPr>
          <w:rFonts w:asciiTheme="minorHAnsi" w:eastAsia="Calibri" w:hAnsiTheme="minorHAnsi" w:cstheme="minorHAnsi"/>
          <w:b/>
          <w:color w:val="000000"/>
          <w:szCs w:val="22"/>
        </w:rPr>
        <w:br w:type="page"/>
      </w:r>
    </w:p>
    <w:p w:rsidR="0013062D" w:rsidRPr="005574A8" w:rsidRDefault="0013062D" w:rsidP="001306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Theme="minorHAnsi" w:eastAsia="Calibri" w:hAnsiTheme="minorHAnsi" w:cstheme="minorHAnsi"/>
          <w:b/>
          <w:color w:val="000000"/>
          <w:szCs w:val="22"/>
        </w:rPr>
      </w:pPr>
      <w:r w:rsidRPr="005574A8">
        <w:rPr>
          <w:rFonts w:asciiTheme="minorHAnsi" w:eastAsia="Calibri" w:hAnsiTheme="minorHAnsi" w:cstheme="minorHAnsi"/>
          <w:b/>
          <w:color w:val="000000"/>
          <w:szCs w:val="22"/>
        </w:rPr>
        <w:lastRenderedPageBreak/>
        <w:t>Приложение №</w:t>
      </w:r>
      <w:r w:rsidR="009F55F2">
        <w:rPr>
          <w:rFonts w:asciiTheme="minorHAnsi" w:eastAsia="Calibri" w:hAnsiTheme="minorHAnsi" w:cstheme="minorHAnsi"/>
          <w:b/>
          <w:color w:val="000000"/>
          <w:szCs w:val="22"/>
        </w:rPr>
        <w:t>3</w:t>
      </w:r>
    </w:p>
    <w:p w:rsidR="0013062D" w:rsidRDefault="0013062D" w:rsidP="0013062D">
      <w:pPr>
        <w:jc w:val="right"/>
        <w:rPr>
          <w:rFonts w:asciiTheme="minorHAnsi" w:hAnsiTheme="minorHAnsi" w:cstheme="minorHAnsi"/>
          <w:szCs w:val="22"/>
        </w:rPr>
      </w:pPr>
      <w:r w:rsidRPr="005574A8">
        <w:rPr>
          <w:rFonts w:asciiTheme="minorHAnsi" w:eastAsia="Calibri" w:hAnsiTheme="minorHAnsi" w:cstheme="minorHAnsi"/>
          <w:b/>
          <w:szCs w:val="22"/>
        </w:rPr>
        <w:t>к Договору № К</w:t>
      </w:r>
      <w:r w:rsidR="000469DD">
        <w:rPr>
          <w:rFonts w:asciiTheme="minorHAnsi" w:eastAsia="Calibri" w:hAnsiTheme="minorHAnsi" w:cstheme="minorHAnsi"/>
          <w:b/>
          <w:szCs w:val="22"/>
        </w:rPr>
        <w:t>_____________</w:t>
      </w:r>
      <w:r w:rsidRPr="005574A8">
        <w:rPr>
          <w:rFonts w:asciiTheme="minorHAnsi" w:eastAsia="Calibri" w:hAnsiTheme="minorHAnsi" w:cstheme="minorHAnsi"/>
          <w:b/>
          <w:szCs w:val="22"/>
        </w:rPr>
        <w:t>.</w:t>
      </w:r>
    </w:p>
    <w:p w:rsidR="0013062D" w:rsidRPr="00C33D4A" w:rsidRDefault="0013062D" w:rsidP="0013062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3062D" w:rsidRPr="00C33D4A" w:rsidRDefault="0013062D" w:rsidP="0013062D">
      <w:pPr>
        <w:rPr>
          <w:rFonts w:asciiTheme="minorHAnsi" w:hAnsiTheme="minorHAnsi" w:cstheme="minorHAnsi"/>
          <w:i/>
          <w:iCs/>
          <w:szCs w:val="22"/>
        </w:rPr>
      </w:pPr>
      <w:r w:rsidRPr="00C33D4A">
        <w:rPr>
          <w:rFonts w:asciiTheme="minorHAnsi" w:hAnsiTheme="minorHAnsi" w:cstheme="minorHAnsi"/>
          <w:i/>
          <w:iCs/>
          <w:szCs w:val="22"/>
        </w:rPr>
        <w:t>Начало формы</w:t>
      </w:r>
    </w:p>
    <w:p w:rsidR="0013062D" w:rsidRDefault="0013062D" w:rsidP="0013062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Согласие Покупателя</w:t>
      </w:r>
    </w:p>
    <w:p w:rsidR="0013062D" w:rsidRDefault="0013062D" w:rsidP="0013062D">
      <w:pPr>
        <w:jc w:val="center"/>
        <w:rPr>
          <w:rFonts w:asciiTheme="minorHAnsi" w:eastAsia="Calibri" w:hAnsiTheme="minorHAnsi" w:cstheme="minorHAnsi"/>
          <w:b/>
          <w:bCs/>
          <w:color w:val="000000"/>
          <w:szCs w:val="22"/>
        </w:rPr>
      </w:pPr>
      <w:r w:rsidRPr="00CB2A4E">
        <w:rPr>
          <w:rFonts w:asciiTheme="minorHAnsi" w:eastAsia="Calibri" w:hAnsiTheme="minorHAnsi" w:cstheme="minorHAnsi"/>
          <w:b/>
          <w:bCs/>
          <w:color w:val="000000"/>
          <w:szCs w:val="22"/>
        </w:rPr>
        <w:t>на проведение ввода Товара в эксплуатацию в Помещении,</w:t>
      </w:r>
    </w:p>
    <w:p w:rsidR="0013062D" w:rsidRDefault="0013062D" w:rsidP="0013062D">
      <w:pPr>
        <w:jc w:val="center"/>
        <w:rPr>
          <w:rFonts w:asciiTheme="minorHAnsi" w:eastAsia="Calibri" w:hAnsiTheme="minorHAnsi"/>
          <w:b/>
        </w:rPr>
      </w:pPr>
      <w:r w:rsidRPr="00CB2A4E">
        <w:rPr>
          <w:rFonts w:asciiTheme="minorHAnsi" w:eastAsia="Calibri" w:hAnsiTheme="minorHAnsi" w:cstheme="minorHAnsi"/>
          <w:b/>
          <w:bCs/>
          <w:color w:val="000000"/>
          <w:szCs w:val="22"/>
        </w:rPr>
        <w:t>не отвечающем требованиям</w:t>
      </w:r>
      <w:r>
        <w:rPr>
          <w:rFonts w:asciiTheme="minorHAnsi" w:eastAsia="Calibri" w:hAnsiTheme="minorHAnsi" w:cstheme="minorHAnsi"/>
          <w:b/>
          <w:bCs/>
          <w:color w:val="000000"/>
          <w:szCs w:val="22"/>
        </w:rPr>
        <w:t xml:space="preserve"> Д</w:t>
      </w:r>
      <w:r w:rsidRPr="00CB2A4E">
        <w:rPr>
          <w:rFonts w:asciiTheme="minorHAnsi" w:eastAsia="Calibri" w:hAnsiTheme="minorHAnsi" w:cstheme="minorHAnsi"/>
          <w:b/>
          <w:bCs/>
          <w:color w:val="000000"/>
          <w:szCs w:val="22"/>
        </w:rPr>
        <w:t>оговора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CB2A4E">
        <w:rPr>
          <w:rFonts w:asciiTheme="minorHAnsi" w:eastAsia="Calibri" w:hAnsiTheme="minorHAnsi"/>
          <w:b/>
        </w:rPr>
        <w:t xml:space="preserve">№ </w:t>
      </w:r>
      <w:r w:rsidR="000469DD">
        <w:rPr>
          <w:rFonts w:asciiTheme="minorHAnsi" w:eastAsia="Calibri" w:hAnsiTheme="minorHAnsi"/>
          <w:b/>
        </w:rPr>
        <w:t>____________</w:t>
      </w:r>
      <w:r w:rsidRPr="004C67BB">
        <w:rPr>
          <w:rFonts w:asciiTheme="minorHAnsi" w:eastAsia="Calibri" w:hAnsiTheme="minorHAnsi" w:cstheme="minorHAnsi"/>
          <w:b/>
          <w:szCs w:val="22"/>
        </w:rPr>
        <w:t>г</w:t>
      </w:r>
      <w:r w:rsidRPr="00CB2A4E">
        <w:rPr>
          <w:rFonts w:asciiTheme="minorHAnsi" w:eastAsia="Calibri" w:hAnsiTheme="minorHAnsi"/>
          <w:b/>
        </w:rPr>
        <w:t>.</w:t>
      </w:r>
    </w:p>
    <w:p w:rsidR="0013062D" w:rsidRDefault="0013062D" w:rsidP="0013062D">
      <w:pPr>
        <w:rPr>
          <w:rFonts w:asciiTheme="minorHAnsi" w:eastAsia="Calibri" w:hAnsiTheme="minorHAnsi" w:cstheme="minorHAnsi"/>
          <w:bCs/>
          <w:color w:val="000000"/>
          <w:szCs w:val="22"/>
        </w:rPr>
      </w:pPr>
    </w:p>
    <w:p w:rsidR="0013062D" w:rsidRDefault="0013062D" w:rsidP="0038746A">
      <w:pPr>
        <w:jc w:val="both"/>
      </w:pPr>
      <w:r>
        <w:t>Во исполнение положений п.</w:t>
      </w:r>
      <w:r>
        <w:fldChar w:fldCharType="begin"/>
      </w:r>
      <w:r>
        <w:instrText xml:space="preserve"> REF _Ref52380988 \r \h </w:instrText>
      </w:r>
      <w:r w:rsidR="0038746A">
        <w:instrText xml:space="preserve"> \* MERGEFORMAT </w:instrText>
      </w:r>
      <w:r>
        <w:fldChar w:fldCharType="separate"/>
      </w:r>
      <w:r>
        <w:t>5.9.2</w:t>
      </w:r>
      <w:r>
        <w:fldChar w:fldCharType="end"/>
      </w:r>
      <w:r>
        <w:t xml:space="preserve"> </w:t>
      </w:r>
      <w:r w:rsidRPr="00CB2A4E">
        <w:t>Договора №</w:t>
      </w:r>
      <w:r w:rsidR="000B5339">
        <w:t>_________</w:t>
      </w:r>
      <w:r w:rsidRPr="00CB2A4E">
        <w:t>.</w:t>
      </w:r>
      <w:r>
        <w:t xml:space="preserve"> (далее по тексту – Договор) настоящим </w:t>
      </w:r>
      <w:r w:rsidRPr="00CB2A4E">
        <w:rPr>
          <w:b/>
          <w:bCs/>
        </w:rPr>
        <w:t>Покупатель</w:t>
      </w:r>
      <w:r>
        <w:t xml:space="preserve"> дает информированное согласие на ввод Товара (</w:t>
      </w:r>
      <w:r w:rsidRPr="00836DC6">
        <w:rPr>
          <w:rFonts w:cs="Calibri"/>
          <w:szCs w:val="22"/>
        </w:rPr>
        <w:t>Аппаратная часть видеостудии (сервер, видеосистема, звуковая система, стеклянная сенсорная доска, освещение и фон, экраны спикера, телесуфлер)</w:t>
      </w:r>
      <w:r>
        <w:rPr>
          <w:rFonts w:cs="Calibri"/>
          <w:szCs w:val="22"/>
        </w:rPr>
        <w:t>)</w:t>
      </w:r>
      <w:r>
        <w:t xml:space="preserve"> в эксплуатацию в Помещении, не соответствующем требованиям Договора.</w:t>
      </w:r>
    </w:p>
    <w:p w:rsidR="0013062D" w:rsidRDefault="0013062D" w:rsidP="0038746A">
      <w:pPr>
        <w:jc w:val="both"/>
        <w:rPr>
          <w:rFonts w:cs="Calibri"/>
          <w:szCs w:val="22"/>
        </w:rPr>
      </w:pPr>
    </w:p>
    <w:p w:rsidR="0013062D" w:rsidRDefault="0013062D" w:rsidP="0038746A">
      <w:pPr>
        <w:jc w:val="both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t>Покупатель</w:t>
      </w:r>
      <w:r w:rsidRPr="00CB2A4E">
        <w:rPr>
          <w:rFonts w:cs="Calibri"/>
          <w:szCs w:val="22"/>
        </w:rPr>
        <w:t xml:space="preserve"> подтверждает</w:t>
      </w:r>
      <w:r>
        <w:rPr>
          <w:rFonts w:cs="Calibri"/>
          <w:szCs w:val="22"/>
        </w:rPr>
        <w:t>, что ознакомлен</w:t>
      </w:r>
      <w:r w:rsidRPr="00CB2A4E">
        <w:rPr>
          <w:rFonts w:cs="Calibri"/>
          <w:szCs w:val="22"/>
        </w:rPr>
        <w:t xml:space="preserve"> с рекомендациями к подбору </w:t>
      </w:r>
      <w:r>
        <w:rPr>
          <w:rFonts w:cs="Calibri"/>
          <w:szCs w:val="22"/>
        </w:rPr>
        <w:t>П</w:t>
      </w:r>
      <w:r w:rsidRPr="00CB2A4E">
        <w:rPr>
          <w:rFonts w:cs="Calibri"/>
          <w:szCs w:val="22"/>
        </w:rPr>
        <w:t xml:space="preserve">омещения, в котором будут </w:t>
      </w:r>
      <w:r>
        <w:rPr>
          <w:rFonts w:cs="Calibri"/>
          <w:szCs w:val="22"/>
        </w:rPr>
        <w:t>производиться</w:t>
      </w:r>
      <w:r w:rsidRPr="00CB2A4E">
        <w:rPr>
          <w:rFonts w:cs="Calibri"/>
          <w:szCs w:val="22"/>
        </w:rPr>
        <w:t xml:space="preserve"> монтаж и настройка </w:t>
      </w:r>
      <w:r>
        <w:rPr>
          <w:rFonts w:cs="Calibri"/>
          <w:szCs w:val="22"/>
        </w:rPr>
        <w:t>Товара</w:t>
      </w:r>
      <w:r w:rsidRPr="00CB2A4E">
        <w:rPr>
          <w:rFonts w:cs="Calibri"/>
          <w:szCs w:val="22"/>
        </w:rPr>
        <w:t xml:space="preserve">, указанными в </w:t>
      </w:r>
      <w:r>
        <w:rPr>
          <w:rFonts w:cs="Calibri"/>
          <w:szCs w:val="22"/>
        </w:rPr>
        <w:t>п.</w:t>
      </w:r>
      <w:r>
        <w:rPr>
          <w:rFonts w:cs="Calibri"/>
          <w:szCs w:val="22"/>
        </w:rPr>
        <w:fldChar w:fldCharType="begin"/>
      </w:r>
      <w:r>
        <w:rPr>
          <w:rFonts w:cs="Calibri"/>
          <w:szCs w:val="22"/>
        </w:rPr>
        <w:instrText xml:space="preserve"> REF _Ref52377022 \r \h </w:instrText>
      </w:r>
      <w:r w:rsidR="0038746A">
        <w:rPr>
          <w:rFonts w:cs="Calibri"/>
          <w:szCs w:val="22"/>
        </w:rPr>
        <w:instrText xml:space="preserve"> \* MERGEFORMAT </w:instrText>
      </w:r>
      <w:r>
        <w:rPr>
          <w:rFonts w:cs="Calibri"/>
          <w:szCs w:val="22"/>
        </w:rPr>
      </w:r>
      <w:r>
        <w:rPr>
          <w:rFonts w:cs="Calibri"/>
          <w:szCs w:val="22"/>
        </w:rPr>
        <w:fldChar w:fldCharType="separate"/>
      </w:r>
      <w:r>
        <w:rPr>
          <w:rFonts w:cs="Calibri"/>
          <w:szCs w:val="22"/>
        </w:rPr>
        <w:t>5.2</w:t>
      </w:r>
      <w:r>
        <w:rPr>
          <w:rFonts w:cs="Calibri"/>
          <w:szCs w:val="22"/>
        </w:rPr>
        <w:fldChar w:fldCharType="end"/>
      </w:r>
      <w:r>
        <w:rPr>
          <w:rFonts w:cs="Calibri"/>
          <w:szCs w:val="22"/>
        </w:rPr>
        <w:t xml:space="preserve"> Договора и </w:t>
      </w:r>
      <w:r w:rsidRPr="00CB2A4E">
        <w:rPr>
          <w:rFonts w:cs="Calibri"/>
          <w:szCs w:val="22"/>
        </w:rPr>
        <w:t xml:space="preserve">разделе 2 </w:t>
      </w:r>
      <w:r>
        <w:rPr>
          <w:rFonts w:cs="Calibri"/>
          <w:szCs w:val="22"/>
        </w:rPr>
        <w:t>Т</w:t>
      </w:r>
      <w:r w:rsidRPr="00CB2A4E">
        <w:rPr>
          <w:rFonts w:cs="Calibri"/>
          <w:szCs w:val="22"/>
        </w:rPr>
        <w:t>ехнического задания к Договору.</w:t>
      </w:r>
    </w:p>
    <w:p w:rsidR="0013062D" w:rsidRDefault="0013062D" w:rsidP="0038746A">
      <w:pPr>
        <w:jc w:val="both"/>
        <w:rPr>
          <w:rFonts w:cs="Calibri"/>
          <w:szCs w:val="22"/>
        </w:rPr>
      </w:pPr>
    </w:p>
    <w:p w:rsidR="0013062D" w:rsidRDefault="0013062D" w:rsidP="0038746A">
      <w:pPr>
        <w:jc w:val="both"/>
        <w:rPr>
          <w:rFonts w:cs="Calibri"/>
          <w:szCs w:val="22"/>
        </w:rPr>
      </w:pPr>
      <w:r w:rsidRPr="003502A8">
        <w:rPr>
          <w:rFonts w:cs="Calibri"/>
          <w:b/>
          <w:bCs/>
          <w:szCs w:val="22"/>
        </w:rPr>
        <w:t>Покупатель</w:t>
      </w:r>
      <w:r>
        <w:rPr>
          <w:rFonts w:cs="Calibri"/>
          <w:szCs w:val="22"/>
        </w:rPr>
        <w:t xml:space="preserve"> </w:t>
      </w:r>
      <w:r w:rsidRPr="007652ED">
        <w:rPr>
          <w:rFonts w:asciiTheme="minorHAnsi" w:eastAsia="Calibri" w:hAnsiTheme="minorHAnsi" w:cstheme="minorHAnsi"/>
          <w:color w:val="000000"/>
          <w:szCs w:val="22"/>
        </w:rPr>
        <w:t>принимает на себя</w:t>
      </w:r>
      <w:r>
        <w:rPr>
          <w:rFonts w:asciiTheme="minorHAnsi" w:eastAsia="Calibri" w:hAnsiTheme="minorHAnsi" w:cstheme="minorHAnsi"/>
          <w:b/>
          <w:bCs/>
          <w:color w:val="000000"/>
          <w:szCs w:val="22"/>
        </w:rPr>
        <w:t xml:space="preserve"> 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>все риск</w:t>
      </w:r>
      <w:r>
        <w:rPr>
          <w:rFonts w:asciiTheme="minorHAnsi" w:eastAsia="Calibri" w:hAnsiTheme="minorHAnsi" w:cstheme="minorHAnsi"/>
          <w:color w:val="000000"/>
          <w:szCs w:val="22"/>
        </w:rPr>
        <w:t>и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>, связанны</w:t>
      </w:r>
      <w:r>
        <w:rPr>
          <w:rFonts w:asciiTheme="minorHAnsi" w:eastAsia="Calibri" w:hAnsiTheme="minorHAnsi" w:cstheme="minorHAnsi"/>
          <w:color w:val="000000"/>
          <w:szCs w:val="22"/>
        </w:rPr>
        <w:t>е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 xml:space="preserve"> с вводом Товара в эксплуатацию в </w:t>
      </w:r>
      <w:r>
        <w:rPr>
          <w:rFonts w:asciiTheme="minorHAnsi" w:eastAsia="Calibri" w:hAnsiTheme="minorHAnsi" w:cstheme="minorHAnsi"/>
          <w:color w:val="000000"/>
          <w:szCs w:val="22"/>
        </w:rPr>
        <w:t>Помещени</w:t>
      </w:r>
      <w:r w:rsidRPr="007A4CD8">
        <w:rPr>
          <w:rFonts w:asciiTheme="minorHAnsi" w:eastAsia="Calibri" w:hAnsiTheme="minorHAnsi" w:cstheme="minorHAnsi"/>
          <w:color w:val="000000"/>
          <w:szCs w:val="22"/>
        </w:rPr>
        <w:t>и, не соответствующем требованиям Договора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, и соглашается с тем, что в настоящем случае </w:t>
      </w:r>
      <w:r w:rsidRPr="00D43D94">
        <w:rPr>
          <w:rFonts w:asciiTheme="minorHAnsi" w:eastAsia="Calibri" w:hAnsiTheme="minorHAnsi" w:cstheme="minorHAnsi"/>
          <w:b/>
          <w:bCs/>
          <w:color w:val="000000"/>
          <w:szCs w:val="22"/>
        </w:rPr>
        <w:t>Поставщик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вправе отказать </w:t>
      </w:r>
      <w:r w:rsidRPr="00D43D94">
        <w:rPr>
          <w:rFonts w:asciiTheme="minorHAnsi" w:eastAsia="Calibri" w:hAnsiTheme="minorHAnsi" w:cstheme="minorHAnsi"/>
          <w:b/>
          <w:bCs/>
          <w:color w:val="000000"/>
          <w:szCs w:val="22"/>
        </w:rPr>
        <w:t>Покупателю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в г</w:t>
      </w:r>
      <w:r w:rsidRPr="0079438B">
        <w:rPr>
          <w:rFonts w:asciiTheme="minorHAnsi" w:hAnsiTheme="minorHAnsi" w:cstheme="minorHAnsi"/>
          <w:szCs w:val="22"/>
        </w:rPr>
        <w:t>арантийно</w:t>
      </w:r>
      <w:r>
        <w:rPr>
          <w:rFonts w:asciiTheme="minorHAnsi" w:hAnsiTheme="minorHAnsi" w:cstheme="minorHAnsi"/>
          <w:szCs w:val="22"/>
        </w:rPr>
        <w:t>м</w:t>
      </w:r>
      <w:r w:rsidRPr="0079438B">
        <w:rPr>
          <w:rFonts w:asciiTheme="minorHAnsi" w:hAnsiTheme="minorHAnsi" w:cstheme="minorHAnsi"/>
          <w:szCs w:val="22"/>
        </w:rPr>
        <w:t xml:space="preserve"> обслуживани</w:t>
      </w:r>
      <w:r>
        <w:rPr>
          <w:rFonts w:asciiTheme="minorHAnsi" w:hAnsiTheme="minorHAnsi" w:cstheme="minorHAnsi"/>
          <w:szCs w:val="22"/>
        </w:rPr>
        <w:t xml:space="preserve">и </w:t>
      </w:r>
      <w:r>
        <w:rPr>
          <w:rFonts w:cs="Calibri"/>
          <w:szCs w:val="22"/>
        </w:rPr>
        <w:t>Товара</w:t>
      </w:r>
      <w:r>
        <w:rPr>
          <w:rFonts w:asciiTheme="minorHAnsi" w:hAnsiTheme="minorHAnsi" w:cstheme="minorHAnsi"/>
          <w:szCs w:val="22"/>
        </w:rPr>
        <w:t>.</w:t>
      </w:r>
    </w:p>
    <w:p w:rsidR="0013062D" w:rsidRDefault="0013062D" w:rsidP="0013062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color w:val="000000"/>
          <w:szCs w:val="22"/>
        </w:rPr>
      </w:pPr>
    </w:p>
    <w:p w:rsidR="0013062D" w:rsidRDefault="0013062D" w:rsidP="0013062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color w:val="000000"/>
          <w:szCs w:val="22"/>
        </w:rPr>
      </w:pPr>
    </w:p>
    <w:sdt>
      <w:sdtPr>
        <w:rPr>
          <w:rFonts w:asciiTheme="minorHAnsi" w:eastAsia="Calibri" w:hAnsiTheme="minorHAnsi" w:cstheme="minorHAnsi"/>
          <w:bCs/>
          <w:color w:val="000000"/>
          <w:szCs w:val="22"/>
        </w:rPr>
        <w:id w:val="-1419708758"/>
        <w:placeholder>
          <w:docPart w:val="D0617B43B81A4FD5BF2F2E97EF0F9944"/>
        </w:placeholder>
        <w:date>
          <w:dateFormat w:val="d MMMM yyyy 'г.'"/>
          <w:lid w:val="ru-RU"/>
          <w:storeMappedDataAs w:val="dateTime"/>
          <w:calendar w:val="gregorian"/>
        </w:date>
      </w:sdtPr>
      <w:sdtEndPr/>
      <w:sdtContent>
        <w:p w:rsidR="0013062D" w:rsidRDefault="0013062D" w:rsidP="0013062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Theme="minorHAnsi" w:eastAsia="Calibri" w:hAnsiTheme="minorHAnsi" w:cstheme="minorHAnsi"/>
              <w:bCs/>
              <w:color w:val="000000"/>
              <w:szCs w:val="22"/>
            </w:rPr>
          </w:pPr>
          <w:r>
            <w:rPr>
              <w:rFonts w:asciiTheme="minorHAnsi" w:eastAsia="Calibri" w:hAnsiTheme="minorHAnsi" w:cstheme="minorHAnsi"/>
              <w:bCs/>
              <w:color w:val="000000"/>
              <w:szCs w:val="22"/>
            </w:rPr>
            <w:t>«____» ____________________ 202__ г.</w:t>
          </w:r>
        </w:p>
      </w:sdtContent>
    </w:sdt>
    <w:p w:rsidR="0013062D" w:rsidRDefault="0013062D" w:rsidP="0013062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szCs w:val="22"/>
        </w:rPr>
      </w:pPr>
      <w:r w:rsidRPr="004C67BB">
        <w:rPr>
          <w:rFonts w:asciiTheme="minorHAnsi" w:eastAsia="Calibri" w:hAnsiTheme="minorHAnsi" w:cstheme="minorHAnsi"/>
          <w:b/>
          <w:szCs w:val="22"/>
        </w:rPr>
        <w:t>Покупатель:</w:t>
      </w:r>
    </w:p>
    <w:p w:rsidR="0013062D" w:rsidRDefault="0013062D" w:rsidP="0013062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color w:val="000000"/>
          <w:szCs w:val="22"/>
        </w:rPr>
      </w:pPr>
    </w:p>
    <w:p w:rsidR="0013062D" w:rsidRPr="003F773D" w:rsidRDefault="0013062D" w:rsidP="0013062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i/>
          <w:color w:val="7F7F7F" w:themeColor="text1" w:themeTint="80"/>
        </w:rPr>
      </w:pPr>
      <w:r w:rsidRPr="003F773D">
        <w:rPr>
          <w:rFonts w:asciiTheme="minorHAnsi" w:eastAsia="Calibri" w:hAnsiTheme="minorHAnsi" w:cstheme="minorHAnsi"/>
          <w:i/>
          <w:color w:val="7F7F7F" w:themeColor="text1" w:themeTint="80"/>
        </w:rPr>
        <w:t>(должность уполномоченного представителя)</w:t>
      </w:r>
    </w:p>
    <w:p w:rsidR="0013062D" w:rsidRPr="003F773D" w:rsidRDefault="0013062D" w:rsidP="0013062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color w:val="7F7F7F" w:themeColor="text1" w:themeTint="80"/>
          <w:szCs w:val="22"/>
        </w:rPr>
      </w:pPr>
    </w:p>
    <w:tbl>
      <w:tblPr>
        <w:tblW w:w="7230" w:type="dxa"/>
        <w:tblLayout w:type="fixed"/>
        <w:tblLook w:val="0000" w:firstRow="0" w:lastRow="0" w:firstColumn="0" w:lastColumn="0" w:noHBand="0" w:noVBand="0"/>
      </w:tblPr>
      <w:tblGrid>
        <w:gridCol w:w="2701"/>
        <w:gridCol w:w="4529"/>
      </w:tblGrid>
      <w:tr w:rsidR="0013062D" w:rsidRPr="003F773D" w:rsidTr="00A31D12">
        <w:trPr>
          <w:trHeight w:val="120"/>
        </w:trPr>
        <w:tc>
          <w:tcPr>
            <w:tcW w:w="2701" w:type="dxa"/>
            <w:tcBorders>
              <w:bottom w:val="single" w:sz="4" w:space="0" w:color="000000"/>
            </w:tcBorders>
            <w:vAlign w:val="bottom"/>
          </w:tcPr>
          <w:p w:rsidR="0013062D" w:rsidRPr="003F773D" w:rsidRDefault="0013062D" w:rsidP="00A31D1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7F7F7F" w:themeColor="text1" w:themeTint="80"/>
                <w:szCs w:val="22"/>
              </w:rPr>
            </w:pPr>
            <w:r w:rsidRPr="003F773D">
              <w:rPr>
                <w:rFonts w:asciiTheme="minorHAnsi" w:eastAsia="Calibri" w:hAnsiTheme="minorHAnsi" w:cstheme="minorHAnsi"/>
                <w:bCs/>
                <w:i/>
                <w:iCs/>
                <w:color w:val="7F7F7F" w:themeColor="text1" w:themeTint="80"/>
              </w:rPr>
              <w:t>(подпись)</w:t>
            </w:r>
          </w:p>
        </w:tc>
        <w:tc>
          <w:tcPr>
            <w:tcW w:w="4529" w:type="dxa"/>
            <w:vAlign w:val="bottom"/>
          </w:tcPr>
          <w:p w:rsidR="0013062D" w:rsidRPr="003F773D" w:rsidRDefault="0013062D" w:rsidP="00A31D12">
            <w:pPr>
              <w:widowControl w:val="0"/>
              <w:rPr>
                <w:rFonts w:asciiTheme="minorHAnsi" w:eastAsia="Calibri" w:hAnsiTheme="minorHAnsi" w:cstheme="minorHAnsi"/>
                <w:bCs/>
                <w:i/>
                <w:iCs/>
                <w:color w:val="7F7F7F" w:themeColor="text1" w:themeTint="80"/>
                <w:szCs w:val="22"/>
              </w:rPr>
            </w:pPr>
            <w:r w:rsidRPr="003F773D">
              <w:rPr>
                <w:rFonts w:asciiTheme="minorHAnsi" w:eastAsia="Calibri" w:hAnsiTheme="minorHAnsi" w:cstheme="minorHAnsi"/>
                <w:bCs/>
                <w:i/>
                <w:iCs/>
                <w:color w:val="7F7F7F" w:themeColor="text1" w:themeTint="80"/>
                <w:szCs w:val="22"/>
              </w:rPr>
              <w:t>(</w:t>
            </w:r>
            <w:r w:rsidRPr="003F773D">
              <w:rPr>
                <w:rFonts w:asciiTheme="minorHAnsi" w:eastAsia="Calibri" w:hAnsiTheme="minorHAnsi" w:cstheme="minorHAnsi"/>
                <w:bCs/>
                <w:i/>
                <w:iCs/>
                <w:color w:val="7F7F7F" w:themeColor="text1" w:themeTint="80"/>
              </w:rPr>
              <w:t>расшифровка подписи</w:t>
            </w:r>
            <w:r w:rsidRPr="003F773D">
              <w:rPr>
                <w:rFonts w:asciiTheme="minorHAnsi" w:eastAsia="Calibri" w:hAnsiTheme="minorHAnsi" w:cstheme="minorHAnsi"/>
                <w:bCs/>
                <w:i/>
                <w:iCs/>
                <w:color w:val="7F7F7F" w:themeColor="text1" w:themeTint="80"/>
                <w:szCs w:val="22"/>
              </w:rPr>
              <w:t>)</w:t>
            </w:r>
          </w:p>
        </w:tc>
      </w:tr>
    </w:tbl>
    <w:p w:rsidR="0013062D" w:rsidRDefault="0013062D" w:rsidP="001306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237"/>
        </w:tabs>
        <w:ind w:firstLine="1418"/>
        <w:rPr>
          <w:rFonts w:asciiTheme="minorHAnsi" w:eastAsia="Calibri" w:hAnsiTheme="minorHAnsi" w:cstheme="minorHAnsi"/>
          <w:b/>
          <w:szCs w:val="22"/>
          <w:vertAlign w:val="superscript"/>
        </w:rPr>
      </w:pPr>
      <w:r w:rsidRPr="004C67BB">
        <w:rPr>
          <w:rFonts w:asciiTheme="minorHAnsi" w:eastAsia="Calibri" w:hAnsiTheme="minorHAnsi" w:cstheme="minorHAnsi"/>
          <w:b/>
          <w:szCs w:val="22"/>
          <w:vertAlign w:val="superscript"/>
        </w:rPr>
        <w:t>М.П.</w:t>
      </w:r>
      <w:r>
        <w:rPr>
          <w:rFonts w:asciiTheme="minorHAnsi" w:eastAsia="Calibri" w:hAnsiTheme="minorHAnsi" w:cstheme="minorHAnsi"/>
          <w:b/>
          <w:szCs w:val="22"/>
          <w:vertAlign w:val="superscript"/>
        </w:rPr>
        <w:tab/>
      </w:r>
    </w:p>
    <w:p w:rsidR="0013062D" w:rsidRPr="00C33D4A" w:rsidRDefault="0013062D" w:rsidP="0013062D">
      <w:pPr>
        <w:rPr>
          <w:rFonts w:asciiTheme="minorHAnsi" w:eastAsia="Calibri" w:hAnsiTheme="minorHAnsi" w:cstheme="minorHAnsi"/>
          <w:bCs/>
          <w:color w:val="000000"/>
          <w:szCs w:val="22"/>
        </w:rPr>
      </w:pPr>
    </w:p>
    <w:p w:rsidR="0013062D" w:rsidRPr="008B4E43" w:rsidRDefault="0013062D" w:rsidP="0013062D">
      <w:pPr>
        <w:rPr>
          <w:rFonts w:asciiTheme="minorHAnsi" w:eastAsia="Calibri" w:hAnsiTheme="minorHAnsi" w:cstheme="minorHAnsi"/>
          <w:bCs/>
          <w:i/>
          <w:iCs/>
          <w:color w:val="000000"/>
          <w:szCs w:val="22"/>
        </w:rPr>
      </w:pPr>
      <w:r w:rsidRPr="008B4E43">
        <w:rPr>
          <w:rFonts w:asciiTheme="minorHAnsi" w:eastAsia="Calibri" w:hAnsiTheme="minorHAnsi" w:cstheme="minorHAnsi"/>
          <w:bCs/>
          <w:i/>
          <w:iCs/>
          <w:color w:val="000000"/>
          <w:szCs w:val="22"/>
        </w:rPr>
        <w:t>Конец формы</w:t>
      </w:r>
    </w:p>
    <w:p w:rsidR="0013062D" w:rsidRPr="008B4E43" w:rsidRDefault="0013062D" w:rsidP="0013062D">
      <w:pPr>
        <w:rPr>
          <w:rFonts w:asciiTheme="minorHAnsi" w:eastAsia="Calibri" w:hAnsiTheme="minorHAnsi" w:cstheme="minorHAnsi"/>
          <w:bCs/>
          <w:color w:val="000000"/>
          <w:szCs w:val="22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701"/>
        <w:gridCol w:w="3111"/>
        <w:gridCol w:w="1709"/>
        <w:gridCol w:w="2544"/>
      </w:tblGrid>
      <w:tr w:rsidR="0013062D" w:rsidRPr="004C67BB" w:rsidTr="00A31D12">
        <w:trPr>
          <w:trHeight w:val="220"/>
        </w:trPr>
        <w:tc>
          <w:tcPr>
            <w:tcW w:w="5812" w:type="dxa"/>
            <w:gridSpan w:val="2"/>
          </w:tcPr>
          <w:p w:rsidR="0013062D" w:rsidRPr="004C67BB" w:rsidRDefault="0013062D" w:rsidP="00A31D12">
            <w:pPr>
              <w:rPr>
                <w:rFonts w:asciiTheme="minorHAnsi" w:hAnsiTheme="minorHAnsi" w:cstheme="minorHAnsi"/>
                <w:szCs w:val="22"/>
              </w:rPr>
            </w:pPr>
            <w:r w:rsidRPr="004C67BB">
              <w:rPr>
                <w:rFonts w:asciiTheme="minorHAnsi" w:eastAsia="Calibri" w:hAnsiTheme="minorHAnsi" w:cstheme="minorHAnsi"/>
                <w:b/>
                <w:szCs w:val="22"/>
              </w:rPr>
              <w:t>Покупатель:</w:t>
            </w:r>
          </w:p>
        </w:tc>
        <w:tc>
          <w:tcPr>
            <w:tcW w:w="4253" w:type="dxa"/>
            <w:gridSpan w:val="2"/>
          </w:tcPr>
          <w:p w:rsidR="0013062D" w:rsidRPr="004C67BB" w:rsidRDefault="0013062D" w:rsidP="00A31D12">
            <w:pPr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4C67BB">
              <w:rPr>
                <w:rFonts w:asciiTheme="minorHAnsi" w:eastAsia="Calibri" w:hAnsiTheme="minorHAnsi" w:cstheme="minorHAnsi"/>
                <w:b/>
                <w:szCs w:val="22"/>
              </w:rPr>
              <w:t>Поставщик:</w:t>
            </w:r>
          </w:p>
        </w:tc>
      </w:tr>
      <w:tr w:rsidR="0013062D" w:rsidRPr="004C67BB" w:rsidTr="00A31D12">
        <w:trPr>
          <w:trHeight w:val="602"/>
        </w:trPr>
        <w:tc>
          <w:tcPr>
            <w:tcW w:w="5812" w:type="dxa"/>
            <w:gridSpan w:val="2"/>
          </w:tcPr>
          <w:p w:rsidR="0013062D" w:rsidRPr="004C67BB" w:rsidRDefault="0013062D" w:rsidP="00A31D12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53" w:type="dxa"/>
            <w:gridSpan w:val="2"/>
          </w:tcPr>
          <w:p w:rsidR="0013062D" w:rsidRPr="004C67BB" w:rsidRDefault="0013062D" w:rsidP="00A31D12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</w:tr>
      <w:tr w:rsidR="0013062D" w:rsidRPr="004C67BB" w:rsidTr="00A31D12">
        <w:trPr>
          <w:trHeight w:val="120"/>
        </w:trPr>
        <w:tc>
          <w:tcPr>
            <w:tcW w:w="2701" w:type="dxa"/>
            <w:tcBorders>
              <w:bottom w:val="single" w:sz="4" w:space="0" w:color="000000"/>
            </w:tcBorders>
            <w:vAlign w:val="bottom"/>
          </w:tcPr>
          <w:p w:rsidR="0013062D" w:rsidRPr="004C67BB" w:rsidRDefault="0013062D" w:rsidP="00A31D1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3111" w:type="dxa"/>
            <w:vAlign w:val="bottom"/>
          </w:tcPr>
          <w:p w:rsidR="0013062D" w:rsidRPr="004C67BB" w:rsidRDefault="0013062D" w:rsidP="00A31D12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bottom"/>
          </w:tcPr>
          <w:p w:rsidR="0013062D" w:rsidRPr="004C67BB" w:rsidRDefault="0013062D" w:rsidP="00A31D12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544" w:type="dxa"/>
            <w:vAlign w:val="bottom"/>
          </w:tcPr>
          <w:p w:rsidR="0013062D" w:rsidRPr="004C67BB" w:rsidRDefault="0013062D" w:rsidP="00A31D12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</w:tr>
    </w:tbl>
    <w:p w:rsidR="0013062D" w:rsidRDefault="0013062D" w:rsidP="0013062D">
      <w:pPr>
        <w:rPr>
          <w:rFonts w:asciiTheme="minorHAnsi" w:eastAsia="Calibri" w:hAnsiTheme="minorHAnsi" w:cstheme="minorHAnsi"/>
          <w:b/>
          <w:color w:val="000000"/>
          <w:szCs w:val="22"/>
        </w:rPr>
      </w:pPr>
    </w:p>
    <w:p w:rsidR="00FD0101" w:rsidRPr="0013062D" w:rsidRDefault="00FD0101" w:rsidP="0013062D">
      <w:pPr>
        <w:rPr>
          <w:rFonts w:eastAsia="Calibri"/>
        </w:rPr>
      </w:pPr>
    </w:p>
    <w:sectPr w:rsidR="00FD0101" w:rsidRPr="0013062D" w:rsidSect="008E0B42">
      <w:footerReference w:type="default" r:id="rId12"/>
      <w:type w:val="continuous"/>
      <w:pgSz w:w="11906" w:h="16838" w:code="9"/>
      <w:pgMar w:top="426" w:right="851" w:bottom="426" w:left="992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3B7" w:rsidRDefault="007613B7" w:rsidP="0013062D">
      <w:r>
        <w:separator/>
      </w:r>
    </w:p>
  </w:endnote>
  <w:endnote w:type="continuationSeparator" w:id="0">
    <w:p w:rsidR="007613B7" w:rsidRDefault="007613B7" w:rsidP="0013062D">
      <w:r>
        <w:continuationSeparator/>
      </w:r>
    </w:p>
  </w:endnote>
  <w:endnote w:type="continuationNotice" w:id="1">
    <w:p w:rsidR="007613B7" w:rsidRDefault="007613B7" w:rsidP="00130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62D" w:rsidRPr="00933067" w:rsidRDefault="0013062D" w:rsidP="009F71A8">
    <w:pPr>
      <w:tabs>
        <w:tab w:val="center" w:pos="4677"/>
        <w:tab w:val="right" w:pos="9355"/>
      </w:tabs>
      <w:jc w:val="right"/>
      <w:rPr>
        <w:rFonts w:cs="Calibri"/>
        <w:i/>
        <w:sz w:val="16"/>
      </w:rPr>
    </w:pPr>
    <w:r w:rsidRPr="00BE042A">
      <w:rPr>
        <w:rFonts w:cs="Calibri"/>
        <w:i/>
        <w:sz w:val="18"/>
        <w:szCs w:val="22"/>
      </w:rPr>
      <w:t xml:space="preserve">Страница </w:t>
    </w:r>
    <w:r w:rsidRPr="00BE042A">
      <w:rPr>
        <w:rFonts w:cs="Calibri"/>
        <w:i/>
        <w:sz w:val="18"/>
        <w:szCs w:val="22"/>
      </w:rPr>
      <w:fldChar w:fldCharType="begin"/>
    </w:r>
    <w:r w:rsidRPr="00BE042A">
      <w:rPr>
        <w:rFonts w:cs="Calibri"/>
        <w:i/>
        <w:sz w:val="18"/>
        <w:szCs w:val="22"/>
      </w:rPr>
      <w:instrText>PAGE   \* MERGEFORMAT</w:instrText>
    </w:r>
    <w:r w:rsidRPr="00BE042A">
      <w:rPr>
        <w:rFonts w:cs="Calibri"/>
        <w:i/>
        <w:sz w:val="18"/>
        <w:szCs w:val="22"/>
      </w:rPr>
      <w:fldChar w:fldCharType="separate"/>
    </w:r>
    <w:r w:rsidR="009F137A">
      <w:rPr>
        <w:rFonts w:cs="Calibri"/>
        <w:i/>
        <w:noProof/>
        <w:sz w:val="18"/>
        <w:szCs w:val="22"/>
      </w:rPr>
      <w:t>7</w:t>
    </w:r>
    <w:r w:rsidRPr="00BE042A">
      <w:rPr>
        <w:rFonts w:cs="Calibri"/>
        <w:i/>
        <w:sz w:val="18"/>
        <w:szCs w:val="22"/>
      </w:rPr>
      <w:fldChar w:fldCharType="end"/>
    </w:r>
    <w:r w:rsidRPr="00BE042A">
      <w:rPr>
        <w:rFonts w:cs="Calibri"/>
        <w:i/>
        <w:sz w:val="18"/>
        <w:szCs w:val="22"/>
      </w:rPr>
      <w:t>/</w:t>
    </w:r>
    <w:r w:rsidRPr="00BE042A">
      <w:rPr>
        <w:rFonts w:cs="Calibri"/>
        <w:i/>
        <w:sz w:val="18"/>
        <w:szCs w:val="22"/>
      </w:rPr>
      <w:fldChar w:fldCharType="begin"/>
    </w:r>
    <w:r w:rsidRPr="00BE042A">
      <w:rPr>
        <w:rFonts w:cs="Calibri"/>
        <w:i/>
        <w:sz w:val="18"/>
        <w:szCs w:val="22"/>
      </w:rPr>
      <w:instrText xml:space="preserve"> SECTIONPAGES   \* MERGEFORMAT </w:instrText>
    </w:r>
    <w:r w:rsidRPr="00BE042A">
      <w:rPr>
        <w:rFonts w:cs="Calibri"/>
        <w:i/>
        <w:sz w:val="18"/>
        <w:szCs w:val="22"/>
      </w:rPr>
      <w:fldChar w:fldCharType="separate"/>
    </w:r>
    <w:r w:rsidR="00AB29C4">
      <w:rPr>
        <w:rFonts w:cs="Calibri"/>
        <w:i/>
        <w:noProof/>
        <w:sz w:val="18"/>
        <w:szCs w:val="22"/>
      </w:rPr>
      <w:t>6</w:t>
    </w:r>
    <w:r w:rsidRPr="00BE042A">
      <w:rPr>
        <w:rFonts w:cs="Calibri"/>
        <w:i/>
        <w:sz w:val="18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62D" w:rsidRPr="00933067" w:rsidRDefault="0013062D" w:rsidP="008E0B42">
    <w:pPr>
      <w:tabs>
        <w:tab w:val="center" w:pos="4677"/>
        <w:tab w:val="right" w:pos="9355"/>
      </w:tabs>
      <w:jc w:val="right"/>
      <w:rPr>
        <w:rFonts w:cs="Calibri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62D" w:rsidRPr="00933067" w:rsidRDefault="0013062D" w:rsidP="00933067">
    <w:pPr>
      <w:pStyle w:val="af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4E4" w:rsidRPr="00F504E4" w:rsidRDefault="00F504E4" w:rsidP="0013062D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3B7" w:rsidRDefault="007613B7" w:rsidP="0013062D">
      <w:r>
        <w:separator/>
      </w:r>
    </w:p>
  </w:footnote>
  <w:footnote w:type="continuationSeparator" w:id="0">
    <w:p w:rsidR="007613B7" w:rsidRDefault="007613B7" w:rsidP="0013062D">
      <w:r>
        <w:continuationSeparator/>
      </w:r>
    </w:p>
  </w:footnote>
  <w:footnote w:type="continuationNotice" w:id="1">
    <w:p w:rsidR="007613B7" w:rsidRDefault="007613B7" w:rsidP="001306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62D" w:rsidRDefault="0013062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7618"/>
    <w:multiLevelType w:val="multilevel"/>
    <w:tmpl w:val="CB447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3E4768"/>
    <w:multiLevelType w:val="multilevel"/>
    <w:tmpl w:val="63DC4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9B3E3A"/>
    <w:multiLevelType w:val="multilevel"/>
    <w:tmpl w:val="CAB65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35" w:hanging="375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C156B5"/>
    <w:multiLevelType w:val="multilevel"/>
    <w:tmpl w:val="1F4E6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375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1703F7"/>
    <w:multiLevelType w:val="multilevel"/>
    <w:tmpl w:val="CAB65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35" w:hanging="375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2170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864C65"/>
    <w:multiLevelType w:val="hybridMultilevel"/>
    <w:tmpl w:val="1B562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10077B"/>
    <w:multiLevelType w:val="multilevel"/>
    <w:tmpl w:val="3D6243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615D96"/>
    <w:multiLevelType w:val="multilevel"/>
    <w:tmpl w:val="FCD2A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93093D"/>
    <w:multiLevelType w:val="hybridMultilevel"/>
    <w:tmpl w:val="3FA2B5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2EE55ED"/>
    <w:multiLevelType w:val="hybridMultilevel"/>
    <w:tmpl w:val="AFD8A7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4C6E4B"/>
    <w:multiLevelType w:val="hybridMultilevel"/>
    <w:tmpl w:val="0400DA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1"/>
  </w:num>
  <w:num w:numId="12">
    <w:abstractNumId w:val="1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MTU2NjAyMLAwsDBV0lEKTi0uzszPAykwrgUAho3Q6iwAAAA="/>
  </w:docVars>
  <w:rsids>
    <w:rsidRoot w:val="000A5DEF"/>
    <w:rsid w:val="00001169"/>
    <w:rsid w:val="00003DD2"/>
    <w:rsid w:val="00003EDD"/>
    <w:rsid w:val="00011C52"/>
    <w:rsid w:val="00020AE9"/>
    <w:rsid w:val="00020DF8"/>
    <w:rsid w:val="00023001"/>
    <w:rsid w:val="00025230"/>
    <w:rsid w:val="00025C30"/>
    <w:rsid w:val="000275D8"/>
    <w:rsid w:val="000279FF"/>
    <w:rsid w:val="00031ABF"/>
    <w:rsid w:val="00034091"/>
    <w:rsid w:val="0003613C"/>
    <w:rsid w:val="00044CC6"/>
    <w:rsid w:val="000467B2"/>
    <w:rsid w:val="000469DD"/>
    <w:rsid w:val="000472F6"/>
    <w:rsid w:val="0005065C"/>
    <w:rsid w:val="000514B2"/>
    <w:rsid w:val="00051EDB"/>
    <w:rsid w:val="0005451A"/>
    <w:rsid w:val="00056B65"/>
    <w:rsid w:val="0005746E"/>
    <w:rsid w:val="000578DD"/>
    <w:rsid w:val="00061133"/>
    <w:rsid w:val="000666CA"/>
    <w:rsid w:val="00071189"/>
    <w:rsid w:val="00071AE3"/>
    <w:rsid w:val="0007217D"/>
    <w:rsid w:val="00073360"/>
    <w:rsid w:val="00074AD1"/>
    <w:rsid w:val="000752FE"/>
    <w:rsid w:val="00080E1B"/>
    <w:rsid w:val="00081E44"/>
    <w:rsid w:val="000841FE"/>
    <w:rsid w:val="00086086"/>
    <w:rsid w:val="000868DA"/>
    <w:rsid w:val="000874B8"/>
    <w:rsid w:val="00090AC6"/>
    <w:rsid w:val="00095BE0"/>
    <w:rsid w:val="000A0703"/>
    <w:rsid w:val="000A36BB"/>
    <w:rsid w:val="000A5772"/>
    <w:rsid w:val="000A5DEF"/>
    <w:rsid w:val="000A6D46"/>
    <w:rsid w:val="000A7EB0"/>
    <w:rsid w:val="000B1108"/>
    <w:rsid w:val="000B245A"/>
    <w:rsid w:val="000B2A5E"/>
    <w:rsid w:val="000B5339"/>
    <w:rsid w:val="000B6638"/>
    <w:rsid w:val="000B68A3"/>
    <w:rsid w:val="000C36C2"/>
    <w:rsid w:val="000C5F61"/>
    <w:rsid w:val="000C6CA9"/>
    <w:rsid w:val="000C7ED4"/>
    <w:rsid w:val="000D3F43"/>
    <w:rsid w:val="000D4710"/>
    <w:rsid w:val="000D5517"/>
    <w:rsid w:val="000D5696"/>
    <w:rsid w:val="000E7CCB"/>
    <w:rsid w:val="000F2028"/>
    <w:rsid w:val="000F794A"/>
    <w:rsid w:val="000F7BE5"/>
    <w:rsid w:val="001035B1"/>
    <w:rsid w:val="001048EF"/>
    <w:rsid w:val="00104A69"/>
    <w:rsid w:val="001051A4"/>
    <w:rsid w:val="00105219"/>
    <w:rsid w:val="00106E07"/>
    <w:rsid w:val="00107835"/>
    <w:rsid w:val="00111310"/>
    <w:rsid w:val="001117D1"/>
    <w:rsid w:val="001135A8"/>
    <w:rsid w:val="00116F3D"/>
    <w:rsid w:val="001253DF"/>
    <w:rsid w:val="0013062D"/>
    <w:rsid w:val="0013573E"/>
    <w:rsid w:val="00135C75"/>
    <w:rsid w:val="0013638A"/>
    <w:rsid w:val="00140C9E"/>
    <w:rsid w:val="001419A7"/>
    <w:rsid w:val="001428B1"/>
    <w:rsid w:val="00143887"/>
    <w:rsid w:val="00151006"/>
    <w:rsid w:val="00153067"/>
    <w:rsid w:val="00160608"/>
    <w:rsid w:val="00170B44"/>
    <w:rsid w:val="00171CA7"/>
    <w:rsid w:val="00171FAC"/>
    <w:rsid w:val="00173AC9"/>
    <w:rsid w:val="001804B1"/>
    <w:rsid w:val="001842D1"/>
    <w:rsid w:val="00186EC6"/>
    <w:rsid w:val="00192D2E"/>
    <w:rsid w:val="00193EF4"/>
    <w:rsid w:val="0019404B"/>
    <w:rsid w:val="00195F6A"/>
    <w:rsid w:val="001A22EB"/>
    <w:rsid w:val="001A2568"/>
    <w:rsid w:val="001A28DB"/>
    <w:rsid w:val="001A7605"/>
    <w:rsid w:val="001B42E5"/>
    <w:rsid w:val="001B708F"/>
    <w:rsid w:val="001B7612"/>
    <w:rsid w:val="001C21B3"/>
    <w:rsid w:val="001C6077"/>
    <w:rsid w:val="001C7947"/>
    <w:rsid w:val="001D00D1"/>
    <w:rsid w:val="001D2F59"/>
    <w:rsid w:val="001D2F60"/>
    <w:rsid w:val="001D3BD4"/>
    <w:rsid w:val="001D52AE"/>
    <w:rsid w:val="001E6EBE"/>
    <w:rsid w:val="001F3FA8"/>
    <w:rsid w:val="001F641B"/>
    <w:rsid w:val="001F7525"/>
    <w:rsid w:val="00202243"/>
    <w:rsid w:val="0020317A"/>
    <w:rsid w:val="00204417"/>
    <w:rsid w:val="002051F7"/>
    <w:rsid w:val="0020535C"/>
    <w:rsid w:val="002078D6"/>
    <w:rsid w:val="00212198"/>
    <w:rsid w:val="00212875"/>
    <w:rsid w:val="00217B9A"/>
    <w:rsid w:val="00222ED0"/>
    <w:rsid w:val="002231B5"/>
    <w:rsid w:val="00223A5E"/>
    <w:rsid w:val="00223D86"/>
    <w:rsid w:val="00227236"/>
    <w:rsid w:val="002335B9"/>
    <w:rsid w:val="00234607"/>
    <w:rsid w:val="00236566"/>
    <w:rsid w:val="00240401"/>
    <w:rsid w:val="00241593"/>
    <w:rsid w:val="00242FCC"/>
    <w:rsid w:val="002440A8"/>
    <w:rsid w:val="00245152"/>
    <w:rsid w:val="00252508"/>
    <w:rsid w:val="00253466"/>
    <w:rsid w:val="0025363E"/>
    <w:rsid w:val="002561F4"/>
    <w:rsid w:val="00262394"/>
    <w:rsid w:val="0026241E"/>
    <w:rsid w:val="00262479"/>
    <w:rsid w:val="00263499"/>
    <w:rsid w:val="00267ADD"/>
    <w:rsid w:val="00273A41"/>
    <w:rsid w:val="002741F2"/>
    <w:rsid w:val="0027514D"/>
    <w:rsid w:val="002763B9"/>
    <w:rsid w:val="00280C90"/>
    <w:rsid w:val="00281D00"/>
    <w:rsid w:val="002835B4"/>
    <w:rsid w:val="00284529"/>
    <w:rsid w:val="00284A8F"/>
    <w:rsid w:val="00284C60"/>
    <w:rsid w:val="002850F0"/>
    <w:rsid w:val="00285F5D"/>
    <w:rsid w:val="00286236"/>
    <w:rsid w:val="0029145D"/>
    <w:rsid w:val="00294EEE"/>
    <w:rsid w:val="00295FCC"/>
    <w:rsid w:val="00296038"/>
    <w:rsid w:val="002A0866"/>
    <w:rsid w:val="002A3E92"/>
    <w:rsid w:val="002A3F09"/>
    <w:rsid w:val="002A472D"/>
    <w:rsid w:val="002A56AD"/>
    <w:rsid w:val="002A656A"/>
    <w:rsid w:val="002B3328"/>
    <w:rsid w:val="002B5D97"/>
    <w:rsid w:val="002C2097"/>
    <w:rsid w:val="002C46AE"/>
    <w:rsid w:val="002C646E"/>
    <w:rsid w:val="002C6A77"/>
    <w:rsid w:val="002C705E"/>
    <w:rsid w:val="002C7DA9"/>
    <w:rsid w:val="002D06FC"/>
    <w:rsid w:val="002D5B25"/>
    <w:rsid w:val="002E03B1"/>
    <w:rsid w:val="002E2054"/>
    <w:rsid w:val="002E23BE"/>
    <w:rsid w:val="002E2E6E"/>
    <w:rsid w:val="002E31F1"/>
    <w:rsid w:val="002E49FE"/>
    <w:rsid w:val="002F15EE"/>
    <w:rsid w:val="002F22F1"/>
    <w:rsid w:val="002F2B81"/>
    <w:rsid w:val="002F3806"/>
    <w:rsid w:val="002F56D9"/>
    <w:rsid w:val="00300D11"/>
    <w:rsid w:val="00303252"/>
    <w:rsid w:val="00304A2D"/>
    <w:rsid w:val="0032248B"/>
    <w:rsid w:val="00322E5F"/>
    <w:rsid w:val="00322F73"/>
    <w:rsid w:val="00323CB8"/>
    <w:rsid w:val="00324932"/>
    <w:rsid w:val="00326B94"/>
    <w:rsid w:val="0033435C"/>
    <w:rsid w:val="00334F5C"/>
    <w:rsid w:val="0033654D"/>
    <w:rsid w:val="003374C1"/>
    <w:rsid w:val="00340241"/>
    <w:rsid w:val="00340A28"/>
    <w:rsid w:val="003417B8"/>
    <w:rsid w:val="003423AF"/>
    <w:rsid w:val="00342664"/>
    <w:rsid w:val="00342E11"/>
    <w:rsid w:val="00346862"/>
    <w:rsid w:val="0034754A"/>
    <w:rsid w:val="003502A8"/>
    <w:rsid w:val="003524A0"/>
    <w:rsid w:val="00353292"/>
    <w:rsid w:val="00356A2E"/>
    <w:rsid w:val="0036276F"/>
    <w:rsid w:val="00362BEE"/>
    <w:rsid w:val="00362D66"/>
    <w:rsid w:val="003636B0"/>
    <w:rsid w:val="0036749F"/>
    <w:rsid w:val="003677B5"/>
    <w:rsid w:val="00367A51"/>
    <w:rsid w:val="00370727"/>
    <w:rsid w:val="00371663"/>
    <w:rsid w:val="00371A8A"/>
    <w:rsid w:val="003734D2"/>
    <w:rsid w:val="00375FA6"/>
    <w:rsid w:val="00376922"/>
    <w:rsid w:val="00376B4B"/>
    <w:rsid w:val="00377514"/>
    <w:rsid w:val="003839A6"/>
    <w:rsid w:val="0038422C"/>
    <w:rsid w:val="00386CBD"/>
    <w:rsid w:val="00386E32"/>
    <w:rsid w:val="0038746A"/>
    <w:rsid w:val="003878A7"/>
    <w:rsid w:val="00390B74"/>
    <w:rsid w:val="0039119E"/>
    <w:rsid w:val="00391D91"/>
    <w:rsid w:val="0039729D"/>
    <w:rsid w:val="003A0598"/>
    <w:rsid w:val="003A1BD9"/>
    <w:rsid w:val="003A6076"/>
    <w:rsid w:val="003A6D12"/>
    <w:rsid w:val="003B3714"/>
    <w:rsid w:val="003B4DDE"/>
    <w:rsid w:val="003B6DF7"/>
    <w:rsid w:val="003C0FF3"/>
    <w:rsid w:val="003C1CEF"/>
    <w:rsid w:val="003C228C"/>
    <w:rsid w:val="003C3D2D"/>
    <w:rsid w:val="003C42CD"/>
    <w:rsid w:val="003C5196"/>
    <w:rsid w:val="003C6CDD"/>
    <w:rsid w:val="003C7624"/>
    <w:rsid w:val="003D1B6E"/>
    <w:rsid w:val="003D2056"/>
    <w:rsid w:val="003D22AF"/>
    <w:rsid w:val="003D29D3"/>
    <w:rsid w:val="003D2D23"/>
    <w:rsid w:val="003D75F6"/>
    <w:rsid w:val="003E5F79"/>
    <w:rsid w:val="003E620A"/>
    <w:rsid w:val="003E7615"/>
    <w:rsid w:val="003F4585"/>
    <w:rsid w:val="003F773D"/>
    <w:rsid w:val="00400C78"/>
    <w:rsid w:val="00401E12"/>
    <w:rsid w:val="00403164"/>
    <w:rsid w:val="00405727"/>
    <w:rsid w:val="00405A9F"/>
    <w:rsid w:val="004076E2"/>
    <w:rsid w:val="00410060"/>
    <w:rsid w:val="00412C41"/>
    <w:rsid w:val="004133B2"/>
    <w:rsid w:val="00414640"/>
    <w:rsid w:val="004227B6"/>
    <w:rsid w:val="0042349A"/>
    <w:rsid w:val="004242D5"/>
    <w:rsid w:val="00433A61"/>
    <w:rsid w:val="004346B7"/>
    <w:rsid w:val="004356F1"/>
    <w:rsid w:val="00435991"/>
    <w:rsid w:val="004407B9"/>
    <w:rsid w:val="004411F1"/>
    <w:rsid w:val="00442A06"/>
    <w:rsid w:val="004447F1"/>
    <w:rsid w:val="004457D4"/>
    <w:rsid w:val="00445C42"/>
    <w:rsid w:val="00446080"/>
    <w:rsid w:val="00446DF7"/>
    <w:rsid w:val="00450ED8"/>
    <w:rsid w:val="00451CC8"/>
    <w:rsid w:val="00453DD9"/>
    <w:rsid w:val="00455205"/>
    <w:rsid w:val="00455B2D"/>
    <w:rsid w:val="00455B84"/>
    <w:rsid w:val="00461738"/>
    <w:rsid w:val="00464833"/>
    <w:rsid w:val="00465711"/>
    <w:rsid w:val="004675FE"/>
    <w:rsid w:val="00467884"/>
    <w:rsid w:val="00473557"/>
    <w:rsid w:val="00473977"/>
    <w:rsid w:val="004821C6"/>
    <w:rsid w:val="0048472F"/>
    <w:rsid w:val="00484B0F"/>
    <w:rsid w:val="00491587"/>
    <w:rsid w:val="00491E48"/>
    <w:rsid w:val="00494E43"/>
    <w:rsid w:val="00496CCA"/>
    <w:rsid w:val="004A1671"/>
    <w:rsid w:val="004A21C6"/>
    <w:rsid w:val="004A31F8"/>
    <w:rsid w:val="004A4C4A"/>
    <w:rsid w:val="004B06D6"/>
    <w:rsid w:val="004B1269"/>
    <w:rsid w:val="004B1C20"/>
    <w:rsid w:val="004B1F74"/>
    <w:rsid w:val="004B248C"/>
    <w:rsid w:val="004B3C51"/>
    <w:rsid w:val="004B3FC1"/>
    <w:rsid w:val="004B5295"/>
    <w:rsid w:val="004B686D"/>
    <w:rsid w:val="004B7F2D"/>
    <w:rsid w:val="004C0F92"/>
    <w:rsid w:val="004C67BB"/>
    <w:rsid w:val="004D27B4"/>
    <w:rsid w:val="004D53EB"/>
    <w:rsid w:val="004D5AF3"/>
    <w:rsid w:val="004D6D97"/>
    <w:rsid w:val="004D779E"/>
    <w:rsid w:val="004E2EF4"/>
    <w:rsid w:val="004E5ECC"/>
    <w:rsid w:val="004E67CB"/>
    <w:rsid w:val="004E6C71"/>
    <w:rsid w:val="004F173A"/>
    <w:rsid w:val="004F2306"/>
    <w:rsid w:val="004F4413"/>
    <w:rsid w:val="00501E72"/>
    <w:rsid w:val="00501EA2"/>
    <w:rsid w:val="00504647"/>
    <w:rsid w:val="00504C21"/>
    <w:rsid w:val="00505F25"/>
    <w:rsid w:val="005071BC"/>
    <w:rsid w:val="00511869"/>
    <w:rsid w:val="00513A15"/>
    <w:rsid w:val="005157D0"/>
    <w:rsid w:val="0051624D"/>
    <w:rsid w:val="00520D14"/>
    <w:rsid w:val="005229A4"/>
    <w:rsid w:val="00526814"/>
    <w:rsid w:val="00534F11"/>
    <w:rsid w:val="00536794"/>
    <w:rsid w:val="00537571"/>
    <w:rsid w:val="005456B5"/>
    <w:rsid w:val="005458FE"/>
    <w:rsid w:val="00546A3F"/>
    <w:rsid w:val="00553919"/>
    <w:rsid w:val="00553A47"/>
    <w:rsid w:val="00554DFB"/>
    <w:rsid w:val="005574A8"/>
    <w:rsid w:val="0055789D"/>
    <w:rsid w:val="00561031"/>
    <w:rsid w:val="00564A9E"/>
    <w:rsid w:val="00564B1C"/>
    <w:rsid w:val="00573C8F"/>
    <w:rsid w:val="00573CA5"/>
    <w:rsid w:val="00575A8A"/>
    <w:rsid w:val="00575D5B"/>
    <w:rsid w:val="00577C6D"/>
    <w:rsid w:val="005810C9"/>
    <w:rsid w:val="005842D7"/>
    <w:rsid w:val="00585C17"/>
    <w:rsid w:val="005869E9"/>
    <w:rsid w:val="00587D78"/>
    <w:rsid w:val="00590308"/>
    <w:rsid w:val="005956F3"/>
    <w:rsid w:val="00595F9A"/>
    <w:rsid w:val="0059768B"/>
    <w:rsid w:val="005A0E76"/>
    <w:rsid w:val="005A1D52"/>
    <w:rsid w:val="005A3574"/>
    <w:rsid w:val="005A385E"/>
    <w:rsid w:val="005A4827"/>
    <w:rsid w:val="005A5752"/>
    <w:rsid w:val="005A673D"/>
    <w:rsid w:val="005A73A3"/>
    <w:rsid w:val="005A7E9F"/>
    <w:rsid w:val="005B541E"/>
    <w:rsid w:val="005B5938"/>
    <w:rsid w:val="005C1543"/>
    <w:rsid w:val="005C4D1C"/>
    <w:rsid w:val="005C550C"/>
    <w:rsid w:val="005C5F9B"/>
    <w:rsid w:val="005D073B"/>
    <w:rsid w:val="005D0A7E"/>
    <w:rsid w:val="005D1441"/>
    <w:rsid w:val="005D2450"/>
    <w:rsid w:val="005D29B7"/>
    <w:rsid w:val="005D2FE2"/>
    <w:rsid w:val="005E1BEF"/>
    <w:rsid w:val="005E2763"/>
    <w:rsid w:val="005E5564"/>
    <w:rsid w:val="005E6B83"/>
    <w:rsid w:val="005F089F"/>
    <w:rsid w:val="005F148C"/>
    <w:rsid w:val="005F2C5A"/>
    <w:rsid w:val="005F7247"/>
    <w:rsid w:val="005F724F"/>
    <w:rsid w:val="005F7A04"/>
    <w:rsid w:val="00600E96"/>
    <w:rsid w:val="00601156"/>
    <w:rsid w:val="00605415"/>
    <w:rsid w:val="006069A4"/>
    <w:rsid w:val="0060707E"/>
    <w:rsid w:val="00607C66"/>
    <w:rsid w:val="00612E65"/>
    <w:rsid w:val="00613E35"/>
    <w:rsid w:val="00620783"/>
    <w:rsid w:val="006210FC"/>
    <w:rsid w:val="0062327F"/>
    <w:rsid w:val="00623375"/>
    <w:rsid w:val="00626AE6"/>
    <w:rsid w:val="00630E33"/>
    <w:rsid w:val="00633716"/>
    <w:rsid w:val="006374D3"/>
    <w:rsid w:val="00637890"/>
    <w:rsid w:val="00640617"/>
    <w:rsid w:val="006454D7"/>
    <w:rsid w:val="006456F5"/>
    <w:rsid w:val="00646ED9"/>
    <w:rsid w:val="0065114E"/>
    <w:rsid w:val="00657B35"/>
    <w:rsid w:val="0066002A"/>
    <w:rsid w:val="00660FC2"/>
    <w:rsid w:val="0066194D"/>
    <w:rsid w:val="0066503E"/>
    <w:rsid w:val="00666F52"/>
    <w:rsid w:val="00667893"/>
    <w:rsid w:val="00667BEA"/>
    <w:rsid w:val="006704B1"/>
    <w:rsid w:val="0067077D"/>
    <w:rsid w:val="00672A2A"/>
    <w:rsid w:val="00676D3D"/>
    <w:rsid w:val="00680305"/>
    <w:rsid w:val="006820B9"/>
    <w:rsid w:val="0068276A"/>
    <w:rsid w:val="00684274"/>
    <w:rsid w:val="00684C8B"/>
    <w:rsid w:val="0068525E"/>
    <w:rsid w:val="006917E7"/>
    <w:rsid w:val="006A1AF5"/>
    <w:rsid w:val="006A1B16"/>
    <w:rsid w:val="006A2D64"/>
    <w:rsid w:val="006A3F8F"/>
    <w:rsid w:val="006A6C48"/>
    <w:rsid w:val="006B6C14"/>
    <w:rsid w:val="006C136B"/>
    <w:rsid w:val="006C242E"/>
    <w:rsid w:val="006C348D"/>
    <w:rsid w:val="006C4387"/>
    <w:rsid w:val="006C5039"/>
    <w:rsid w:val="006C574A"/>
    <w:rsid w:val="006C6B4D"/>
    <w:rsid w:val="006D2526"/>
    <w:rsid w:val="006D40F5"/>
    <w:rsid w:val="006D4E61"/>
    <w:rsid w:val="006D5240"/>
    <w:rsid w:val="006D58E5"/>
    <w:rsid w:val="006D6F5F"/>
    <w:rsid w:val="006E0326"/>
    <w:rsid w:val="006E15BD"/>
    <w:rsid w:val="006E21CD"/>
    <w:rsid w:val="006E26A3"/>
    <w:rsid w:val="006E3A6D"/>
    <w:rsid w:val="006E6243"/>
    <w:rsid w:val="006F02A0"/>
    <w:rsid w:val="006F3209"/>
    <w:rsid w:val="006F7476"/>
    <w:rsid w:val="006F7945"/>
    <w:rsid w:val="00702264"/>
    <w:rsid w:val="007027C1"/>
    <w:rsid w:val="00702CD6"/>
    <w:rsid w:val="00705562"/>
    <w:rsid w:val="007060D4"/>
    <w:rsid w:val="00710049"/>
    <w:rsid w:val="00711B72"/>
    <w:rsid w:val="007134F7"/>
    <w:rsid w:val="00714E9C"/>
    <w:rsid w:val="0071511E"/>
    <w:rsid w:val="00716091"/>
    <w:rsid w:val="0071645E"/>
    <w:rsid w:val="0071669B"/>
    <w:rsid w:val="0071723A"/>
    <w:rsid w:val="00720A46"/>
    <w:rsid w:val="00721B61"/>
    <w:rsid w:val="007224EF"/>
    <w:rsid w:val="00723C7E"/>
    <w:rsid w:val="00723CFC"/>
    <w:rsid w:val="0072435D"/>
    <w:rsid w:val="00724477"/>
    <w:rsid w:val="00726AF4"/>
    <w:rsid w:val="007301D7"/>
    <w:rsid w:val="00732B79"/>
    <w:rsid w:val="0073376C"/>
    <w:rsid w:val="00733B2C"/>
    <w:rsid w:val="00737D2D"/>
    <w:rsid w:val="00740712"/>
    <w:rsid w:val="00742444"/>
    <w:rsid w:val="00743906"/>
    <w:rsid w:val="00750D29"/>
    <w:rsid w:val="00751078"/>
    <w:rsid w:val="00751DEB"/>
    <w:rsid w:val="00752B18"/>
    <w:rsid w:val="00752FEB"/>
    <w:rsid w:val="007546B3"/>
    <w:rsid w:val="00755E73"/>
    <w:rsid w:val="007613B7"/>
    <w:rsid w:val="007627F3"/>
    <w:rsid w:val="007652ED"/>
    <w:rsid w:val="0076599A"/>
    <w:rsid w:val="00766E65"/>
    <w:rsid w:val="00767507"/>
    <w:rsid w:val="0076751C"/>
    <w:rsid w:val="00767943"/>
    <w:rsid w:val="00777B8D"/>
    <w:rsid w:val="00782925"/>
    <w:rsid w:val="00783065"/>
    <w:rsid w:val="007839B5"/>
    <w:rsid w:val="00784E08"/>
    <w:rsid w:val="00785AF8"/>
    <w:rsid w:val="0078699A"/>
    <w:rsid w:val="0079077E"/>
    <w:rsid w:val="00790B75"/>
    <w:rsid w:val="00791E06"/>
    <w:rsid w:val="00792C15"/>
    <w:rsid w:val="0079438B"/>
    <w:rsid w:val="007952DA"/>
    <w:rsid w:val="00795358"/>
    <w:rsid w:val="00796446"/>
    <w:rsid w:val="00796A9A"/>
    <w:rsid w:val="00796CA5"/>
    <w:rsid w:val="00797B7A"/>
    <w:rsid w:val="007A313E"/>
    <w:rsid w:val="007A4CD8"/>
    <w:rsid w:val="007A580C"/>
    <w:rsid w:val="007A79FB"/>
    <w:rsid w:val="007B3395"/>
    <w:rsid w:val="007C3A1B"/>
    <w:rsid w:val="007C554C"/>
    <w:rsid w:val="007C5B8F"/>
    <w:rsid w:val="007C5DD1"/>
    <w:rsid w:val="007C7715"/>
    <w:rsid w:val="007D2D64"/>
    <w:rsid w:val="007D5411"/>
    <w:rsid w:val="007E07C9"/>
    <w:rsid w:val="007E159B"/>
    <w:rsid w:val="007E3F21"/>
    <w:rsid w:val="007E502D"/>
    <w:rsid w:val="007E5269"/>
    <w:rsid w:val="007F1A87"/>
    <w:rsid w:val="007F2433"/>
    <w:rsid w:val="007F2E32"/>
    <w:rsid w:val="007F3103"/>
    <w:rsid w:val="007F3B54"/>
    <w:rsid w:val="007F56B7"/>
    <w:rsid w:val="007F661F"/>
    <w:rsid w:val="007F682F"/>
    <w:rsid w:val="007F72B4"/>
    <w:rsid w:val="007F7E1A"/>
    <w:rsid w:val="00802AF1"/>
    <w:rsid w:val="00803108"/>
    <w:rsid w:val="0081058D"/>
    <w:rsid w:val="008174B3"/>
    <w:rsid w:val="008225BB"/>
    <w:rsid w:val="00822A1D"/>
    <w:rsid w:val="00823064"/>
    <w:rsid w:val="008238A5"/>
    <w:rsid w:val="00830573"/>
    <w:rsid w:val="00831FF7"/>
    <w:rsid w:val="00836DC6"/>
    <w:rsid w:val="008379E0"/>
    <w:rsid w:val="00842B7B"/>
    <w:rsid w:val="008432B4"/>
    <w:rsid w:val="00844E37"/>
    <w:rsid w:val="008505E4"/>
    <w:rsid w:val="008527A7"/>
    <w:rsid w:val="0085416F"/>
    <w:rsid w:val="00855C11"/>
    <w:rsid w:val="0085684B"/>
    <w:rsid w:val="00861061"/>
    <w:rsid w:val="008667CE"/>
    <w:rsid w:val="00871379"/>
    <w:rsid w:val="008716C6"/>
    <w:rsid w:val="00872F12"/>
    <w:rsid w:val="00872F15"/>
    <w:rsid w:val="00874D04"/>
    <w:rsid w:val="008756A5"/>
    <w:rsid w:val="00875B54"/>
    <w:rsid w:val="00876904"/>
    <w:rsid w:val="00876A51"/>
    <w:rsid w:val="00880895"/>
    <w:rsid w:val="00882312"/>
    <w:rsid w:val="00882BA7"/>
    <w:rsid w:val="0088625A"/>
    <w:rsid w:val="00893393"/>
    <w:rsid w:val="0089786A"/>
    <w:rsid w:val="008A1944"/>
    <w:rsid w:val="008A1A9E"/>
    <w:rsid w:val="008B0522"/>
    <w:rsid w:val="008B100F"/>
    <w:rsid w:val="008B40E6"/>
    <w:rsid w:val="008B4E43"/>
    <w:rsid w:val="008B5E43"/>
    <w:rsid w:val="008C02DC"/>
    <w:rsid w:val="008C6E81"/>
    <w:rsid w:val="008C6F04"/>
    <w:rsid w:val="008D0A16"/>
    <w:rsid w:val="008D128F"/>
    <w:rsid w:val="008D2709"/>
    <w:rsid w:val="008D2B46"/>
    <w:rsid w:val="008D6DCC"/>
    <w:rsid w:val="008D6FD9"/>
    <w:rsid w:val="008D792D"/>
    <w:rsid w:val="008E0B42"/>
    <w:rsid w:val="008E128F"/>
    <w:rsid w:val="008E1CE2"/>
    <w:rsid w:val="008E4117"/>
    <w:rsid w:val="008F00AB"/>
    <w:rsid w:val="008F1CC9"/>
    <w:rsid w:val="008F2168"/>
    <w:rsid w:val="008F266E"/>
    <w:rsid w:val="008F3158"/>
    <w:rsid w:val="008F757B"/>
    <w:rsid w:val="009012D7"/>
    <w:rsid w:val="00901310"/>
    <w:rsid w:val="00902E06"/>
    <w:rsid w:val="0090494E"/>
    <w:rsid w:val="00904D9B"/>
    <w:rsid w:val="00905A3D"/>
    <w:rsid w:val="009069D6"/>
    <w:rsid w:val="00906B6E"/>
    <w:rsid w:val="0090710D"/>
    <w:rsid w:val="0090774B"/>
    <w:rsid w:val="00910776"/>
    <w:rsid w:val="009111B3"/>
    <w:rsid w:val="009141B8"/>
    <w:rsid w:val="00923524"/>
    <w:rsid w:val="00923A13"/>
    <w:rsid w:val="00924066"/>
    <w:rsid w:val="0092408B"/>
    <w:rsid w:val="009268A7"/>
    <w:rsid w:val="00930982"/>
    <w:rsid w:val="00930EE0"/>
    <w:rsid w:val="009314B3"/>
    <w:rsid w:val="00933067"/>
    <w:rsid w:val="009332B9"/>
    <w:rsid w:val="00933A25"/>
    <w:rsid w:val="009341DD"/>
    <w:rsid w:val="009368B3"/>
    <w:rsid w:val="00937E23"/>
    <w:rsid w:val="0094353E"/>
    <w:rsid w:val="00946FEE"/>
    <w:rsid w:val="009502D1"/>
    <w:rsid w:val="00952A29"/>
    <w:rsid w:val="009625CA"/>
    <w:rsid w:val="00964E92"/>
    <w:rsid w:val="00966CC3"/>
    <w:rsid w:val="009675D9"/>
    <w:rsid w:val="00970257"/>
    <w:rsid w:val="00970ABD"/>
    <w:rsid w:val="00983380"/>
    <w:rsid w:val="00984EC0"/>
    <w:rsid w:val="00985298"/>
    <w:rsid w:val="0098566E"/>
    <w:rsid w:val="00986A69"/>
    <w:rsid w:val="00986FD4"/>
    <w:rsid w:val="009902DB"/>
    <w:rsid w:val="00990DEA"/>
    <w:rsid w:val="00991982"/>
    <w:rsid w:val="0099386B"/>
    <w:rsid w:val="00993C0F"/>
    <w:rsid w:val="0099441E"/>
    <w:rsid w:val="00994425"/>
    <w:rsid w:val="00995408"/>
    <w:rsid w:val="009968BB"/>
    <w:rsid w:val="00996A09"/>
    <w:rsid w:val="009A71F6"/>
    <w:rsid w:val="009B38C8"/>
    <w:rsid w:val="009B3FC7"/>
    <w:rsid w:val="009B489A"/>
    <w:rsid w:val="009B5F96"/>
    <w:rsid w:val="009B7C4C"/>
    <w:rsid w:val="009C0372"/>
    <w:rsid w:val="009C108A"/>
    <w:rsid w:val="009C194A"/>
    <w:rsid w:val="009C1EBB"/>
    <w:rsid w:val="009C2DC7"/>
    <w:rsid w:val="009C3DE7"/>
    <w:rsid w:val="009C4B30"/>
    <w:rsid w:val="009C4D3B"/>
    <w:rsid w:val="009C65D2"/>
    <w:rsid w:val="009D5A01"/>
    <w:rsid w:val="009E3AF9"/>
    <w:rsid w:val="009E43D9"/>
    <w:rsid w:val="009F0222"/>
    <w:rsid w:val="009F137A"/>
    <w:rsid w:val="009F2729"/>
    <w:rsid w:val="009F385B"/>
    <w:rsid w:val="009F3FD9"/>
    <w:rsid w:val="009F55F2"/>
    <w:rsid w:val="009F5886"/>
    <w:rsid w:val="009F60B6"/>
    <w:rsid w:val="009F6246"/>
    <w:rsid w:val="009F625E"/>
    <w:rsid w:val="009F71A8"/>
    <w:rsid w:val="00A010BA"/>
    <w:rsid w:val="00A03C94"/>
    <w:rsid w:val="00A042F3"/>
    <w:rsid w:val="00A04FFE"/>
    <w:rsid w:val="00A06B75"/>
    <w:rsid w:val="00A1011F"/>
    <w:rsid w:val="00A11A7B"/>
    <w:rsid w:val="00A12200"/>
    <w:rsid w:val="00A129E2"/>
    <w:rsid w:val="00A16267"/>
    <w:rsid w:val="00A2365F"/>
    <w:rsid w:val="00A27801"/>
    <w:rsid w:val="00A322BE"/>
    <w:rsid w:val="00A34FEC"/>
    <w:rsid w:val="00A35689"/>
    <w:rsid w:val="00A36E59"/>
    <w:rsid w:val="00A40E91"/>
    <w:rsid w:val="00A447ED"/>
    <w:rsid w:val="00A455A5"/>
    <w:rsid w:val="00A461D0"/>
    <w:rsid w:val="00A46759"/>
    <w:rsid w:val="00A46A35"/>
    <w:rsid w:val="00A47873"/>
    <w:rsid w:val="00A51A89"/>
    <w:rsid w:val="00A53E04"/>
    <w:rsid w:val="00A55510"/>
    <w:rsid w:val="00A56C38"/>
    <w:rsid w:val="00A632C0"/>
    <w:rsid w:val="00A66499"/>
    <w:rsid w:val="00A67A73"/>
    <w:rsid w:val="00A67C7A"/>
    <w:rsid w:val="00A75BD9"/>
    <w:rsid w:val="00A76869"/>
    <w:rsid w:val="00A80F23"/>
    <w:rsid w:val="00A81AA3"/>
    <w:rsid w:val="00A8253C"/>
    <w:rsid w:val="00A875FC"/>
    <w:rsid w:val="00A90036"/>
    <w:rsid w:val="00A917A1"/>
    <w:rsid w:val="00A940DB"/>
    <w:rsid w:val="00AA0806"/>
    <w:rsid w:val="00AA37F3"/>
    <w:rsid w:val="00AB13FE"/>
    <w:rsid w:val="00AB29C4"/>
    <w:rsid w:val="00AB2EC5"/>
    <w:rsid w:val="00AB5970"/>
    <w:rsid w:val="00AC1017"/>
    <w:rsid w:val="00AC1181"/>
    <w:rsid w:val="00AC2BE3"/>
    <w:rsid w:val="00AC3A53"/>
    <w:rsid w:val="00AC4B8D"/>
    <w:rsid w:val="00AC4CB9"/>
    <w:rsid w:val="00AC5B79"/>
    <w:rsid w:val="00AC5E2C"/>
    <w:rsid w:val="00AC693D"/>
    <w:rsid w:val="00AC7CF9"/>
    <w:rsid w:val="00AD4532"/>
    <w:rsid w:val="00AD4AB2"/>
    <w:rsid w:val="00AE3B8C"/>
    <w:rsid w:val="00AE4550"/>
    <w:rsid w:val="00AE49BF"/>
    <w:rsid w:val="00AE4FA6"/>
    <w:rsid w:val="00AE6269"/>
    <w:rsid w:val="00AF117D"/>
    <w:rsid w:val="00AF2CB8"/>
    <w:rsid w:val="00AF53DA"/>
    <w:rsid w:val="00AF5B2B"/>
    <w:rsid w:val="00AF697B"/>
    <w:rsid w:val="00AF6B21"/>
    <w:rsid w:val="00B02F4A"/>
    <w:rsid w:val="00B036EA"/>
    <w:rsid w:val="00B07738"/>
    <w:rsid w:val="00B12C89"/>
    <w:rsid w:val="00B1637D"/>
    <w:rsid w:val="00B16A95"/>
    <w:rsid w:val="00B20A33"/>
    <w:rsid w:val="00B25079"/>
    <w:rsid w:val="00B26433"/>
    <w:rsid w:val="00B26D2F"/>
    <w:rsid w:val="00B3215A"/>
    <w:rsid w:val="00B32484"/>
    <w:rsid w:val="00B32497"/>
    <w:rsid w:val="00B327A6"/>
    <w:rsid w:val="00B32C35"/>
    <w:rsid w:val="00B332FC"/>
    <w:rsid w:val="00B333CA"/>
    <w:rsid w:val="00B41ADD"/>
    <w:rsid w:val="00B44502"/>
    <w:rsid w:val="00B44711"/>
    <w:rsid w:val="00B460A8"/>
    <w:rsid w:val="00B465A9"/>
    <w:rsid w:val="00B51727"/>
    <w:rsid w:val="00B53F63"/>
    <w:rsid w:val="00B57ECE"/>
    <w:rsid w:val="00B60BB2"/>
    <w:rsid w:val="00B61764"/>
    <w:rsid w:val="00B62948"/>
    <w:rsid w:val="00B62C96"/>
    <w:rsid w:val="00B6396A"/>
    <w:rsid w:val="00B63CF4"/>
    <w:rsid w:val="00B67AD3"/>
    <w:rsid w:val="00B71BB3"/>
    <w:rsid w:val="00B71D51"/>
    <w:rsid w:val="00B729CA"/>
    <w:rsid w:val="00B7466D"/>
    <w:rsid w:val="00B75C06"/>
    <w:rsid w:val="00B7622A"/>
    <w:rsid w:val="00B76904"/>
    <w:rsid w:val="00B76D40"/>
    <w:rsid w:val="00B76FEF"/>
    <w:rsid w:val="00B77AC2"/>
    <w:rsid w:val="00B834B1"/>
    <w:rsid w:val="00B838C9"/>
    <w:rsid w:val="00B873A5"/>
    <w:rsid w:val="00B9027B"/>
    <w:rsid w:val="00B93C96"/>
    <w:rsid w:val="00B93E63"/>
    <w:rsid w:val="00B954E8"/>
    <w:rsid w:val="00B9555B"/>
    <w:rsid w:val="00B95F4B"/>
    <w:rsid w:val="00BA12ED"/>
    <w:rsid w:val="00BA3677"/>
    <w:rsid w:val="00BA3EE2"/>
    <w:rsid w:val="00BA73F5"/>
    <w:rsid w:val="00BA7E84"/>
    <w:rsid w:val="00BB5789"/>
    <w:rsid w:val="00BC4582"/>
    <w:rsid w:val="00BC5811"/>
    <w:rsid w:val="00BC6217"/>
    <w:rsid w:val="00BC631B"/>
    <w:rsid w:val="00BC6FE8"/>
    <w:rsid w:val="00BD7337"/>
    <w:rsid w:val="00BD7C23"/>
    <w:rsid w:val="00BD7DF2"/>
    <w:rsid w:val="00BE019E"/>
    <w:rsid w:val="00BE042A"/>
    <w:rsid w:val="00BE39A7"/>
    <w:rsid w:val="00BE4741"/>
    <w:rsid w:val="00BE6592"/>
    <w:rsid w:val="00BF36A2"/>
    <w:rsid w:val="00BF4E23"/>
    <w:rsid w:val="00C005C8"/>
    <w:rsid w:val="00C03D64"/>
    <w:rsid w:val="00C04171"/>
    <w:rsid w:val="00C04D65"/>
    <w:rsid w:val="00C11BF3"/>
    <w:rsid w:val="00C15C68"/>
    <w:rsid w:val="00C1689C"/>
    <w:rsid w:val="00C20725"/>
    <w:rsid w:val="00C30989"/>
    <w:rsid w:val="00C33D4A"/>
    <w:rsid w:val="00C3418F"/>
    <w:rsid w:val="00C34F97"/>
    <w:rsid w:val="00C3547D"/>
    <w:rsid w:val="00C379D7"/>
    <w:rsid w:val="00C439E5"/>
    <w:rsid w:val="00C44AB5"/>
    <w:rsid w:val="00C452B3"/>
    <w:rsid w:val="00C45835"/>
    <w:rsid w:val="00C4687A"/>
    <w:rsid w:val="00C50668"/>
    <w:rsid w:val="00C50A38"/>
    <w:rsid w:val="00C51767"/>
    <w:rsid w:val="00C539EF"/>
    <w:rsid w:val="00C55722"/>
    <w:rsid w:val="00C5614F"/>
    <w:rsid w:val="00C61639"/>
    <w:rsid w:val="00C61844"/>
    <w:rsid w:val="00C62420"/>
    <w:rsid w:val="00C64104"/>
    <w:rsid w:val="00C64C2E"/>
    <w:rsid w:val="00C6552C"/>
    <w:rsid w:val="00C65740"/>
    <w:rsid w:val="00C67FD4"/>
    <w:rsid w:val="00C71B5A"/>
    <w:rsid w:val="00C71CD9"/>
    <w:rsid w:val="00C72CCF"/>
    <w:rsid w:val="00C72F8A"/>
    <w:rsid w:val="00C736FD"/>
    <w:rsid w:val="00C746F3"/>
    <w:rsid w:val="00C762C0"/>
    <w:rsid w:val="00C76312"/>
    <w:rsid w:val="00C76B54"/>
    <w:rsid w:val="00C76D9B"/>
    <w:rsid w:val="00C7752E"/>
    <w:rsid w:val="00C8562D"/>
    <w:rsid w:val="00C910AE"/>
    <w:rsid w:val="00C91DB1"/>
    <w:rsid w:val="00C94422"/>
    <w:rsid w:val="00C94BB6"/>
    <w:rsid w:val="00CA2134"/>
    <w:rsid w:val="00CA34E9"/>
    <w:rsid w:val="00CA3F89"/>
    <w:rsid w:val="00CA4299"/>
    <w:rsid w:val="00CA55F0"/>
    <w:rsid w:val="00CA55FC"/>
    <w:rsid w:val="00CB046A"/>
    <w:rsid w:val="00CB2A4E"/>
    <w:rsid w:val="00CB6C3E"/>
    <w:rsid w:val="00CC125F"/>
    <w:rsid w:val="00CC3FAC"/>
    <w:rsid w:val="00CC5445"/>
    <w:rsid w:val="00CC7E8D"/>
    <w:rsid w:val="00CE2B3C"/>
    <w:rsid w:val="00CE7641"/>
    <w:rsid w:val="00CE7CF2"/>
    <w:rsid w:val="00CF04FF"/>
    <w:rsid w:val="00CF2697"/>
    <w:rsid w:val="00CF48C4"/>
    <w:rsid w:val="00CF4AB7"/>
    <w:rsid w:val="00D03853"/>
    <w:rsid w:val="00D04C70"/>
    <w:rsid w:val="00D05D15"/>
    <w:rsid w:val="00D10A30"/>
    <w:rsid w:val="00D115B4"/>
    <w:rsid w:val="00D17DAA"/>
    <w:rsid w:val="00D20823"/>
    <w:rsid w:val="00D21C33"/>
    <w:rsid w:val="00D22998"/>
    <w:rsid w:val="00D235F5"/>
    <w:rsid w:val="00D271CF"/>
    <w:rsid w:val="00D27CAA"/>
    <w:rsid w:val="00D27DF4"/>
    <w:rsid w:val="00D319AA"/>
    <w:rsid w:val="00D33B4D"/>
    <w:rsid w:val="00D34644"/>
    <w:rsid w:val="00D34F07"/>
    <w:rsid w:val="00D351F2"/>
    <w:rsid w:val="00D36A21"/>
    <w:rsid w:val="00D414CF"/>
    <w:rsid w:val="00D43D94"/>
    <w:rsid w:val="00D450B8"/>
    <w:rsid w:val="00D45132"/>
    <w:rsid w:val="00D463A1"/>
    <w:rsid w:val="00D470F3"/>
    <w:rsid w:val="00D4797E"/>
    <w:rsid w:val="00D47FBF"/>
    <w:rsid w:val="00D47FCE"/>
    <w:rsid w:val="00D51163"/>
    <w:rsid w:val="00D5531A"/>
    <w:rsid w:val="00D55E07"/>
    <w:rsid w:val="00D560FD"/>
    <w:rsid w:val="00D56E7E"/>
    <w:rsid w:val="00D571C4"/>
    <w:rsid w:val="00D57A98"/>
    <w:rsid w:val="00D60E8D"/>
    <w:rsid w:val="00D66811"/>
    <w:rsid w:val="00D6785E"/>
    <w:rsid w:val="00D70C3F"/>
    <w:rsid w:val="00D718BF"/>
    <w:rsid w:val="00D71BC5"/>
    <w:rsid w:val="00D72992"/>
    <w:rsid w:val="00D72EAE"/>
    <w:rsid w:val="00D74B41"/>
    <w:rsid w:val="00D74ED2"/>
    <w:rsid w:val="00D76356"/>
    <w:rsid w:val="00D76A14"/>
    <w:rsid w:val="00D76ACE"/>
    <w:rsid w:val="00D76C66"/>
    <w:rsid w:val="00D80450"/>
    <w:rsid w:val="00D80B58"/>
    <w:rsid w:val="00D84119"/>
    <w:rsid w:val="00D84387"/>
    <w:rsid w:val="00D85E84"/>
    <w:rsid w:val="00D911E9"/>
    <w:rsid w:val="00D94393"/>
    <w:rsid w:val="00DA0218"/>
    <w:rsid w:val="00DA49A8"/>
    <w:rsid w:val="00DA6A29"/>
    <w:rsid w:val="00DA7606"/>
    <w:rsid w:val="00DB13DB"/>
    <w:rsid w:val="00DB22A7"/>
    <w:rsid w:val="00DB2799"/>
    <w:rsid w:val="00DB3083"/>
    <w:rsid w:val="00DB4746"/>
    <w:rsid w:val="00DB47FE"/>
    <w:rsid w:val="00DB7CAD"/>
    <w:rsid w:val="00DB7D99"/>
    <w:rsid w:val="00DC116B"/>
    <w:rsid w:val="00DC25C3"/>
    <w:rsid w:val="00DC2F0C"/>
    <w:rsid w:val="00DC31FC"/>
    <w:rsid w:val="00DC50B2"/>
    <w:rsid w:val="00DC57BF"/>
    <w:rsid w:val="00DC63B2"/>
    <w:rsid w:val="00DC7E39"/>
    <w:rsid w:val="00DD34CC"/>
    <w:rsid w:val="00DD47DD"/>
    <w:rsid w:val="00DE014E"/>
    <w:rsid w:val="00DE0D2D"/>
    <w:rsid w:val="00DE2402"/>
    <w:rsid w:val="00DE2A7A"/>
    <w:rsid w:val="00DE5A68"/>
    <w:rsid w:val="00DE685A"/>
    <w:rsid w:val="00DF173F"/>
    <w:rsid w:val="00DF6D78"/>
    <w:rsid w:val="00E01C28"/>
    <w:rsid w:val="00E03269"/>
    <w:rsid w:val="00E05547"/>
    <w:rsid w:val="00E10472"/>
    <w:rsid w:val="00E11218"/>
    <w:rsid w:val="00E113BA"/>
    <w:rsid w:val="00E11ECA"/>
    <w:rsid w:val="00E16C21"/>
    <w:rsid w:val="00E16EF7"/>
    <w:rsid w:val="00E21FFC"/>
    <w:rsid w:val="00E31894"/>
    <w:rsid w:val="00E31A00"/>
    <w:rsid w:val="00E32015"/>
    <w:rsid w:val="00E33312"/>
    <w:rsid w:val="00E35963"/>
    <w:rsid w:val="00E36F65"/>
    <w:rsid w:val="00E44108"/>
    <w:rsid w:val="00E45BD7"/>
    <w:rsid w:val="00E46CE6"/>
    <w:rsid w:val="00E47E21"/>
    <w:rsid w:val="00E5052B"/>
    <w:rsid w:val="00E505BD"/>
    <w:rsid w:val="00E509F7"/>
    <w:rsid w:val="00E5244F"/>
    <w:rsid w:val="00E53785"/>
    <w:rsid w:val="00E6017E"/>
    <w:rsid w:val="00E642B4"/>
    <w:rsid w:val="00E67B9A"/>
    <w:rsid w:val="00E711BF"/>
    <w:rsid w:val="00E759E8"/>
    <w:rsid w:val="00E769EF"/>
    <w:rsid w:val="00E800BE"/>
    <w:rsid w:val="00E8125F"/>
    <w:rsid w:val="00E82678"/>
    <w:rsid w:val="00E8533A"/>
    <w:rsid w:val="00E871ED"/>
    <w:rsid w:val="00E90BE8"/>
    <w:rsid w:val="00E918C4"/>
    <w:rsid w:val="00E92943"/>
    <w:rsid w:val="00E935FF"/>
    <w:rsid w:val="00E977DF"/>
    <w:rsid w:val="00EA0DAE"/>
    <w:rsid w:val="00EA1680"/>
    <w:rsid w:val="00EA3103"/>
    <w:rsid w:val="00EA61F1"/>
    <w:rsid w:val="00EA6D0D"/>
    <w:rsid w:val="00EA7336"/>
    <w:rsid w:val="00EA7F29"/>
    <w:rsid w:val="00EB0DD7"/>
    <w:rsid w:val="00EB2866"/>
    <w:rsid w:val="00EB578A"/>
    <w:rsid w:val="00EB7794"/>
    <w:rsid w:val="00EC0D01"/>
    <w:rsid w:val="00EC1527"/>
    <w:rsid w:val="00EC2EB7"/>
    <w:rsid w:val="00EC3FD3"/>
    <w:rsid w:val="00EC7E2D"/>
    <w:rsid w:val="00ED0255"/>
    <w:rsid w:val="00ED0DB5"/>
    <w:rsid w:val="00ED2BF2"/>
    <w:rsid w:val="00EE00D2"/>
    <w:rsid w:val="00EE2879"/>
    <w:rsid w:val="00EE2C1D"/>
    <w:rsid w:val="00EE41FC"/>
    <w:rsid w:val="00EE5B27"/>
    <w:rsid w:val="00EF34AB"/>
    <w:rsid w:val="00EF432B"/>
    <w:rsid w:val="00EF5F20"/>
    <w:rsid w:val="00F00D1A"/>
    <w:rsid w:val="00F01374"/>
    <w:rsid w:val="00F06980"/>
    <w:rsid w:val="00F06F6A"/>
    <w:rsid w:val="00F132FA"/>
    <w:rsid w:val="00F24929"/>
    <w:rsid w:val="00F30557"/>
    <w:rsid w:val="00F30874"/>
    <w:rsid w:val="00F40049"/>
    <w:rsid w:val="00F407BF"/>
    <w:rsid w:val="00F43488"/>
    <w:rsid w:val="00F504E4"/>
    <w:rsid w:val="00F5187B"/>
    <w:rsid w:val="00F53F11"/>
    <w:rsid w:val="00F5566D"/>
    <w:rsid w:val="00F57634"/>
    <w:rsid w:val="00F61CF4"/>
    <w:rsid w:val="00F61E75"/>
    <w:rsid w:val="00F647ED"/>
    <w:rsid w:val="00F67175"/>
    <w:rsid w:val="00F67256"/>
    <w:rsid w:val="00F7256A"/>
    <w:rsid w:val="00F72B3B"/>
    <w:rsid w:val="00F80D29"/>
    <w:rsid w:val="00F91A60"/>
    <w:rsid w:val="00F93B9C"/>
    <w:rsid w:val="00FA046D"/>
    <w:rsid w:val="00FA0965"/>
    <w:rsid w:val="00FA15C7"/>
    <w:rsid w:val="00FA2FFA"/>
    <w:rsid w:val="00FA3F92"/>
    <w:rsid w:val="00FA7B08"/>
    <w:rsid w:val="00FB1548"/>
    <w:rsid w:val="00FB1D62"/>
    <w:rsid w:val="00FB1E12"/>
    <w:rsid w:val="00FB7AEF"/>
    <w:rsid w:val="00FC1741"/>
    <w:rsid w:val="00FC2C2A"/>
    <w:rsid w:val="00FC3E72"/>
    <w:rsid w:val="00FC50CA"/>
    <w:rsid w:val="00FC76AD"/>
    <w:rsid w:val="00FC7792"/>
    <w:rsid w:val="00FD0101"/>
    <w:rsid w:val="00FD0DB1"/>
    <w:rsid w:val="00FD2785"/>
    <w:rsid w:val="00FD52CF"/>
    <w:rsid w:val="00FD6138"/>
    <w:rsid w:val="00FE0F8F"/>
    <w:rsid w:val="00FE6972"/>
    <w:rsid w:val="00FF1A46"/>
    <w:rsid w:val="00FF2696"/>
    <w:rsid w:val="00FF3695"/>
    <w:rsid w:val="00FF5E84"/>
    <w:rsid w:val="00FF7411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CA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62D"/>
    <w:rPr>
      <w:rFonts w:ascii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F516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F5161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F51613"/>
    <w:pPr>
      <w:ind w:right="-455"/>
    </w:pPr>
    <w:rPr>
      <w:sz w:val="28"/>
    </w:rPr>
  </w:style>
  <w:style w:type="character" w:customStyle="1" w:styleId="a5">
    <w:name w:val="Основной текст Знак"/>
    <w:basedOn w:val="a0"/>
    <w:link w:val="a4"/>
    <w:rsid w:val="00F516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17B49"/>
    <w:pPr>
      <w:ind w:left="720"/>
      <w:contextualSpacing/>
    </w:pPr>
  </w:style>
  <w:style w:type="character" w:customStyle="1" w:styleId="fill">
    <w:name w:val="fill"/>
    <w:rsid w:val="00064EDD"/>
    <w:rPr>
      <w:b/>
      <w:bCs/>
      <w:i/>
      <w:iCs/>
      <w:color w:val="FF0000"/>
    </w:rPr>
  </w:style>
  <w:style w:type="paragraph" w:customStyle="1" w:styleId="a7">
    <w:name w:val="Шапка договора"/>
    <w:basedOn w:val="a"/>
    <w:rsid w:val="00C70DC3"/>
    <w:pPr>
      <w:suppressAutoHyphens/>
      <w:jc w:val="center"/>
    </w:pPr>
    <w:rPr>
      <w:b/>
      <w:szCs w:val="24"/>
      <w:lang w:eastAsia="zh-CN"/>
    </w:rPr>
  </w:style>
  <w:style w:type="paragraph" w:customStyle="1" w:styleId="p2">
    <w:name w:val="p2"/>
    <w:basedOn w:val="a"/>
    <w:rsid w:val="00C70DC3"/>
    <w:pPr>
      <w:suppressAutoHyphens/>
      <w:spacing w:before="100" w:after="100"/>
    </w:pPr>
    <w:rPr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C1F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1F6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3C1F6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1F6C"/>
  </w:style>
  <w:style w:type="character" w:customStyle="1" w:styleId="ac">
    <w:name w:val="Текст примечания Знак"/>
    <w:basedOn w:val="a0"/>
    <w:link w:val="ab"/>
    <w:uiPriority w:val="99"/>
    <w:semiHidden/>
    <w:rsid w:val="003C1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1F6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1F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644BB2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4BB2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D2562"/>
    <w:rPr>
      <w:color w:val="605E5C"/>
      <w:shd w:val="clear" w:color="auto" w:fill="E1DFDD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header"/>
    <w:basedOn w:val="a"/>
    <w:link w:val="af7"/>
    <w:uiPriority w:val="99"/>
    <w:unhideWhenUsed/>
    <w:rsid w:val="00DA49A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A49A8"/>
  </w:style>
  <w:style w:type="paragraph" w:styleId="af8">
    <w:name w:val="footer"/>
    <w:basedOn w:val="a"/>
    <w:link w:val="af9"/>
    <w:uiPriority w:val="99"/>
    <w:unhideWhenUsed/>
    <w:rsid w:val="00DA49A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A49A8"/>
  </w:style>
  <w:style w:type="table" w:styleId="afa">
    <w:name w:val="Table Grid"/>
    <w:basedOn w:val="a1"/>
    <w:uiPriority w:val="59"/>
    <w:rsid w:val="00BA3EE2"/>
    <w:rPr>
      <w:rFonts w:ascii="Arial" w:eastAsia="Calibri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386E32"/>
  </w:style>
  <w:style w:type="character" w:customStyle="1" w:styleId="afc">
    <w:name w:val="Текст концевой сноски Знак"/>
    <w:basedOn w:val="a0"/>
    <w:link w:val="afb"/>
    <w:uiPriority w:val="99"/>
    <w:semiHidden/>
    <w:rsid w:val="00386E32"/>
  </w:style>
  <w:style w:type="character" w:styleId="afd">
    <w:name w:val="endnote reference"/>
    <w:basedOn w:val="a0"/>
    <w:uiPriority w:val="99"/>
    <w:semiHidden/>
    <w:unhideWhenUsed/>
    <w:rsid w:val="00386E32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386E32"/>
  </w:style>
  <w:style w:type="character" w:customStyle="1" w:styleId="aff">
    <w:name w:val="Текст сноски Знак"/>
    <w:basedOn w:val="a0"/>
    <w:link w:val="afe"/>
    <w:uiPriority w:val="99"/>
    <w:semiHidden/>
    <w:rsid w:val="00386E32"/>
  </w:style>
  <w:style w:type="character" w:styleId="aff0">
    <w:name w:val="footnote reference"/>
    <w:basedOn w:val="a0"/>
    <w:uiPriority w:val="99"/>
    <w:semiHidden/>
    <w:unhideWhenUsed/>
    <w:rsid w:val="00386E32"/>
    <w:rPr>
      <w:vertAlign w:val="superscript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A46759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0F7BE5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435991"/>
  </w:style>
  <w:style w:type="character" w:customStyle="1" w:styleId="50">
    <w:name w:val="Неразрешенное упоминание5"/>
    <w:basedOn w:val="a0"/>
    <w:uiPriority w:val="99"/>
    <w:semiHidden/>
    <w:unhideWhenUsed/>
    <w:rsid w:val="00E01C28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8756A5"/>
    <w:rPr>
      <w:color w:val="800080" w:themeColor="followedHyperlink"/>
      <w:u w:val="single"/>
    </w:rPr>
  </w:style>
  <w:style w:type="character" w:styleId="aff3">
    <w:name w:val="Placeholder Text"/>
    <w:basedOn w:val="a0"/>
    <w:uiPriority w:val="99"/>
    <w:semiHidden/>
    <w:rsid w:val="00836DC6"/>
    <w:rPr>
      <w:color w:val="808080"/>
    </w:rPr>
  </w:style>
  <w:style w:type="paragraph" w:customStyle="1" w:styleId="aff4">
    <w:name w:val="Содержимое таблицы"/>
    <w:basedOn w:val="a"/>
    <w:qFormat/>
    <w:rsid w:val="009F55F2"/>
    <w:pPr>
      <w:suppressLineNumbers/>
      <w:suppressAutoHyphens/>
    </w:pPr>
  </w:style>
  <w:style w:type="table" w:styleId="aff5">
    <w:name w:val="Grid Table Light"/>
    <w:basedOn w:val="a1"/>
    <w:uiPriority w:val="40"/>
    <w:rsid w:val="0038746A"/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1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617B43B81A4FD5BF2F2E97EF0F99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2AD997-FDD0-4F17-85B8-661096D42333}"/>
      </w:docPartPr>
      <w:docPartBody>
        <w:p w:rsidR="008D4930" w:rsidRDefault="00C83BEE" w:rsidP="00C83BEE">
          <w:pPr>
            <w:pStyle w:val="D0617B43B81A4FD5BF2F2E97EF0F9944"/>
          </w:pPr>
          <w:r w:rsidRPr="007A7261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53"/>
    <w:rsid w:val="000808FD"/>
    <w:rsid w:val="000A285C"/>
    <w:rsid w:val="00130DE8"/>
    <w:rsid w:val="00192153"/>
    <w:rsid w:val="001F37DC"/>
    <w:rsid w:val="00227944"/>
    <w:rsid w:val="00277DB5"/>
    <w:rsid w:val="002A0776"/>
    <w:rsid w:val="0033702A"/>
    <w:rsid w:val="00367972"/>
    <w:rsid w:val="003E122E"/>
    <w:rsid w:val="004142DF"/>
    <w:rsid w:val="00455469"/>
    <w:rsid w:val="00496E62"/>
    <w:rsid w:val="005B0134"/>
    <w:rsid w:val="00607AF0"/>
    <w:rsid w:val="00625B89"/>
    <w:rsid w:val="006B2A1B"/>
    <w:rsid w:val="007C0E26"/>
    <w:rsid w:val="007E603F"/>
    <w:rsid w:val="008D4930"/>
    <w:rsid w:val="009B7D12"/>
    <w:rsid w:val="00A70917"/>
    <w:rsid w:val="00AD20CD"/>
    <w:rsid w:val="00BF01F8"/>
    <w:rsid w:val="00C83BEE"/>
    <w:rsid w:val="00C8579D"/>
    <w:rsid w:val="00CF5BE7"/>
    <w:rsid w:val="00CF7244"/>
    <w:rsid w:val="00DA3014"/>
    <w:rsid w:val="00E14F5C"/>
    <w:rsid w:val="00E77862"/>
    <w:rsid w:val="00E8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BEE"/>
    <w:rPr>
      <w:color w:val="808080"/>
    </w:rPr>
  </w:style>
  <w:style w:type="paragraph" w:customStyle="1" w:styleId="D0617B43B81A4FD5BF2F2E97EF0F9944">
    <w:name w:val="D0617B43B81A4FD5BF2F2E97EF0F9944"/>
    <w:rsid w:val="00C83B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88FF1-7807-4C1B-994C-DB41CEC9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5131</Words>
  <Characters>29252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2023-08-30T06:07:00Z</dcterms:created>
  <dcterms:modified xsi:type="dcterms:W3CDTF">2023-08-30T06:11:00Z</dcterms:modified>
</cp:coreProperties>
</file>