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E4" w:rsidRPr="000F75D1" w:rsidRDefault="00454CF6" w:rsidP="000F75D1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73E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60E3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73EC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D60E37" w:rsidRPr="00C03489" w:rsidRDefault="00D60E37" w:rsidP="00C03489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 xml:space="preserve">на </w:t>
      </w:r>
      <w:r w:rsidR="00F86BF9">
        <w:rPr>
          <w:rFonts w:ascii="Times New Roman" w:hAnsi="Times New Roman" w:cs="Times New Roman"/>
          <w:b/>
          <w:szCs w:val="28"/>
        </w:rPr>
        <w:t xml:space="preserve">Закупку </w:t>
      </w:r>
      <w:r w:rsidR="009F4661">
        <w:rPr>
          <w:rFonts w:ascii="Times New Roman" w:hAnsi="Times New Roman" w:cs="Times New Roman"/>
          <w:b/>
          <w:szCs w:val="28"/>
        </w:rPr>
        <w:t xml:space="preserve">подшипниковой продукции </w:t>
      </w:r>
      <w:proofErr w:type="gramStart"/>
      <w:r w:rsidR="008C7740" w:rsidRPr="008C7740">
        <w:rPr>
          <w:rFonts w:ascii="Times New Roman" w:hAnsi="Times New Roman" w:cs="Times New Roman"/>
          <w:b/>
          <w:szCs w:val="28"/>
        </w:rPr>
        <w:t xml:space="preserve">для </w:t>
      </w:r>
      <w:r w:rsidR="009F4661">
        <w:rPr>
          <w:rFonts w:ascii="Times New Roman" w:hAnsi="Times New Roman" w:cs="Times New Roman"/>
          <w:b/>
          <w:szCs w:val="28"/>
        </w:rPr>
        <w:t xml:space="preserve"> замены</w:t>
      </w:r>
      <w:proofErr w:type="gramEnd"/>
      <w:r w:rsidR="009F4661">
        <w:rPr>
          <w:rFonts w:ascii="Times New Roman" w:hAnsi="Times New Roman" w:cs="Times New Roman"/>
          <w:b/>
          <w:szCs w:val="28"/>
        </w:rPr>
        <w:t xml:space="preserve"> на редукторе сырьевой мельницы </w:t>
      </w:r>
      <w:r w:rsidR="008C7740" w:rsidRPr="008C7740">
        <w:rPr>
          <w:rFonts w:ascii="Times New Roman" w:hAnsi="Times New Roman" w:cs="Times New Roman"/>
          <w:b/>
          <w:szCs w:val="28"/>
        </w:rPr>
        <w:t>ООО "</w:t>
      </w:r>
      <w:proofErr w:type="spellStart"/>
      <w:r w:rsidR="008C7740" w:rsidRPr="008C7740">
        <w:rPr>
          <w:rFonts w:ascii="Times New Roman" w:hAnsi="Times New Roman" w:cs="Times New Roman"/>
          <w:b/>
          <w:szCs w:val="28"/>
        </w:rPr>
        <w:t>Петербургцемент</w:t>
      </w:r>
      <w:proofErr w:type="spellEnd"/>
      <w:r w:rsidR="008C7740" w:rsidRPr="008C7740">
        <w:rPr>
          <w:rFonts w:ascii="Times New Roman" w:hAnsi="Times New Roman" w:cs="Times New Roman"/>
          <w:b/>
          <w:szCs w:val="28"/>
        </w:rPr>
        <w:t>"</w:t>
      </w:r>
    </w:p>
    <w:p w:rsidR="00FF5E5F" w:rsidRDefault="00D60E37" w:rsidP="00FF5E5F">
      <w:pPr>
        <w:spacing w:after="0" w:line="288" w:lineRule="auto"/>
        <w:ind w:left="480"/>
        <w:jc w:val="both"/>
        <w:rPr>
          <w:rFonts w:ascii="Times New Roman" w:hAnsi="Times New Roman" w:cs="Times New Roman"/>
          <w:b/>
          <w:szCs w:val="28"/>
        </w:rPr>
      </w:pPr>
      <w:r w:rsidRPr="003714A6">
        <w:rPr>
          <w:rFonts w:ascii="Times New Roman" w:hAnsi="Times New Roman" w:cs="Times New Roman"/>
          <w:b/>
          <w:szCs w:val="28"/>
          <w:u w:val="single"/>
        </w:rPr>
        <w:t xml:space="preserve"> Предмет договора</w:t>
      </w:r>
      <w:r w:rsidR="00F86BF9">
        <w:rPr>
          <w:rFonts w:ascii="Times New Roman" w:hAnsi="Times New Roman" w:cs="Times New Roman"/>
          <w:b/>
          <w:szCs w:val="28"/>
          <w:u w:val="single"/>
        </w:rPr>
        <w:t xml:space="preserve">: Закупка </w:t>
      </w:r>
      <w:r w:rsidR="009F4661">
        <w:rPr>
          <w:rFonts w:ascii="Times New Roman" w:hAnsi="Times New Roman" w:cs="Times New Roman"/>
          <w:b/>
          <w:szCs w:val="28"/>
        </w:rPr>
        <w:t>подшипниковой продукции</w:t>
      </w:r>
      <w:r w:rsidR="00FF5E5F" w:rsidRPr="008C7740">
        <w:rPr>
          <w:rFonts w:ascii="Times New Roman" w:hAnsi="Times New Roman" w:cs="Times New Roman"/>
          <w:b/>
          <w:szCs w:val="28"/>
        </w:rPr>
        <w:t xml:space="preserve"> </w:t>
      </w:r>
    </w:p>
    <w:p w:rsidR="00D60E37" w:rsidRPr="006073EC" w:rsidRDefault="00D60E37" w:rsidP="00FF5E5F">
      <w:pPr>
        <w:spacing w:after="0" w:line="288" w:lineRule="auto"/>
        <w:ind w:left="48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</w:p>
    <w:p w:rsidR="00D60E37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Наименование, основные технические характеристики, функциональные характеристики (потребительские свойства) товара и количество поставляемого товара:</w:t>
      </w: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28"/>
        <w:gridCol w:w="1056"/>
        <w:gridCol w:w="1183"/>
        <w:gridCol w:w="3764"/>
      </w:tblGrid>
      <w:tr w:rsidR="000F75D1" w:rsidTr="0033477A">
        <w:trPr>
          <w:trHeight w:val="305"/>
        </w:trPr>
        <w:tc>
          <w:tcPr>
            <w:tcW w:w="8628" w:type="dxa"/>
          </w:tcPr>
          <w:p w:rsidR="000F75D1" w:rsidRDefault="000F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1056" w:type="dxa"/>
          </w:tcPr>
          <w:p w:rsidR="000F75D1" w:rsidRDefault="000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3" w:type="dxa"/>
          </w:tcPr>
          <w:p w:rsidR="000F75D1" w:rsidRDefault="000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764" w:type="dxa"/>
          </w:tcPr>
          <w:p w:rsidR="000F75D1" w:rsidRDefault="000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Грузополучатель</w:t>
            </w:r>
          </w:p>
        </w:tc>
      </w:tr>
      <w:tr w:rsidR="009F4661" w:rsidRPr="00111029" w:rsidTr="004C45B8">
        <w:trPr>
          <w:trHeight w:val="593"/>
        </w:trPr>
        <w:tc>
          <w:tcPr>
            <w:tcW w:w="8628" w:type="dxa"/>
            <w:shd w:val="clear" w:color="auto" w:fill="D9D9D9" w:themeFill="background1" w:themeFillShade="D9"/>
          </w:tcPr>
          <w:p w:rsidR="009F4661" w:rsidRPr="00CD31C8" w:rsidRDefault="009F4661" w:rsidP="00FF5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Подшипник роликовый упорный однорядный сферический 29344 E 220х360х85мм SKF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F4661" w:rsidRPr="00CD31C8" w:rsidRDefault="009F4661" w:rsidP="00B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9F4661" w:rsidRPr="00CD31C8" w:rsidRDefault="009F4661" w:rsidP="00B6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764" w:type="dxa"/>
            <w:vMerge w:val="restart"/>
            <w:shd w:val="clear" w:color="auto" w:fill="D9D9D9" w:themeFill="background1" w:themeFillShade="D9"/>
            <w:vAlign w:val="center"/>
          </w:tcPr>
          <w:p w:rsidR="009F4661" w:rsidRPr="00B60488" w:rsidRDefault="009F4661" w:rsidP="0033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Петербургцемент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9F4661" w:rsidRPr="00111029" w:rsidTr="004C45B8">
        <w:trPr>
          <w:trHeight w:val="593"/>
        </w:trPr>
        <w:tc>
          <w:tcPr>
            <w:tcW w:w="8628" w:type="dxa"/>
            <w:shd w:val="clear" w:color="auto" w:fill="D9D9D9" w:themeFill="background1" w:themeFillShade="D9"/>
          </w:tcPr>
          <w:p w:rsidR="009F4661" w:rsidRDefault="009F4661" w:rsidP="009F4661">
            <w:r w:rsidRPr="009F4661">
              <w:t>Подшипник роликовый упорно-радиальный однорядный сферический 29344-E1 220х360х85мм FAG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9F4661" w:rsidRDefault="009F4661" w:rsidP="009F4661">
            <w:pPr>
              <w:jc w:val="center"/>
            </w:pPr>
            <w:r w:rsidRPr="009D73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764" w:type="dxa"/>
            <w:vMerge/>
            <w:shd w:val="clear" w:color="auto" w:fill="D9D9D9" w:themeFill="background1" w:themeFillShade="D9"/>
            <w:vAlign w:val="center"/>
          </w:tcPr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4661" w:rsidRPr="00111029" w:rsidTr="004C45B8">
        <w:trPr>
          <w:trHeight w:val="593"/>
        </w:trPr>
        <w:tc>
          <w:tcPr>
            <w:tcW w:w="8628" w:type="dxa"/>
            <w:shd w:val="clear" w:color="auto" w:fill="D9D9D9" w:themeFill="background1" w:themeFillShade="D9"/>
          </w:tcPr>
          <w:p w:rsidR="009F4661" w:rsidRDefault="009F4661" w:rsidP="009F4661">
            <w:r>
              <w:t>Подшипник роликовый радиальный двухрядный сферический 22348 CC/C3W33 240х500х155мм SKF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9F4661" w:rsidRDefault="009F4661" w:rsidP="009F4661">
            <w:pPr>
              <w:jc w:val="center"/>
            </w:pPr>
            <w:r w:rsidRPr="009D73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764" w:type="dxa"/>
            <w:vMerge/>
            <w:shd w:val="clear" w:color="auto" w:fill="D9D9D9" w:themeFill="background1" w:themeFillShade="D9"/>
            <w:vAlign w:val="center"/>
          </w:tcPr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4661" w:rsidRPr="00111029" w:rsidTr="004C45B8">
        <w:trPr>
          <w:trHeight w:val="593"/>
        </w:trPr>
        <w:tc>
          <w:tcPr>
            <w:tcW w:w="8628" w:type="dxa"/>
            <w:shd w:val="clear" w:color="auto" w:fill="D9D9D9" w:themeFill="background1" w:themeFillShade="D9"/>
          </w:tcPr>
          <w:p w:rsidR="009F4661" w:rsidRDefault="009F4661" w:rsidP="009F4661">
            <w:r>
              <w:rPr>
                <w:sz w:val="24"/>
                <w:szCs w:val="24"/>
              </w:rPr>
              <w:t>Подшипник роликовый радиальный однорядный цилиндрический NU 244-E-M1-C3 220х400х65мм FAG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9F4661" w:rsidRPr="009D73C4" w:rsidRDefault="009F4661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764" w:type="dxa"/>
            <w:vMerge/>
            <w:shd w:val="clear" w:color="auto" w:fill="D9D9D9" w:themeFill="background1" w:themeFillShade="D9"/>
            <w:vAlign w:val="center"/>
          </w:tcPr>
          <w:p w:rsidR="009F4661" w:rsidRDefault="009F4661" w:rsidP="009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957DE" w:rsidRPr="00111029" w:rsidRDefault="00A957DE" w:rsidP="00A957DE">
      <w:pPr>
        <w:pStyle w:val="a6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1029">
        <w:rPr>
          <w:rFonts w:ascii="Times New Roman" w:hAnsi="Times New Roman" w:cs="Times New Roman"/>
          <w:b/>
          <w:color w:val="000000" w:themeColor="text1"/>
          <w:u w:val="single"/>
        </w:rPr>
        <w:t>Требования к качеству товара</w:t>
      </w:r>
    </w:p>
    <w:p w:rsidR="001D51EF" w:rsidRDefault="00A957DE" w:rsidP="00A957DE">
      <w:pPr>
        <w:pStyle w:val="a6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111029">
        <w:rPr>
          <w:rFonts w:ascii="Times New Roman" w:hAnsi="Times New Roman" w:cs="Times New Roman"/>
          <w:i/>
        </w:rPr>
        <w:t>Качество Товара должно соответствовать техническим регламентам, ГОСТам. Качество Товара</w:t>
      </w:r>
      <w:r w:rsidRPr="00A957DE">
        <w:rPr>
          <w:rFonts w:ascii="Times New Roman" w:hAnsi="Times New Roman" w:cs="Times New Roman"/>
          <w:i/>
          <w:szCs w:val="24"/>
        </w:rPr>
        <w:t xml:space="preserve"> должно быть подтверждено соответствующими документами (сертификатами качества и/или соответствия, паспортам качества и т.п.).</w:t>
      </w:r>
      <w:r w:rsidR="006424DF">
        <w:rPr>
          <w:rFonts w:ascii="Times New Roman" w:hAnsi="Times New Roman" w:cs="Times New Roman"/>
          <w:i/>
          <w:szCs w:val="24"/>
        </w:rPr>
        <w:t xml:space="preserve"> </w:t>
      </w:r>
    </w:p>
    <w:p w:rsidR="003378F6" w:rsidRDefault="009F4661" w:rsidP="00A957DE">
      <w:pPr>
        <w:pStyle w:val="a6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  <w:highlight w:val="yellow"/>
        </w:rPr>
        <w:t xml:space="preserve">Рассматриваем производителей </w:t>
      </w:r>
      <w:r>
        <w:rPr>
          <w:rFonts w:ascii="Times New Roman" w:hAnsi="Times New Roman" w:cs="Times New Roman"/>
          <w:i/>
          <w:szCs w:val="24"/>
          <w:highlight w:val="yellow"/>
          <w:lang w:val="en-US"/>
        </w:rPr>
        <w:t>FAG</w:t>
      </w:r>
      <w:r w:rsidR="00E22BBA">
        <w:rPr>
          <w:rFonts w:ascii="Times New Roman" w:hAnsi="Times New Roman" w:cs="Times New Roman"/>
          <w:i/>
          <w:szCs w:val="24"/>
          <w:highlight w:val="yellow"/>
        </w:rPr>
        <w:t xml:space="preserve"> и</w:t>
      </w:r>
      <w:bookmarkStart w:id="0" w:name="_GoBack"/>
      <w:bookmarkEnd w:id="0"/>
      <w:r w:rsidRPr="00E22BBA">
        <w:rPr>
          <w:rFonts w:ascii="Times New Roman" w:hAnsi="Times New Roman" w:cs="Times New Roman"/>
          <w:i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  <w:highlight w:val="yellow"/>
          <w:lang w:val="en-US"/>
        </w:rPr>
        <w:t>SKF</w:t>
      </w:r>
      <w:proofErr w:type="gramEnd"/>
      <w:r>
        <w:rPr>
          <w:rFonts w:ascii="Times New Roman" w:hAnsi="Times New Roman" w:cs="Times New Roman"/>
          <w:i/>
          <w:szCs w:val="24"/>
          <w:highlight w:val="yellow"/>
        </w:rPr>
        <w:t xml:space="preserve"> и только с подтвер</w:t>
      </w:r>
      <w:r w:rsidR="00E22BBA">
        <w:rPr>
          <w:rFonts w:ascii="Times New Roman" w:hAnsi="Times New Roman" w:cs="Times New Roman"/>
          <w:i/>
          <w:szCs w:val="24"/>
          <w:highlight w:val="yellow"/>
        </w:rPr>
        <w:t>ждением ГТД</w:t>
      </w:r>
      <w:r w:rsidR="001D51EF" w:rsidRPr="001D51EF">
        <w:rPr>
          <w:rFonts w:ascii="Times New Roman" w:hAnsi="Times New Roman" w:cs="Times New Roman"/>
          <w:i/>
          <w:szCs w:val="24"/>
          <w:highlight w:val="yellow"/>
        </w:rPr>
        <w:t>.</w:t>
      </w:r>
    </w:p>
    <w:p w:rsidR="00A957DE" w:rsidRPr="00A957DE" w:rsidRDefault="00A957DE" w:rsidP="00A957DE">
      <w:pPr>
        <w:pStyle w:val="a6"/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>Количество товара, указанное в настоящем тех. задании, является ориентировочным и может быть изменено согласно:</w:t>
      </w:r>
    </w:p>
    <w:p w:rsidR="00A957DE" w:rsidRPr="00A957DE" w:rsidRDefault="00A957DE" w:rsidP="00A957DE">
      <w:pPr>
        <w:pStyle w:val="a6"/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>а) нормам отгрузки товара завода-изготовителя либо ПРОДАВЦА;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8"/>
          <w:u w:val="single"/>
        </w:rPr>
        <w:t>Требования к безопасности товара: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Товар должен быть безопасен при его применении по назначению.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со статьей 7 Закона РФ «О защите прав потребителей», если на товары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указанным требованиям подлежит обязательному подтверждению в порядке, предусмотренном законом или иными правовыми актами (перечень таких товаров установлен постановлением Правительства Российской Федерации от 07.07.1999 № 766 «Об утверждении перечня продукции, соответствие которой должно быть подтверждено декларацией о соответствии, порядка принятия декларации о соответствии и ее регистрации»).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Требования к размерам, упаковке товара отгрузке товара: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Маркировка должна соответствовать требованиям ГОСТ.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Требования к отгрузке и доставке товара: </w:t>
      </w:r>
    </w:p>
    <w:p w:rsidR="00A957DE" w:rsidRPr="005B69F4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Вместе с Товаром Продавец отправляет Покупателю следующие документы:</w:t>
      </w:r>
    </w:p>
    <w:p w:rsidR="00A957DE" w:rsidRPr="005B69F4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1. Счет-фактура – оригинал,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 w:rsidRPr="005B69F4">
        <w:rPr>
          <w:rFonts w:ascii="Times New Roman" w:hAnsi="Times New Roman" w:cs="Times New Roman"/>
          <w:i/>
          <w:szCs w:val="24"/>
        </w:rPr>
        <w:t>Товарная накладная (по форме ТОРГ-12) – оригинал.</w:t>
      </w:r>
      <w:r w:rsidRPr="006073EC">
        <w:rPr>
          <w:rFonts w:ascii="Times New Roman" w:hAnsi="Times New Roman" w:cs="Times New Roman"/>
          <w:szCs w:val="28"/>
        </w:rPr>
        <w:t xml:space="preserve"> 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или</w:t>
      </w:r>
    </w:p>
    <w:p w:rsidR="00A957DE" w:rsidRPr="00907CB9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07CB9">
        <w:rPr>
          <w:rFonts w:ascii="Times New Roman" w:hAnsi="Times New Roman" w:cs="Times New Roman"/>
          <w:i/>
          <w:szCs w:val="28"/>
        </w:rPr>
        <w:t>Универсальный передаточный документ – оригинал.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2</w:t>
      </w:r>
      <w:r w:rsidRPr="005B69F4"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i/>
          <w:szCs w:val="28"/>
        </w:rPr>
        <w:t>С</w:t>
      </w:r>
      <w:r w:rsidRPr="005B69F4">
        <w:rPr>
          <w:rFonts w:ascii="Times New Roman" w:hAnsi="Times New Roman" w:cs="Times New Roman"/>
          <w:i/>
          <w:szCs w:val="28"/>
        </w:rPr>
        <w:t>ертификат</w:t>
      </w:r>
      <w:r>
        <w:rPr>
          <w:rFonts w:ascii="Times New Roman" w:hAnsi="Times New Roman" w:cs="Times New Roman"/>
          <w:i/>
          <w:szCs w:val="28"/>
        </w:rPr>
        <w:t>ы</w:t>
      </w:r>
      <w:r w:rsidRPr="005B69F4">
        <w:rPr>
          <w:rFonts w:ascii="Times New Roman" w:hAnsi="Times New Roman" w:cs="Times New Roman"/>
          <w:i/>
          <w:szCs w:val="28"/>
        </w:rPr>
        <w:t xml:space="preserve"> качес</w:t>
      </w:r>
      <w:r>
        <w:rPr>
          <w:rFonts w:ascii="Times New Roman" w:hAnsi="Times New Roman" w:cs="Times New Roman"/>
          <w:i/>
          <w:szCs w:val="28"/>
        </w:rPr>
        <w:t>тва и/или соответствия, паспорта</w:t>
      </w:r>
      <w:r w:rsidRPr="005B69F4">
        <w:rPr>
          <w:rFonts w:ascii="Times New Roman" w:hAnsi="Times New Roman" w:cs="Times New Roman"/>
          <w:i/>
          <w:szCs w:val="28"/>
        </w:rPr>
        <w:t xml:space="preserve"> качества и т.п.</w:t>
      </w:r>
    </w:p>
    <w:p w:rsidR="00A957DE" w:rsidRDefault="00A957DE" w:rsidP="00A957DE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Товаром. 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 xml:space="preserve">Заказчик незамедлительно, но не более чем в 3 </w:t>
      </w:r>
      <w:proofErr w:type="spellStart"/>
      <w:r w:rsidRPr="00A957DE">
        <w:rPr>
          <w:rFonts w:ascii="Times New Roman" w:hAnsi="Times New Roman" w:cs="Times New Roman"/>
          <w:i/>
          <w:szCs w:val="24"/>
        </w:rPr>
        <w:t>дневный</w:t>
      </w:r>
      <w:proofErr w:type="spellEnd"/>
      <w:r w:rsidRPr="00A957DE">
        <w:rPr>
          <w:rFonts w:ascii="Times New Roman" w:hAnsi="Times New Roman" w:cs="Times New Roman"/>
          <w:i/>
          <w:szCs w:val="24"/>
        </w:rPr>
        <w:t xml:space="preserve"> срок, уведомляет поставщика о наступлении гарантийного случая и оформляет данный факт соответствующим Актом, который направляется поставщику для устранения неисправностей.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 xml:space="preserve">Время устранения отказа товара при наступлении гарантийного случая – не более </w:t>
      </w:r>
      <w:proofErr w:type="gramStart"/>
      <w:r w:rsidRPr="00A957DE">
        <w:rPr>
          <w:rFonts w:ascii="Times New Roman" w:hAnsi="Times New Roman" w:cs="Times New Roman"/>
          <w:i/>
          <w:szCs w:val="24"/>
        </w:rPr>
        <w:t>10  календарных</w:t>
      </w:r>
      <w:proofErr w:type="gramEnd"/>
      <w:r w:rsidRPr="00A957DE">
        <w:rPr>
          <w:rFonts w:ascii="Times New Roman" w:hAnsi="Times New Roman" w:cs="Times New Roman"/>
          <w:i/>
          <w:szCs w:val="24"/>
        </w:rPr>
        <w:t xml:space="preserve"> дней с момента получения поставщиком Акта, при этом затраты на доставку товара до лаборатории по проверке качества топлива и обратно осуществляются за счет поставщика и не требуют дополнительных затрат Заказчика.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A957DE">
        <w:rPr>
          <w:rFonts w:ascii="Times New Roman" w:hAnsi="Times New Roman" w:cs="Times New Roman"/>
          <w:i/>
          <w:szCs w:val="24"/>
          <w:u w:val="single"/>
        </w:rPr>
        <w:t xml:space="preserve">Срок поставки: </w:t>
      </w:r>
      <w:r w:rsidR="00DB4532">
        <w:rPr>
          <w:rFonts w:ascii="Times New Roman" w:hAnsi="Times New Roman" w:cs="Times New Roman"/>
          <w:i/>
          <w:szCs w:val="24"/>
          <w:u w:val="single"/>
        </w:rPr>
        <w:t>По согласованию</w:t>
      </w:r>
      <w:r w:rsidRPr="00A957DE">
        <w:rPr>
          <w:rFonts w:ascii="Times New Roman" w:hAnsi="Times New Roman" w:cs="Times New Roman"/>
          <w:i/>
          <w:szCs w:val="24"/>
          <w:u w:val="single"/>
        </w:rPr>
        <w:t>.</w:t>
      </w:r>
    </w:p>
    <w:p w:rsidR="00A957DE" w:rsidRDefault="00A957DE" w:rsidP="00A957DE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(цены лота)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стоимость товара включить НДС и другие обязательные платежи в соответствии с законодательством Российской Федерации.</w:t>
      </w:r>
    </w:p>
    <w:p w:rsidR="00A957DE" w:rsidRDefault="00A957DE" w:rsidP="00A957DE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Руководство (контроль) выполнения договора: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bookmarkStart w:id="1" w:name="_Toc316478394"/>
      <w:bookmarkStart w:id="2" w:name="_Toc292821290"/>
      <w:bookmarkStart w:id="3" w:name="_Toc292821201"/>
      <w:bookmarkStart w:id="4" w:name="_Toc292437013"/>
      <w:bookmarkStart w:id="5" w:name="_Toc290549576"/>
      <w:bookmarkStart w:id="6" w:name="_Toc290398132"/>
      <w:bookmarkStart w:id="7" w:name="_Toc290020502"/>
      <w:bookmarkStart w:id="8" w:name="_Toc285285382"/>
      <w:r>
        <w:rPr>
          <w:rFonts w:ascii="Times New Roman" w:hAnsi="Times New Roman" w:cs="Times New Roman"/>
          <w:szCs w:val="24"/>
        </w:rPr>
        <w:t xml:space="preserve">Руководство (контроль исполнения) договором осуществляет: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Cs w:val="24"/>
        </w:rPr>
        <w:t>ведущий специалист по материально-</w:t>
      </w:r>
      <w:r>
        <w:t xml:space="preserve"> </w:t>
      </w:r>
      <w:r>
        <w:rPr>
          <w:rFonts w:ascii="Times New Roman" w:hAnsi="Times New Roman" w:cs="Times New Roman"/>
          <w:szCs w:val="24"/>
        </w:rPr>
        <w:t>техническому снабжению Семёнов В.В. Тел.: +7 (812) 960-11-00 (мест. 33374)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Моб.: +7 921 767 94 80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szCs w:val="28"/>
        </w:rPr>
      </w:pPr>
    </w:p>
    <w:sectPr w:rsidR="00A957DE" w:rsidSect="00C03489">
      <w:pgSz w:w="16838" w:h="11906" w:orient="landscape"/>
      <w:pgMar w:top="567" w:right="1134" w:bottom="567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D1" w:rsidRDefault="000F75D1" w:rsidP="007E40F5">
      <w:pPr>
        <w:spacing w:after="0" w:line="240" w:lineRule="auto"/>
      </w:pPr>
      <w:r>
        <w:separator/>
      </w:r>
    </w:p>
  </w:endnote>
  <w:endnote w:type="continuationSeparator" w:id="0">
    <w:p w:rsidR="000F75D1" w:rsidRDefault="000F75D1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D1" w:rsidRDefault="000F75D1" w:rsidP="007E40F5">
      <w:pPr>
        <w:spacing w:after="0" w:line="240" w:lineRule="auto"/>
      </w:pPr>
      <w:r>
        <w:separator/>
      </w:r>
    </w:p>
  </w:footnote>
  <w:footnote w:type="continuationSeparator" w:id="0">
    <w:p w:rsidR="000F75D1" w:rsidRDefault="000F75D1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4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0D"/>
    <w:rsid w:val="00071E23"/>
    <w:rsid w:val="00081A07"/>
    <w:rsid w:val="00084155"/>
    <w:rsid w:val="000F3570"/>
    <w:rsid w:val="000F75D1"/>
    <w:rsid w:val="00111029"/>
    <w:rsid w:val="00135D71"/>
    <w:rsid w:val="001501F0"/>
    <w:rsid w:val="001679C0"/>
    <w:rsid w:val="001C19FF"/>
    <w:rsid w:val="001D51EF"/>
    <w:rsid w:val="001E7A81"/>
    <w:rsid w:val="00226206"/>
    <w:rsid w:val="00241428"/>
    <w:rsid w:val="002659D5"/>
    <w:rsid w:val="0028425D"/>
    <w:rsid w:val="002B42C2"/>
    <w:rsid w:val="002C1B2A"/>
    <w:rsid w:val="002E3E4C"/>
    <w:rsid w:val="00303129"/>
    <w:rsid w:val="0033477A"/>
    <w:rsid w:val="003378F6"/>
    <w:rsid w:val="003416AA"/>
    <w:rsid w:val="00370C65"/>
    <w:rsid w:val="00370D73"/>
    <w:rsid w:val="003714A6"/>
    <w:rsid w:val="003A2648"/>
    <w:rsid w:val="003D0CF6"/>
    <w:rsid w:val="003D515A"/>
    <w:rsid w:val="003E1F09"/>
    <w:rsid w:val="004364C3"/>
    <w:rsid w:val="00454CF6"/>
    <w:rsid w:val="00471582"/>
    <w:rsid w:val="004721BD"/>
    <w:rsid w:val="00480362"/>
    <w:rsid w:val="00546371"/>
    <w:rsid w:val="00592B49"/>
    <w:rsid w:val="005B69F4"/>
    <w:rsid w:val="005C31EA"/>
    <w:rsid w:val="005C6A97"/>
    <w:rsid w:val="005E007B"/>
    <w:rsid w:val="005F4E44"/>
    <w:rsid w:val="006073EC"/>
    <w:rsid w:val="006424DF"/>
    <w:rsid w:val="006702F7"/>
    <w:rsid w:val="0068332E"/>
    <w:rsid w:val="00685EB8"/>
    <w:rsid w:val="006B5416"/>
    <w:rsid w:val="00702233"/>
    <w:rsid w:val="0071086B"/>
    <w:rsid w:val="00714282"/>
    <w:rsid w:val="00784B2D"/>
    <w:rsid w:val="007C2786"/>
    <w:rsid w:val="007C7C39"/>
    <w:rsid w:val="007D490B"/>
    <w:rsid w:val="007E40F5"/>
    <w:rsid w:val="007E4E53"/>
    <w:rsid w:val="007E5BC7"/>
    <w:rsid w:val="00800A1F"/>
    <w:rsid w:val="00806478"/>
    <w:rsid w:val="008657D7"/>
    <w:rsid w:val="00866992"/>
    <w:rsid w:val="00873F0D"/>
    <w:rsid w:val="0087604F"/>
    <w:rsid w:val="00882AB2"/>
    <w:rsid w:val="00887B89"/>
    <w:rsid w:val="008A1571"/>
    <w:rsid w:val="008C1C46"/>
    <w:rsid w:val="008C4DC0"/>
    <w:rsid w:val="008C7740"/>
    <w:rsid w:val="00907CB9"/>
    <w:rsid w:val="00950708"/>
    <w:rsid w:val="009A6662"/>
    <w:rsid w:val="009E07BB"/>
    <w:rsid w:val="009E76E8"/>
    <w:rsid w:val="009F4661"/>
    <w:rsid w:val="00A8620B"/>
    <w:rsid w:val="00A957DE"/>
    <w:rsid w:val="00AF3E37"/>
    <w:rsid w:val="00B103C4"/>
    <w:rsid w:val="00B32CCB"/>
    <w:rsid w:val="00B60488"/>
    <w:rsid w:val="00B9548C"/>
    <w:rsid w:val="00BC7E5B"/>
    <w:rsid w:val="00C03489"/>
    <w:rsid w:val="00C324F8"/>
    <w:rsid w:val="00C859B7"/>
    <w:rsid w:val="00CB40FE"/>
    <w:rsid w:val="00CC35A3"/>
    <w:rsid w:val="00CD31C8"/>
    <w:rsid w:val="00CF7ABF"/>
    <w:rsid w:val="00D1159A"/>
    <w:rsid w:val="00D30AF2"/>
    <w:rsid w:val="00D428A0"/>
    <w:rsid w:val="00D60E37"/>
    <w:rsid w:val="00DB4532"/>
    <w:rsid w:val="00DD7D36"/>
    <w:rsid w:val="00DE07E4"/>
    <w:rsid w:val="00E013CB"/>
    <w:rsid w:val="00E15F18"/>
    <w:rsid w:val="00E22BBA"/>
    <w:rsid w:val="00E32574"/>
    <w:rsid w:val="00E725FF"/>
    <w:rsid w:val="00EB26D7"/>
    <w:rsid w:val="00F1689B"/>
    <w:rsid w:val="00F173A8"/>
    <w:rsid w:val="00F57BC4"/>
    <w:rsid w:val="00F6612D"/>
    <w:rsid w:val="00F7156C"/>
    <w:rsid w:val="00F74F2B"/>
    <w:rsid w:val="00F771BA"/>
    <w:rsid w:val="00F86BF9"/>
    <w:rsid w:val="00FA1868"/>
    <w:rsid w:val="00FB62B9"/>
    <w:rsid w:val="00FC4505"/>
    <w:rsid w:val="00FE0F1F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E743"/>
  <w15:docId w15:val="{DC20F26A-BAE1-4206-8FE6-D571FFC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aliases w:val="Bullet List,FooterText,numbered,Маркер,Paragraphe de liste1,lp1,Булет1,1Булет"/>
    <w:basedOn w:val="a0"/>
    <w:link w:val="a7"/>
    <w:qFormat/>
    <w:rsid w:val="007E40F5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Маркер Знак,Paragraphe de liste1 Знак,lp1 Знак,Булет1 Знак,1Булет Знак"/>
    <w:link w:val="a6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EE16-5B7E-4CA1-BFE3-1F29D3D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Семенов Владимир Викторович</cp:lastModifiedBy>
  <cp:revision>52</cp:revision>
  <cp:lastPrinted>2020-07-28T09:01:00Z</cp:lastPrinted>
  <dcterms:created xsi:type="dcterms:W3CDTF">2020-07-29T06:51:00Z</dcterms:created>
  <dcterms:modified xsi:type="dcterms:W3CDTF">2023-12-12T06:25:00Z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-1182894183</vt:i4>
  </property>
</Properties>
</file>