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05" w:rsidRPr="009C4DF0" w:rsidRDefault="00995705" w:rsidP="00995705">
      <w:pPr>
        <w:spacing w:after="0" w:line="0" w:lineRule="atLeast"/>
        <w:ind w:left="1416"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705" w:rsidRPr="009C4DF0" w:rsidRDefault="00995705" w:rsidP="00995705">
      <w:pPr>
        <w:spacing w:after="0" w:line="0" w:lineRule="atLeast"/>
        <w:ind w:left="1416" w:right="282" w:firstLine="708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4D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4DF0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tbl>
      <w:tblPr>
        <w:tblStyle w:val="a5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5476"/>
      </w:tblGrid>
      <w:tr w:rsidR="00995705" w:rsidRPr="009C4DF0" w:rsidTr="000218C6">
        <w:trPr>
          <w:trHeight w:val="1959"/>
        </w:trPr>
        <w:tc>
          <w:tcPr>
            <w:tcW w:w="4013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C4DF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C4DF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ООО__________________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C4DF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____________Ф.И.О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C4DF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"___"____________2021г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6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Технический директор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АО "Михайловцемент"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_________Соловей А.В.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"___"____________2024</w:t>
            </w:r>
            <w:r w:rsidRPr="009C4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95705" w:rsidRPr="009C4DF0" w:rsidRDefault="00995705" w:rsidP="00995705">
      <w:pPr>
        <w:spacing w:after="0" w:line="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DF0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05-0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9C4DF0">
        <w:rPr>
          <w:rFonts w:ascii="Times New Roman" w:hAnsi="Times New Roman" w:cs="Times New Roman"/>
          <w:b/>
          <w:bCs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:rsidR="00995705" w:rsidRPr="009C4DF0" w:rsidRDefault="00995705" w:rsidP="0099570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на:</w:t>
      </w:r>
    </w:p>
    <w:p w:rsidR="00995705" w:rsidRPr="009C4DF0" w:rsidRDefault="00995705" w:rsidP="0099570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4DF0">
        <w:rPr>
          <w:rFonts w:ascii="Times New Roman" w:hAnsi="Times New Roman" w:cs="Times New Roman"/>
          <w:b/>
          <w:sz w:val="28"/>
          <w:szCs w:val="28"/>
        </w:rPr>
        <w:t>Выполнение работ по Инвестиционному проекту: МЦ-2022</w:t>
      </w:r>
      <w:r>
        <w:rPr>
          <w:rFonts w:ascii="Times New Roman" w:hAnsi="Times New Roman" w:cs="Times New Roman"/>
          <w:b/>
          <w:sz w:val="28"/>
          <w:szCs w:val="28"/>
        </w:rPr>
        <w:t>-0028</w:t>
      </w:r>
      <w:r w:rsidRPr="009C4DF0">
        <w:rPr>
          <w:rFonts w:ascii="Times New Roman" w:hAnsi="Times New Roman" w:cs="Times New Roman"/>
          <w:b/>
          <w:sz w:val="28"/>
          <w:szCs w:val="28"/>
        </w:rPr>
        <w:t>-ТП «</w:t>
      </w:r>
      <w:r>
        <w:rPr>
          <w:rFonts w:ascii="Times New Roman" w:hAnsi="Times New Roman" w:cs="Times New Roman"/>
          <w:b/>
          <w:sz w:val="28"/>
          <w:szCs w:val="28"/>
        </w:rPr>
        <w:t>Реконструкция</w:t>
      </w:r>
      <w:r w:rsidRPr="006F2E7B">
        <w:rPr>
          <w:rFonts w:ascii="Times New Roman" w:hAnsi="Times New Roman" w:cs="Times New Roman"/>
          <w:b/>
          <w:sz w:val="28"/>
          <w:szCs w:val="28"/>
        </w:rPr>
        <w:t xml:space="preserve"> электрофильтров ВП № 1, 2, 4</w:t>
      </w:r>
      <w:r w:rsidRPr="009C4DF0">
        <w:rPr>
          <w:rFonts w:ascii="Times New Roman" w:hAnsi="Times New Roman" w:cs="Times New Roman"/>
          <w:b/>
          <w:sz w:val="28"/>
          <w:szCs w:val="28"/>
        </w:rPr>
        <w:t>»</w:t>
      </w:r>
    </w:p>
    <w:p w:rsidR="00995705" w:rsidRPr="009C4DF0" w:rsidRDefault="00995705" w:rsidP="0099570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995705" w:rsidRPr="009C4DF0" w:rsidRDefault="00995705" w:rsidP="0099570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7135"/>
      </w:tblGrid>
      <w:tr w:rsidR="00995705" w:rsidRPr="009C4DF0" w:rsidTr="000218C6">
        <w:tc>
          <w:tcPr>
            <w:tcW w:w="545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0" w:name="RANGE!A2:C14"/>
            <w:r w:rsidRPr="009C4DF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Основные данные и требования</w:t>
            </w:r>
          </w:p>
        </w:tc>
      </w:tr>
      <w:tr w:rsidR="00995705" w:rsidRPr="009C4DF0" w:rsidTr="000218C6">
        <w:tc>
          <w:tcPr>
            <w:tcW w:w="10201" w:type="dxa"/>
            <w:gridSpan w:val="3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 Место, условия и сроки выполнения работ</w:t>
            </w:r>
          </w:p>
        </w:tc>
      </w:tr>
      <w:tr w:rsidR="00995705" w:rsidRPr="009C4DF0" w:rsidTr="000218C6"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521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 проведения работ</w:t>
            </w:r>
          </w:p>
        </w:tc>
        <w:tc>
          <w:tcPr>
            <w:tcW w:w="7135" w:type="dxa"/>
            <w:vAlign w:val="center"/>
          </w:tcPr>
          <w:p w:rsidR="00995705" w:rsidRPr="007726FB" w:rsidRDefault="00995705" w:rsidP="000218C6">
            <w:pPr>
              <w:pStyle w:val="1"/>
              <w:spacing w:line="0" w:lineRule="atLeast"/>
              <w:contextualSpacing/>
              <w:rPr>
                <w:spacing w:val="-10"/>
                <w:szCs w:val="24"/>
              </w:rPr>
            </w:pPr>
            <w:r w:rsidRPr="009C4DF0">
              <w:rPr>
                <w:szCs w:val="24"/>
              </w:rPr>
              <w:t>391720 Россия р/п Октябрьский, Михайловский район, Рязанская область, производственна</w:t>
            </w:r>
            <w:r>
              <w:rPr>
                <w:szCs w:val="24"/>
              </w:rPr>
              <w:t>я площадка АО «Михайловцемент».</w:t>
            </w:r>
          </w:p>
        </w:tc>
      </w:tr>
      <w:tr w:rsidR="00995705" w:rsidRPr="009C4DF0" w:rsidTr="000218C6"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2521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Сроки выполнения работ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F5245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Срок выполнения работ по договору –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52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="00F52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="00F52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г.- 30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</w:t>
            </w:r>
            <w:r w:rsidR="00F52453" w:rsidRPr="000E60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.202</w:t>
            </w:r>
            <w:r w:rsidRPr="00797C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</w:tr>
      <w:tr w:rsidR="00995705" w:rsidRPr="00DC0DB3" w:rsidTr="000218C6"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Контроль выполнения договора, ответственные лица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Руководитель проектов АО «Михайловцемент»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тел.: +7 (4912) 40 71 32, доб. 67-096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моб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.: +7 930-888-38-41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e-mail: </w:t>
            </w:r>
            <w:r w:rsidR="00DC0DB3">
              <w:fldChar w:fldCharType="begin"/>
            </w:r>
            <w:r w:rsidR="00DC0DB3" w:rsidRPr="00DC0DB3">
              <w:rPr>
                <w:lang w:val="en-US"/>
              </w:rPr>
              <w:instrText xml:space="preserve"> HYPERLINK "mailto:Kirillov@cemros.ru" </w:instrText>
            </w:r>
            <w:r w:rsidR="00DC0DB3">
              <w:fldChar w:fldCharType="separate"/>
            </w:r>
            <w:r w:rsidRPr="0088796C">
              <w:rPr>
                <w:rStyle w:val="a9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Kirillov@cemros.ru</w:t>
            </w:r>
            <w:r w:rsidR="00DC0DB3">
              <w:rPr>
                <w:rStyle w:val="a9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fldChar w:fldCharType="end"/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Главный энергетик АО «Михайловцемент»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тел.: +7 (4912) 40 71 32, доб. 67-005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моб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.: +7 930-888-38-76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e-mail: </w:t>
            </w:r>
            <w:r w:rsidR="00DC0DB3">
              <w:fldChar w:fldCharType="begin"/>
            </w:r>
            <w:r w:rsidR="00DC0DB3" w:rsidRPr="00DC0DB3">
              <w:rPr>
                <w:lang w:val="en-US"/>
              </w:rPr>
              <w:instrText xml:space="preserve"> HYPERLINK "mailto:borodak@cemros.ru%20" </w:instrText>
            </w:r>
            <w:r w:rsidR="00DC0DB3">
              <w:fldChar w:fldCharType="separate"/>
            </w:r>
            <w:r w:rsidRPr="0088796C">
              <w:rPr>
                <w:rStyle w:val="a9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borodak@cemros.ru </w:t>
            </w:r>
            <w:r w:rsidR="00DC0DB3">
              <w:rPr>
                <w:rStyle w:val="a9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fldChar w:fldCharType="end"/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Начальник службы эксплуатации 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й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й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АО «Михайловцемент»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тел.: тел.: +7 (4912) 40 71 32, доб. 67-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298</w:t>
            </w:r>
          </w:p>
          <w:p w:rsidR="00995705" w:rsidRPr="007A3685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e</w:t>
            </w:r>
            <w:r w:rsidRPr="007A368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-</w:t>
            </w: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mail</w:t>
            </w:r>
            <w:r w:rsidRPr="007A368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7A3685">
                <w:rPr>
                  <w:lang w:val="en-US"/>
                </w:rPr>
                <w:t xml:space="preserve"> </w:t>
              </w:r>
              <w:r w:rsidRPr="009F7558">
                <w:rPr>
                  <w:rStyle w:val="a9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Naumchenko</w:t>
              </w:r>
              <w:r w:rsidRPr="007A3685">
                <w:rPr>
                  <w:rStyle w:val="a9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@</w:t>
              </w:r>
              <w:r w:rsidRPr="009F7558">
                <w:rPr>
                  <w:rStyle w:val="a9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cemros</w:t>
              </w:r>
              <w:r w:rsidRPr="007A3685">
                <w:rPr>
                  <w:rStyle w:val="a9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.</w:t>
              </w:r>
              <w:r w:rsidRPr="009F7558">
                <w:rPr>
                  <w:rStyle w:val="a9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ru</w:t>
              </w:r>
              <w:r w:rsidRPr="007A3685">
                <w:rPr>
                  <w:rStyle w:val="a9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 xml:space="preserve"> </w:t>
              </w:r>
            </w:hyperlink>
            <w:r w:rsidRPr="007A368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hyperlink r:id="rId9" w:history="1"/>
          </w:p>
        </w:tc>
      </w:tr>
      <w:tr w:rsidR="00995705" w:rsidRPr="009C4DF0" w:rsidTr="000218C6"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02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строительно-монтажных 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Инвестицио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нному проекту: МЦ-2022-00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 «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электрофильтров ВП № 1, 2, 4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согласно рабочей документации выполненной по Договору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22-2022-НР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19364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2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электрофильтра вращающихся печей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Ø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4.5х170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№1,2,3,4 цеха обжига клинкера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«Михайловцемент»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Приложения №4, 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</w:t>
            </w:r>
            <w:r w:rsidR="0019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При наличии ведомостей объёмов работ, объёмы уточнены в них (Приложение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№9.1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995705" w:rsidRPr="009C4DF0" w:rsidTr="000218C6">
        <w:trPr>
          <w:trHeight w:val="285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</w:p>
        </w:tc>
        <w:tc>
          <w:tcPr>
            <w:tcW w:w="9656" w:type="dxa"/>
            <w:gridSpan w:val="2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Требования, предъявляемые к предмету тендера</w:t>
            </w:r>
          </w:p>
        </w:tc>
      </w:tr>
      <w:tr w:rsidR="00995705" w:rsidRPr="009C4DF0" w:rsidTr="000218C6"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135" w:type="dxa"/>
            <w:vAlign w:val="center"/>
          </w:tcPr>
          <w:p w:rsidR="00995705" w:rsidRPr="00BF7809" w:rsidRDefault="00995705" w:rsidP="000218C6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материалы и оборудование для реализации проекта поставляет Заказчик</w:t>
            </w:r>
            <w:r w:rsidR="00E0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за исключением расходных материалов (электроды, технические газы, </w:t>
            </w:r>
            <w:proofErr w:type="spellStart"/>
            <w:r w:rsidR="00E0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шлифкруги</w:t>
            </w:r>
            <w:proofErr w:type="spellEnd"/>
            <w:r w:rsidR="00E0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т.д.).</w:t>
            </w:r>
          </w:p>
          <w:p w:rsidR="00995705" w:rsidRPr="009C4DF0" w:rsidRDefault="00995705" w:rsidP="000218C6">
            <w:pPr>
              <w:pStyle w:val="a3"/>
              <w:spacing w:after="0" w:line="0" w:lineRule="atLeast"/>
              <w:ind w:left="2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Объёмы выполняемых работ:</w:t>
            </w:r>
          </w:p>
          <w:p w:rsidR="00995705" w:rsidRPr="009C4DF0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3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тендера и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Подрядчика о его победе в тендере, в течении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дней,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договора подряда – предоставить проект производства строительно-монтажных работ согласно "СП 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48.13330.2019. Свод правил. Организация строительства. СНиП 12-01-2004», с датой окончания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тельно-монтажных работ - 01.07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5705" w:rsidRPr="001A1043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3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99C">
              <w:rPr>
                <w:rFonts w:ascii="Times New Roman" w:hAnsi="Times New Roman" w:cs="Times New Roman"/>
                <w:sz w:val="24"/>
                <w:szCs w:val="24"/>
              </w:rPr>
              <w:t>В случай не предоставления проекта производства строительно-монтажных работ в указанные сроки после получения письменного уведомления заказчик в праве отказаться от заключения договора, без объяснения причин.</w:t>
            </w:r>
          </w:p>
          <w:p w:rsidR="00995705" w:rsidRPr="001A1043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производить по </w:t>
            </w:r>
            <w:r w:rsidRPr="001A1043">
              <w:rPr>
                <w:rFonts w:ascii="Times New Roman" w:hAnsi="Times New Roman" w:cs="Times New Roman"/>
                <w:sz w:val="24"/>
                <w:szCs w:val="24"/>
              </w:rPr>
              <w:t>"СП 325.1325800.2017. Свод правил. Здания и сооружения. Правила производства работ при демонтаже и утилизации" (утв. и введен в действие приказом Минстроя России от 28.08.2017 N 1170/</w:t>
            </w:r>
            <w:proofErr w:type="spellStart"/>
            <w:r w:rsidRPr="001A10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A1043">
              <w:rPr>
                <w:rFonts w:ascii="Times New Roman" w:hAnsi="Times New Roman" w:cs="Times New Roman"/>
                <w:sz w:val="24"/>
                <w:szCs w:val="24"/>
              </w:rPr>
              <w:t>) (ред. от 23.12.2021)</w:t>
            </w:r>
          </w:p>
          <w:p w:rsidR="00995705" w:rsidRPr="000654E1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рабочей документацией 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19364</w:t>
            </w:r>
            <w:r w:rsidRPr="009C4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2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электрофильтра вращающихся печей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Ø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4.5х170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№1,2,3,4 цеха обжига клинкера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«Михайловцемент»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500D"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Приложения </w:t>
            </w:r>
            <w:r w:rsidR="00AE500D"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при наличии ведомостей объёмов работ, объёмы уточнены в них (Приложение №9.1</w:t>
            </w:r>
            <w:r w:rsidR="00AE500D" w:rsidRPr="006F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F0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непосредственно работы 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должны быть начаты не позднее 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 и закончены не позднее 30.0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.2025 г.</w:t>
            </w:r>
          </w:p>
          <w:p w:rsidR="00995705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работы (мобилизация, подготовка площадки, крупногабаритная сборка) по электрофильтру №7 ВП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должны начаться не позднее 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 г.</w:t>
            </w:r>
          </w:p>
          <w:p w:rsidR="00995705" w:rsidRPr="009F57CB" w:rsidRDefault="00AE500D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95705" w:rsidRPr="009F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.2024 </w:t>
            </w:r>
            <w:r w:rsidR="00995705" w:rsidRPr="009F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</w:t>
            </w:r>
            <w:r w:rsidR="00995705" w:rsidRPr="009F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95705" w:rsidRPr="009F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995705" w:rsidRPr="009F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демонтаж и монтаж 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электрофильтра №7 ВП4.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 работ не более 6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календарных дней.</w:t>
            </w:r>
          </w:p>
          <w:p w:rsidR="00995705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Крупноблочная сборка электрофильтра №3 В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П2 должна начаться не позднее 15.12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995705" w:rsidRPr="000654E1" w:rsidRDefault="00AE500D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1.2025 - 14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2025 - </w:t>
            </w:r>
            <w:r w:rsidR="00995705" w:rsidRPr="009F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демонтаж и монтаж 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электрофильтра №3 ВП2. Срок выполнения работ не более 60 календарных дней</w:t>
            </w:r>
            <w:r w:rsidR="00995705"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5705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Крупноблочная сборка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электрофильтра № 1 </w:t>
            </w:r>
            <w:r w:rsidRPr="00F90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0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начат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ься не позднее 24</w:t>
            </w:r>
            <w:r w:rsidRPr="00F90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0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г.</w:t>
            </w:r>
          </w:p>
          <w:p w:rsidR="00995705" w:rsidRPr="00AE500D" w:rsidRDefault="00AE500D" w:rsidP="00A12467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0" w:firstLine="2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95705" w:rsidRP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95705" w:rsidRP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.2025 -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52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995705" w:rsidRP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 - выполнить демонтаж и монтаж одного электрофильтра №1 ВП1. Срок выполнения работ не более 60 календарных дней.</w:t>
            </w:r>
          </w:p>
          <w:p w:rsidR="00995705" w:rsidRPr="00A1399C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91" w:firstLine="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две недели до окончания строительно-монтажных работ уведомить Заказчика для вызова специалиста поставщика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проведения комплекса мер по пусконаладочным работам.</w:t>
            </w:r>
          </w:p>
          <w:p w:rsidR="00995705" w:rsidRPr="00A1399C" w:rsidRDefault="00E078B6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91" w:firstLine="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Передать актом смонтированное оборудования </w:t>
            </w:r>
            <w:r w:rsidR="00AE5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электрофильтра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комплексе </w:t>
            </w:r>
            <w:r w:rsidR="00995705"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95705"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шефмонтажа поставщика </w:t>
            </w:r>
            <w:r w:rsidR="0099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0E6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для проведения ПНР, ПНР проводит </w:t>
            </w:r>
            <w:r w:rsidR="00A12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</w:t>
            </w:r>
            <w:r w:rsidR="000E6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оборудования.</w:t>
            </w:r>
          </w:p>
          <w:p w:rsidR="00995705" w:rsidRPr="00A1399C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91" w:firstLine="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пуско-наладочных работ является устойчивая работа всего комплекса оборудования, установленного согласно рабочей документации и паспортным характеристикам оборудования в течение 72 часов. </w:t>
            </w:r>
          </w:p>
          <w:p w:rsidR="00995705" w:rsidRPr="00A1399C" w:rsidRDefault="00995705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91" w:firstLine="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появления дополнительного объёма работ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и/</w:t>
            </w:r>
            <w:r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изменения данных в рабочей документации Заказчик вправе выдать изменённую рабочую документацию, а Подрядчик обязан их выполнить.</w:t>
            </w:r>
          </w:p>
          <w:p w:rsidR="00995705" w:rsidRDefault="00BD2F22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91" w:firstLine="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="00E078B6" w:rsidRPr="00E07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сполнительная документация должна вестись в соответствии с </w:t>
            </w:r>
            <w:proofErr w:type="spellStart"/>
            <w:r w:rsidR="00E078B6" w:rsidRPr="00E07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proofErr w:type="spellEnd"/>
            <w:r w:rsidR="00E078B6" w:rsidRPr="00E07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Минстроя России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 от 16 мая 2023 г. N 344/пр.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время производства работ Подрядчик об</w:t>
            </w:r>
            <w:r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предоставлять</w:t>
            </w:r>
            <w:r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Исполнительную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кументацию по требованию Заказчика, </w:t>
            </w:r>
            <w:r w:rsidR="00B1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1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окончанию работ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передать </w:t>
            </w:r>
            <w:r w:rsidR="00B10DC2" w:rsidRPr="00A1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Исполнительную до</w:t>
            </w:r>
            <w:r w:rsidR="00B1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кументацию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Заказчику.</w:t>
            </w:r>
          </w:p>
          <w:p w:rsidR="00E078B6" w:rsidRPr="00A1399C" w:rsidRDefault="00E078B6" w:rsidP="00995705">
            <w:pPr>
              <w:pStyle w:val="a3"/>
              <w:numPr>
                <w:ilvl w:val="1"/>
                <w:numId w:val="4"/>
              </w:numPr>
              <w:spacing w:after="0" w:line="0" w:lineRule="atLeast"/>
              <w:ind w:left="91" w:firstLine="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ведомостей объёмов работ, объёмы уточнены в них.</w:t>
            </w:r>
          </w:p>
        </w:tc>
      </w:tr>
      <w:tr w:rsidR="00995705" w:rsidRPr="009C4DF0" w:rsidTr="000218C6">
        <w:trPr>
          <w:trHeight w:val="10763"/>
        </w:trPr>
        <w:tc>
          <w:tcPr>
            <w:tcW w:w="545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Требования к качественным характеристикам работ, 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соответствие нормативным документам (лицензии, допуски, разрешения, согласования)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995705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line="0" w:lineRule="atLeast"/>
              <w:ind w:left="90" w:firstLine="27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Выполнение работ качественно в срок в строгом соблюдении Рабочей документации, ГОСТ, СНиП, СП правил пожарной безопасности и прочих нормативных документов, в соответствии с действующим законодательством РФ. Организация и выполнение работ осуществляются Подрядчиком при соблюдении законодательства Российской Федерации об охране труда, а также иных нормативных правовых актов, содержащих государственные нормативные требования охраны труда.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5705" w:rsidRDefault="00995705" w:rsidP="00995705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line="0" w:lineRule="atLeast"/>
              <w:ind w:left="90" w:firstLine="27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Гарантия подрядной организации возмещения ущерба, вызванного внеплановым простоем оборудования, возникшим вследствие некачественного выполнения работ.</w:t>
            </w:r>
          </w:p>
          <w:p w:rsidR="00995705" w:rsidRPr="009C4DF0" w:rsidRDefault="00995705" w:rsidP="00995705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line="0" w:lineRule="atLeast"/>
              <w:ind w:left="81" w:firstLine="27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для выполнения работ квалифицированных специалистов, обученных и аттестованных в установленном порядке.   Не позднее, чем за день до начала работ, назначить постоянного полномочного представителя для осуществления контроля и оперативного решения возникающих вопросов по исполнения Договора, в том числе для подписания актов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приёма-передачи площадки для производства строительно-монтажных работ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Обеспечить соблюдение нормативных и законодательных требований в области охраны труда, строительных и санитарных норм и правил, правил и инструкций по охране труда, правил пожарной безопасности, графика работы и пропускного режима, действующих у Заказчика. Составления актов по форме Н-1 о несчастном случае на производстве с персоналом Подрядчика и ведение учёта несчастных случаев осуществляет Подрядчик. 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требования. Подрядчик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  На объекте проведения работ все работники Подрядчика должны находиться в спецодежде, </w:t>
            </w:r>
            <w:proofErr w:type="spellStart"/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спецобуви</w:t>
            </w:r>
            <w:proofErr w:type="spellEnd"/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защитных касках и других средств индивидуальной защиты.</w:t>
            </w:r>
          </w:p>
          <w:p w:rsidR="00995705" w:rsidRPr="00787599" w:rsidRDefault="00995705" w:rsidP="00995705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90" w:firstLine="270"/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Обязателен опыт работы подрядной организации в СМР, монтаже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крупногабаритного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ктротехнического 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и 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(не менее 7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лет).</w:t>
            </w:r>
          </w:p>
        </w:tc>
      </w:tr>
      <w:tr w:rsidR="00995705" w:rsidRPr="009C4DF0" w:rsidTr="000218C6">
        <w:trPr>
          <w:trHeight w:val="699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</w:p>
        </w:tc>
        <w:tc>
          <w:tcPr>
            <w:tcW w:w="2521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Предоставляемая Заказчиком документация для подготовки ТКП </w:t>
            </w:r>
          </w:p>
        </w:tc>
        <w:tc>
          <w:tcPr>
            <w:tcW w:w="7135" w:type="dxa"/>
            <w:vAlign w:val="center"/>
          </w:tcPr>
          <w:p w:rsidR="000E60E0" w:rsidRPr="000E60E0" w:rsidRDefault="00995705" w:rsidP="008F58D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0E60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Рабочая документация </w:t>
            </w:r>
            <w:r w:rsidRPr="000E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19364 «</w:t>
            </w:r>
            <w:r w:rsidRPr="000E6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электрофильтра вращающихся печей Ø4.5х170 №1,2,3,4 цеха обжига клинкера АО «Михайловцемент»</w:t>
            </w:r>
            <w:r w:rsidRPr="000E60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согласно реестра передаваемой РД и РД</w:t>
            </w:r>
            <w:r w:rsidR="00AE500D" w:rsidRPr="000E60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0E60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(Приложение № 4, Приложение №9</w:t>
            </w:r>
            <w:r w:rsidR="000E60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):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19364-ТХ1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изм.3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19364-ТХ2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изм.3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19364-ТХ4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изм.4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19364-КМ1.3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изм.4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19364-КМ2.2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19364-КМ2.3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изм.3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изм.4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изм.4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19364-КМ4.2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изм.3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19364-КМ4.3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19364-КС1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19364-КС2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19364-КС4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19364-АТХ1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19364-АТХ2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19364-АТХ4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изм.3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19364-ТИ1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19364-ТИ2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19364-ТИ4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19364-ПС1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19364-ПС2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19364-ПС4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8416ED" w:rsidRDefault="000E60E0" w:rsidP="000E60E0">
            <w:pPr>
              <w:spacing w:after="0" w:line="240" w:lineRule="auto"/>
              <w:ind w:left="371" w:hanging="11"/>
              <w:jc w:val="both"/>
            </w:pPr>
            <w:r w:rsidRPr="008416ED">
              <w:rPr>
                <w:rFonts w:ascii="Times New Roman" w:eastAsia="Times New Roman" w:hAnsi="Times New Roman" w:cs="Times New Roman"/>
                <w:lang w:eastAsia="ru-RU"/>
              </w:rPr>
              <w:t>ЭГАВ1-19-12-5-3</w:t>
            </w:r>
            <w:r w:rsidR="00A12467">
              <w:rPr>
                <w:rFonts w:ascii="Times New Roman" w:eastAsia="Times New Roman" w:hAnsi="Times New Roman" w:cs="Times New Roman"/>
                <w:lang w:eastAsia="ru-RU"/>
              </w:rPr>
              <w:t xml:space="preserve"> (Электрофильтр №1)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8416ED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ED">
              <w:rPr>
                <w:rFonts w:ascii="Times New Roman" w:eastAsia="Times New Roman" w:hAnsi="Times New Roman" w:cs="Times New Roman"/>
                <w:lang w:eastAsia="ru-RU"/>
              </w:rPr>
              <w:t>ЭГАВ1-19-12-5-3</w:t>
            </w:r>
            <w:r w:rsidR="00A12467">
              <w:rPr>
                <w:rFonts w:ascii="Times New Roman" w:eastAsia="Times New Roman" w:hAnsi="Times New Roman" w:cs="Times New Roman"/>
                <w:lang w:eastAsia="ru-RU"/>
              </w:rPr>
              <w:t xml:space="preserve"> (Электрофильтр №3)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8416ED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ED">
              <w:rPr>
                <w:rFonts w:ascii="Times New Roman" w:eastAsia="Times New Roman" w:hAnsi="Times New Roman" w:cs="Times New Roman"/>
                <w:lang w:eastAsia="ru-RU"/>
              </w:rPr>
              <w:t>ЭГАВ1-19-12-5-3</w:t>
            </w:r>
            <w:r w:rsidR="00A12467">
              <w:rPr>
                <w:rFonts w:ascii="Times New Roman" w:eastAsia="Times New Roman" w:hAnsi="Times New Roman" w:cs="Times New Roman"/>
                <w:lang w:eastAsia="ru-RU"/>
              </w:rPr>
              <w:t xml:space="preserve"> (Электрофильтр №7)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19364-ПТ1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19364-ПТ2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19364-ПТ4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</w:t>
            </w:r>
            <w:r w:rsidR="00DE7D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19364-ЭО1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19364-ЭО2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19364-ЭО4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изм.3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19364-ЭМ1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19364-ЭМ2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19364-ЭМ4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изм.3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19364-ЭМ1.1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19364-ЭМ2.1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19364-ЭМ4.1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19364-КЖ1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19364-КЖ2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изм.3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19364-КЖ4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изм.4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19364-ОВ1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</w:t>
            </w:r>
            <w:r w:rsidR="00DE7D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19364-ОВ2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19364-ОВ4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</w:t>
            </w:r>
            <w:r w:rsidR="00DE7D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19364-АОВ1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19364-АОВ2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19364-АОВ4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 xml:space="preserve">19364-АС1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0E0" w:rsidRPr="00FA7317" w:rsidRDefault="000E60E0" w:rsidP="000E60E0">
            <w:pPr>
              <w:spacing w:after="0" w:line="240" w:lineRule="auto"/>
              <w:ind w:left="37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19364-АС2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изм.0</w:t>
            </w:r>
            <w:r w:rsidR="000C7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5705" w:rsidRPr="009C4DF0" w:rsidRDefault="000E60E0" w:rsidP="000E60E0">
            <w:pPr>
              <w:pStyle w:val="a3"/>
              <w:spacing w:after="0" w:line="0" w:lineRule="atLeast"/>
              <w:ind w:left="371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317">
              <w:rPr>
                <w:rFonts w:ascii="Times New Roman" w:eastAsia="Times New Roman" w:hAnsi="Times New Roman" w:cs="Times New Roman"/>
                <w:lang w:eastAsia="ru-RU"/>
              </w:rPr>
              <w:t>19364-АС4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изм.1, изм.2</w:t>
            </w:r>
            <w:r w:rsidR="000C7732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995705" w:rsidRPr="000E60E0" w:rsidRDefault="00995705" w:rsidP="008F58DB">
            <w:pPr>
              <w:pStyle w:val="a3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формирования стоимости работ (Приложение №2).</w:t>
            </w:r>
          </w:p>
          <w:p w:rsidR="00995705" w:rsidRDefault="00995705" w:rsidP="008F58DB">
            <w:pPr>
              <w:pStyle w:val="a3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№1)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A110F" w:rsidRDefault="002A110F" w:rsidP="008F58DB">
            <w:pPr>
              <w:pStyle w:val="a3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стоимости работ для заполнения Подрядчиком (приложение №3)</w:t>
            </w:r>
          </w:p>
          <w:p w:rsidR="00AE500D" w:rsidRDefault="00AE500D" w:rsidP="008F58DB">
            <w:pPr>
              <w:pStyle w:val="a3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Ведомости объёмов работ (приложение №9.1)</w:t>
            </w:r>
            <w:r w:rsid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9.1.1.   ВОР по 19364-ТХ1;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9.1.2.   ВОР по 19364-КМ1;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9.1.3.   ВОР по 19364-КМ1.1;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9.1.4.   ВОР по 19364-КМ1.2;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9.1.5.   ВОР по 19364-КМ1.3;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9.1.6.   ВОР по 19364-КС1;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9.1.7.   ВОР по 19364-АТХ1;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9.1.8.   ВОР по 19364-ЭО1;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9.1.9.   ВОР по 19364-ЭМ1;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9.1.10. ВОР по 19364-ЭМ1.1;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9.1.11. ВОР по 19364-КЖ1;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9.1.12. ВОР по 19364-АС1 (Подстанция);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9.1.13. ВОР по 19364-АС1.1. (Помещение РУ-0,4);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9.1.14. ВОР по РК4707-3ТИ, ВП1;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9.1.15. ВОР по 19364-ТХ2;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9.1.16. ВОР по 19364-КМ2;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9.1.17. ВОР по 19364-КМ2.1;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9.1.18. ВОР по 19364-КМ2.2;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9.1.19. ВОР по 19364-КМ2.3;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9.1.20. ВОР по 19364-КС2;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9.1.21. ВОР по 19364-АТХ2;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9.1.22. ВОР по 19364-ЭО2;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9.1.23. ВОР по 19364-ЭМ2;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9.1.24. ВОР по 19364-ЭМ2.1;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9.1.25. ВОР по 19364-КЖ2;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9.1.26. ВОР по 19364-АС2 (Подстанция);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9.1.27. ВОР по 19364-АС2.1. (Помещение РУ-0,4);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9.1.28. ВОР по РК4707-3ТИ, ВП2;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9.1.29. ВОР по 19364-ТХ4;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9.1.30. ВОР по 19364-КМ4;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9.1.31. ВОР по 19364-КМ4.1;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9.1.32. ВОР по 19364-КМ4.2;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9.1.33. ВОР по 19364-КМ4.3;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9.1.34. ВОР по 19364-КС4;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9.1.35. ВОР по 19364-АТХ4;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9.1.36. ВОР по 19364-ЭО4;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9.1.37. ВОР по 19364-ЭМ4;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9.1.38. ВОР по 19364-ЭМ4.1;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9.1.39. ВОР по 19364-КЖ4; </w:t>
            </w:r>
          </w:p>
          <w:p w:rsidR="008F58DB" w:rsidRPr="008F58DB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9.1.40. ВОР по 19364-АС4;</w:t>
            </w:r>
          </w:p>
          <w:p w:rsidR="008F58DB" w:rsidRPr="001A3E2C" w:rsidRDefault="008F58DB" w:rsidP="008F58DB">
            <w:pPr>
              <w:spacing w:after="0" w:line="0" w:lineRule="atLeast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9.1.41. ВОР по РК4693-3ТИ, ВП4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bookmarkStart w:id="1" w:name="_GoBack"/>
        <w:bookmarkEnd w:id="1"/>
      </w:tr>
      <w:tr w:rsidR="00995705" w:rsidRPr="009C4DF0" w:rsidTr="000218C6">
        <w:trPr>
          <w:trHeight w:val="691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Предоставляемые Подрядчиком документы для участия в закупке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5" w:type="dxa"/>
            <w:vAlign w:val="center"/>
          </w:tcPr>
          <w:p w:rsidR="00995705" w:rsidRPr="00DC0DB3" w:rsidRDefault="006111CF" w:rsidP="006111CF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C0DB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Подрядчик предоставляет заполненный реестр стоимости работ (приложение №.3). Стоимость работ формируется на основании Порядка </w:t>
            </w:r>
            <w:r w:rsidR="00C328FA" w:rsidRPr="00DC0DB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формирования стоимости работ</w:t>
            </w:r>
            <w:r w:rsidR="00995705" w:rsidRPr="00DC0DB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(Приложение №</w:t>
            </w:r>
            <w:r w:rsidR="00DE7DEC" w:rsidRPr="00DC0DB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  <w:r w:rsidR="00995705" w:rsidRPr="00DC0DB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);</w:t>
            </w:r>
          </w:p>
          <w:p w:rsidR="00995705" w:rsidRPr="009C4DF0" w:rsidRDefault="000C7732" w:rsidP="006111CF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Расчет на прочие работы и затраты. Формируется в соответствии со сметными нормативами, включенными в ФРСН, при необходимости и обоснованности затрат в свободной форме.</w:t>
            </w:r>
            <w:r w:rsidR="00995705"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:rsidR="00995705" w:rsidRPr="009C4DF0" w:rsidRDefault="00995705" w:rsidP="006111CF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График выполнения работ, предлагаемый Подрядчиком (Приложение № 6);</w:t>
            </w:r>
          </w:p>
          <w:p w:rsidR="00995705" w:rsidRPr="009C4DF0" w:rsidRDefault="00995705" w:rsidP="006111CF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График оплаты, предлагаемый Подрядчиком (Приложение №7)</w:t>
            </w:r>
          </w:p>
          <w:p w:rsidR="00995705" w:rsidRPr="009C4DF0" w:rsidRDefault="00995705" w:rsidP="006111CF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Комплект документов (</w:t>
            </w: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проверка контрагента Департаментом защиты ресурсов (ДЗР) АО «Михайловцемент» на благонадежность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):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копии решений учредителя о создании общества, о назначении руководителя, а также копию приказа о его назначении;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копии свидетельств о регистрации контрагента и постановке его на учет в налоговом органе;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информационное письмо об учете контрагента в ЕГРПО;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выписку из Единого государственного реестра юридических лиц;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копию устава общества;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выписку из банка об открытии счета;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копию банковской карточки с образцами подписей руководителя и бухгалтера;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 документы, подтверждающие возможность выполнить договорные работы;</w:t>
            </w:r>
          </w:p>
          <w:p w:rsidR="00995705" w:rsidRPr="00BD2F22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        - справку об опыте работы;</w:t>
            </w:r>
          </w:p>
          <w:p w:rsidR="00995705" w:rsidRDefault="00995705" w:rsidP="006111CF">
            <w:pPr>
              <w:autoSpaceDE w:val="0"/>
              <w:autoSpaceDN w:val="0"/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        - заявление о добросовестности контрагента (согласно образца, прилагаемого АО «Михайловцемент»).</w:t>
            </w:r>
          </w:p>
          <w:p w:rsidR="00995705" w:rsidRPr="00BD2F22" w:rsidRDefault="00995705" w:rsidP="006111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Информацию об опыте работы подрядной организации в СМР, монта</w:t>
            </w:r>
            <w:r w:rsidR="00C328FA"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же тех. оборудования (не менее 7</w:t>
            </w: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-х лет), монтаже электротехни</w:t>
            </w:r>
            <w:r w:rsidR="00C328FA"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ческого оборудования (не менее 7</w:t>
            </w: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-х лет) (Приложение №8).</w:t>
            </w:r>
          </w:p>
          <w:p w:rsidR="00995705" w:rsidRPr="00BD2F22" w:rsidRDefault="00995705" w:rsidP="006111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Согласие с проектом договора (свободная форма).</w:t>
            </w:r>
          </w:p>
          <w:p w:rsidR="00995705" w:rsidRPr="009C4DF0" w:rsidRDefault="00995705" w:rsidP="006111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2F2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Согласие/замечания к РД и сметной документации(свободная форма).</w:t>
            </w:r>
          </w:p>
        </w:tc>
      </w:tr>
      <w:tr w:rsidR="00995705" w:rsidRPr="009C4DF0" w:rsidTr="000218C6">
        <w:trPr>
          <w:trHeight w:val="691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995705">
            <w:pPr>
              <w:pStyle w:val="a3"/>
              <w:numPr>
                <w:ilvl w:val="0"/>
                <w:numId w:val="7"/>
              </w:numPr>
              <w:spacing w:after="160" w:line="240" w:lineRule="auto"/>
              <w:ind w:left="8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>Предложение подрядной организации не должно превышать стоимость экспертной оценки Заказчика</w:t>
            </w:r>
            <w:r w:rsidR="0039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(Приложения №1</w:t>
            </w:r>
            <w:r w:rsidR="00395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705" w:rsidRPr="009C4DF0" w:rsidRDefault="000C7732" w:rsidP="00995705">
            <w:pPr>
              <w:pStyle w:val="a3"/>
              <w:numPr>
                <w:ilvl w:val="0"/>
                <w:numId w:val="7"/>
              </w:numPr>
              <w:spacing w:after="160" w:line="240" w:lineRule="auto"/>
              <w:ind w:left="8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6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закупки подрядная организация заключает договор (Приложение №1) с приложением локальных смет Заказчика (Приложение № </w:t>
            </w:r>
            <w:r w:rsidR="00A12467" w:rsidRPr="00A12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2467">
              <w:rPr>
                <w:rFonts w:ascii="Times New Roman" w:hAnsi="Times New Roman" w:cs="Times New Roman"/>
                <w:sz w:val="24"/>
                <w:szCs w:val="24"/>
              </w:rPr>
              <w:t>), с применением понижающего коэффициента по результатам закупки</w:t>
            </w:r>
            <w:r w:rsidR="00995705"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7"/>
              </w:numPr>
              <w:spacing w:after="160" w:line="240" w:lineRule="auto"/>
              <w:ind w:left="8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>До завершения подачи технико-коммерческих предложений настоящей закупки, участник закупки вправе направить замечания к предоставляемой Заказчиком документации, указанной в п.</w:t>
            </w:r>
            <w:r w:rsidR="00A1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ТЗ;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7"/>
              </w:numPr>
              <w:spacing w:after="160" w:line="240" w:lineRule="auto"/>
              <w:ind w:left="87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закупки Заказчика до завершения закупки обязан направить ответ участнику закупки на его замечания. Если по результатам выявленных замечаний вносятся изменения в закупочную документацию (п. 4 ТЗ), то данные изменения доводятся до всех участников закупки, в </w:t>
            </w:r>
            <w:proofErr w:type="spellStart"/>
            <w:r w:rsidRPr="009C4DF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4DF0">
              <w:rPr>
                <w:rFonts w:ascii="Times New Roman" w:hAnsi="Times New Roman" w:cs="Times New Roman"/>
                <w:sz w:val="24"/>
                <w:szCs w:val="24"/>
              </w:rPr>
              <w:t>. с возможным увеличением срока проведения закупочной процедуры;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7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закупки до подачи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обязаны</w:t>
            </w:r>
            <w:r w:rsidRPr="009C4D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выезд на объекты, предварительно согласовав время посещения с Заказчиком;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7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Реестр стоимости работ, предоставляемый Подрядчиком, после завершения закупочной процедуры является недействительным.</w:t>
            </w:r>
          </w:p>
        </w:tc>
      </w:tr>
      <w:tr w:rsidR="00995705" w:rsidRPr="009C4DF0" w:rsidTr="000218C6">
        <w:trPr>
          <w:trHeight w:val="691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оплаты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995705">
            <w:pPr>
              <w:pStyle w:val="a3"/>
              <w:numPr>
                <w:ilvl w:val="0"/>
                <w:numId w:val="8"/>
              </w:numPr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проведения оплаты работ по Договору указаны в проекте Договора раздел 3 (Приложение №1).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8"/>
              </w:numPr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Размер аванса определяется по результатам закупочной процедуры.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8"/>
              </w:numPr>
              <w:spacing w:after="0" w:line="0" w:lineRule="atLeast"/>
              <w:ind w:left="90" w:firstLine="27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беспечение авансового платежа банковской гарантией, на следующих условиях:</w:t>
            </w:r>
          </w:p>
          <w:p w:rsidR="00995705" w:rsidRPr="009C4DF0" w:rsidRDefault="00995705" w:rsidP="000218C6">
            <w:pPr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Банковская гарантия должна безотзывной и должна быть выдана банком, письменно согласованным с Заказчиком;</w:t>
            </w:r>
          </w:p>
          <w:p w:rsidR="00995705" w:rsidRPr="009C4DF0" w:rsidRDefault="00995705" w:rsidP="000218C6">
            <w:pPr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Условия банковской гарантии не могут предусматривать ограничения прав Заказчика, за исключением ограничений, предусмотренных императивными нормами законодательства;</w:t>
            </w:r>
          </w:p>
          <w:p w:rsidR="00995705" w:rsidRPr="009C4DF0" w:rsidRDefault="00995705" w:rsidP="000218C6">
            <w:pPr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Текст банковской гарантии должен быть заранее письменно согласован с Заказчиком;</w:t>
            </w:r>
          </w:p>
          <w:p w:rsidR="00995705" w:rsidRPr="009C4DF0" w:rsidRDefault="00995705" w:rsidP="000218C6">
            <w:pPr>
              <w:spacing w:after="0" w:line="0" w:lineRule="atLeast"/>
              <w:ind w:left="90" w:firstLine="27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Срок, на который выдана банковская гарантия согласовывается с Заказчиком.</w:t>
            </w:r>
          </w:p>
        </w:tc>
      </w:tr>
      <w:tr w:rsidR="00995705" w:rsidRPr="009C4DF0" w:rsidTr="000218C6">
        <w:trPr>
          <w:trHeight w:val="691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Формирование стоимости работ по Договору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995705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-6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заключении договора по результатам тендера Реестр стоимости работ, заполненный Подрядчиком, аннулируется и стоимость формируется следующим образом: </w:t>
            </w:r>
          </w:p>
          <w:p w:rsidR="00995705" w:rsidRPr="009C4DF0" w:rsidRDefault="00995705" w:rsidP="00021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договора подряда </w:t>
            </w:r>
            <w:r w:rsidRPr="009C4D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 Локальные сметы (Приложение №1</w:t>
            </w:r>
            <w:r w:rsidR="00A124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C4D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х тендерный коэффициент + Прочие затраты по предложению Подрядчика</w:t>
            </w:r>
          </w:p>
          <w:p w:rsidR="00995705" w:rsidRPr="009C4DF0" w:rsidRDefault="00995705" w:rsidP="00021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Тендерный коэффициент (ТК) – отношение стоимости предложения Подрядчика по отношению к стоимости по Локальным сметам (Приложение №1</w:t>
            </w:r>
            <w:r w:rsidR="00A124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95705" w:rsidRPr="009C4DF0" w:rsidRDefault="00995705" w:rsidP="00021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Размер тендерного коэффициента определяется по формуле:</w:t>
            </w:r>
          </w:p>
          <w:p w:rsidR="00995705" w:rsidRPr="009C4DF0" w:rsidRDefault="00995705" w:rsidP="000218C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ТК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Стоимость работ по предложению 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Подрядчика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 (без учета прочих затрат)</m:t>
                      </m:r>
                    </m:e>
                  </m:eqAr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Стоимость по Локальным сметам (Приложение №10)</m:t>
                  </m:r>
                </m:den>
              </m:f>
            </m:oMath>
          </w:p>
          <w:p w:rsidR="00995705" w:rsidRPr="009C4DF0" w:rsidRDefault="00995705" w:rsidP="0099570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6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работ по каждой Локальной смете (</w:t>
            </w:r>
            <w:proofErr w:type="spellStart"/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Слс</w:t>
            </w:r>
            <w:proofErr w:type="spellEnd"/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) к Договору формируется следующим образом:</w:t>
            </w:r>
          </w:p>
          <w:p w:rsidR="00995705" w:rsidRPr="009C4DF0" w:rsidRDefault="00995705" w:rsidP="000218C6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705" w:rsidRPr="009C4DF0" w:rsidRDefault="00995705" w:rsidP="000218C6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Слс</w:t>
            </w:r>
            <w:proofErr w:type="spellEnd"/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(С х ТК +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С-Д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* Нпз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100%</m:t>
                  </m:r>
                </m:den>
              </m:f>
            </m:oMath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) + НДС 20%</w:t>
            </w:r>
          </w:p>
          <w:p w:rsidR="00995705" w:rsidRPr="009C4DF0" w:rsidRDefault="00995705" w:rsidP="00021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705" w:rsidRPr="009C4DF0" w:rsidRDefault="00995705" w:rsidP="00021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С -  стоимость работ по Локальной смете (Приложение №1</w:t>
            </w:r>
            <w:r w:rsidR="00AF05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) без учета НДС;</w:t>
            </w:r>
          </w:p>
          <w:p w:rsidR="00995705" w:rsidRPr="009C4DF0" w:rsidRDefault="00995705" w:rsidP="00021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Д – стоимость позиций по Локальной смете с шифром «Договорная цена» (Приложение №1</w:t>
            </w:r>
            <w:r w:rsidR="00AF05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) без учета НДС. Расценки с шифром «Договорная цена» являются твердыми и уже учитывают все прочие затраты, необходимые для выполнения работ.</w:t>
            </w:r>
          </w:p>
          <w:p w:rsidR="00995705" w:rsidRPr="009C4DF0" w:rsidRDefault="00995705" w:rsidP="00021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Норма прочих затрат (</w:t>
            </w:r>
            <w:proofErr w:type="spellStart"/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Нпз</w:t>
            </w:r>
            <w:proofErr w:type="spellEnd"/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) для включения в Локальные сметы определяется в следующем порядке:</w:t>
            </w:r>
          </w:p>
          <w:p w:rsidR="00995705" w:rsidRPr="009C4DF0" w:rsidRDefault="00995705" w:rsidP="00021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995705" w:rsidRPr="009C4DF0" w:rsidRDefault="00995705" w:rsidP="00021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>Нпз</w:t>
            </w:r>
            <w:proofErr w:type="spellEnd"/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Стоимость прочих затрат по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предложению Подрядчика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(Стоимость по Локальным сметам- 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стоимость позиций с шифром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 "Договорная цена")</m:t>
                      </m:r>
                    </m:e>
                  </m:eqArr>
                </m:den>
              </m:f>
            </m:oMath>
            <w:r w:rsidRPr="009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 100%</w:t>
            </w:r>
          </w:p>
          <w:p w:rsidR="00995705" w:rsidRPr="009C4DF0" w:rsidRDefault="00995705" w:rsidP="000218C6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5705" w:rsidRPr="009C4DF0" w:rsidRDefault="00995705" w:rsidP="000218C6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995705" w:rsidRPr="009C4DF0" w:rsidTr="000218C6">
        <w:trPr>
          <w:trHeight w:val="691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приемки выполненных работ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Условия приемки выполненных работ по Договору указаны в проекте Договора разделы </w:t>
            </w:r>
            <w:r w:rsidR="00703CE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№3, 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№5, №6, №7, №8 (Приложение №1).</w:t>
            </w:r>
          </w:p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Подрядчик обязан сдать Объекты</w:t>
            </w:r>
            <w:r w:rsidRPr="009C4DF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комиссии Заказчика, в состав которой могут входить в том числе государственные контрольные и надзорные службы.</w:t>
            </w:r>
          </w:p>
        </w:tc>
      </w:tr>
      <w:tr w:rsidR="00995705" w:rsidRPr="009C4DF0" w:rsidTr="000218C6"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10.</w:t>
            </w:r>
          </w:p>
        </w:tc>
        <w:tc>
          <w:tcPr>
            <w:tcW w:w="2521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сроку гарантийного периода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0218C6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Подрядчик гарантирует выполнение всех Работ в соответствии с действующими нормами Российской Федерации, соответствие качества используемых мат</w:t>
            </w:r>
            <w:r w:rsidR="003959F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ериалов и комплектующих изделий, и их стоимости,</w:t>
            </w: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поставляемых им д</w:t>
            </w:r>
            <w:r w:rsidR="00E078B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ля выполнения Работ по Договору, в случае применения, с разрешения Заказчика.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5705" w:rsidRPr="009C4DF0" w:rsidRDefault="00995705" w:rsidP="000218C6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гарантийным обязательствам приведены в разделе          №9 проекта Договора (Приложение №1).</w:t>
            </w:r>
          </w:p>
        </w:tc>
      </w:tr>
      <w:tr w:rsidR="00995705" w:rsidRPr="009C4DF0" w:rsidTr="000218C6"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</w:t>
            </w:r>
          </w:p>
        </w:tc>
        <w:tc>
          <w:tcPr>
            <w:tcW w:w="2521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Привлечение субподрядчиков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оказания услуг и качества, оказываемых услуг.</w:t>
            </w:r>
          </w:p>
        </w:tc>
      </w:tr>
      <w:tr w:rsidR="00995705" w:rsidRPr="009C4DF0" w:rsidTr="000218C6">
        <w:trPr>
          <w:trHeight w:val="557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12.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требования к Подрядчику (для включения в договор)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995705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и выполнение работ не должно препятствовать или создавать неудобства в работе объектов или представлять угрозу для сотрудников Заказчика. Подрядчик, его сотрудники и представители обязаны соблюдать правила действующего внутреннего распорядка, контрольно-пропускного режима, внутренних положений и инструкций, действующих на объекте производства работ Заказчика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 несет ответственность за нарушение на объекте режима своим персоналом и работниками субподрядных организаций (независимо от занимаемой должности), приведенных в разделе №11 проекта Договора (Приложение №1).</w:t>
            </w:r>
          </w:p>
          <w:p w:rsidR="00995705" w:rsidRPr="009C4DF0" w:rsidRDefault="00995705" w:rsidP="000218C6">
            <w:pPr>
              <w:suppressAutoHyphens/>
              <w:spacing w:after="0" w:line="0" w:lineRule="atLeast"/>
              <w:ind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705" w:rsidRPr="009C4DF0" w:rsidTr="003959F7">
        <w:trPr>
          <w:trHeight w:val="47"/>
        </w:trPr>
        <w:tc>
          <w:tcPr>
            <w:tcW w:w="545" w:type="dxa"/>
          </w:tcPr>
          <w:p w:rsidR="00995705" w:rsidRPr="009C4DF0" w:rsidRDefault="00995705" w:rsidP="000218C6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13.</w:t>
            </w:r>
          </w:p>
        </w:tc>
        <w:tc>
          <w:tcPr>
            <w:tcW w:w="2521" w:type="dxa"/>
            <w:vAlign w:val="center"/>
          </w:tcPr>
          <w:p w:rsidR="00995705" w:rsidRPr="009C4DF0" w:rsidRDefault="00995705" w:rsidP="000218C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к ТЗ</w:t>
            </w:r>
          </w:p>
        </w:tc>
        <w:tc>
          <w:tcPr>
            <w:tcW w:w="7135" w:type="dxa"/>
            <w:vAlign w:val="center"/>
          </w:tcPr>
          <w:p w:rsidR="00995705" w:rsidRPr="009C4DF0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договора;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Приложение№2 - Порядок формирования стоимости работ;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№3 - Реестр стоимости работ;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№4 - Реестр передаваемой РД Подрядчику;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№5 - Акт о нарушении требований ПБ и ОТ;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№6 - График выполнения работ;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№7 - График оплаты;</w:t>
            </w:r>
          </w:p>
          <w:p w:rsidR="00995705" w:rsidRPr="009C4DF0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№8 – Информация об опыте работы</w:t>
            </w:r>
          </w:p>
          <w:p w:rsidR="000C7732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№9 -  Полный комплект РД</w:t>
            </w:r>
            <w:r w:rsidR="000C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19364-ТХ1 изм.3;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19364-ТХ2 изм.3;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19364-ТХ4 изм.4;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19364-КМ1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19364-КМ1.1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19364-КМ1.2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19364-КМ1.3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19364-КМ2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19364-КМ2.1 изм.4;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19364-КМ2.2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19364-КМ2.3 изм.3;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19364-КМ4 изм.4;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19364-КМ4.1 изм.4;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19364-КМ4.2 изм.3;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19364-КМ4.3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19364-КС1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19364-КС2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19364-КС4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19364-АТХ1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19364-АТХ2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19364-АТХ4 изм.3;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19364-ТИ1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19364-ТИ2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19364-ТИ4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19364-ПС1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19364-ПС2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19364-ПС4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ЭГАВ1-19-12-5-3;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ЭГАВ1-19-12-5-3;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ЭГАВ1-19-12-5-3;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19364-ПТ1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19364-ПТ2 изм.0;</w:t>
            </w:r>
          </w:p>
          <w:p w:rsidR="000C7732" w:rsidRPr="003959F7" w:rsidRDefault="00B43049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19364-ПТ4 изм.0</w:t>
            </w:r>
            <w:r w:rsidR="000C7732"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19364-ЭО1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19364-ЭО2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19364-ЭО4 изм.3;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19364-ЭМ1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19364-ЭМ2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19364-ЭМ4 изм.3;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19364-ЭМ1.1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19364-ЭМ2.1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19364-ЭМ4.1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19364-КЖ1 изм.2;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19364-КЖ2 изм.3;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19364-КЖ4 изм.4;</w:t>
            </w:r>
          </w:p>
          <w:p w:rsidR="000C7732" w:rsidRPr="003959F7" w:rsidRDefault="00B43049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19364-ОВ1 изм.2</w:t>
            </w:r>
            <w:r w:rsidR="000C7732"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19364-ОВ2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19364-ОВ4 изм.</w:t>
            </w:r>
            <w:r w:rsidR="00B4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19364-АОВ1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19364-АОВ2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19364-АОВ4 изм.1;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19364-АС1 изм.0;</w:t>
            </w:r>
          </w:p>
          <w:p w:rsidR="000C7732" w:rsidRPr="003959F7" w:rsidRDefault="000C7732" w:rsidP="000C7732">
            <w:pPr>
              <w:spacing w:after="0" w:line="240" w:lineRule="auto"/>
              <w:ind w:left="371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19364-АС2 изм.0;</w:t>
            </w:r>
          </w:p>
          <w:p w:rsidR="000C7732" w:rsidRPr="003959F7" w:rsidRDefault="000C7732" w:rsidP="000C7732">
            <w:pPr>
              <w:pStyle w:val="a3"/>
              <w:spacing w:after="0" w:line="0" w:lineRule="atLeast"/>
              <w:ind w:left="371"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19364-АС4 изм.1, изм.2</w:t>
            </w:r>
            <w:r w:rsidRPr="003959F7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.</w:t>
            </w:r>
          </w:p>
          <w:p w:rsidR="00995705" w:rsidRDefault="00995705" w:rsidP="00995705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№9.1 – Ведомости объёмов работ.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9.1.1.   ВОР по 19364-ТХ1;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9.1.2.   ВОР по 19364-КМ1;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9.1.3.   ВОР по 19364-КМ1.1;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9.1.4.   ВОР по 19364-КМ1.2;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9.1.5.   ВОР по 19364-КМ1.3;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9.1.6.   ВОР по 19364-КС1;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9.1.7.   ВОР по 19364-АТХ1;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9.1.8.   ВОР по 19364-ЭО1;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9.1.9.   ВОР по 19364-ЭМ1;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9.1.10. ВОР по 19364-ЭМ1.1;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9.1.11. ВОР по 19364-КЖ1;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9.1.12. ВОР по 19364-АС1 (Подстанция);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9.1.13. ВОР по 19364-АС1.1. (Помещение РУ-0,4);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9.1.14. ВОР по РК4707-3ТИ, ВП1;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9.1.15. ВОР по 19364-ТХ2;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9.1.16. ВОР по 19364-КМ2;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9.1.17. ВОР по 19364-КМ2.1;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9.1.18. ВОР по 19364-КМ2.2;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9.1.19. ВОР по 19364-КМ2.3;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9.1.20. ВОР по 19364-КС2;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9.1.21. ВОР по 19364-АТХ2;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9.1.22. ВОР по 19364-ЭО2;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9.1.23. ВОР по 19364-ЭМ2;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9.1.24. ВОР по 19364-ЭМ2.1;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9.1.25. ВОР по 19364-КЖ2;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9.1.26. ВОР по 19364-АС2 (Подстанция);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9.1.27. ВОР по 19364-АС2.1. (Помещение РУ-0,4);</w:t>
            </w:r>
          </w:p>
          <w:p w:rsidR="00995705" w:rsidRPr="0035100C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9.1.28. ВОР по РК4707-3ТИ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ВП2</w:t>
            </w:r>
            <w:r w:rsidRPr="0035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9.1.29. ВОР по 19364-ТХ4;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9.1.30. ВОР по 19364-КМ4;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9.1.31. ВОР по 19364-КМ4.1;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9.1.32. ВОР по 19364-КМ4.2;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9.1.33. ВОР по 19364-КМ4.3;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9.1.34. ВОР по 19364-КС4;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9.1.35. ВОР по 19364-АТХ4;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9.1.36. ВОР по 19364-ЭО4;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9.1.37. ВОР по 19364-ЭМ4;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9.1.38. ВОР по 19364-ЭМ4.1;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9.1.39. </w:t>
            </w:r>
            <w:r w:rsidRPr="001B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 по 19364-КЖ4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95705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9.1.40. ВОР по 19364-АС4;</w:t>
            </w:r>
          </w:p>
          <w:p w:rsidR="00995705" w:rsidRPr="000218C6" w:rsidRDefault="00995705" w:rsidP="00995705">
            <w:pPr>
              <w:pStyle w:val="a3"/>
              <w:numPr>
                <w:ilvl w:val="1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35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ВОР по РК4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</w:t>
            </w:r>
            <w:r w:rsidRPr="0035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ВП4</w:t>
            </w:r>
            <w:r w:rsidRPr="0035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5705" w:rsidRPr="001A3E2C" w:rsidRDefault="00995705" w:rsidP="00FE3BBF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№1</w:t>
            </w:r>
            <w:r w:rsidR="00AF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сметы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95705" w:rsidRPr="009C4DF0" w:rsidRDefault="00995705" w:rsidP="00995705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5705" w:rsidRPr="009C4DF0" w:rsidRDefault="00995705" w:rsidP="0099570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Pr="009C4DF0">
        <w:rPr>
          <w:rFonts w:ascii="Times New Roman" w:hAnsi="Times New Roman" w:cs="Times New Roman"/>
          <w:b/>
          <w:sz w:val="24"/>
          <w:szCs w:val="24"/>
        </w:rPr>
        <w:t>:</w:t>
      </w:r>
    </w:p>
    <w:p w:rsidR="00995705" w:rsidRPr="009C4DF0" w:rsidRDefault="00995705" w:rsidP="0099570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705" w:rsidRPr="009C4DF0" w:rsidRDefault="00AF05A0" w:rsidP="0099570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9F7">
        <w:rPr>
          <w:rFonts w:ascii="Times New Roman" w:hAnsi="Times New Roman" w:cs="Times New Roman"/>
          <w:sz w:val="24"/>
          <w:szCs w:val="24"/>
        </w:rPr>
        <w:tab/>
      </w:r>
      <w:r w:rsidR="003959F7">
        <w:rPr>
          <w:rFonts w:ascii="Times New Roman" w:hAnsi="Times New Roman" w:cs="Times New Roman"/>
          <w:sz w:val="24"/>
          <w:szCs w:val="24"/>
        </w:rPr>
        <w:tab/>
      </w:r>
      <w:r w:rsidR="003959F7">
        <w:rPr>
          <w:rFonts w:ascii="Times New Roman" w:hAnsi="Times New Roman" w:cs="Times New Roman"/>
          <w:sz w:val="24"/>
          <w:szCs w:val="24"/>
        </w:rPr>
        <w:tab/>
      </w:r>
      <w:r w:rsidR="00995705" w:rsidRPr="009C4DF0">
        <w:rPr>
          <w:rFonts w:ascii="Times New Roman" w:hAnsi="Times New Roman" w:cs="Times New Roman"/>
          <w:sz w:val="24"/>
          <w:szCs w:val="24"/>
        </w:rPr>
        <w:t>Бородак А.А.</w:t>
      </w:r>
    </w:p>
    <w:p w:rsidR="00995705" w:rsidRPr="009C4DF0" w:rsidRDefault="00AF05A0" w:rsidP="0099570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705" w:rsidRPr="009C4DF0">
        <w:rPr>
          <w:rFonts w:ascii="Times New Roman" w:hAnsi="Times New Roman" w:cs="Times New Roman"/>
          <w:sz w:val="24"/>
          <w:szCs w:val="24"/>
        </w:rPr>
        <w:t>Кириллов А.Н.</w:t>
      </w:r>
    </w:p>
    <w:p w:rsidR="003B41FC" w:rsidRDefault="00995705" w:rsidP="00995705">
      <w:r>
        <w:rPr>
          <w:rFonts w:ascii="Times New Roman" w:hAnsi="Times New Roman" w:cs="Times New Roman"/>
          <w:sz w:val="24"/>
          <w:szCs w:val="24"/>
        </w:rPr>
        <w:t xml:space="preserve">Начальник службы по эксплуатации зданий и сооружений </w:t>
      </w:r>
      <w:r w:rsidRPr="009C4DF0">
        <w:rPr>
          <w:rFonts w:ascii="Times New Roman" w:hAnsi="Times New Roman" w:cs="Times New Roman"/>
          <w:sz w:val="24"/>
          <w:szCs w:val="24"/>
        </w:rPr>
        <w:tab/>
      </w:r>
      <w:r w:rsidR="00AF05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Наумченко</w:t>
      </w:r>
      <w:r w:rsidRPr="009C4DF0">
        <w:rPr>
          <w:rFonts w:ascii="Times New Roman" w:hAnsi="Times New Roman" w:cs="Times New Roman"/>
          <w:sz w:val="24"/>
          <w:szCs w:val="24"/>
        </w:rPr>
        <w:t xml:space="preserve"> А.</w:t>
      </w:r>
      <w:r w:rsidR="00AF05A0">
        <w:rPr>
          <w:rFonts w:ascii="Times New Roman" w:hAnsi="Times New Roman" w:cs="Times New Roman"/>
          <w:sz w:val="24"/>
          <w:szCs w:val="24"/>
        </w:rPr>
        <w:t>С.</w:t>
      </w:r>
    </w:p>
    <w:sectPr w:rsidR="003B41FC" w:rsidSect="00995705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05" w:rsidRDefault="00995705" w:rsidP="00995705">
      <w:pPr>
        <w:spacing w:after="0" w:line="240" w:lineRule="auto"/>
      </w:pPr>
      <w:r>
        <w:separator/>
      </w:r>
    </w:p>
  </w:endnote>
  <w:endnote w:type="continuationSeparator" w:id="0">
    <w:p w:rsidR="00995705" w:rsidRDefault="00995705" w:rsidP="0099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05" w:rsidRDefault="00995705" w:rsidP="00995705">
      <w:pPr>
        <w:spacing w:after="0" w:line="240" w:lineRule="auto"/>
      </w:pPr>
      <w:r>
        <w:separator/>
      </w:r>
    </w:p>
  </w:footnote>
  <w:footnote w:type="continuationSeparator" w:id="0">
    <w:p w:rsidR="00995705" w:rsidRDefault="00995705" w:rsidP="0099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05" w:rsidRPr="00FD5140" w:rsidRDefault="00995705" w:rsidP="00995705">
    <w:pPr>
      <w:pStyle w:val="ac"/>
      <w:jc w:val="right"/>
      <w:rPr>
        <w:rFonts w:ascii="Times New Roman" w:hAnsi="Times New Roman" w:cs="Times New Roman"/>
        <w:noProof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-65183</wp:posOffset>
          </wp:positionH>
          <wp:positionV relativeFrom="paragraph">
            <wp:posOffset>-152735</wp:posOffset>
          </wp:positionV>
          <wp:extent cx="1600200" cy="323850"/>
          <wp:effectExtent l="0" t="0" r="0" b="0"/>
          <wp:wrapThrough wrapText="bothSides">
            <wp:wrapPolygon edited="0">
              <wp:start x="0" y="0"/>
              <wp:lineTo x="0" y="20329"/>
              <wp:lineTo x="21343" y="20329"/>
              <wp:lineTo x="21343" y="0"/>
              <wp:lineTo x="0" y="0"/>
            </wp:wrapPolygon>
          </wp:wrapThrough>
          <wp:docPr id="1" name="Рисунок 1" descr="cid:image001.png@01D941E4.119C3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941E4.119C3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140">
      <w:rPr>
        <w:rFonts w:ascii="Times New Roman" w:hAnsi="Times New Roman" w:cs="Times New Roman"/>
        <w:noProof/>
        <w:sz w:val="20"/>
        <w:szCs w:val="20"/>
        <w:lang w:eastAsia="ru-RU"/>
      </w:rPr>
      <w:t>Приложение №1 к Договору №_________ от «__»________202</w:t>
    </w:r>
    <w:r>
      <w:rPr>
        <w:rFonts w:ascii="Times New Roman" w:hAnsi="Times New Roman" w:cs="Times New Roman"/>
        <w:noProof/>
        <w:sz w:val="20"/>
        <w:szCs w:val="20"/>
        <w:lang w:eastAsia="ru-RU"/>
      </w:rPr>
      <w:t>4 г.</w:t>
    </w:r>
  </w:p>
  <w:p w:rsidR="00995705" w:rsidRDefault="0099570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5F7"/>
    <w:multiLevelType w:val="multilevel"/>
    <w:tmpl w:val="87A0A32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1" w15:restartNumberingAfterBreak="0">
    <w:nsid w:val="068252E8"/>
    <w:multiLevelType w:val="hybridMultilevel"/>
    <w:tmpl w:val="2C14490E"/>
    <w:lvl w:ilvl="0" w:tplc="238894F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14523249"/>
    <w:multiLevelType w:val="hybridMultilevel"/>
    <w:tmpl w:val="A98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5F0F"/>
    <w:multiLevelType w:val="hybridMultilevel"/>
    <w:tmpl w:val="1102C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86B5D"/>
    <w:multiLevelType w:val="hybridMultilevel"/>
    <w:tmpl w:val="178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7A07"/>
    <w:multiLevelType w:val="multilevel"/>
    <w:tmpl w:val="56C42150"/>
    <w:lvl w:ilvl="0">
      <w:start w:val="1"/>
      <w:numFmt w:val="decimal"/>
      <w:lvlText w:val="%1."/>
      <w:lvlJc w:val="left"/>
      <w:pPr>
        <w:ind w:left="58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1800"/>
      </w:pPr>
      <w:rPr>
        <w:rFonts w:hint="default"/>
      </w:rPr>
    </w:lvl>
  </w:abstractNum>
  <w:abstractNum w:abstractNumId="6" w15:restartNumberingAfterBreak="0">
    <w:nsid w:val="61095565"/>
    <w:multiLevelType w:val="hybridMultilevel"/>
    <w:tmpl w:val="929E2DF8"/>
    <w:lvl w:ilvl="0" w:tplc="29B8C1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9331D69"/>
    <w:multiLevelType w:val="hybridMultilevel"/>
    <w:tmpl w:val="886E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D1D32"/>
    <w:multiLevelType w:val="hybridMultilevel"/>
    <w:tmpl w:val="D2BE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F3FFD"/>
    <w:multiLevelType w:val="hybridMultilevel"/>
    <w:tmpl w:val="9AECFC8E"/>
    <w:lvl w:ilvl="0" w:tplc="9522B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C7732"/>
    <w:rsid w:val="000E60E0"/>
    <w:rsid w:val="00196E36"/>
    <w:rsid w:val="00270D52"/>
    <w:rsid w:val="002A110F"/>
    <w:rsid w:val="00344B34"/>
    <w:rsid w:val="003959F7"/>
    <w:rsid w:val="003B41FC"/>
    <w:rsid w:val="003F599B"/>
    <w:rsid w:val="0046160D"/>
    <w:rsid w:val="0048021B"/>
    <w:rsid w:val="006111CF"/>
    <w:rsid w:val="00703CEF"/>
    <w:rsid w:val="007A3685"/>
    <w:rsid w:val="00847D83"/>
    <w:rsid w:val="008B2450"/>
    <w:rsid w:val="008F58DB"/>
    <w:rsid w:val="00995705"/>
    <w:rsid w:val="00A12467"/>
    <w:rsid w:val="00A9078C"/>
    <w:rsid w:val="00AE500D"/>
    <w:rsid w:val="00AF05A0"/>
    <w:rsid w:val="00B10DC2"/>
    <w:rsid w:val="00B43049"/>
    <w:rsid w:val="00BD2F22"/>
    <w:rsid w:val="00BE46E9"/>
    <w:rsid w:val="00C328FA"/>
    <w:rsid w:val="00C403E0"/>
    <w:rsid w:val="00DC0DB3"/>
    <w:rsid w:val="00DE7DEC"/>
    <w:rsid w:val="00E078B6"/>
    <w:rsid w:val="00E8143E"/>
    <w:rsid w:val="00F52453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B5235F8-5433-4017-99B6-1D72ED6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0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95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7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9957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95705"/>
  </w:style>
  <w:style w:type="table" w:styleId="a5">
    <w:name w:val="Table Grid"/>
    <w:basedOn w:val="a1"/>
    <w:uiPriority w:val="59"/>
    <w:rsid w:val="0099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9570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957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95705"/>
    <w:rPr>
      <w:sz w:val="20"/>
      <w:szCs w:val="20"/>
    </w:rPr>
  </w:style>
  <w:style w:type="paragraph" w:customStyle="1" w:styleId="1">
    <w:name w:val="Обычный1"/>
    <w:rsid w:val="00995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99570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70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5705"/>
  </w:style>
  <w:style w:type="paragraph" w:styleId="ae">
    <w:name w:val="footer"/>
    <w:basedOn w:val="a"/>
    <w:link w:val="af"/>
    <w:uiPriority w:val="99"/>
    <w:unhideWhenUsed/>
    <w:rsid w:val="0099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kin@cemros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ordeev@eurocem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B0.789C7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B47D-B476-4910-99E7-F5AD610D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Александр Николаевич</dc:creator>
  <cp:keywords/>
  <dc:description/>
  <cp:lastModifiedBy>Кириллов Александр Николаевич</cp:lastModifiedBy>
  <cp:revision>3</cp:revision>
  <cp:lastPrinted>2024-03-19T08:00:00Z</cp:lastPrinted>
  <dcterms:created xsi:type="dcterms:W3CDTF">2024-03-26T09:40:00Z</dcterms:created>
  <dcterms:modified xsi:type="dcterms:W3CDTF">2024-03-27T05:59:00Z</dcterms:modified>
</cp:coreProperties>
</file>