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4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236"/>
        <w:gridCol w:w="4751"/>
      </w:tblGrid>
      <w:tr w:rsidR="008C5FA4" w:rsidTr="007A6DA3">
        <w:tc>
          <w:tcPr>
            <w:tcW w:w="4902" w:type="dxa"/>
          </w:tcPr>
          <w:p w:rsidR="008C5FA4" w:rsidRPr="000D515C" w:rsidRDefault="008C5FA4" w:rsidP="007A6DA3">
            <w:pPr>
              <w:spacing w:line="274" w:lineRule="exact"/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8C5FA4" w:rsidRDefault="008C5FA4" w:rsidP="007A6DA3">
            <w:pPr>
              <w:spacing w:line="274" w:lineRule="exact"/>
              <w:jc w:val="center"/>
              <w:rPr>
                <w:b/>
              </w:rPr>
            </w:pPr>
          </w:p>
        </w:tc>
        <w:tc>
          <w:tcPr>
            <w:tcW w:w="4751" w:type="dxa"/>
          </w:tcPr>
          <w:p w:rsidR="008C5FA4" w:rsidRPr="008741F3" w:rsidRDefault="008C5FA4" w:rsidP="008741F3">
            <w:pPr>
              <w:jc w:val="center"/>
            </w:pPr>
          </w:p>
        </w:tc>
      </w:tr>
      <w:tr w:rsidR="008C5FA4" w:rsidTr="007A6DA3">
        <w:trPr>
          <w:trHeight w:val="494"/>
        </w:trPr>
        <w:tc>
          <w:tcPr>
            <w:tcW w:w="4902" w:type="dxa"/>
          </w:tcPr>
          <w:p w:rsidR="008C5FA4" w:rsidRPr="000D515C" w:rsidRDefault="008C5FA4" w:rsidP="007A6DA3">
            <w:pPr>
              <w:spacing w:line="274" w:lineRule="exact"/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8C5FA4" w:rsidRDefault="008C5FA4" w:rsidP="007A6DA3">
            <w:pPr>
              <w:spacing w:line="274" w:lineRule="exact"/>
              <w:jc w:val="center"/>
              <w:rPr>
                <w:b/>
              </w:rPr>
            </w:pPr>
          </w:p>
        </w:tc>
        <w:tc>
          <w:tcPr>
            <w:tcW w:w="4751" w:type="dxa"/>
          </w:tcPr>
          <w:p w:rsidR="008C5FA4" w:rsidRPr="000D515C" w:rsidRDefault="008C5FA4" w:rsidP="007A6DA3">
            <w:pPr>
              <w:spacing w:line="274" w:lineRule="exact"/>
              <w:jc w:val="center"/>
              <w:rPr>
                <w:b/>
              </w:rPr>
            </w:pPr>
          </w:p>
        </w:tc>
      </w:tr>
    </w:tbl>
    <w:tbl>
      <w:tblPr>
        <w:tblW w:w="10314" w:type="dxa"/>
        <w:tblLook w:val="04A0" w:firstRow="1" w:lastRow="0" w:firstColumn="1" w:lastColumn="0" w:noHBand="0" w:noVBand="1"/>
      </w:tblPr>
      <w:tblGrid>
        <w:gridCol w:w="5920"/>
        <w:gridCol w:w="4394"/>
      </w:tblGrid>
      <w:tr w:rsidR="006E7BA0" w:rsidRPr="006E7BA0" w:rsidTr="006E7BA0">
        <w:tc>
          <w:tcPr>
            <w:tcW w:w="5920" w:type="dxa"/>
            <w:shd w:val="clear" w:color="auto" w:fill="auto"/>
          </w:tcPr>
          <w:p w:rsidR="006E7BA0" w:rsidRPr="006E7BA0" w:rsidRDefault="006E7BA0" w:rsidP="006E7BA0">
            <w:pPr>
              <w:widowControl/>
              <w:autoSpaceDE/>
              <w:autoSpaceDN/>
              <w:adjustRightInd/>
              <w:jc w:val="both"/>
              <w:rPr>
                <w:b/>
                <w:sz w:val="21"/>
                <w:szCs w:val="21"/>
              </w:rPr>
            </w:pPr>
            <w:r w:rsidRPr="006E7BA0">
              <w:rPr>
                <w:b/>
                <w:sz w:val="21"/>
                <w:szCs w:val="21"/>
              </w:rPr>
              <w:t>УТВЕРЖДАЮ:</w:t>
            </w:r>
          </w:p>
          <w:p w:rsidR="006E7BA0" w:rsidRPr="006E7BA0" w:rsidRDefault="006E7BA0" w:rsidP="006E7BA0">
            <w:pPr>
              <w:widowControl/>
              <w:autoSpaceDE/>
              <w:autoSpaceDN/>
              <w:adjustRightInd/>
              <w:jc w:val="both"/>
              <w:rPr>
                <w:b/>
                <w:sz w:val="21"/>
                <w:szCs w:val="21"/>
              </w:rPr>
            </w:pPr>
            <w:r w:rsidRPr="006E7BA0">
              <w:rPr>
                <w:b/>
                <w:sz w:val="21"/>
                <w:szCs w:val="21"/>
              </w:rPr>
              <w:t xml:space="preserve">Генеральный директор </w:t>
            </w:r>
          </w:p>
          <w:p w:rsidR="006E7BA0" w:rsidRPr="006E7BA0" w:rsidRDefault="006E7BA0" w:rsidP="006E7BA0">
            <w:pPr>
              <w:widowControl/>
              <w:autoSpaceDE/>
              <w:autoSpaceDN/>
              <w:adjustRightInd/>
              <w:jc w:val="both"/>
              <w:rPr>
                <w:b/>
                <w:sz w:val="21"/>
                <w:szCs w:val="21"/>
              </w:rPr>
            </w:pPr>
            <w:r w:rsidRPr="006E7BA0">
              <w:rPr>
                <w:b/>
                <w:sz w:val="21"/>
                <w:szCs w:val="21"/>
              </w:rPr>
              <w:t>АО «МегаМейд»</w:t>
            </w:r>
          </w:p>
          <w:p w:rsidR="006E7BA0" w:rsidRPr="006E7BA0" w:rsidRDefault="006E7BA0" w:rsidP="006E7BA0">
            <w:pPr>
              <w:widowControl/>
              <w:autoSpaceDE/>
              <w:autoSpaceDN/>
              <w:adjustRightInd/>
              <w:rPr>
                <w:b/>
                <w:sz w:val="21"/>
                <w:szCs w:val="21"/>
              </w:rPr>
            </w:pPr>
          </w:p>
          <w:p w:rsidR="006E7BA0" w:rsidRPr="006E7BA0" w:rsidRDefault="006E7BA0" w:rsidP="006E7BA0">
            <w:pPr>
              <w:widowControl/>
              <w:autoSpaceDE/>
              <w:autoSpaceDN/>
              <w:adjustRightInd/>
              <w:rPr>
                <w:b/>
                <w:sz w:val="21"/>
                <w:szCs w:val="21"/>
              </w:rPr>
            </w:pPr>
          </w:p>
          <w:p w:rsidR="006E7BA0" w:rsidRPr="006E7BA0" w:rsidRDefault="006E7BA0" w:rsidP="006E7BA0">
            <w:pPr>
              <w:widowControl/>
              <w:autoSpaceDE/>
              <w:autoSpaceDN/>
              <w:adjustRightInd/>
              <w:rPr>
                <w:b/>
                <w:sz w:val="21"/>
                <w:szCs w:val="21"/>
              </w:rPr>
            </w:pPr>
            <w:r w:rsidRPr="006E7BA0">
              <w:rPr>
                <w:b/>
                <w:sz w:val="21"/>
                <w:szCs w:val="21"/>
              </w:rPr>
              <w:t>________________________ /Капчиц Ф.С./</w:t>
            </w:r>
          </w:p>
          <w:p w:rsidR="006E7BA0" w:rsidRPr="006E7BA0" w:rsidRDefault="006E7BA0" w:rsidP="006E7BA0">
            <w:pPr>
              <w:widowControl/>
              <w:autoSpaceDE/>
              <w:autoSpaceDN/>
              <w:adjustRightInd/>
              <w:jc w:val="both"/>
              <w:rPr>
                <w:b/>
                <w:sz w:val="21"/>
                <w:szCs w:val="21"/>
              </w:rPr>
            </w:pPr>
            <w:r w:rsidRPr="006E7BA0">
              <w:rPr>
                <w:b/>
                <w:sz w:val="21"/>
                <w:szCs w:val="21"/>
              </w:rPr>
              <w:t xml:space="preserve">М.П. </w:t>
            </w:r>
          </w:p>
        </w:tc>
        <w:tc>
          <w:tcPr>
            <w:tcW w:w="4394" w:type="dxa"/>
            <w:shd w:val="clear" w:color="auto" w:fill="auto"/>
          </w:tcPr>
          <w:p w:rsidR="006E7BA0" w:rsidRPr="006E7BA0" w:rsidRDefault="006E7BA0" w:rsidP="006E7BA0">
            <w:pPr>
              <w:widowControl/>
              <w:autoSpaceDE/>
              <w:autoSpaceDN/>
              <w:adjustRightInd/>
              <w:ind w:left="42"/>
              <w:rPr>
                <w:b/>
                <w:sz w:val="21"/>
                <w:szCs w:val="21"/>
              </w:rPr>
            </w:pPr>
            <w:r w:rsidRPr="006E7BA0">
              <w:rPr>
                <w:b/>
                <w:sz w:val="21"/>
                <w:szCs w:val="21"/>
              </w:rPr>
              <w:t>СОГЛАСОВАНО:</w:t>
            </w:r>
          </w:p>
          <w:p w:rsidR="006E7BA0" w:rsidRPr="006E7BA0" w:rsidRDefault="006E7BA0" w:rsidP="006E7BA0">
            <w:pPr>
              <w:widowControl/>
              <w:autoSpaceDE/>
              <w:autoSpaceDN/>
              <w:adjustRightInd/>
              <w:ind w:left="42"/>
              <w:rPr>
                <w:b/>
                <w:sz w:val="21"/>
                <w:szCs w:val="21"/>
              </w:rPr>
            </w:pPr>
            <w:r w:rsidRPr="006E7BA0">
              <w:rPr>
                <w:b/>
                <w:sz w:val="21"/>
                <w:szCs w:val="21"/>
              </w:rPr>
              <w:t>Бирючков Н.В.</w:t>
            </w:r>
          </w:p>
          <w:p w:rsidR="006E7BA0" w:rsidRPr="006E7BA0" w:rsidRDefault="006E7BA0" w:rsidP="006E7BA0">
            <w:pPr>
              <w:widowControl/>
              <w:autoSpaceDE/>
              <w:autoSpaceDN/>
              <w:adjustRightInd/>
              <w:ind w:left="42"/>
              <w:rPr>
                <w:b/>
                <w:sz w:val="21"/>
                <w:szCs w:val="21"/>
              </w:rPr>
            </w:pPr>
          </w:p>
          <w:p w:rsidR="006E7BA0" w:rsidRPr="006E7BA0" w:rsidRDefault="006E7BA0" w:rsidP="006E7BA0">
            <w:pPr>
              <w:widowControl/>
              <w:autoSpaceDE/>
              <w:autoSpaceDN/>
              <w:adjustRightInd/>
              <w:ind w:left="42"/>
              <w:rPr>
                <w:b/>
                <w:sz w:val="21"/>
                <w:szCs w:val="21"/>
              </w:rPr>
            </w:pPr>
          </w:p>
          <w:p w:rsidR="006E7BA0" w:rsidRPr="006E7BA0" w:rsidRDefault="006E7BA0" w:rsidP="006E7BA0">
            <w:pPr>
              <w:widowControl/>
              <w:autoSpaceDE/>
              <w:autoSpaceDN/>
              <w:adjustRightInd/>
              <w:ind w:left="42"/>
              <w:rPr>
                <w:b/>
                <w:sz w:val="21"/>
                <w:szCs w:val="21"/>
              </w:rPr>
            </w:pPr>
          </w:p>
          <w:p w:rsidR="006E7BA0" w:rsidRPr="006E7BA0" w:rsidRDefault="006E7BA0" w:rsidP="006E7BA0">
            <w:pPr>
              <w:widowControl/>
              <w:autoSpaceDE/>
              <w:autoSpaceDN/>
              <w:adjustRightInd/>
              <w:ind w:left="42"/>
              <w:jc w:val="both"/>
              <w:rPr>
                <w:b/>
                <w:sz w:val="21"/>
                <w:szCs w:val="21"/>
              </w:rPr>
            </w:pPr>
            <w:r w:rsidRPr="006E7BA0">
              <w:rPr>
                <w:b/>
                <w:sz w:val="21"/>
                <w:szCs w:val="21"/>
              </w:rPr>
              <w:t>_____________________ /Бирючков Н.В./</w:t>
            </w:r>
          </w:p>
          <w:p w:rsidR="006E7BA0" w:rsidRPr="006E7BA0" w:rsidRDefault="006E7BA0" w:rsidP="006E7BA0">
            <w:pPr>
              <w:widowControl/>
              <w:autoSpaceDE/>
              <w:autoSpaceDN/>
              <w:adjustRightInd/>
              <w:ind w:left="42"/>
              <w:jc w:val="both"/>
              <w:rPr>
                <w:b/>
                <w:sz w:val="21"/>
                <w:szCs w:val="21"/>
              </w:rPr>
            </w:pPr>
          </w:p>
        </w:tc>
      </w:tr>
    </w:tbl>
    <w:p w:rsidR="006E7BA0" w:rsidRPr="009E232D" w:rsidRDefault="006E7BA0" w:rsidP="006E7BA0">
      <w:pPr>
        <w:shd w:val="clear" w:color="auto" w:fill="FFFFFF"/>
        <w:spacing w:line="274" w:lineRule="exact"/>
        <w:rPr>
          <w:b/>
        </w:rPr>
      </w:pPr>
    </w:p>
    <w:p w:rsidR="00F12846" w:rsidRPr="009E232D" w:rsidRDefault="00F12846" w:rsidP="00A97E01">
      <w:pPr>
        <w:shd w:val="clear" w:color="auto" w:fill="FFFFFF"/>
        <w:spacing w:line="274" w:lineRule="exact"/>
        <w:ind w:left="782"/>
        <w:jc w:val="center"/>
        <w:rPr>
          <w:b/>
        </w:rPr>
      </w:pPr>
    </w:p>
    <w:p w:rsidR="006E7BA0" w:rsidRPr="006E7BA0" w:rsidRDefault="006E7BA0" w:rsidP="006E7BA0">
      <w:pPr>
        <w:widowControl/>
        <w:autoSpaceDE/>
        <w:autoSpaceDN/>
        <w:adjustRightInd/>
        <w:jc w:val="center"/>
        <w:rPr>
          <w:rFonts w:eastAsia="Calibri"/>
          <w:b/>
          <w:sz w:val="21"/>
          <w:szCs w:val="21"/>
        </w:rPr>
      </w:pPr>
      <w:r w:rsidRPr="006E7BA0">
        <w:rPr>
          <w:rFonts w:eastAsia="Calibri"/>
          <w:b/>
          <w:sz w:val="21"/>
          <w:szCs w:val="21"/>
        </w:rPr>
        <w:t>ТЕХНИЧЕСКОЕ ЗАДАНИЕ</w:t>
      </w:r>
    </w:p>
    <w:p w:rsidR="006E7BA0" w:rsidRDefault="005626D4" w:rsidP="00F12BF2">
      <w:pPr>
        <w:shd w:val="clear" w:color="auto" w:fill="FFFFFF"/>
        <w:tabs>
          <w:tab w:val="left" w:pos="9639"/>
        </w:tabs>
        <w:ind w:right="252"/>
        <w:jc w:val="center"/>
        <w:rPr>
          <w:b/>
          <w:bCs/>
          <w:spacing w:val="-4"/>
          <w:sz w:val="24"/>
        </w:rPr>
      </w:pPr>
      <w:r w:rsidRPr="005626D4">
        <w:rPr>
          <w:b/>
          <w:sz w:val="24"/>
        </w:rPr>
        <w:t xml:space="preserve">на выполнение полного комплекса работ по устройству наружных сетей </w:t>
      </w:r>
      <w:r w:rsidR="00F12BF2">
        <w:rPr>
          <w:b/>
          <w:sz w:val="24"/>
        </w:rPr>
        <w:t>водоснабжения</w:t>
      </w:r>
      <w:r>
        <w:rPr>
          <w:b/>
          <w:sz w:val="24"/>
        </w:rPr>
        <w:t xml:space="preserve"> </w:t>
      </w:r>
      <w:r w:rsidRPr="005626D4">
        <w:rPr>
          <w:b/>
          <w:bCs/>
          <w:spacing w:val="-4"/>
          <w:sz w:val="24"/>
        </w:rPr>
        <w:t>на объекте</w:t>
      </w:r>
      <w:r>
        <w:rPr>
          <w:b/>
          <w:bCs/>
          <w:spacing w:val="-4"/>
          <w:sz w:val="24"/>
        </w:rPr>
        <w:t>:</w:t>
      </w:r>
      <w:r w:rsidRPr="005626D4">
        <w:rPr>
          <w:b/>
          <w:spacing w:val="-4"/>
          <w:sz w:val="24"/>
        </w:rPr>
        <w:t xml:space="preserve"> </w:t>
      </w:r>
      <w:bookmarkStart w:id="0" w:name="_Hlk94105723"/>
      <w:r w:rsidR="00F12BF2" w:rsidRPr="00F12BF2">
        <w:rPr>
          <w:b/>
          <w:bCs/>
          <w:spacing w:val="-4"/>
          <w:sz w:val="24"/>
        </w:rPr>
        <w:t>«Строительство систем водоснабжения и канализования пос. Лисий Нос. 2 этап»</w:t>
      </w:r>
      <w:bookmarkEnd w:id="0"/>
    </w:p>
    <w:p w:rsidR="00F12BF2" w:rsidRPr="00F12BF2" w:rsidRDefault="00F12BF2" w:rsidP="00F12BF2">
      <w:pPr>
        <w:shd w:val="clear" w:color="auto" w:fill="FFFFFF"/>
        <w:tabs>
          <w:tab w:val="left" w:pos="9639"/>
        </w:tabs>
        <w:ind w:right="252"/>
        <w:jc w:val="center"/>
        <w:rPr>
          <w:b/>
          <w:bCs/>
          <w:spacing w:val="-4"/>
          <w:sz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A97E01" w:rsidRPr="00FB58F6" w:rsidTr="007A3F36">
        <w:tc>
          <w:tcPr>
            <w:tcW w:w="10314" w:type="dxa"/>
            <w:gridSpan w:val="2"/>
          </w:tcPr>
          <w:p w:rsidR="00A97E01" w:rsidRPr="00FB58F6" w:rsidRDefault="00A97E01">
            <w:r w:rsidRPr="00FB58F6">
              <w:rPr>
                <w:rFonts w:eastAsiaTheme="minorEastAsia"/>
              </w:rPr>
              <w:t>1.</w:t>
            </w:r>
            <w:r w:rsidRPr="00FB58F6">
              <w:t>Общие сведения</w:t>
            </w:r>
          </w:p>
        </w:tc>
      </w:tr>
      <w:tr w:rsidR="00A97E01" w:rsidRPr="00FB58F6" w:rsidTr="00D771DF">
        <w:trPr>
          <w:trHeight w:val="319"/>
        </w:trPr>
        <w:tc>
          <w:tcPr>
            <w:tcW w:w="2802" w:type="dxa"/>
          </w:tcPr>
          <w:p w:rsidR="00A97E01" w:rsidRPr="00FB58F6" w:rsidRDefault="00A97E01">
            <w:r w:rsidRPr="00FB58F6">
              <w:rPr>
                <w:rFonts w:eastAsiaTheme="minorEastAsia"/>
                <w:spacing w:val="-1"/>
              </w:rPr>
              <w:t xml:space="preserve">1.1. </w:t>
            </w:r>
            <w:r w:rsidRPr="00FB58F6">
              <w:rPr>
                <w:spacing w:val="-1"/>
              </w:rPr>
              <w:t xml:space="preserve">Заказчик </w:t>
            </w:r>
            <w:r w:rsidR="00C716CB">
              <w:rPr>
                <w:spacing w:val="-1"/>
              </w:rPr>
              <w:t>работ</w:t>
            </w:r>
          </w:p>
        </w:tc>
        <w:tc>
          <w:tcPr>
            <w:tcW w:w="7512" w:type="dxa"/>
          </w:tcPr>
          <w:p w:rsidR="00A97E01" w:rsidRPr="00CC18D5" w:rsidRDefault="005626D4" w:rsidP="001F27B0">
            <w:pPr>
              <w:rPr>
                <w:b/>
              </w:rPr>
            </w:pPr>
            <w:r w:rsidRPr="005626D4">
              <w:rPr>
                <w:b/>
              </w:rPr>
              <w:t>АО «</w:t>
            </w:r>
            <w:r w:rsidR="00C716CB">
              <w:rPr>
                <w:b/>
              </w:rPr>
              <w:t>МегаМейд</w:t>
            </w:r>
            <w:r w:rsidRPr="005626D4">
              <w:rPr>
                <w:b/>
              </w:rPr>
              <w:t>»</w:t>
            </w:r>
          </w:p>
        </w:tc>
      </w:tr>
      <w:tr w:rsidR="00A97E01" w:rsidRPr="00FB58F6" w:rsidTr="00D771DF">
        <w:trPr>
          <w:trHeight w:val="282"/>
        </w:trPr>
        <w:tc>
          <w:tcPr>
            <w:tcW w:w="2802" w:type="dxa"/>
          </w:tcPr>
          <w:p w:rsidR="00A97E01" w:rsidRPr="00FB58F6" w:rsidRDefault="00A97E01" w:rsidP="007A6DA3">
            <w:r w:rsidRPr="00FB58F6">
              <w:rPr>
                <w:rFonts w:eastAsiaTheme="minorEastAsia"/>
              </w:rPr>
              <w:t xml:space="preserve">1.2. </w:t>
            </w:r>
            <w:r w:rsidR="005626D4">
              <w:t>Субподрядчик</w:t>
            </w:r>
          </w:p>
        </w:tc>
        <w:tc>
          <w:tcPr>
            <w:tcW w:w="7512" w:type="dxa"/>
          </w:tcPr>
          <w:p w:rsidR="00A97E01" w:rsidRPr="00FB58F6" w:rsidRDefault="00A97E01" w:rsidP="00C716CB">
            <w:pPr>
              <w:rPr>
                <w:b/>
              </w:rPr>
            </w:pPr>
          </w:p>
        </w:tc>
      </w:tr>
      <w:tr w:rsidR="00A97E01" w:rsidRPr="008565E9" w:rsidTr="007A3F36">
        <w:trPr>
          <w:trHeight w:val="413"/>
        </w:trPr>
        <w:tc>
          <w:tcPr>
            <w:tcW w:w="2802" w:type="dxa"/>
          </w:tcPr>
          <w:p w:rsidR="00A97E01" w:rsidRPr="00FB58F6" w:rsidRDefault="00A97E01">
            <w:r w:rsidRPr="00FB58F6">
              <w:rPr>
                <w:rFonts w:eastAsiaTheme="minorEastAsia"/>
                <w:spacing w:val="-1"/>
              </w:rPr>
              <w:t xml:space="preserve">1.3. </w:t>
            </w:r>
            <w:r w:rsidRPr="00FB58F6">
              <w:rPr>
                <w:spacing w:val="-1"/>
              </w:rPr>
              <w:t xml:space="preserve">Наименование, вид </w:t>
            </w:r>
            <w:r w:rsidRPr="00FB58F6">
              <w:t>работ</w:t>
            </w:r>
          </w:p>
        </w:tc>
        <w:tc>
          <w:tcPr>
            <w:tcW w:w="7512" w:type="dxa"/>
          </w:tcPr>
          <w:p w:rsidR="00F12846" w:rsidRPr="00CC18D5" w:rsidRDefault="00162E63" w:rsidP="00EB41C9">
            <w:pPr>
              <w:widowControl/>
              <w:rPr>
                <w:b/>
              </w:rPr>
            </w:pPr>
            <w:r>
              <w:rPr>
                <w:b/>
              </w:rPr>
              <w:t>В</w:t>
            </w:r>
            <w:r w:rsidR="001A042C" w:rsidRPr="001A042C">
              <w:rPr>
                <w:b/>
              </w:rPr>
              <w:t>ыполнение комплекса работ по горизонтально</w:t>
            </w:r>
            <w:r w:rsidR="005626D4">
              <w:rPr>
                <w:b/>
              </w:rPr>
              <w:t>-направленному</w:t>
            </w:r>
            <w:r w:rsidR="001A042C" w:rsidRPr="001A042C">
              <w:rPr>
                <w:b/>
              </w:rPr>
              <w:t xml:space="preserve"> бурению с применением материалов Заказчика</w:t>
            </w:r>
          </w:p>
        </w:tc>
      </w:tr>
      <w:tr w:rsidR="00A97E01" w:rsidRPr="008565E9" w:rsidTr="007A3F36">
        <w:trPr>
          <w:trHeight w:val="437"/>
        </w:trPr>
        <w:tc>
          <w:tcPr>
            <w:tcW w:w="2802" w:type="dxa"/>
          </w:tcPr>
          <w:p w:rsidR="00A97E01" w:rsidRPr="00FB58F6" w:rsidRDefault="007A3F36">
            <w:r w:rsidRPr="00FB58F6">
              <w:rPr>
                <w:rFonts w:eastAsiaTheme="minorEastAsia"/>
              </w:rPr>
              <w:t xml:space="preserve">1.4.    </w:t>
            </w:r>
            <w:r w:rsidR="00A97E01" w:rsidRPr="00FB58F6">
              <w:t>Место строительства</w:t>
            </w:r>
          </w:p>
        </w:tc>
        <w:tc>
          <w:tcPr>
            <w:tcW w:w="7512" w:type="dxa"/>
          </w:tcPr>
          <w:p w:rsidR="00F12846" w:rsidRPr="008565E9" w:rsidRDefault="00F12BF2" w:rsidP="001A042C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highlight w:val="yellow"/>
              </w:rPr>
            </w:pPr>
            <w:r w:rsidRPr="00F12BF2">
              <w:rPr>
                <w:b/>
                <w:bCs/>
                <w:spacing w:val="-4"/>
                <w:sz w:val="24"/>
              </w:rPr>
              <w:t>пос. Лисий Нос</w:t>
            </w:r>
            <w:r>
              <w:rPr>
                <w:b/>
                <w:bCs/>
                <w:spacing w:val="-4"/>
                <w:sz w:val="24"/>
              </w:rPr>
              <w:t>, Большой проспект</w:t>
            </w:r>
          </w:p>
        </w:tc>
      </w:tr>
      <w:tr w:rsidR="00A97E01" w:rsidRPr="008565E9" w:rsidTr="007A3F36">
        <w:tc>
          <w:tcPr>
            <w:tcW w:w="10314" w:type="dxa"/>
            <w:gridSpan w:val="2"/>
          </w:tcPr>
          <w:p w:rsidR="00A97E01" w:rsidRPr="008565E9" w:rsidRDefault="00A97E01" w:rsidP="007A3F36">
            <w:pPr>
              <w:jc w:val="both"/>
              <w:rPr>
                <w:highlight w:val="yellow"/>
              </w:rPr>
            </w:pPr>
            <w:r w:rsidRPr="009E232D">
              <w:rPr>
                <w:rFonts w:eastAsiaTheme="minorEastAsia"/>
              </w:rPr>
              <w:t xml:space="preserve">2. </w:t>
            </w:r>
            <w:r w:rsidRPr="009E232D">
              <w:t>Технические требования</w:t>
            </w:r>
          </w:p>
        </w:tc>
      </w:tr>
      <w:tr w:rsidR="00A97E01" w:rsidRPr="008565E9" w:rsidTr="007A3F36">
        <w:tc>
          <w:tcPr>
            <w:tcW w:w="2802" w:type="dxa"/>
          </w:tcPr>
          <w:p w:rsidR="00A97E01" w:rsidRPr="009E232D" w:rsidRDefault="00A97E01" w:rsidP="00A97E01">
            <w:pPr>
              <w:shd w:val="clear" w:color="auto" w:fill="FFFFFF"/>
              <w:spacing w:line="254" w:lineRule="exact"/>
              <w:ind w:left="14" w:right="96" w:firstLine="10"/>
              <w:rPr>
                <w:rFonts w:eastAsiaTheme="minorEastAsia"/>
              </w:rPr>
            </w:pPr>
            <w:r w:rsidRPr="009E232D">
              <w:rPr>
                <w:rFonts w:eastAsiaTheme="minorEastAsia"/>
              </w:rPr>
              <w:t xml:space="preserve">2.1.   </w:t>
            </w:r>
            <w:r w:rsidRPr="009E232D">
              <w:t xml:space="preserve">Основные нормативные и </w:t>
            </w:r>
            <w:r w:rsidRPr="009E232D">
              <w:rPr>
                <w:spacing w:val="-2"/>
              </w:rPr>
              <w:t xml:space="preserve">справочные документы </w:t>
            </w:r>
            <w:r w:rsidRPr="009E232D">
              <w:t>для работ.</w:t>
            </w:r>
          </w:p>
          <w:p w:rsidR="00A97E01" w:rsidRPr="009E232D" w:rsidRDefault="00A97E01"/>
        </w:tc>
        <w:tc>
          <w:tcPr>
            <w:tcW w:w="7512" w:type="dxa"/>
          </w:tcPr>
          <w:p w:rsidR="00FA467D" w:rsidRPr="009E232D" w:rsidRDefault="00FA467D" w:rsidP="00FA467D">
            <w:pPr>
              <w:shd w:val="clear" w:color="auto" w:fill="FFFFFF"/>
              <w:spacing w:line="250" w:lineRule="exact"/>
              <w:ind w:right="96" w:firstLine="5"/>
              <w:jc w:val="both"/>
            </w:pPr>
            <w:r w:rsidRPr="009E232D">
              <w:t>Градостроительный кодекс Российской Федерации от 29.12.2004 № 190-ФЗ («Российская газета» № 290, 30.12.2004);</w:t>
            </w:r>
          </w:p>
          <w:p w:rsidR="00FA467D" w:rsidRPr="009E232D" w:rsidRDefault="00FA467D" w:rsidP="00FA467D">
            <w:pPr>
              <w:shd w:val="clear" w:color="auto" w:fill="FFFFFF"/>
              <w:spacing w:line="250" w:lineRule="exact"/>
              <w:ind w:right="96" w:firstLine="5"/>
              <w:jc w:val="both"/>
            </w:pPr>
            <w:r w:rsidRPr="009E232D">
              <w:t xml:space="preserve">Федеральный закон от 21.12.1994 N 69-ФЗ "О пожарной безопасности" («Российская газета», N 3, 05.01.1995); Федеральный закон от </w:t>
            </w:r>
            <w:r w:rsidR="00B84F3F" w:rsidRPr="009E232D">
              <w:t>30.03.1999 № 52-ФЗ «О санитарно</w:t>
            </w:r>
            <w:r w:rsidRPr="009E232D">
              <w:t>-эпидемиологическом благополучии населения» («Российская газета», N 64-65, 06.04.1999).</w:t>
            </w:r>
          </w:p>
          <w:p w:rsidR="00A97E01" w:rsidRPr="009E232D" w:rsidRDefault="00FA467D" w:rsidP="00FA467D">
            <w:pPr>
              <w:jc w:val="both"/>
            </w:pPr>
            <w:r w:rsidRPr="009E232D">
              <w:t>Подрядчик обязан соблюдать сроки и качество выполнения работ, нормы охраны труда и техники безопасности согласно СНиП. В своей работе руководствоваться требованиями ГОСТ, СНиП, МДС и другими документами, регламентирующими производство работ, в т.ч. СНиП 12-03-99 «Безопасность труда в строительстве», технические условия, СНиП 12-01-2004 «Организация строительства», СНиП 3.01.04-87 «Приемка в эксплуатацию законченных строительных объектов. Основные положения», Распоряжение Администрации Санкт- Петербурга от 15.05.2003 № 1112-ра «Об утверждении Правил обращения со строительными отходами в Санкт-Петербурге</w:t>
            </w:r>
          </w:p>
          <w:p w:rsidR="00F12846" w:rsidRPr="009E232D" w:rsidRDefault="00F12846" w:rsidP="00FA467D">
            <w:pPr>
              <w:jc w:val="both"/>
            </w:pPr>
          </w:p>
        </w:tc>
      </w:tr>
      <w:tr w:rsidR="00A97E01" w:rsidRPr="008565E9" w:rsidTr="00DE232D">
        <w:trPr>
          <w:trHeight w:val="558"/>
        </w:trPr>
        <w:tc>
          <w:tcPr>
            <w:tcW w:w="2802" w:type="dxa"/>
          </w:tcPr>
          <w:p w:rsidR="00A97E01" w:rsidRPr="008565E9" w:rsidRDefault="00A97E01">
            <w:pPr>
              <w:rPr>
                <w:highlight w:val="yellow"/>
              </w:rPr>
            </w:pPr>
            <w:r w:rsidRPr="009E232D">
              <w:rPr>
                <w:rFonts w:eastAsiaTheme="minorEastAsia"/>
              </w:rPr>
              <w:t xml:space="preserve">2.2.    </w:t>
            </w:r>
            <w:r w:rsidRPr="009E232D">
              <w:t xml:space="preserve">Общие требования к </w:t>
            </w:r>
            <w:r w:rsidRPr="009E232D">
              <w:rPr>
                <w:spacing w:val="-2"/>
              </w:rPr>
              <w:t xml:space="preserve">производству работ и </w:t>
            </w:r>
            <w:r w:rsidRPr="009E232D">
              <w:t>документации.</w:t>
            </w:r>
          </w:p>
        </w:tc>
        <w:tc>
          <w:tcPr>
            <w:tcW w:w="7512" w:type="dxa"/>
          </w:tcPr>
          <w:p w:rsidR="003A5AB6" w:rsidRDefault="00F54083" w:rsidP="00F54083">
            <w:pPr>
              <w:widowControl/>
              <w:shd w:val="clear" w:color="auto" w:fill="FFFFFF"/>
              <w:autoSpaceDE/>
              <w:autoSpaceDN/>
              <w:adjustRightInd/>
              <w:spacing w:line="235" w:lineRule="auto"/>
              <w:jc w:val="both"/>
            </w:pPr>
            <w:r>
              <w:t>-</w:t>
            </w:r>
            <w:r w:rsidR="00484E49">
              <w:t xml:space="preserve"> </w:t>
            </w:r>
            <w:r w:rsidR="00A97E01" w:rsidRPr="000D486F">
              <w:t>Подрядчику необходимо: Своими</w:t>
            </w:r>
            <w:r w:rsidR="004B5776" w:rsidRPr="000D486F">
              <w:t xml:space="preserve"> </w:t>
            </w:r>
            <w:r w:rsidR="00A97E01" w:rsidRPr="000D486F">
              <w:t>силами</w:t>
            </w:r>
            <w:r w:rsidR="008A5A8D" w:rsidRPr="000D486F">
              <w:t xml:space="preserve"> выполнить</w:t>
            </w:r>
            <w:r w:rsidR="00A97E01" w:rsidRPr="000D486F">
              <w:t xml:space="preserve"> комплекс работ по </w:t>
            </w:r>
            <w:r w:rsidR="00681826">
              <w:t>горизонтально-</w:t>
            </w:r>
            <w:r w:rsidR="00681826" w:rsidRPr="001A042C">
              <w:rPr>
                <w:color w:val="000000" w:themeColor="text1"/>
              </w:rPr>
              <w:t>направленно</w:t>
            </w:r>
            <w:r w:rsidR="00681826">
              <w:rPr>
                <w:color w:val="000000" w:themeColor="text1"/>
              </w:rPr>
              <w:t>му</w:t>
            </w:r>
            <w:r w:rsidR="00681826" w:rsidRPr="001A042C">
              <w:rPr>
                <w:color w:val="000000" w:themeColor="text1"/>
              </w:rPr>
              <w:t xml:space="preserve"> бурени</w:t>
            </w:r>
            <w:r w:rsidR="00681826">
              <w:rPr>
                <w:color w:val="000000" w:themeColor="text1"/>
              </w:rPr>
              <w:t>ю</w:t>
            </w:r>
            <w:r w:rsidR="005626D4">
              <w:rPr>
                <w:color w:val="000000" w:themeColor="text1"/>
              </w:rPr>
              <w:t>;</w:t>
            </w:r>
          </w:p>
          <w:p w:rsidR="00F54083" w:rsidRDefault="00F54083" w:rsidP="00F54083">
            <w:pPr>
              <w:jc w:val="both"/>
            </w:pPr>
            <w:r>
              <w:t>-</w:t>
            </w:r>
            <w:r w:rsidR="00484E49">
              <w:t xml:space="preserve"> </w:t>
            </w:r>
            <w:r>
              <w:t xml:space="preserve">Опыт работы по </w:t>
            </w:r>
            <w:r w:rsidR="00681826">
              <w:t>горизонтально-</w:t>
            </w:r>
            <w:r w:rsidR="00681826" w:rsidRPr="001A042C">
              <w:rPr>
                <w:color w:val="000000" w:themeColor="text1"/>
              </w:rPr>
              <w:t>направленно</w:t>
            </w:r>
            <w:r w:rsidR="00681826">
              <w:rPr>
                <w:color w:val="000000" w:themeColor="text1"/>
              </w:rPr>
              <w:t>му</w:t>
            </w:r>
            <w:r w:rsidR="00681826" w:rsidRPr="001A042C">
              <w:rPr>
                <w:color w:val="000000" w:themeColor="text1"/>
              </w:rPr>
              <w:t xml:space="preserve"> бурени</w:t>
            </w:r>
            <w:r w:rsidR="00681826">
              <w:rPr>
                <w:color w:val="000000" w:themeColor="text1"/>
              </w:rPr>
              <w:t>ю</w:t>
            </w:r>
            <w:r>
              <w:t xml:space="preserve">, наличие технических средств, </w:t>
            </w:r>
            <w:r w:rsidR="00730757">
              <w:t xml:space="preserve">специализированного оборудования, машин и механизмов </w:t>
            </w:r>
            <w:r>
              <w:t>необходимых для качественного выполнения работ;</w:t>
            </w:r>
          </w:p>
          <w:p w:rsidR="00F54083" w:rsidRDefault="00F54083" w:rsidP="00730757">
            <w:pPr>
              <w:jc w:val="both"/>
            </w:pPr>
            <w:r>
              <w:t>-</w:t>
            </w:r>
            <w:r w:rsidR="00484E49">
              <w:t xml:space="preserve"> </w:t>
            </w:r>
            <w:r>
              <w:t>Наличие квалифицированного персонала для выполнения всего комплекса работ;</w:t>
            </w:r>
          </w:p>
          <w:p w:rsidR="00D7029D" w:rsidRPr="00DF2505" w:rsidRDefault="00D7029D" w:rsidP="001A042C">
            <w:pPr>
              <w:jc w:val="both"/>
            </w:pPr>
            <w:r>
              <w:t>-</w:t>
            </w:r>
            <w:r w:rsidR="001A042C">
              <w:t xml:space="preserve"> </w:t>
            </w:r>
            <w:r w:rsidR="00681826">
              <w:t>горизонтально-</w:t>
            </w:r>
            <w:r w:rsidR="00681826" w:rsidRPr="001A042C">
              <w:rPr>
                <w:color w:val="000000" w:themeColor="text1"/>
              </w:rPr>
              <w:t>направленно</w:t>
            </w:r>
            <w:r w:rsidR="00681826">
              <w:rPr>
                <w:color w:val="000000" w:themeColor="text1"/>
              </w:rPr>
              <w:t>му</w:t>
            </w:r>
            <w:r w:rsidR="00681826" w:rsidRPr="001A042C">
              <w:rPr>
                <w:color w:val="000000" w:themeColor="text1"/>
              </w:rPr>
              <w:t xml:space="preserve"> бурени</w:t>
            </w:r>
            <w:r w:rsidR="00681826">
              <w:rPr>
                <w:color w:val="000000" w:themeColor="text1"/>
              </w:rPr>
              <w:t>ю</w:t>
            </w:r>
            <w:r w:rsidR="00681826">
              <w:t xml:space="preserve"> </w:t>
            </w:r>
            <w:r>
              <w:t xml:space="preserve">производить в соответствии </w:t>
            </w:r>
            <w:r w:rsidR="001A042C">
              <w:t>с проектной документацией</w:t>
            </w:r>
            <w:r w:rsidR="00681826">
              <w:t xml:space="preserve"> шифр </w:t>
            </w:r>
            <w:r w:rsidR="00F12BF2">
              <w:t>1-83-2020-ТКР.НВК Том 3.1</w:t>
            </w:r>
          </w:p>
        </w:tc>
      </w:tr>
      <w:tr w:rsidR="006529C8" w:rsidRPr="008565E9" w:rsidTr="00D95D87">
        <w:trPr>
          <w:trHeight w:val="172"/>
        </w:trPr>
        <w:tc>
          <w:tcPr>
            <w:tcW w:w="10314" w:type="dxa"/>
            <w:gridSpan w:val="2"/>
          </w:tcPr>
          <w:p w:rsidR="006529C8" w:rsidRPr="008565E9" w:rsidRDefault="006529C8" w:rsidP="00FA467D">
            <w:pPr>
              <w:shd w:val="clear" w:color="auto" w:fill="FFFFFF"/>
              <w:spacing w:line="254" w:lineRule="exact"/>
              <w:ind w:right="58" w:hanging="10"/>
              <w:jc w:val="both"/>
              <w:rPr>
                <w:highlight w:val="yellow"/>
              </w:rPr>
            </w:pPr>
            <w:r w:rsidRPr="00427A80">
              <w:t>3. Дополнительные требования</w:t>
            </w:r>
          </w:p>
        </w:tc>
      </w:tr>
      <w:tr w:rsidR="00E2102F" w:rsidRPr="008565E9" w:rsidTr="00D37B2E">
        <w:trPr>
          <w:trHeight w:val="558"/>
        </w:trPr>
        <w:tc>
          <w:tcPr>
            <w:tcW w:w="2802" w:type="dxa"/>
          </w:tcPr>
          <w:p w:rsidR="00E2102F" w:rsidRPr="008565E9" w:rsidRDefault="00E2102F" w:rsidP="006529C8">
            <w:pPr>
              <w:rPr>
                <w:rFonts w:eastAsiaTheme="minorEastAsia"/>
                <w:highlight w:val="yellow"/>
              </w:rPr>
            </w:pPr>
            <w:r w:rsidRPr="00427A80">
              <w:rPr>
                <w:rFonts w:eastAsiaTheme="minorEastAsia"/>
                <w:spacing w:val="-1"/>
              </w:rPr>
              <w:t xml:space="preserve">3.1.   </w:t>
            </w:r>
            <w:r w:rsidR="006529C8" w:rsidRPr="00427A80">
              <w:rPr>
                <w:spacing w:val="-1"/>
              </w:rPr>
              <w:t>Состав комплекса работ</w:t>
            </w:r>
            <w:r w:rsidRPr="00427A80">
              <w:t>.</w:t>
            </w:r>
          </w:p>
        </w:tc>
        <w:tc>
          <w:tcPr>
            <w:tcW w:w="7512" w:type="dxa"/>
          </w:tcPr>
          <w:p w:rsidR="00E2102F" w:rsidRPr="002C5A75" w:rsidRDefault="00E2102F" w:rsidP="003A5AB6">
            <w:pPr>
              <w:shd w:val="clear" w:color="auto" w:fill="FFFFFF"/>
              <w:spacing w:line="254" w:lineRule="exact"/>
              <w:ind w:right="58" w:hanging="10"/>
              <w:jc w:val="both"/>
              <w:rPr>
                <w:color w:val="000000" w:themeColor="text1"/>
              </w:rPr>
            </w:pPr>
            <w:r w:rsidRPr="002C5A75">
              <w:rPr>
                <w:color w:val="000000" w:themeColor="text1"/>
              </w:rPr>
              <w:t xml:space="preserve">В </w:t>
            </w:r>
            <w:r w:rsidR="006529C8" w:rsidRPr="002C5A75">
              <w:rPr>
                <w:color w:val="000000" w:themeColor="text1"/>
              </w:rPr>
              <w:t xml:space="preserve">состав </w:t>
            </w:r>
            <w:r w:rsidRPr="002C5A75">
              <w:rPr>
                <w:b/>
                <w:bCs/>
                <w:color w:val="000000" w:themeColor="text1"/>
              </w:rPr>
              <w:t>комплекс</w:t>
            </w:r>
            <w:r w:rsidR="006529C8" w:rsidRPr="002C5A75">
              <w:rPr>
                <w:b/>
                <w:bCs/>
                <w:color w:val="000000" w:themeColor="text1"/>
              </w:rPr>
              <w:t>а</w:t>
            </w:r>
            <w:r w:rsidRPr="002C5A75">
              <w:rPr>
                <w:b/>
                <w:bCs/>
                <w:color w:val="000000" w:themeColor="text1"/>
              </w:rPr>
              <w:t xml:space="preserve"> работ </w:t>
            </w:r>
            <w:r w:rsidR="003A5AB6" w:rsidRPr="002C5A75">
              <w:rPr>
                <w:b/>
                <w:bCs/>
                <w:color w:val="000000" w:themeColor="text1"/>
              </w:rPr>
              <w:t xml:space="preserve">входит </w:t>
            </w:r>
            <w:r w:rsidRPr="002C5A75">
              <w:rPr>
                <w:color w:val="000000" w:themeColor="text1"/>
                <w:spacing w:val="-4"/>
              </w:rPr>
              <w:t>с учетом стоимости использования машин,</w:t>
            </w:r>
            <w:r w:rsidR="001D309E">
              <w:rPr>
                <w:color w:val="000000" w:themeColor="text1"/>
                <w:spacing w:val="-4"/>
              </w:rPr>
              <w:t xml:space="preserve"> мобилизации установки г</w:t>
            </w:r>
            <w:r w:rsidR="001D309E" w:rsidRPr="003E6474">
              <w:rPr>
                <w:color w:val="000000" w:themeColor="text1"/>
              </w:rPr>
              <w:t>оризонтально-направленн</w:t>
            </w:r>
            <w:r w:rsidR="001D309E">
              <w:rPr>
                <w:color w:val="000000" w:themeColor="text1"/>
              </w:rPr>
              <w:t>ого</w:t>
            </w:r>
            <w:r w:rsidR="001D309E" w:rsidRPr="003E6474">
              <w:rPr>
                <w:color w:val="000000" w:themeColor="text1"/>
              </w:rPr>
              <w:t xml:space="preserve"> бурени</w:t>
            </w:r>
            <w:r w:rsidR="001D309E">
              <w:rPr>
                <w:color w:val="000000" w:themeColor="text1"/>
              </w:rPr>
              <w:t xml:space="preserve">я, </w:t>
            </w:r>
            <w:r w:rsidRPr="002C5A75">
              <w:rPr>
                <w:color w:val="000000" w:themeColor="text1"/>
                <w:spacing w:val="-4"/>
              </w:rPr>
              <w:t xml:space="preserve">механизмов, </w:t>
            </w:r>
            <w:r w:rsidRPr="002C5A75">
              <w:rPr>
                <w:color w:val="000000" w:themeColor="text1"/>
              </w:rPr>
              <w:t xml:space="preserve">оборудования и </w:t>
            </w:r>
            <w:r w:rsidR="00681826">
              <w:rPr>
                <w:color w:val="000000" w:themeColor="text1"/>
              </w:rPr>
              <w:t xml:space="preserve">сопутствующих </w:t>
            </w:r>
            <w:r w:rsidRPr="002C5A75">
              <w:rPr>
                <w:color w:val="000000" w:themeColor="text1"/>
              </w:rPr>
              <w:t>материалов, накладных расходов и непредвиденных затрат</w:t>
            </w:r>
            <w:r w:rsidR="00F54083" w:rsidRPr="002C5A75">
              <w:rPr>
                <w:color w:val="000000" w:themeColor="text1"/>
              </w:rPr>
              <w:t xml:space="preserve"> </w:t>
            </w:r>
            <w:r w:rsidR="006529C8" w:rsidRPr="002C5A75">
              <w:rPr>
                <w:color w:val="000000" w:themeColor="text1"/>
              </w:rPr>
              <w:t>входит:</w:t>
            </w:r>
          </w:p>
          <w:p w:rsidR="00484E49" w:rsidRDefault="00484E49" w:rsidP="00484E49">
            <w:pPr>
              <w:pStyle w:val="a4"/>
              <w:numPr>
                <w:ilvl w:val="0"/>
                <w:numId w:val="20"/>
              </w:numPr>
              <w:ind w:left="352" w:hanging="368"/>
              <w:jc w:val="both"/>
              <w:rPr>
                <w:color w:val="000000" w:themeColor="text1"/>
              </w:rPr>
            </w:pPr>
            <w:r w:rsidRPr="00484E49">
              <w:rPr>
                <w:color w:val="000000" w:themeColor="text1"/>
              </w:rPr>
              <w:t>Горизонтально-направленное бурение из полиэтиленовой трубы ПЭ100 SDR17 Ø500х29,</w:t>
            </w:r>
            <w:proofErr w:type="gramStart"/>
            <w:r w:rsidRPr="00484E49">
              <w:rPr>
                <w:color w:val="000000" w:themeColor="text1"/>
              </w:rPr>
              <w:t>7  (</w:t>
            </w:r>
            <w:proofErr w:type="gramEnd"/>
            <w:r w:rsidRPr="00484E49">
              <w:rPr>
                <w:color w:val="000000" w:themeColor="text1"/>
              </w:rPr>
              <w:t>труба и фасонные части заказчика)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длиной 861 </w:t>
            </w:r>
            <w:proofErr w:type="spellStart"/>
            <w:r>
              <w:rPr>
                <w:color w:val="000000" w:themeColor="text1"/>
              </w:rPr>
              <w:t>м.п.</w:t>
            </w:r>
            <w:r w:rsidRPr="00484E49">
              <w:rPr>
                <w:color w:val="000000" w:themeColor="text1"/>
              </w:rPr>
              <w:t>,с</w:t>
            </w:r>
            <w:proofErr w:type="spellEnd"/>
            <w:r w:rsidRPr="00484E49">
              <w:rPr>
                <w:color w:val="000000" w:themeColor="text1"/>
              </w:rPr>
              <w:t xml:space="preserve"> последующем вывозом бурового раствора </w:t>
            </w:r>
          </w:p>
          <w:p w:rsidR="00484E49" w:rsidRDefault="00484E49" w:rsidP="00484E49">
            <w:pPr>
              <w:pStyle w:val="a4"/>
              <w:numPr>
                <w:ilvl w:val="0"/>
                <w:numId w:val="20"/>
              </w:numPr>
              <w:ind w:left="352" w:hanging="368"/>
              <w:jc w:val="both"/>
              <w:rPr>
                <w:color w:val="000000" w:themeColor="text1"/>
              </w:rPr>
            </w:pPr>
            <w:r w:rsidRPr="00484E49">
              <w:rPr>
                <w:color w:val="000000" w:themeColor="text1"/>
              </w:rPr>
              <w:t>Горизонтально-направленное бурение из полиэтиленовой трубы ПЭ100 SDR17 Ø400х23,7 (футляр) (труба и фасонные части заказчика)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длиной 51 </w:t>
            </w:r>
            <w:proofErr w:type="spellStart"/>
            <w:r>
              <w:rPr>
                <w:color w:val="000000" w:themeColor="text1"/>
              </w:rPr>
              <w:t>м.п</w:t>
            </w:r>
            <w:proofErr w:type="spellEnd"/>
            <w:r>
              <w:rPr>
                <w:color w:val="000000" w:themeColor="text1"/>
              </w:rPr>
              <w:t>.</w:t>
            </w:r>
            <w:r w:rsidRPr="00484E49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</w:t>
            </w:r>
            <w:r w:rsidRPr="00484E49">
              <w:rPr>
                <w:color w:val="000000" w:themeColor="text1"/>
              </w:rPr>
              <w:t xml:space="preserve">с последующем вывозом бурового раствора </w:t>
            </w:r>
          </w:p>
          <w:p w:rsidR="00C144C4" w:rsidRPr="00484E49" w:rsidRDefault="00C144C4" w:rsidP="00484E49">
            <w:pPr>
              <w:tabs>
                <w:tab w:val="left" w:pos="720"/>
              </w:tabs>
              <w:ind w:left="360"/>
              <w:jc w:val="both"/>
              <w:rPr>
                <w:color w:val="000000" w:themeColor="text1"/>
              </w:rPr>
            </w:pPr>
          </w:p>
        </w:tc>
      </w:tr>
      <w:tr w:rsidR="00E2102F" w:rsidRPr="008565E9" w:rsidTr="007A3F36">
        <w:tc>
          <w:tcPr>
            <w:tcW w:w="2802" w:type="dxa"/>
          </w:tcPr>
          <w:p w:rsidR="00E2102F" w:rsidRPr="006B449F" w:rsidRDefault="006B6FC6">
            <w:pPr>
              <w:rPr>
                <w:rFonts w:eastAsiaTheme="minorEastAsia"/>
              </w:rPr>
            </w:pPr>
            <w:r w:rsidRPr="006B449F">
              <w:rPr>
                <w:rFonts w:eastAsiaTheme="minorEastAsia"/>
              </w:rPr>
              <w:t>3.2</w:t>
            </w:r>
            <w:r w:rsidR="00E2102F" w:rsidRPr="006B449F">
              <w:rPr>
                <w:rFonts w:eastAsiaTheme="minorEastAsia"/>
              </w:rPr>
              <w:t xml:space="preserve">. </w:t>
            </w:r>
            <w:r w:rsidR="00E2102F" w:rsidRPr="006B449F">
              <w:t xml:space="preserve">Требования к </w:t>
            </w:r>
            <w:r w:rsidR="00E2102F" w:rsidRPr="006B449F">
              <w:rPr>
                <w:spacing w:val="-2"/>
              </w:rPr>
              <w:t xml:space="preserve">качеству выполняемых </w:t>
            </w:r>
            <w:r w:rsidR="00E2102F" w:rsidRPr="006B449F">
              <w:rPr>
                <w:spacing w:val="-1"/>
              </w:rPr>
              <w:t xml:space="preserve">работ и сроку </w:t>
            </w:r>
            <w:r w:rsidR="00E2102F" w:rsidRPr="006B449F">
              <w:rPr>
                <w:spacing w:val="-1"/>
              </w:rPr>
              <w:lastRenderedPageBreak/>
              <w:t>гарантии</w:t>
            </w:r>
          </w:p>
        </w:tc>
        <w:tc>
          <w:tcPr>
            <w:tcW w:w="7512" w:type="dxa"/>
          </w:tcPr>
          <w:p w:rsidR="00F54083" w:rsidRDefault="00E2102F" w:rsidP="00F54083">
            <w:pPr>
              <w:pStyle w:val="a4"/>
              <w:tabs>
                <w:tab w:val="left" w:pos="720"/>
              </w:tabs>
              <w:ind w:left="0"/>
              <w:jc w:val="both"/>
            </w:pPr>
            <w:r w:rsidRPr="006B449F">
              <w:lastRenderedPageBreak/>
              <w:t xml:space="preserve">Работы выполнить в соответствии с действующими строительными нормами и правилами, стандартами, и другими нормативными документами, касающимися </w:t>
            </w:r>
            <w:r w:rsidRPr="006B449F">
              <w:lastRenderedPageBreak/>
              <w:t xml:space="preserve">качества выполняемых работ. </w:t>
            </w:r>
          </w:p>
          <w:p w:rsidR="00F54083" w:rsidRPr="00DB163A" w:rsidRDefault="00F54083" w:rsidP="00F54083">
            <w:pPr>
              <w:pStyle w:val="a4"/>
              <w:tabs>
                <w:tab w:val="left" w:pos="720"/>
              </w:tabs>
              <w:ind w:left="0"/>
              <w:jc w:val="both"/>
            </w:pPr>
            <w:r>
              <w:t xml:space="preserve">- </w:t>
            </w:r>
            <w:r w:rsidRPr="00DB163A">
              <w:t>СП</w:t>
            </w:r>
            <w:r>
              <w:t xml:space="preserve"> 48</w:t>
            </w:r>
            <w:r w:rsidRPr="00DB163A">
              <w:t>.</w:t>
            </w:r>
            <w:r>
              <w:t xml:space="preserve"> 13330.2011 «Организация строительства».</w:t>
            </w:r>
          </w:p>
          <w:p w:rsidR="00F54083" w:rsidRPr="00DB163A" w:rsidRDefault="00F54083" w:rsidP="00F54083">
            <w:pPr>
              <w:pStyle w:val="a4"/>
              <w:tabs>
                <w:tab w:val="left" w:pos="720"/>
              </w:tabs>
              <w:ind w:left="0"/>
              <w:jc w:val="both"/>
            </w:pPr>
            <w:r>
              <w:t>-</w:t>
            </w:r>
            <w:r w:rsidRPr="00DB163A">
              <w:t xml:space="preserve"> СНиП 12-03-2001 «Безопасность труда в строительстве часть 1».</w:t>
            </w:r>
          </w:p>
          <w:p w:rsidR="000C5C06" w:rsidRPr="006B449F" w:rsidRDefault="00F54083" w:rsidP="00C144C4">
            <w:pPr>
              <w:pStyle w:val="a4"/>
              <w:tabs>
                <w:tab w:val="left" w:pos="720"/>
              </w:tabs>
              <w:ind w:left="0"/>
              <w:jc w:val="both"/>
            </w:pPr>
            <w:r>
              <w:t>-</w:t>
            </w:r>
            <w:r w:rsidRPr="00DB163A">
              <w:t xml:space="preserve"> СНиП 12-04-2002 «Безопасность труда в строительстве».</w:t>
            </w:r>
          </w:p>
        </w:tc>
      </w:tr>
      <w:tr w:rsidR="00E2102F" w:rsidRPr="008565E9" w:rsidTr="007A3F36">
        <w:tc>
          <w:tcPr>
            <w:tcW w:w="2802" w:type="dxa"/>
          </w:tcPr>
          <w:p w:rsidR="00E2102F" w:rsidRPr="00E553A1" w:rsidRDefault="006B6FC6">
            <w:pPr>
              <w:rPr>
                <w:rFonts w:eastAsiaTheme="minorEastAsia"/>
              </w:rPr>
            </w:pPr>
            <w:r w:rsidRPr="00E553A1">
              <w:rPr>
                <w:rFonts w:eastAsiaTheme="minorEastAsia"/>
              </w:rPr>
              <w:lastRenderedPageBreak/>
              <w:t>3.3</w:t>
            </w:r>
            <w:r w:rsidR="00E2102F" w:rsidRPr="00E553A1">
              <w:rPr>
                <w:rFonts w:eastAsiaTheme="minorEastAsia"/>
              </w:rPr>
              <w:t xml:space="preserve">. </w:t>
            </w:r>
            <w:r w:rsidR="00E2102F" w:rsidRPr="00E553A1">
              <w:t>Площадка</w:t>
            </w:r>
          </w:p>
        </w:tc>
        <w:tc>
          <w:tcPr>
            <w:tcW w:w="7512" w:type="dxa"/>
          </w:tcPr>
          <w:p w:rsidR="00E2102F" w:rsidRPr="00E553A1" w:rsidRDefault="00E2102F" w:rsidP="004F2584">
            <w:pPr>
              <w:shd w:val="clear" w:color="auto" w:fill="FFFFFF"/>
              <w:spacing w:line="254" w:lineRule="exact"/>
              <w:jc w:val="both"/>
              <w:rPr>
                <w:rFonts w:eastAsiaTheme="minorEastAsia"/>
              </w:rPr>
            </w:pPr>
            <w:r w:rsidRPr="00E553A1">
              <w:t>Подрядчик назначает своим приказом ответственное лицо, отвечающее за</w:t>
            </w:r>
            <w:r w:rsidR="00E553A1" w:rsidRPr="00E553A1">
              <w:t xml:space="preserve"> </w:t>
            </w:r>
            <w:r w:rsidR="005B3657">
              <w:rPr>
                <w:color w:val="000000" w:themeColor="text1"/>
              </w:rPr>
              <w:t>г</w:t>
            </w:r>
            <w:r w:rsidR="005B3657" w:rsidRPr="001A042C">
              <w:rPr>
                <w:color w:val="000000" w:themeColor="text1"/>
              </w:rPr>
              <w:t>оризонтально-направленное бурение</w:t>
            </w:r>
            <w:r w:rsidRPr="00E553A1">
              <w:t xml:space="preserve"> и предъявление выполненных работ Заказчику.</w:t>
            </w:r>
          </w:p>
          <w:p w:rsidR="0037464F" w:rsidRPr="00475BDE" w:rsidRDefault="00E2102F" w:rsidP="006529C8">
            <w:pPr>
              <w:shd w:val="clear" w:color="auto" w:fill="FFFFFF"/>
              <w:spacing w:line="254" w:lineRule="exact"/>
              <w:jc w:val="both"/>
              <w:rPr>
                <w:rFonts w:eastAsiaTheme="minorEastAsia"/>
              </w:rPr>
            </w:pPr>
            <w:r w:rsidRPr="00E553A1">
              <w:t>Подрядчик на весь срок работ обеспечивает выполнение на объекте правил</w:t>
            </w:r>
            <w:r w:rsidR="006B449F">
              <w:t xml:space="preserve"> </w:t>
            </w:r>
            <w:r w:rsidRPr="00E553A1">
              <w:t>охраны труда, технической и пожарной безопасности.</w:t>
            </w:r>
          </w:p>
        </w:tc>
      </w:tr>
      <w:tr w:rsidR="00CD51FD" w:rsidRPr="008565E9" w:rsidTr="007A3F36">
        <w:tc>
          <w:tcPr>
            <w:tcW w:w="2802" w:type="dxa"/>
          </w:tcPr>
          <w:p w:rsidR="00CD51FD" w:rsidRPr="00E553A1" w:rsidRDefault="00CD51FD" w:rsidP="006529C8">
            <w:pPr>
              <w:rPr>
                <w:rFonts w:eastAsiaTheme="minorEastAsia"/>
              </w:rPr>
            </w:pPr>
            <w:r w:rsidRPr="00E553A1">
              <w:rPr>
                <w:rFonts w:eastAsiaTheme="minorEastAsia"/>
              </w:rPr>
              <w:t>3.</w:t>
            </w:r>
            <w:r w:rsidR="006B6FC6" w:rsidRPr="00E553A1">
              <w:rPr>
                <w:rFonts w:eastAsiaTheme="minorEastAsia"/>
              </w:rPr>
              <w:t>4</w:t>
            </w:r>
            <w:r w:rsidRPr="00E553A1">
              <w:rPr>
                <w:rFonts w:eastAsiaTheme="minorEastAsia"/>
              </w:rPr>
              <w:t xml:space="preserve">. </w:t>
            </w:r>
            <w:r w:rsidR="006529C8" w:rsidRPr="00E553A1">
              <w:rPr>
                <w:rFonts w:eastAsiaTheme="minorEastAsia"/>
              </w:rPr>
              <w:t>Дополнительные т</w:t>
            </w:r>
            <w:r w:rsidR="005E1ACC" w:rsidRPr="00E553A1">
              <w:rPr>
                <w:rFonts w:eastAsiaTheme="minorEastAsia"/>
              </w:rPr>
              <w:t>ребования</w:t>
            </w:r>
          </w:p>
        </w:tc>
        <w:tc>
          <w:tcPr>
            <w:tcW w:w="7512" w:type="dxa"/>
          </w:tcPr>
          <w:p w:rsidR="00C716CB" w:rsidRDefault="00C716CB" w:rsidP="00F54083">
            <w:pPr>
              <w:jc w:val="both"/>
              <w:rPr>
                <w:b/>
              </w:rPr>
            </w:pPr>
            <w:r>
              <w:rPr>
                <w:b/>
              </w:rPr>
              <w:t xml:space="preserve">Вывоз бурового раствора осуществляет субподрядчик  </w:t>
            </w:r>
          </w:p>
          <w:p w:rsidR="00F54083" w:rsidRDefault="00F54083" w:rsidP="00F54083">
            <w:pPr>
              <w:jc w:val="both"/>
              <w:rPr>
                <w:b/>
              </w:rPr>
            </w:pPr>
            <w:r>
              <w:rPr>
                <w:b/>
              </w:rPr>
              <w:t>Документация, предъявляемая Заказчику по окончании работ:</w:t>
            </w:r>
          </w:p>
          <w:p w:rsidR="00F54083" w:rsidRPr="002B0C2D" w:rsidRDefault="00F54083" w:rsidP="002B0C2D">
            <w:pPr>
              <w:widowControl/>
              <w:autoSpaceDE/>
              <w:autoSpaceDN/>
              <w:adjustRightInd/>
            </w:pPr>
            <w:r>
              <w:rPr>
                <w:bCs/>
              </w:rPr>
              <w:t xml:space="preserve">- </w:t>
            </w:r>
            <w:r w:rsidR="00E131FF" w:rsidRPr="002B0C2D">
              <w:t>исполнительная документация</w:t>
            </w:r>
            <w:r w:rsidR="002B0C2D">
              <w:t xml:space="preserve">, в том числе: </w:t>
            </w:r>
            <w:r w:rsidR="002B0C2D" w:rsidRPr="002B0C2D">
              <w:t>протоколы бурения, профиля бурения (копии документов на буровую установку), аттестация бурильщиков</w:t>
            </w:r>
            <w:r w:rsidR="002B0C2D">
              <w:t xml:space="preserve">, АОСР, журнал общих работ, </w:t>
            </w:r>
            <w:r w:rsidR="002B0C2D" w:rsidRPr="002B0C2D">
              <w:t>иная документация, необходимость предоставления которой возникла в процессе выполнения и освидетельствования работ</w:t>
            </w:r>
          </w:p>
          <w:p w:rsidR="004A3A7F" w:rsidRPr="00E553A1" w:rsidRDefault="00F54083" w:rsidP="00E131FF">
            <w:pPr>
              <w:jc w:val="both"/>
            </w:pPr>
            <w:r>
              <w:rPr>
                <w:b/>
              </w:rPr>
              <w:t xml:space="preserve">- </w:t>
            </w:r>
            <w:r>
              <w:t>А</w:t>
            </w:r>
            <w:r w:rsidRPr="00D343BB">
              <w:t>кты выполненных работ КС-2 и справка о стоимости выполненных работ КС-3</w:t>
            </w:r>
          </w:p>
        </w:tc>
      </w:tr>
      <w:tr w:rsidR="00E2102F" w:rsidRPr="008565E9" w:rsidTr="00E131FF">
        <w:trPr>
          <w:trHeight w:val="593"/>
        </w:trPr>
        <w:tc>
          <w:tcPr>
            <w:tcW w:w="2802" w:type="dxa"/>
          </w:tcPr>
          <w:p w:rsidR="00E2102F" w:rsidRPr="008565E9" w:rsidRDefault="00E2102F" w:rsidP="005B038E">
            <w:pPr>
              <w:rPr>
                <w:rFonts w:eastAsiaTheme="minorEastAsia"/>
                <w:highlight w:val="yellow"/>
              </w:rPr>
            </w:pPr>
            <w:r w:rsidRPr="00427A80">
              <w:rPr>
                <w:rFonts w:eastAsiaTheme="minorEastAsia"/>
              </w:rPr>
              <w:t>3.</w:t>
            </w:r>
            <w:r w:rsidR="006B6FC6" w:rsidRPr="00427A80">
              <w:rPr>
                <w:rFonts w:eastAsiaTheme="minorEastAsia"/>
              </w:rPr>
              <w:t>5</w:t>
            </w:r>
            <w:r w:rsidRPr="00427A80">
              <w:rPr>
                <w:rFonts w:eastAsiaTheme="minorEastAsia"/>
              </w:rPr>
              <w:t xml:space="preserve">. </w:t>
            </w:r>
            <w:r w:rsidRPr="00427A80">
              <w:t>Сроки</w:t>
            </w:r>
          </w:p>
        </w:tc>
        <w:tc>
          <w:tcPr>
            <w:tcW w:w="7512" w:type="dxa"/>
          </w:tcPr>
          <w:p w:rsidR="004A3A7F" w:rsidRDefault="00782770" w:rsidP="005A0D64">
            <w:pPr>
              <w:shd w:val="clear" w:color="auto" w:fill="FFFFFF"/>
              <w:spacing w:line="254" w:lineRule="exact"/>
              <w:jc w:val="both"/>
              <w:rPr>
                <w:rFonts w:eastAsiaTheme="minorEastAsia"/>
              </w:rPr>
            </w:pPr>
            <w:r w:rsidRPr="00427A80">
              <w:rPr>
                <w:rFonts w:eastAsiaTheme="minorEastAsia"/>
              </w:rPr>
              <w:t xml:space="preserve">Начало производства </w:t>
            </w:r>
            <w:r w:rsidR="005A0D64" w:rsidRPr="00427A80">
              <w:rPr>
                <w:rFonts w:eastAsiaTheme="minorEastAsia"/>
              </w:rPr>
              <w:t>работ</w:t>
            </w:r>
            <w:r w:rsidR="004A3A7F">
              <w:rPr>
                <w:rFonts w:eastAsiaTheme="minorEastAsia"/>
              </w:rPr>
              <w:t xml:space="preserve"> с момента заключения договора.</w:t>
            </w:r>
            <w:r w:rsidR="004454D5" w:rsidRPr="00427A80">
              <w:rPr>
                <w:rFonts w:eastAsiaTheme="minorEastAsia"/>
              </w:rPr>
              <w:t xml:space="preserve"> </w:t>
            </w:r>
          </w:p>
          <w:p w:rsidR="00C144C4" w:rsidRPr="00484E49" w:rsidRDefault="00782770" w:rsidP="00C144C4">
            <w:pPr>
              <w:shd w:val="clear" w:color="auto" w:fill="FFFFFF"/>
              <w:spacing w:line="254" w:lineRule="exact"/>
              <w:jc w:val="both"/>
              <w:rPr>
                <w:rFonts w:eastAsiaTheme="minorEastAsia"/>
              </w:rPr>
            </w:pPr>
            <w:r w:rsidRPr="004A3A7F">
              <w:rPr>
                <w:rFonts w:eastAsiaTheme="minorEastAsia"/>
              </w:rPr>
              <w:t xml:space="preserve">Окончание производства </w:t>
            </w:r>
            <w:r w:rsidR="005A0D64" w:rsidRPr="004A3A7F">
              <w:rPr>
                <w:rFonts w:eastAsiaTheme="minorEastAsia"/>
              </w:rPr>
              <w:t>работ</w:t>
            </w:r>
            <w:r w:rsidR="00C144C4">
              <w:rPr>
                <w:rFonts w:eastAsiaTheme="minorEastAsia"/>
              </w:rPr>
              <w:t xml:space="preserve"> </w:t>
            </w:r>
            <w:r w:rsidR="0037464F" w:rsidRPr="004A3A7F">
              <w:rPr>
                <w:rFonts w:eastAsiaTheme="minorEastAsia"/>
              </w:rPr>
              <w:t>–</w:t>
            </w:r>
            <w:r w:rsidR="005A0D64" w:rsidRPr="004A3A7F">
              <w:rPr>
                <w:rFonts w:eastAsiaTheme="minorEastAsia"/>
              </w:rPr>
              <w:t xml:space="preserve"> </w:t>
            </w:r>
            <w:r w:rsidR="00681826">
              <w:rPr>
                <w:rFonts w:eastAsiaTheme="minorEastAsia"/>
              </w:rPr>
              <w:t xml:space="preserve">не позднее </w:t>
            </w:r>
            <w:r w:rsidR="00484E49">
              <w:rPr>
                <w:rFonts w:eastAsiaTheme="minorEastAsia"/>
              </w:rPr>
              <w:t>20</w:t>
            </w:r>
            <w:r w:rsidR="00B149AC" w:rsidRPr="00475BDE">
              <w:rPr>
                <w:rFonts w:eastAsiaTheme="minorEastAsia"/>
              </w:rPr>
              <w:t>.</w:t>
            </w:r>
            <w:r w:rsidR="001E4DD8">
              <w:rPr>
                <w:rFonts w:eastAsiaTheme="minorEastAsia"/>
              </w:rPr>
              <w:t>11</w:t>
            </w:r>
            <w:r w:rsidR="006E7BA0" w:rsidRPr="00475BDE">
              <w:rPr>
                <w:rFonts w:eastAsiaTheme="minorEastAsia"/>
              </w:rPr>
              <w:t>.</w:t>
            </w:r>
            <w:r w:rsidR="001C266A" w:rsidRPr="00475BDE">
              <w:rPr>
                <w:rFonts w:eastAsiaTheme="minorEastAsia"/>
              </w:rPr>
              <w:t>202</w:t>
            </w:r>
            <w:r w:rsidR="00484E49">
              <w:rPr>
                <w:rFonts w:eastAsiaTheme="minorEastAsia"/>
              </w:rPr>
              <w:t>4</w:t>
            </w:r>
            <w:r w:rsidR="006E7BA0" w:rsidRPr="00475BDE">
              <w:rPr>
                <w:rFonts w:eastAsiaTheme="minorEastAsia"/>
              </w:rPr>
              <w:t xml:space="preserve"> </w:t>
            </w:r>
            <w:r w:rsidR="001C266A" w:rsidRPr="00475BDE">
              <w:rPr>
                <w:rFonts w:eastAsiaTheme="minorEastAsia"/>
              </w:rPr>
              <w:t>г.</w:t>
            </w:r>
          </w:p>
        </w:tc>
      </w:tr>
    </w:tbl>
    <w:p w:rsidR="00E2102F" w:rsidRDefault="00E2102F"/>
    <w:p w:rsidR="00E2102F" w:rsidRPr="00E2102F" w:rsidRDefault="00E2102F" w:rsidP="00E2102F"/>
    <w:p w:rsidR="000D515C" w:rsidRDefault="000D515C" w:rsidP="00E2102F"/>
    <w:p w:rsidR="00F266F1" w:rsidRPr="00E2102F" w:rsidRDefault="00F266F1" w:rsidP="00E2102F">
      <w:bookmarkStart w:id="1" w:name="_GoBack"/>
      <w:bookmarkEnd w:id="1"/>
    </w:p>
    <w:sectPr w:rsidR="00F266F1" w:rsidRPr="00E2102F" w:rsidSect="00F12BF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3EAF"/>
    <w:multiLevelType w:val="hybridMultilevel"/>
    <w:tmpl w:val="3322F922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2137"/>
    <w:multiLevelType w:val="hybridMultilevel"/>
    <w:tmpl w:val="9FB4574C"/>
    <w:lvl w:ilvl="0" w:tplc="50D454F8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1CFA46A6"/>
    <w:multiLevelType w:val="hybridMultilevel"/>
    <w:tmpl w:val="1E4A611A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20FA6143"/>
    <w:multiLevelType w:val="hybridMultilevel"/>
    <w:tmpl w:val="75E8D004"/>
    <w:lvl w:ilvl="0" w:tplc="A1E8E3C6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230F37EC"/>
    <w:multiLevelType w:val="hybridMultilevel"/>
    <w:tmpl w:val="49CEDE10"/>
    <w:lvl w:ilvl="0" w:tplc="AF98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B6A0A"/>
    <w:multiLevelType w:val="hybridMultilevel"/>
    <w:tmpl w:val="F9F2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30C0B"/>
    <w:multiLevelType w:val="hybridMultilevel"/>
    <w:tmpl w:val="B7BE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E59D7"/>
    <w:multiLevelType w:val="hybridMultilevel"/>
    <w:tmpl w:val="E57C6CCE"/>
    <w:lvl w:ilvl="0" w:tplc="8BACB078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3E0E71B5"/>
    <w:multiLevelType w:val="hybridMultilevel"/>
    <w:tmpl w:val="84F4E346"/>
    <w:lvl w:ilvl="0" w:tplc="724099FC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9" w15:restartNumberingAfterBreak="0">
    <w:nsid w:val="4CE40D99"/>
    <w:multiLevelType w:val="hybridMultilevel"/>
    <w:tmpl w:val="34F64734"/>
    <w:lvl w:ilvl="0" w:tplc="AF98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976B4"/>
    <w:multiLevelType w:val="hybridMultilevel"/>
    <w:tmpl w:val="4B30F3DA"/>
    <w:lvl w:ilvl="0" w:tplc="AF98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14EAB"/>
    <w:multiLevelType w:val="hybridMultilevel"/>
    <w:tmpl w:val="F72CE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46130"/>
    <w:multiLevelType w:val="hybridMultilevel"/>
    <w:tmpl w:val="B83A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7595C"/>
    <w:multiLevelType w:val="hybridMultilevel"/>
    <w:tmpl w:val="C556EA7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 w15:restartNumberingAfterBreak="0">
    <w:nsid w:val="5B5337FF"/>
    <w:multiLevelType w:val="hybridMultilevel"/>
    <w:tmpl w:val="0E0A18DC"/>
    <w:lvl w:ilvl="0" w:tplc="67CC5D54">
      <w:start w:val="1"/>
      <w:numFmt w:val="decimal"/>
      <w:lvlText w:val="%1."/>
      <w:lvlJc w:val="left"/>
      <w:pPr>
        <w:tabs>
          <w:tab w:val="num" w:pos="720"/>
        </w:tabs>
        <w:ind w:left="680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CF789A"/>
    <w:multiLevelType w:val="hybridMultilevel"/>
    <w:tmpl w:val="A02AE250"/>
    <w:lvl w:ilvl="0" w:tplc="FBC07ADA">
      <w:start w:val="3"/>
      <w:numFmt w:val="bullet"/>
      <w:lvlText w:val="-"/>
      <w:lvlJc w:val="left"/>
      <w:pPr>
        <w:ind w:left="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6" w15:restartNumberingAfterBreak="0">
    <w:nsid w:val="6F9A3F37"/>
    <w:multiLevelType w:val="hybridMultilevel"/>
    <w:tmpl w:val="CA4A1F5A"/>
    <w:lvl w:ilvl="0" w:tplc="AF98010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8330A"/>
    <w:multiLevelType w:val="hybridMultilevel"/>
    <w:tmpl w:val="D99E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E5828"/>
    <w:multiLevelType w:val="hybridMultilevel"/>
    <w:tmpl w:val="DBE2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A17A3"/>
    <w:multiLevelType w:val="hybridMultilevel"/>
    <w:tmpl w:val="805A672A"/>
    <w:lvl w:ilvl="0" w:tplc="DEB6947C">
      <w:start w:val="1"/>
      <w:numFmt w:val="bullet"/>
      <w:lvlText w:val="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19"/>
  </w:num>
  <w:num w:numId="7">
    <w:abstractNumId w:val="18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16"/>
  </w:num>
  <w:num w:numId="13">
    <w:abstractNumId w:val="14"/>
  </w:num>
  <w:num w:numId="14">
    <w:abstractNumId w:val="2"/>
  </w:num>
  <w:num w:numId="15">
    <w:abstractNumId w:val="13"/>
  </w:num>
  <w:num w:numId="16">
    <w:abstractNumId w:val="15"/>
  </w:num>
  <w:num w:numId="17">
    <w:abstractNumId w:val="6"/>
  </w:num>
  <w:num w:numId="18">
    <w:abstractNumId w:val="5"/>
  </w:num>
  <w:num w:numId="19">
    <w:abstractNumId w:val="17"/>
  </w:num>
  <w:num w:numId="20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01"/>
    <w:rsid w:val="00015636"/>
    <w:rsid w:val="000306B7"/>
    <w:rsid w:val="00080F82"/>
    <w:rsid w:val="000904E4"/>
    <w:rsid w:val="0009173F"/>
    <w:rsid w:val="000A0710"/>
    <w:rsid w:val="000B3AD9"/>
    <w:rsid w:val="000C4936"/>
    <w:rsid w:val="000C5C06"/>
    <w:rsid w:val="000D486F"/>
    <w:rsid w:val="000D515C"/>
    <w:rsid w:val="000E2D2B"/>
    <w:rsid w:val="000F3132"/>
    <w:rsid w:val="000F6625"/>
    <w:rsid w:val="00110A84"/>
    <w:rsid w:val="0011153F"/>
    <w:rsid w:val="00112AEA"/>
    <w:rsid w:val="00123171"/>
    <w:rsid w:val="00126944"/>
    <w:rsid w:val="00126FC3"/>
    <w:rsid w:val="0012721E"/>
    <w:rsid w:val="001342A5"/>
    <w:rsid w:val="001372A2"/>
    <w:rsid w:val="00141989"/>
    <w:rsid w:val="001562AA"/>
    <w:rsid w:val="00162E63"/>
    <w:rsid w:val="001A042C"/>
    <w:rsid w:val="001A08F6"/>
    <w:rsid w:val="001A663A"/>
    <w:rsid w:val="001B03F5"/>
    <w:rsid w:val="001C266A"/>
    <w:rsid w:val="001D309E"/>
    <w:rsid w:val="001E4DD8"/>
    <w:rsid w:val="001F27B0"/>
    <w:rsid w:val="001F28C9"/>
    <w:rsid w:val="001F55B0"/>
    <w:rsid w:val="00223424"/>
    <w:rsid w:val="002277C8"/>
    <w:rsid w:val="002302E3"/>
    <w:rsid w:val="00255FC5"/>
    <w:rsid w:val="00260280"/>
    <w:rsid w:val="002674C4"/>
    <w:rsid w:val="00267665"/>
    <w:rsid w:val="00283628"/>
    <w:rsid w:val="002B0C2D"/>
    <w:rsid w:val="002C0D77"/>
    <w:rsid w:val="002C5A75"/>
    <w:rsid w:val="002D3127"/>
    <w:rsid w:val="00301837"/>
    <w:rsid w:val="003019ED"/>
    <w:rsid w:val="003041B6"/>
    <w:rsid w:val="00304B44"/>
    <w:rsid w:val="00355CE7"/>
    <w:rsid w:val="00361753"/>
    <w:rsid w:val="0037464F"/>
    <w:rsid w:val="00383A43"/>
    <w:rsid w:val="00390DD1"/>
    <w:rsid w:val="003A5AB6"/>
    <w:rsid w:val="003B50D5"/>
    <w:rsid w:val="003C4AFD"/>
    <w:rsid w:val="003D4714"/>
    <w:rsid w:val="003D56FB"/>
    <w:rsid w:val="003E21E5"/>
    <w:rsid w:val="003E6474"/>
    <w:rsid w:val="003E7444"/>
    <w:rsid w:val="003F0628"/>
    <w:rsid w:val="0041191D"/>
    <w:rsid w:val="0042112A"/>
    <w:rsid w:val="00427A80"/>
    <w:rsid w:val="004408BA"/>
    <w:rsid w:val="004454D5"/>
    <w:rsid w:val="004579EC"/>
    <w:rsid w:val="00475BDE"/>
    <w:rsid w:val="00484E49"/>
    <w:rsid w:val="00486025"/>
    <w:rsid w:val="004A23B8"/>
    <w:rsid w:val="004A3A7F"/>
    <w:rsid w:val="004A51FB"/>
    <w:rsid w:val="004B5776"/>
    <w:rsid w:val="004C01BE"/>
    <w:rsid w:val="004C06EC"/>
    <w:rsid w:val="004D506D"/>
    <w:rsid w:val="004D7CDF"/>
    <w:rsid w:val="004E0A39"/>
    <w:rsid w:val="004E345A"/>
    <w:rsid w:val="004E42B1"/>
    <w:rsid w:val="004F2584"/>
    <w:rsid w:val="004F2E57"/>
    <w:rsid w:val="004F4330"/>
    <w:rsid w:val="005014E3"/>
    <w:rsid w:val="005045CF"/>
    <w:rsid w:val="0052556F"/>
    <w:rsid w:val="005429DE"/>
    <w:rsid w:val="00545313"/>
    <w:rsid w:val="0055481E"/>
    <w:rsid w:val="005626D4"/>
    <w:rsid w:val="005642AD"/>
    <w:rsid w:val="00572EFC"/>
    <w:rsid w:val="0057513E"/>
    <w:rsid w:val="00584785"/>
    <w:rsid w:val="00585570"/>
    <w:rsid w:val="00586543"/>
    <w:rsid w:val="005A0D64"/>
    <w:rsid w:val="005A70BD"/>
    <w:rsid w:val="005B038E"/>
    <w:rsid w:val="005B3657"/>
    <w:rsid w:val="005E1ACC"/>
    <w:rsid w:val="005E6A33"/>
    <w:rsid w:val="005F6740"/>
    <w:rsid w:val="00604524"/>
    <w:rsid w:val="006173EE"/>
    <w:rsid w:val="00623081"/>
    <w:rsid w:val="00633254"/>
    <w:rsid w:val="00645488"/>
    <w:rsid w:val="00647930"/>
    <w:rsid w:val="00647950"/>
    <w:rsid w:val="006529C8"/>
    <w:rsid w:val="00681826"/>
    <w:rsid w:val="006835D2"/>
    <w:rsid w:val="00690062"/>
    <w:rsid w:val="00692A4C"/>
    <w:rsid w:val="006B0299"/>
    <w:rsid w:val="006B449F"/>
    <w:rsid w:val="006B6FC6"/>
    <w:rsid w:val="006D1145"/>
    <w:rsid w:val="006D5EFB"/>
    <w:rsid w:val="006E7BA0"/>
    <w:rsid w:val="006F08B3"/>
    <w:rsid w:val="007004C5"/>
    <w:rsid w:val="007070C6"/>
    <w:rsid w:val="00721C38"/>
    <w:rsid w:val="00730757"/>
    <w:rsid w:val="00741905"/>
    <w:rsid w:val="00741EE5"/>
    <w:rsid w:val="007607F8"/>
    <w:rsid w:val="00774EF1"/>
    <w:rsid w:val="00782770"/>
    <w:rsid w:val="007A3F36"/>
    <w:rsid w:val="007A6DA3"/>
    <w:rsid w:val="007B64FC"/>
    <w:rsid w:val="007C49C1"/>
    <w:rsid w:val="007C4E27"/>
    <w:rsid w:val="007D1FD0"/>
    <w:rsid w:val="007E781B"/>
    <w:rsid w:val="007E7E1A"/>
    <w:rsid w:val="007F7A8A"/>
    <w:rsid w:val="0080530F"/>
    <w:rsid w:val="00810B1D"/>
    <w:rsid w:val="00810ECA"/>
    <w:rsid w:val="0081782A"/>
    <w:rsid w:val="00833552"/>
    <w:rsid w:val="0083461D"/>
    <w:rsid w:val="00852544"/>
    <w:rsid w:val="008565E9"/>
    <w:rsid w:val="008569FD"/>
    <w:rsid w:val="00856D6A"/>
    <w:rsid w:val="008601CA"/>
    <w:rsid w:val="008741F3"/>
    <w:rsid w:val="00880433"/>
    <w:rsid w:val="008A5A8D"/>
    <w:rsid w:val="008C5992"/>
    <w:rsid w:val="008C5FA4"/>
    <w:rsid w:val="008D19BD"/>
    <w:rsid w:val="008D5BF4"/>
    <w:rsid w:val="008E0746"/>
    <w:rsid w:val="00905CFB"/>
    <w:rsid w:val="009305A9"/>
    <w:rsid w:val="00934EFE"/>
    <w:rsid w:val="00956EB9"/>
    <w:rsid w:val="00967C45"/>
    <w:rsid w:val="009A07F2"/>
    <w:rsid w:val="009B5BD0"/>
    <w:rsid w:val="009E0FBF"/>
    <w:rsid w:val="009E1226"/>
    <w:rsid w:val="009E232D"/>
    <w:rsid w:val="00A34D2E"/>
    <w:rsid w:val="00A35BFB"/>
    <w:rsid w:val="00A55868"/>
    <w:rsid w:val="00A97E01"/>
    <w:rsid w:val="00AA3E9E"/>
    <w:rsid w:val="00AA63CC"/>
    <w:rsid w:val="00AB4398"/>
    <w:rsid w:val="00AB4FF5"/>
    <w:rsid w:val="00AD6CCC"/>
    <w:rsid w:val="00B149AC"/>
    <w:rsid w:val="00B2749A"/>
    <w:rsid w:val="00B63E71"/>
    <w:rsid w:val="00B76AE8"/>
    <w:rsid w:val="00B778E2"/>
    <w:rsid w:val="00B84F3F"/>
    <w:rsid w:val="00B8694C"/>
    <w:rsid w:val="00B96FC2"/>
    <w:rsid w:val="00BA2C83"/>
    <w:rsid w:val="00BA2DF8"/>
    <w:rsid w:val="00BB7F96"/>
    <w:rsid w:val="00BC3853"/>
    <w:rsid w:val="00BE7D21"/>
    <w:rsid w:val="00BF49B0"/>
    <w:rsid w:val="00BF53A1"/>
    <w:rsid w:val="00C144C4"/>
    <w:rsid w:val="00C2126C"/>
    <w:rsid w:val="00C346C3"/>
    <w:rsid w:val="00C41B72"/>
    <w:rsid w:val="00C45B49"/>
    <w:rsid w:val="00C57780"/>
    <w:rsid w:val="00C716CB"/>
    <w:rsid w:val="00C8550B"/>
    <w:rsid w:val="00C85712"/>
    <w:rsid w:val="00C864EB"/>
    <w:rsid w:val="00C969A0"/>
    <w:rsid w:val="00CB02BF"/>
    <w:rsid w:val="00CC18D5"/>
    <w:rsid w:val="00CC6015"/>
    <w:rsid w:val="00CC6CA4"/>
    <w:rsid w:val="00CD51FD"/>
    <w:rsid w:val="00CD72E8"/>
    <w:rsid w:val="00D01CC9"/>
    <w:rsid w:val="00D210B7"/>
    <w:rsid w:val="00D22D55"/>
    <w:rsid w:val="00D3629C"/>
    <w:rsid w:val="00D37B2E"/>
    <w:rsid w:val="00D62625"/>
    <w:rsid w:val="00D6468B"/>
    <w:rsid w:val="00D7029D"/>
    <w:rsid w:val="00D76AE3"/>
    <w:rsid w:val="00D771B0"/>
    <w:rsid w:val="00D771DF"/>
    <w:rsid w:val="00D84124"/>
    <w:rsid w:val="00D956E4"/>
    <w:rsid w:val="00D95D87"/>
    <w:rsid w:val="00DB331E"/>
    <w:rsid w:val="00DB7644"/>
    <w:rsid w:val="00DD541A"/>
    <w:rsid w:val="00DD74E1"/>
    <w:rsid w:val="00DD7A35"/>
    <w:rsid w:val="00DE232D"/>
    <w:rsid w:val="00DF00F9"/>
    <w:rsid w:val="00DF2505"/>
    <w:rsid w:val="00DF5057"/>
    <w:rsid w:val="00DF6E15"/>
    <w:rsid w:val="00E10ED1"/>
    <w:rsid w:val="00E131FF"/>
    <w:rsid w:val="00E14E5B"/>
    <w:rsid w:val="00E2102F"/>
    <w:rsid w:val="00E215A1"/>
    <w:rsid w:val="00E3439B"/>
    <w:rsid w:val="00E358F4"/>
    <w:rsid w:val="00E47192"/>
    <w:rsid w:val="00E553A1"/>
    <w:rsid w:val="00E57763"/>
    <w:rsid w:val="00E81142"/>
    <w:rsid w:val="00E825DF"/>
    <w:rsid w:val="00EA3395"/>
    <w:rsid w:val="00EB0F55"/>
    <w:rsid w:val="00EB41C9"/>
    <w:rsid w:val="00EB5A76"/>
    <w:rsid w:val="00EF7375"/>
    <w:rsid w:val="00F00345"/>
    <w:rsid w:val="00F07000"/>
    <w:rsid w:val="00F12846"/>
    <w:rsid w:val="00F12BF2"/>
    <w:rsid w:val="00F16731"/>
    <w:rsid w:val="00F266F1"/>
    <w:rsid w:val="00F26B6E"/>
    <w:rsid w:val="00F26E3A"/>
    <w:rsid w:val="00F4308A"/>
    <w:rsid w:val="00F53458"/>
    <w:rsid w:val="00F54083"/>
    <w:rsid w:val="00F73A46"/>
    <w:rsid w:val="00F75CC4"/>
    <w:rsid w:val="00FA467D"/>
    <w:rsid w:val="00FA76E9"/>
    <w:rsid w:val="00FB58F6"/>
    <w:rsid w:val="00FC0948"/>
    <w:rsid w:val="00FD100A"/>
    <w:rsid w:val="00FD3681"/>
    <w:rsid w:val="00FD64B0"/>
    <w:rsid w:val="00FE489D"/>
    <w:rsid w:val="00FE4C33"/>
    <w:rsid w:val="00FE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811D"/>
  <w15:docId w15:val="{151220A8-3C66-4BC6-BFE4-1FE79CAE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4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E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7E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1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1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210B7"/>
    <w:pPr>
      <w:spacing w:after="0" w:line="240" w:lineRule="auto"/>
    </w:pPr>
  </w:style>
  <w:style w:type="paragraph" w:styleId="a8">
    <w:name w:val="footer"/>
    <w:basedOn w:val="a"/>
    <w:link w:val="a9"/>
    <w:rsid w:val="00880433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9">
    <w:name w:val="Нижний колонтитул Знак"/>
    <w:basedOn w:val="a0"/>
    <w:link w:val="a8"/>
    <w:rsid w:val="00880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1"/>
    <w:basedOn w:val="a"/>
    <w:rsid w:val="000C4936"/>
    <w:pPr>
      <w:widowControl/>
      <w:tabs>
        <w:tab w:val="num" w:pos="720"/>
      </w:tabs>
      <w:autoSpaceDE/>
      <w:autoSpaceDN/>
      <w:adjustRightInd/>
      <w:spacing w:after="160" w:line="240" w:lineRule="exact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5047-600F-4B13-B7E3-8D7FD198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Megamade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nvb</dc:creator>
  <cp:lastModifiedBy>Редин Николай</cp:lastModifiedBy>
  <cp:revision>6</cp:revision>
  <cp:lastPrinted>2020-02-28T07:20:00Z</cp:lastPrinted>
  <dcterms:created xsi:type="dcterms:W3CDTF">2023-10-16T11:34:00Z</dcterms:created>
  <dcterms:modified xsi:type="dcterms:W3CDTF">2024-10-28T08:19:00Z</dcterms:modified>
</cp:coreProperties>
</file>