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F9A5" w14:textId="77777777" w:rsidR="002F2052" w:rsidRDefault="002F2052">
      <w:pPr>
        <w:pStyle w:val="aff6"/>
        <w:rPr>
          <w:lang w:val="en-US"/>
        </w:rPr>
      </w:pPr>
    </w:p>
    <w:p w14:paraId="084AE664" w14:textId="77777777" w:rsidR="002F2052" w:rsidRDefault="002F2052">
      <w:pPr>
        <w:pStyle w:val="aff6"/>
      </w:pPr>
    </w:p>
    <w:p w14:paraId="3C754DB0" w14:textId="77777777" w:rsidR="002F2052" w:rsidRDefault="002F2052">
      <w:pPr>
        <w:pStyle w:val="aff6"/>
      </w:pPr>
    </w:p>
    <w:p w14:paraId="7B323E16" w14:textId="77777777" w:rsidR="002F2052" w:rsidRDefault="002F2052">
      <w:pPr>
        <w:pStyle w:val="aff6"/>
      </w:pPr>
    </w:p>
    <w:p w14:paraId="5184DA70" w14:textId="77777777" w:rsidR="002F2052" w:rsidRDefault="002F2052">
      <w:pPr>
        <w:pStyle w:val="aff6"/>
      </w:pPr>
    </w:p>
    <w:p w14:paraId="70BCCBAF" w14:textId="77777777" w:rsidR="002F2052" w:rsidRDefault="002F2052">
      <w:pPr>
        <w:pStyle w:val="aff6"/>
      </w:pPr>
    </w:p>
    <w:p w14:paraId="15DEDFFA" w14:textId="77777777" w:rsidR="002F2052" w:rsidRDefault="002F2052">
      <w:pPr>
        <w:pStyle w:val="aff6"/>
      </w:pPr>
    </w:p>
    <w:p w14:paraId="224346C6" w14:textId="77777777" w:rsidR="002F2052" w:rsidRDefault="002F2052">
      <w:pPr>
        <w:pStyle w:val="Standard"/>
      </w:pPr>
    </w:p>
    <w:p w14:paraId="09FEE250" w14:textId="77777777" w:rsidR="002F2052" w:rsidRDefault="002F2052">
      <w:pPr>
        <w:pStyle w:val="aff6"/>
      </w:pPr>
    </w:p>
    <w:p w14:paraId="123CDC60" w14:textId="77777777" w:rsidR="002F2052" w:rsidRDefault="002F2052">
      <w:pPr>
        <w:pStyle w:val="aff6"/>
      </w:pPr>
    </w:p>
    <w:p w14:paraId="43DF0306" w14:textId="77777777" w:rsidR="002F2052" w:rsidRDefault="002F2052">
      <w:pPr>
        <w:pStyle w:val="aff6"/>
      </w:pPr>
    </w:p>
    <w:p w14:paraId="5D83E734" w14:textId="77777777" w:rsidR="002F2052" w:rsidRDefault="005B6152">
      <w:pPr>
        <w:pStyle w:val="aff4"/>
      </w:pPr>
      <w:r>
        <w:t>Функциональные требования</w:t>
      </w:r>
    </w:p>
    <w:p w14:paraId="2849908E" w14:textId="12411BB5" w:rsidR="002F2052" w:rsidRPr="00C65F03" w:rsidRDefault="00C65F03">
      <w:pPr>
        <w:jc w:val="center"/>
        <w:rPr>
          <w:rFonts w:ascii="Arial" w:eastAsia="Times New Roman" w:hAnsi="Arial" w:cs="Times New Roman"/>
          <w:caps/>
          <w:sz w:val="32"/>
          <w:szCs w:val="20"/>
          <w:lang w:eastAsia="ru-RU"/>
        </w:rPr>
      </w:pPr>
      <w:r>
        <w:rPr>
          <w:rFonts w:ascii="Arial" w:eastAsia="Times New Roman" w:hAnsi="Arial" w:cs="Times New Roman"/>
          <w:caps/>
          <w:sz w:val="32"/>
          <w:szCs w:val="20"/>
          <w:lang w:eastAsia="ru-RU"/>
        </w:rPr>
        <w:t>Информационная система</w:t>
      </w:r>
    </w:p>
    <w:p w14:paraId="293B692F" w14:textId="67DA83FC" w:rsidR="002F2052" w:rsidRDefault="00B10B0E">
      <w:pPr>
        <w:pStyle w:val="aff6"/>
        <w:rPr>
          <w:rFonts w:ascii="Arial" w:hAnsi="Arial"/>
          <w:caps/>
          <w:sz w:val="32"/>
          <w:lang w:eastAsia="ru-RU"/>
        </w:rPr>
      </w:pPr>
      <w:r w:rsidRPr="00B10B0E">
        <w:rPr>
          <w:rFonts w:ascii="Arial" w:hAnsi="Arial"/>
          <w:caps/>
          <w:sz w:val="32"/>
          <w:lang w:eastAsia="ru-RU"/>
        </w:rPr>
        <w:t>Интеграции Приложений</w:t>
      </w:r>
    </w:p>
    <w:p w14:paraId="673F027E" w14:textId="77777777" w:rsidR="002F2052" w:rsidRDefault="002F2052">
      <w:pPr>
        <w:pStyle w:val="aff6"/>
      </w:pPr>
    </w:p>
    <w:p w14:paraId="774F947B" w14:textId="77777777" w:rsidR="002F2052" w:rsidRDefault="002F2052">
      <w:pPr>
        <w:pStyle w:val="aff6"/>
      </w:pPr>
    </w:p>
    <w:p w14:paraId="4300246D" w14:textId="77777777" w:rsidR="002F2052" w:rsidRDefault="002F2052">
      <w:pPr>
        <w:pStyle w:val="aff6"/>
      </w:pPr>
    </w:p>
    <w:p w14:paraId="7782393E" w14:textId="77777777" w:rsidR="002F2052" w:rsidRDefault="002F2052">
      <w:pPr>
        <w:pStyle w:val="aff6"/>
      </w:pPr>
    </w:p>
    <w:p w14:paraId="59DB02F2" w14:textId="77777777" w:rsidR="002F2052" w:rsidRDefault="002F2052">
      <w:pPr>
        <w:pStyle w:val="aff6"/>
      </w:pPr>
    </w:p>
    <w:p w14:paraId="420CEED5" w14:textId="77777777" w:rsidR="002F2052" w:rsidRDefault="002F2052">
      <w:pPr>
        <w:pStyle w:val="aff6"/>
      </w:pPr>
    </w:p>
    <w:p w14:paraId="053330F5" w14:textId="77777777" w:rsidR="002F2052" w:rsidRDefault="002F2052">
      <w:pPr>
        <w:pStyle w:val="aff6"/>
      </w:pPr>
    </w:p>
    <w:p w14:paraId="17E9D6BC" w14:textId="77777777" w:rsidR="002F2052" w:rsidRDefault="002F2052">
      <w:pPr>
        <w:pStyle w:val="aff6"/>
      </w:pPr>
    </w:p>
    <w:p w14:paraId="00DFB8D3" w14:textId="77777777" w:rsidR="002F2052" w:rsidRDefault="002F2052">
      <w:pPr>
        <w:pStyle w:val="aff6"/>
      </w:pPr>
    </w:p>
    <w:p w14:paraId="21C237EB" w14:textId="77777777" w:rsidR="002F2052" w:rsidRDefault="002F2052">
      <w:pPr>
        <w:pStyle w:val="aff6"/>
      </w:pPr>
    </w:p>
    <w:p w14:paraId="32E7EDDE" w14:textId="77777777" w:rsidR="002F2052" w:rsidRDefault="002F2052">
      <w:pPr>
        <w:pStyle w:val="aff6"/>
      </w:pPr>
    </w:p>
    <w:p w14:paraId="069D252C" w14:textId="77777777" w:rsidR="002F2052" w:rsidRDefault="002F2052">
      <w:pPr>
        <w:pStyle w:val="aff3"/>
        <w:rPr>
          <w:rFonts w:ascii="Times New Roman" w:eastAsia="Calibri" w:hAnsi="Times New Roman"/>
          <w:sz w:val="24"/>
          <w:lang w:eastAsia="en-US"/>
        </w:rPr>
      </w:pPr>
    </w:p>
    <w:p w14:paraId="55A7B7B4" w14:textId="77777777" w:rsidR="002F2052" w:rsidRDefault="002F2052">
      <w:pPr>
        <w:pStyle w:val="aff3"/>
        <w:rPr>
          <w:rFonts w:ascii="Times New Roman" w:eastAsia="Calibri" w:hAnsi="Times New Roman"/>
          <w:sz w:val="24"/>
          <w:lang w:eastAsia="en-US"/>
        </w:rPr>
      </w:pPr>
    </w:p>
    <w:p w14:paraId="1E3F44C1" w14:textId="77777777" w:rsidR="002F2052" w:rsidRDefault="002F2052">
      <w:pPr>
        <w:pStyle w:val="aff3"/>
        <w:rPr>
          <w:rFonts w:ascii="Times New Roman" w:eastAsia="Calibri" w:hAnsi="Times New Roman"/>
          <w:sz w:val="24"/>
          <w:lang w:eastAsia="en-US"/>
        </w:rPr>
      </w:pPr>
    </w:p>
    <w:p w14:paraId="7C3D5F80" w14:textId="77777777" w:rsidR="002F2052" w:rsidRDefault="002F2052">
      <w:pPr>
        <w:pStyle w:val="aff3"/>
        <w:rPr>
          <w:rFonts w:ascii="Times New Roman" w:eastAsia="Calibri" w:hAnsi="Times New Roman"/>
          <w:sz w:val="24"/>
          <w:lang w:eastAsia="en-US"/>
        </w:rPr>
      </w:pPr>
    </w:p>
    <w:p w14:paraId="5985A4F7" w14:textId="77777777" w:rsidR="002F2052" w:rsidRDefault="002F2052">
      <w:pPr>
        <w:pStyle w:val="aff3"/>
        <w:rPr>
          <w:rFonts w:ascii="Times New Roman" w:eastAsia="Calibri" w:hAnsi="Times New Roman"/>
          <w:sz w:val="24"/>
          <w:lang w:eastAsia="en-US"/>
        </w:rPr>
      </w:pPr>
    </w:p>
    <w:p w14:paraId="77166E1F" w14:textId="77777777" w:rsidR="002F2052" w:rsidRDefault="002F2052">
      <w:pPr>
        <w:pStyle w:val="aff3"/>
      </w:pPr>
    </w:p>
    <w:p w14:paraId="328B85A9" w14:textId="5D353F26" w:rsidR="002F2052" w:rsidRDefault="005B6152">
      <w:pPr>
        <w:pStyle w:val="aff3"/>
        <w:sectPr w:rsidR="002F2052">
          <w:pgSz w:w="11906" w:h="16838"/>
          <w:pgMar w:top="1134" w:right="850" w:bottom="1134" w:left="1701" w:header="720" w:footer="720" w:gutter="0"/>
          <w:cols w:space="720"/>
        </w:sectPr>
      </w:pPr>
      <w:r>
        <w:t>Москва, 202</w:t>
      </w:r>
      <w:r w:rsidR="00EC51E0">
        <w:t>4</w:t>
      </w:r>
      <w:r>
        <w:t xml:space="preserve"> г.</w:t>
      </w:r>
    </w:p>
    <w:p w14:paraId="2D937B8A" w14:textId="77777777" w:rsidR="002F2052" w:rsidRDefault="005B6152">
      <w:pPr>
        <w:pStyle w:val="af5"/>
      </w:pPr>
      <w:r>
        <w:lastRenderedPageBreak/>
        <w:t>СОДЕРЖАНИЕ</w:t>
      </w:r>
    </w:p>
    <w:p w14:paraId="0DF71A21" w14:textId="77777777" w:rsidR="002F2052" w:rsidRDefault="002F2052">
      <w:pPr>
        <w:pStyle w:val="ContentsHeading"/>
        <w:outlineLvl w:val="9"/>
        <w:rPr>
          <w:lang w:val="ru-RU"/>
        </w:rPr>
      </w:pPr>
    </w:p>
    <w:p w14:paraId="38A2B2FB" w14:textId="74F79FAE" w:rsidR="00A76E58" w:rsidRDefault="005B6152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B83807">
        <w:rPr>
          <w:rFonts w:ascii="Arial" w:eastAsia="F1" w:hAnsi="Arial" w:cs="Arial"/>
          <w:bCs/>
          <w:caps/>
          <w:color w:val="2F5496"/>
          <w:sz w:val="20"/>
          <w:szCs w:val="20"/>
          <w:lang w:val="en-US"/>
        </w:rPr>
        <w:fldChar w:fldCharType="begin"/>
      </w:r>
      <w:r w:rsidRPr="00B83807">
        <w:rPr>
          <w:rFonts w:ascii="Arial" w:hAnsi="Arial" w:cs="Arial"/>
          <w:sz w:val="20"/>
          <w:szCs w:val="20"/>
        </w:rPr>
        <w:instrText xml:space="preserve"> TOC \o "1-3" \u \h </w:instrText>
      </w:r>
      <w:r w:rsidRPr="00B83807">
        <w:rPr>
          <w:rFonts w:ascii="Arial" w:eastAsia="F1" w:hAnsi="Arial" w:cs="Arial"/>
          <w:bCs/>
          <w:caps/>
          <w:color w:val="2F5496"/>
          <w:sz w:val="20"/>
          <w:szCs w:val="20"/>
          <w:lang w:val="en-US"/>
        </w:rPr>
        <w:fldChar w:fldCharType="separate"/>
      </w:r>
      <w:hyperlink w:anchor="_Toc175831083" w:history="1">
        <w:r w:rsidR="00A76E58" w:rsidRPr="00F50824">
          <w:rPr>
            <w:rStyle w:val="affff6"/>
            <w:noProof/>
          </w:rPr>
          <w:t>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ОБЩИЕ СВЕДЕНИЯ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6</w:t>
        </w:r>
        <w:r w:rsidR="00A76E58">
          <w:rPr>
            <w:noProof/>
          </w:rPr>
          <w:fldChar w:fldCharType="end"/>
        </w:r>
      </w:hyperlink>
    </w:p>
    <w:p w14:paraId="54B9260B" w14:textId="19D63CC5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4" w:history="1">
        <w:r w:rsidR="00A76E58" w:rsidRPr="00F50824">
          <w:rPr>
            <w:rStyle w:val="affff6"/>
            <w:noProof/>
          </w:rPr>
          <w:t>1.1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Полное наименование системы и ее условное обозначение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6</w:t>
        </w:r>
        <w:r w:rsidR="00A76E58">
          <w:rPr>
            <w:noProof/>
          </w:rPr>
          <w:fldChar w:fldCharType="end"/>
        </w:r>
      </w:hyperlink>
    </w:p>
    <w:p w14:paraId="5DF54C2F" w14:textId="0D9EAD1D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5" w:history="1">
        <w:r w:rsidR="00A76E58" w:rsidRPr="00F50824">
          <w:rPr>
            <w:rStyle w:val="affff6"/>
            <w:noProof/>
          </w:rPr>
          <w:t>1.2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Номер договора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6</w:t>
        </w:r>
        <w:r w:rsidR="00A76E58">
          <w:rPr>
            <w:noProof/>
          </w:rPr>
          <w:fldChar w:fldCharType="end"/>
        </w:r>
      </w:hyperlink>
    </w:p>
    <w:p w14:paraId="26789F43" w14:textId="32AE520C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6" w:history="1">
        <w:r w:rsidR="00A76E58" w:rsidRPr="00F50824">
          <w:rPr>
            <w:rStyle w:val="affff6"/>
            <w:noProof/>
          </w:rPr>
          <w:t>1.3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Заказчик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6</w:t>
        </w:r>
        <w:r w:rsidR="00A76E58">
          <w:rPr>
            <w:noProof/>
          </w:rPr>
          <w:fldChar w:fldCharType="end"/>
        </w:r>
      </w:hyperlink>
    </w:p>
    <w:p w14:paraId="7C828E4D" w14:textId="419D20EC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7" w:history="1">
        <w:r w:rsidR="00A76E58" w:rsidRPr="00F50824">
          <w:rPr>
            <w:rStyle w:val="affff6"/>
            <w:noProof/>
          </w:rPr>
          <w:t>1.4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Исполнитель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6</w:t>
        </w:r>
        <w:r w:rsidR="00A76E58">
          <w:rPr>
            <w:noProof/>
          </w:rPr>
          <w:fldChar w:fldCharType="end"/>
        </w:r>
      </w:hyperlink>
    </w:p>
    <w:p w14:paraId="379A0C52" w14:textId="6A9EBA54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8" w:history="1">
        <w:r w:rsidR="00A76E58" w:rsidRPr="00F50824">
          <w:rPr>
            <w:rStyle w:val="affff6"/>
            <w:noProof/>
          </w:rPr>
          <w:t>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НАЗНАЧЕНИЕ И ЦЕЛИ ЗАКУПКИ ПЛАТФОРМЫ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2BD77271" w14:textId="0763A470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89" w:history="1">
        <w:r w:rsidR="00A76E58" w:rsidRPr="00F50824">
          <w:rPr>
            <w:rStyle w:val="affff6"/>
            <w:noProof/>
          </w:rPr>
          <w:t>2.1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Назначение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_Toc175831089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034E2BED" w14:textId="6F106E5B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0" w:history="1">
        <w:r w:rsidR="00A76E58" w:rsidRPr="00F50824">
          <w:rPr>
            <w:rStyle w:val="affff6"/>
            <w:noProof/>
          </w:rPr>
          <w:t>2.2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Номер договора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68F7D286" w14:textId="4F4794EB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1" w:history="1">
        <w:r w:rsidR="00A76E58" w:rsidRPr="00F50824">
          <w:rPr>
            <w:rStyle w:val="affff6"/>
            <w:noProof/>
          </w:rPr>
          <w:t>2.3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Заказчик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06545E10" w14:textId="2809FE7E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2" w:history="1">
        <w:r w:rsidR="00A76E58" w:rsidRPr="00F50824">
          <w:rPr>
            <w:rStyle w:val="affff6"/>
            <w:noProof/>
          </w:rPr>
          <w:t>2.4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Исполнитель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6DA94E32" w14:textId="77A47A2E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3" w:history="1">
        <w:r w:rsidR="00A76E58" w:rsidRPr="00F50824">
          <w:rPr>
            <w:rStyle w:val="affff6"/>
            <w:noProof/>
          </w:rPr>
          <w:t>2.5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Плановые сроки начала и окончания работы по созданию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1329D1D2" w14:textId="7CAD7FBB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4" w:history="1">
        <w:r w:rsidR="00A76E58" w:rsidRPr="00F50824">
          <w:rPr>
            <w:rStyle w:val="affff6"/>
            <w:noProof/>
          </w:rPr>
          <w:t>2.6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Источники финансирования работ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4663304B" w14:textId="3BA50AD6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5" w:history="1">
        <w:r w:rsidR="00A76E58" w:rsidRPr="00F50824">
          <w:rPr>
            <w:rStyle w:val="affff6"/>
            <w:noProof/>
          </w:rPr>
          <w:t>2.7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Порядок оформления и предъявления заказчику результатов работ по созданию системы (ее частей), по изготовлению и наладке отдельных средств (технических, программных, информационных) и программно-технических (программно-методических) комплексов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66408044" w14:textId="7F2A5881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6" w:history="1">
        <w:r w:rsidR="00A76E58" w:rsidRPr="00F50824">
          <w:rPr>
            <w:rStyle w:val="affff6"/>
            <w:noProof/>
          </w:rPr>
          <w:t>2.8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Цели создания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7</w:t>
        </w:r>
        <w:r w:rsidR="00A76E58">
          <w:rPr>
            <w:noProof/>
          </w:rPr>
          <w:fldChar w:fldCharType="end"/>
        </w:r>
      </w:hyperlink>
    </w:p>
    <w:p w14:paraId="5385946F" w14:textId="7BD4BA32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7" w:history="1">
        <w:r w:rsidR="00A76E58" w:rsidRPr="00F50824">
          <w:rPr>
            <w:rStyle w:val="affff6"/>
            <w:noProof/>
          </w:rPr>
          <w:t>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ХАРАКТЕРИСТИКА ОБЪЕКТОВ АВТОМАТИЗАЦИИ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469C3719" w14:textId="0794E6B6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8" w:history="1">
        <w:r w:rsidR="00A76E58" w:rsidRPr="00F50824">
          <w:rPr>
            <w:rStyle w:val="affff6"/>
            <w:noProof/>
          </w:rPr>
          <w:t>3.1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Вид автоматизируемой деятельности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71FA8C93" w14:textId="49808120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099" w:history="1">
        <w:r w:rsidR="00A76E58" w:rsidRPr="00F50824">
          <w:rPr>
            <w:rStyle w:val="affff6"/>
            <w:noProof/>
          </w:rPr>
          <w:t>3.2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Перечень объектов автоматизации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_Toc175831099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33EFE315" w14:textId="36DB76AD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0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Сбор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14E763E3" w14:textId="36243ACF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1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Обработка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0BEFCB58" w14:textId="75940969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2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Хранение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09589436" w14:textId="13645B45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3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Доставка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263A99A9" w14:textId="2CF55152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4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3.2.5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Мониторинг и логирование: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3125AB28" w14:textId="70B917C9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5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3.2.6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Управление доступом и безопасность: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9</w:t>
        </w:r>
        <w:r w:rsidR="00A76E58">
          <w:rPr>
            <w:noProof/>
          </w:rPr>
          <w:fldChar w:fldCharType="end"/>
        </w:r>
      </w:hyperlink>
    </w:p>
    <w:p w14:paraId="0D23F14E" w14:textId="4F6DE971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6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3.2.7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Резервное копирование и восстановление: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10</w:t>
        </w:r>
        <w:r w:rsidR="00A76E58">
          <w:rPr>
            <w:noProof/>
          </w:rPr>
          <w:fldChar w:fldCharType="end"/>
        </w:r>
      </w:hyperlink>
    </w:p>
    <w:p w14:paraId="36ECF3A9" w14:textId="362DF34E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7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3.2.8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Интеграция с внешними системами: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10</w:t>
        </w:r>
        <w:r w:rsidR="00A76E58">
          <w:rPr>
            <w:noProof/>
          </w:rPr>
          <w:fldChar w:fldCharType="end"/>
        </w:r>
      </w:hyperlink>
    </w:p>
    <w:p w14:paraId="3B4C6852" w14:textId="0FF34931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8" w:history="1">
        <w:r w:rsidR="00A76E58" w:rsidRPr="00F50824">
          <w:rPr>
            <w:rStyle w:val="affff6"/>
            <w:noProof/>
          </w:rPr>
          <w:t>3.3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Сведения об условиях эксплуатации объекта автоматизации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10</w:t>
        </w:r>
        <w:r w:rsidR="00A76E58">
          <w:rPr>
            <w:noProof/>
          </w:rPr>
          <w:fldChar w:fldCharType="end"/>
        </w:r>
      </w:hyperlink>
    </w:p>
    <w:p w14:paraId="7D4AE807" w14:textId="23774D83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09" w:history="1">
        <w:r w:rsidR="00A76E58" w:rsidRPr="00F50824">
          <w:rPr>
            <w:rStyle w:val="affff6"/>
            <w:noProof/>
          </w:rPr>
          <w:t>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СИСТЕМЕ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_Toc175831109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3DB4575E" w14:textId="6CD0C0B9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0" w:history="1">
        <w:r w:rsidR="00A76E58" w:rsidRPr="00F50824">
          <w:rPr>
            <w:rStyle w:val="affff6"/>
            <w:noProof/>
          </w:rPr>
          <w:t>4.1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системе в целом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4A8890AF" w14:textId="3FA158A4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1" w:history="1">
        <w:r w:rsidR="00A76E58" w:rsidRPr="00F50824">
          <w:rPr>
            <w:rStyle w:val="affff6"/>
            <w:noProof/>
          </w:rPr>
          <w:t>4.2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численности и квалификации персонала Исполнителя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742353C0" w14:textId="3D2DCD7A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2" w:history="1">
        <w:r w:rsidR="00A76E58" w:rsidRPr="00F50824">
          <w:rPr>
            <w:rStyle w:val="affff6"/>
            <w:noProof/>
          </w:rPr>
          <w:t>4.3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численности и квалификации персонала Системы и режиму его работы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0A50E636" w14:textId="2A9172FF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3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В Системе должны быть предусмотрены следующие роли персонала: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5C9C6A06" w14:textId="3AE42136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4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персоналу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779C6229" w14:textId="361FE57E" w:rsidR="00A76E58" w:rsidRDefault="00444285">
      <w:pPr>
        <w:pStyle w:val="34"/>
        <w:tabs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5" w:history="1">
        <w:r w:rsidR="00A76E58" w:rsidRPr="00F50824">
          <w:rPr>
            <w:rStyle w:val="affff6"/>
            <w:noProof/>
          </w:rPr>
          <w:t xml:space="preserve">Детальные требования к численности и квалификации персонала Системы и режиму его работы должны быть определены на этапе технического проектирования </w:t>
        </w:r>
        <w:r w:rsidR="00A76E58" w:rsidRPr="00F50824">
          <w:rPr>
            <w:rStyle w:val="affff6"/>
            <w:caps/>
            <w:noProof/>
          </w:rPr>
          <w:t>ИСИП</w:t>
        </w:r>
        <w:r w:rsidR="00A76E58" w:rsidRPr="00F50824">
          <w:rPr>
            <w:rStyle w:val="affff6"/>
            <w:noProof/>
          </w:rPr>
          <w:t>.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456EB402" w14:textId="690F2CEA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6" w:history="1">
        <w:r w:rsidR="00A76E58" w:rsidRPr="00F50824">
          <w:rPr>
            <w:rStyle w:val="affff6"/>
            <w:noProof/>
          </w:rPr>
          <w:t>4.4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патентной и лицензионной чистоте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11</w:t>
        </w:r>
        <w:r w:rsidR="00A76E58">
          <w:rPr>
            <w:noProof/>
          </w:rPr>
          <w:fldChar w:fldCharType="end"/>
        </w:r>
      </w:hyperlink>
    </w:p>
    <w:p w14:paraId="42FC86F8" w14:textId="1F27FA66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7" w:history="1">
        <w:r w:rsidR="00A76E58" w:rsidRPr="00F50824">
          <w:rPr>
            <w:rStyle w:val="affff6"/>
            <w:noProof/>
          </w:rPr>
          <w:t>4.5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функциональным характеристикам.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12</w:t>
        </w:r>
        <w:r w:rsidR="00A76E58">
          <w:rPr>
            <w:noProof/>
          </w:rPr>
          <w:fldChar w:fldCharType="end"/>
        </w:r>
      </w:hyperlink>
    </w:p>
    <w:p w14:paraId="6CD2B48E" w14:textId="2E40BCF8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18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Функция публикации сообщений: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_Toc175831118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12</w:t>
        </w:r>
        <w:r w:rsidR="00A76E58">
          <w:rPr>
            <w:noProof/>
          </w:rPr>
          <w:fldChar w:fldCharType="end"/>
        </w:r>
      </w:hyperlink>
    </w:p>
    <w:p w14:paraId="6A658AF8" w14:textId="5AC1A1F6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0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Функция подписки на сообщения: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12</w:t>
        </w:r>
        <w:r w:rsidR="00A76E58">
          <w:rPr>
            <w:noProof/>
          </w:rPr>
          <w:fldChar w:fldCharType="end"/>
        </w:r>
      </w:hyperlink>
    </w:p>
    <w:p w14:paraId="54912EC6" w14:textId="2EE7B3A1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1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Функция управления топиками: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12</w:t>
        </w:r>
        <w:r w:rsidR="00A76E58">
          <w:rPr>
            <w:noProof/>
          </w:rPr>
          <w:fldChar w:fldCharType="end"/>
        </w:r>
      </w:hyperlink>
    </w:p>
    <w:p w14:paraId="60BC443C" w14:textId="2B76A77B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2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Функция мониторинга и логирования: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12</w:t>
        </w:r>
        <w:r w:rsidR="00A76E58">
          <w:rPr>
            <w:noProof/>
          </w:rPr>
          <w:fldChar w:fldCharType="end"/>
        </w:r>
      </w:hyperlink>
    </w:p>
    <w:p w14:paraId="319297A0" w14:textId="289F9453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3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4.5.5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Функция централизованного управления схемами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13</w:t>
        </w:r>
        <w:r w:rsidR="00A76E58">
          <w:rPr>
            <w:noProof/>
          </w:rPr>
          <w:fldChar w:fldCharType="end"/>
        </w:r>
      </w:hyperlink>
    </w:p>
    <w:p w14:paraId="5FCFA931" w14:textId="54720ABA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4" w:history="1">
        <w:r w:rsidR="00A76E58" w:rsidRPr="00F50824">
          <w:rPr>
            <w:rStyle w:val="affff6"/>
            <w:noProof/>
          </w:rPr>
          <w:t>4.6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информационной и программной совместимости.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13</w:t>
        </w:r>
        <w:r w:rsidR="00A76E58">
          <w:rPr>
            <w:noProof/>
          </w:rPr>
          <w:fldChar w:fldCharType="end"/>
        </w:r>
      </w:hyperlink>
    </w:p>
    <w:p w14:paraId="3C9AB55C" w14:textId="3128C378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5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Форматы данных: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13</w:t>
        </w:r>
        <w:r w:rsidR="00A76E58">
          <w:rPr>
            <w:noProof/>
          </w:rPr>
          <w:fldChar w:fldCharType="end"/>
        </w:r>
      </w:hyperlink>
    </w:p>
    <w:p w14:paraId="162C6E3B" w14:textId="4373DE74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6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Протоколы взаимодействия: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13</w:t>
        </w:r>
        <w:r w:rsidR="00A76E58">
          <w:rPr>
            <w:noProof/>
          </w:rPr>
          <w:fldChar w:fldCharType="end"/>
        </w:r>
      </w:hyperlink>
    </w:p>
    <w:p w14:paraId="418D7ED0" w14:textId="77156E14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7" w:history="1">
        <w:r w:rsidR="00A76E58" w:rsidRPr="00F50824">
          <w:rPr>
            <w:rStyle w:val="affff6"/>
            <w:noProof/>
          </w:rPr>
          <w:t>4.7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защите информации: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13</w:t>
        </w:r>
        <w:r w:rsidR="00A76E58">
          <w:rPr>
            <w:noProof/>
          </w:rPr>
          <w:fldChar w:fldCharType="end"/>
        </w:r>
      </w:hyperlink>
    </w:p>
    <w:p w14:paraId="6C46BFEF" w14:textId="253AE79C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8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Шифрование: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15</w:t>
        </w:r>
        <w:r w:rsidR="00A76E58">
          <w:rPr>
            <w:noProof/>
          </w:rPr>
          <w:fldChar w:fldCharType="end"/>
        </w:r>
      </w:hyperlink>
    </w:p>
    <w:p w14:paraId="713E33E0" w14:textId="4B36F8F8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29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Разграничение и контроль доступа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_Toc175831129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15</w:t>
        </w:r>
        <w:r w:rsidR="00A76E58">
          <w:rPr>
            <w:noProof/>
          </w:rPr>
          <w:fldChar w:fldCharType="end"/>
        </w:r>
      </w:hyperlink>
    </w:p>
    <w:p w14:paraId="7A59028C" w14:textId="28E96FBA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30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Доступность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_Toc175831130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16</w:t>
        </w:r>
        <w:r w:rsidR="00A76E58">
          <w:rPr>
            <w:noProof/>
          </w:rPr>
          <w:fldChar w:fldCharType="end"/>
        </w:r>
      </w:hyperlink>
    </w:p>
    <w:p w14:paraId="43C39D89" w14:textId="2B570146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37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Среды информационной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_Toc175831137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16</w:t>
        </w:r>
        <w:r w:rsidR="00A76E58">
          <w:rPr>
            <w:noProof/>
          </w:rPr>
          <w:fldChar w:fldCharType="end"/>
        </w:r>
      </w:hyperlink>
    </w:p>
    <w:p w14:paraId="427F612B" w14:textId="558E37D5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38" w:history="1">
        <w:r w:rsidR="00A76E58" w:rsidRPr="00F50824">
          <w:rPr>
            <w:rStyle w:val="affff6"/>
            <w:noProof/>
          </w:rPr>
          <w:t>4.8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эксплуатации, техническому обслуживанию, ремонту и хранению компонентов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_Toc175831138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17</w:t>
        </w:r>
        <w:r w:rsidR="00A76E58">
          <w:rPr>
            <w:noProof/>
          </w:rPr>
          <w:fldChar w:fldCharType="end"/>
        </w:r>
      </w:hyperlink>
    </w:p>
    <w:p w14:paraId="2BBF84A4" w14:textId="79D4C2CA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39" w:history="1">
        <w:r w:rsidR="00A76E58" w:rsidRPr="00F50824">
          <w:rPr>
            <w:rStyle w:val="affff6"/>
            <w:noProof/>
          </w:rPr>
          <w:t>4.9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по сохранности информации при авариях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_Toc175831139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17</w:t>
        </w:r>
        <w:r w:rsidR="00A76E58">
          <w:rPr>
            <w:noProof/>
          </w:rPr>
          <w:fldChar w:fldCharType="end"/>
        </w:r>
      </w:hyperlink>
    </w:p>
    <w:p w14:paraId="6D504F22" w14:textId="1049FC5E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40" w:history="1">
        <w:r w:rsidR="00A76E58" w:rsidRPr="00F50824">
          <w:rPr>
            <w:rStyle w:val="affff6"/>
            <w:noProof/>
          </w:rPr>
          <w:t>4.10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надежности, производительности и показателям назначения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_Toc175831140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17</w:t>
        </w:r>
        <w:r w:rsidR="00A76E58">
          <w:rPr>
            <w:noProof/>
          </w:rPr>
          <w:fldChar w:fldCharType="end"/>
        </w:r>
      </w:hyperlink>
    </w:p>
    <w:p w14:paraId="3CF8B719" w14:textId="19BF997E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41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4.10.1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Показатели назначения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_Toc175831141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17</w:t>
        </w:r>
        <w:r w:rsidR="00A76E58">
          <w:rPr>
            <w:noProof/>
          </w:rPr>
          <w:fldChar w:fldCharType="end"/>
        </w:r>
      </w:hyperlink>
    </w:p>
    <w:p w14:paraId="2C951BB7" w14:textId="1522D748" w:rsidR="00A76E58" w:rsidRDefault="00444285">
      <w:pPr>
        <w:pStyle w:val="34"/>
        <w:tabs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42" w:history="1">
        <w:r w:rsidR="00A76E58" w:rsidRPr="00F50824">
          <w:rPr>
            <w:rStyle w:val="affff6"/>
            <w:rFonts w:cs="Arial"/>
            <w:noProof/>
          </w:rPr>
          <w:t>Обеспечение пропускной способности не менее 100 000 сообщений в секунду.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_Toc175831142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17</w:t>
        </w:r>
        <w:r w:rsidR="00A76E58">
          <w:rPr>
            <w:noProof/>
          </w:rPr>
          <w:fldChar w:fldCharType="end"/>
        </w:r>
      </w:hyperlink>
    </w:p>
    <w:p w14:paraId="6F5508F4" w14:textId="4E75B3AB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43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4.10.2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Надежность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_Toc175831143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18</w:t>
        </w:r>
        <w:r w:rsidR="00A76E58">
          <w:rPr>
            <w:noProof/>
          </w:rPr>
          <w:fldChar w:fldCharType="end"/>
        </w:r>
      </w:hyperlink>
    </w:p>
    <w:p w14:paraId="2C4571CD" w14:textId="2F6471D3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49" w:history="1">
        <w:r w:rsidR="00A76E58" w:rsidRPr="00F50824">
          <w:rPr>
            <w:rStyle w:val="affff6"/>
            <w:noProof/>
          </w:rPr>
          <w:t>4.11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видам обеспечения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_Toc175831149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19</w:t>
        </w:r>
        <w:r w:rsidR="00A76E58">
          <w:rPr>
            <w:noProof/>
          </w:rPr>
          <w:fldChar w:fldCharType="end"/>
        </w:r>
      </w:hyperlink>
    </w:p>
    <w:p w14:paraId="7F2B945E" w14:textId="1CA39ABB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0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4.11.1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организационному обеспечению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19</w:t>
        </w:r>
        <w:r w:rsidR="00A76E58">
          <w:rPr>
            <w:noProof/>
          </w:rPr>
          <w:fldChar w:fldCharType="end"/>
        </w:r>
      </w:hyperlink>
    </w:p>
    <w:p w14:paraId="45E7E49E" w14:textId="6EA2C1F8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1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4.11.2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методическому обеспечению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19</w:t>
        </w:r>
        <w:r w:rsidR="00A76E58">
          <w:rPr>
            <w:noProof/>
          </w:rPr>
          <w:fldChar w:fldCharType="end"/>
        </w:r>
      </w:hyperlink>
    </w:p>
    <w:p w14:paraId="6C3A4EA6" w14:textId="48AACBA5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2" w:history="1">
        <w:r w:rsidR="00A76E58" w:rsidRPr="00F50824">
          <w:rPr>
            <w:rStyle w:val="affff6"/>
            <w:noProof/>
            <w:lang w:val="ru-MD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4.11.3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  <w:lang w:val="ru-MD"/>
          </w:rPr>
          <w:t>Требования к программному обеспечению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19</w:t>
        </w:r>
        <w:r w:rsidR="00A76E58">
          <w:rPr>
            <w:noProof/>
          </w:rPr>
          <w:fldChar w:fldCharType="end"/>
        </w:r>
      </w:hyperlink>
    </w:p>
    <w:p w14:paraId="13E81A90" w14:textId="763F6961" w:rsidR="00A76E58" w:rsidRDefault="00444285">
      <w:pPr>
        <w:pStyle w:val="34"/>
        <w:tabs>
          <w:tab w:val="left" w:pos="132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3" w:history="1">
        <w:r w:rsidR="00A76E58" w:rsidRPr="00F50824">
          <w:rPr>
            <w:rStyle w:val="affff6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4.11.4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  <w:lang w:val="ru-MD"/>
          </w:rPr>
          <w:t>Требования к техническому обеспечению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20</w:t>
        </w:r>
        <w:r w:rsidR="00A76E58">
          <w:rPr>
            <w:noProof/>
          </w:rPr>
          <w:fldChar w:fldCharType="end"/>
        </w:r>
      </w:hyperlink>
    </w:p>
    <w:p w14:paraId="4A4FBB49" w14:textId="688A0EB4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4" w:history="1">
        <w:r w:rsidR="00A76E58" w:rsidRPr="00F50824">
          <w:rPr>
            <w:rStyle w:val="affff6"/>
            <w:noProof/>
          </w:rPr>
          <w:t>5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СОСТАВ И СОДЕРЖАНИЕ РАБОТ ПО СОЗДАНИЮ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21</w:t>
        </w:r>
        <w:r w:rsidR="00A76E58">
          <w:rPr>
            <w:noProof/>
          </w:rPr>
          <w:fldChar w:fldCharType="end"/>
        </w:r>
      </w:hyperlink>
    </w:p>
    <w:p w14:paraId="6FD0C977" w14:textId="56217D7F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5" w:history="1">
        <w:r w:rsidR="00A76E58" w:rsidRPr="00F50824">
          <w:rPr>
            <w:rStyle w:val="affff6"/>
            <w:noProof/>
          </w:rPr>
          <w:t>5.1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выполнению работ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21</w:t>
        </w:r>
        <w:r w:rsidR="00A76E58">
          <w:rPr>
            <w:noProof/>
          </w:rPr>
          <w:fldChar w:fldCharType="end"/>
        </w:r>
      </w:hyperlink>
    </w:p>
    <w:p w14:paraId="37CDD44A" w14:textId="370D2B9E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6" w:history="1">
        <w:r w:rsidR="00A76E58" w:rsidRPr="00F50824">
          <w:rPr>
            <w:rStyle w:val="affff6"/>
            <w:noProof/>
          </w:rPr>
          <w:t>5.2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исполнителю работ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24</w:t>
        </w:r>
        <w:r w:rsidR="00A76E58">
          <w:rPr>
            <w:noProof/>
          </w:rPr>
          <w:fldChar w:fldCharType="end"/>
        </w:r>
      </w:hyperlink>
    </w:p>
    <w:p w14:paraId="6E55F0AC" w14:textId="7D6046E5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7" w:history="1">
        <w:r w:rsidR="00A76E58" w:rsidRPr="00F50824">
          <w:rPr>
            <w:rStyle w:val="affff6"/>
            <w:noProof/>
          </w:rPr>
          <w:t>5.3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взаимодействию Исполнителя и Заказчика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_Toc175831157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24</w:t>
        </w:r>
        <w:r w:rsidR="00A76E58">
          <w:rPr>
            <w:noProof/>
          </w:rPr>
          <w:fldChar w:fldCharType="end"/>
        </w:r>
      </w:hyperlink>
    </w:p>
    <w:p w14:paraId="71FEF5DC" w14:textId="7326D6C5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8" w:history="1">
        <w:r w:rsidR="00A76E58" w:rsidRPr="00F50824">
          <w:rPr>
            <w:rStyle w:val="affff6"/>
            <w:noProof/>
          </w:rPr>
          <w:t>5.4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работам по оказанию услуг технической и консультационной поддержки пользователей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25</w:t>
        </w:r>
        <w:r w:rsidR="00A76E58">
          <w:rPr>
            <w:noProof/>
          </w:rPr>
          <w:fldChar w:fldCharType="end"/>
        </w:r>
      </w:hyperlink>
    </w:p>
    <w:p w14:paraId="5D2AF108" w14:textId="3943739E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59" w:history="1">
        <w:r w:rsidR="00A76E58" w:rsidRPr="00F50824">
          <w:rPr>
            <w:rStyle w:val="affff6"/>
            <w:noProof/>
          </w:rPr>
          <w:t>6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ПОРЯДОК КОНТРОЛЯ И ПРИЕМКИ СИСТЕМЫ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_Toc175831159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26</w:t>
        </w:r>
        <w:r w:rsidR="00A76E58">
          <w:rPr>
            <w:noProof/>
          </w:rPr>
          <w:fldChar w:fldCharType="end"/>
        </w:r>
      </w:hyperlink>
    </w:p>
    <w:p w14:paraId="536DA057" w14:textId="63AD7F1C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0" w:history="1">
        <w:r w:rsidR="00A76E58" w:rsidRPr="00F50824">
          <w:rPr>
            <w:rStyle w:val="affff6"/>
            <w:noProof/>
          </w:rPr>
          <w:t>6.1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Виды, состав, объем и методы испытаний системы и ее составных частей (виды испытаний в соответствии с действующими нормами, распространяющимися на разрабатываемую систему)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_Toc175831160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26</w:t>
        </w:r>
        <w:r w:rsidR="00A76E58">
          <w:rPr>
            <w:noProof/>
          </w:rPr>
          <w:fldChar w:fldCharType="end"/>
        </w:r>
      </w:hyperlink>
    </w:p>
    <w:p w14:paraId="2FACFAAE" w14:textId="7EA62ACE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1" w:history="1">
        <w:r w:rsidR="00A76E58" w:rsidRPr="00F50824">
          <w:rPr>
            <w:rStyle w:val="affff6"/>
            <w:noProof/>
          </w:rPr>
          <w:t>6.2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Общие требования к приемке работ по стадиям (перечень участвующих предприятий и организаций, место и сроки проведения), порядок согласования и утверждения приемочной документации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_Toc175831161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26</w:t>
        </w:r>
        <w:r w:rsidR="00A76E58">
          <w:rPr>
            <w:noProof/>
          </w:rPr>
          <w:fldChar w:fldCharType="end"/>
        </w:r>
      </w:hyperlink>
    </w:p>
    <w:p w14:paraId="1A19AD38" w14:textId="471F167B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2" w:history="1">
        <w:r w:rsidR="00A76E58" w:rsidRPr="00F50824">
          <w:rPr>
            <w:rStyle w:val="affff6"/>
            <w:noProof/>
          </w:rPr>
          <w:t>7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СОСТАВУ И СОДЕРЖАНИЮ РАБОТ ПО ПОДГОТОВКЕ ОБЪЕКТА АВТОМАТИЗАЦИИ К ВВОДУ СИСТЕМЫ В ДЕЙСТВИЕ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_Toc175831162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28</w:t>
        </w:r>
        <w:r w:rsidR="00A76E58">
          <w:rPr>
            <w:noProof/>
          </w:rPr>
          <w:fldChar w:fldCharType="end"/>
        </w:r>
      </w:hyperlink>
    </w:p>
    <w:p w14:paraId="6617062C" w14:textId="0D68FAA7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3" w:history="1">
        <w:r w:rsidR="00A76E58" w:rsidRPr="00F50824">
          <w:rPr>
            <w:rStyle w:val="affff6"/>
            <w:noProof/>
          </w:rPr>
          <w:t>7.1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Общие требования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_Toc175831163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28</w:t>
        </w:r>
        <w:r w:rsidR="00A76E58">
          <w:rPr>
            <w:noProof/>
          </w:rPr>
          <w:fldChar w:fldCharType="end"/>
        </w:r>
      </w:hyperlink>
    </w:p>
    <w:p w14:paraId="1C54B51B" w14:textId="20BB6CB3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4" w:history="1">
        <w:r w:rsidR="00A76E58" w:rsidRPr="00F50824">
          <w:rPr>
            <w:rStyle w:val="affff6"/>
            <w:noProof/>
          </w:rPr>
          <w:t>7.2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Перечень основных мероприятий и их исполнителей, которые следует выполнить при подготовке объекта автоматизации к вводу Системы в действие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_Toc175831164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28</w:t>
        </w:r>
        <w:r w:rsidR="00A76E58">
          <w:rPr>
            <w:noProof/>
          </w:rPr>
          <w:fldChar w:fldCharType="end"/>
        </w:r>
      </w:hyperlink>
    </w:p>
    <w:p w14:paraId="78B48E98" w14:textId="6C6938F3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5" w:history="1">
        <w:r w:rsidR="00A76E58" w:rsidRPr="00F50824">
          <w:rPr>
            <w:rStyle w:val="affff6"/>
            <w:noProof/>
          </w:rPr>
          <w:t>8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ДОКУМЕНТИРОВАНИЮ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_Toc175831165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30</w:t>
        </w:r>
        <w:r w:rsidR="00A76E58">
          <w:rPr>
            <w:noProof/>
          </w:rPr>
          <w:fldChar w:fldCharType="end"/>
        </w:r>
      </w:hyperlink>
    </w:p>
    <w:p w14:paraId="41CF497E" w14:textId="2FCE7A0E" w:rsidR="00A76E58" w:rsidRDefault="00444285">
      <w:pPr>
        <w:pStyle w:val="1fd"/>
        <w:tabs>
          <w:tab w:val="left" w:pos="44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6" w:history="1">
        <w:r w:rsidR="00A76E58" w:rsidRPr="00F50824">
          <w:rPr>
            <w:rStyle w:val="affff6"/>
            <w:noProof/>
          </w:rPr>
          <w:t>9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ТРЕБОВАНИЯ К ГАРАНТИЙНОМУ ОБСЛУЖИВАНИЮ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_Toc175831166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31</w:t>
        </w:r>
        <w:r w:rsidR="00A76E58">
          <w:rPr>
            <w:noProof/>
          </w:rPr>
          <w:fldChar w:fldCharType="end"/>
        </w:r>
      </w:hyperlink>
    </w:p>
    <w:p w14:paraId="48432C62" w14:textId="0186A1AC" w:rsidR="00A76E58" w:rsidRDefault="00444285">
      <w:pPr>
        <w:pStyle w:val="1fd"/>
        <w:tabs>
          <w:tab w:val="left" w:pos="66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8" w:history="1">
        <w:r w:rsidR="00A76E58" w:rsidRPr="00F50824">
          <w:rPr>
            <w:rStyle w:val="affff6"/>
            <w:noProof/>
          </w:rPr>
          <w:t>10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ИСТОЧНИКИ РАЗРАБОТКИ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_Toc175831168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32</w:t>
        </w:r>
        <w:r w:rsidR="00A76E58">
          <w:rPr>
            <w:noProof/>
          </w:rPr>
          <w:fldChar w:fldCharType="end"/>
        </w:r>
      </w:hyperlink>
    </w:p>
    <w:p w14:paraId="540A7BA0" w14:textId="2E428513" w:rsidR="00A76E58" w:rsidRDefault="00444285">
      <w:pPr>
        <w:pStyle w:val="28"/>
        <w:tabs>
          <w:tab w:val="left" w:pos="880"/>
          <w:tab w:val="right" w:pos="9345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831169" w:history="1">
        <w:r w:rsidR="00A76E58" w:rsidRPr="00F50824">
          <w:rPr>
            <w:rStyle w:val="affff6"/>
            <w:noProof/>
          </w:rPr>
          <w:t>10.1</w:t>
        </w:r>
        <w:r w:rsidR="00A76E5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A76E58" w:rsidRPr="00F50824">
          <w:rPr>
            <w:rStyle w:val="affff6"/>
            <w:noProof/>
          </w:rPr>
          <w:t>Документы и информационные материалы, на основе которых разрабатывал</w:t>
        </w:r>
        <w:r w:rsidR="00303435">
          <w:rPr>
            <w:rStyle w:val="affff6"/>
            <w:noProof/>
          </w:rPr>
          <w:t>и</w:t>
        </w:r>
        <w:r w:rsidR="00A76E58" w:rsidRPr="00F50824">
          <w:rPr>
            <w:rStyle w:val="affff6"/>
            <w:noProof/>
          </w:rPr>
          <w:t xml:space="preserve">сь </w:t>
        </w:r>
        <w:r w:rsidR="00303435">
          <w:rPr>
            <w:rStyle w:val="affff6"/>
            <w:noProof/>
          </w:rPr>
          <w:t>ФТ</w:t>
        </w:r>
        <w:r w:rsidR="00A76E58">
          <w:rPr>
            <w:noProof/>
          </w:rPr>
          <w:tab/>
        </w:r>
        <w:r w:rsidR="00A76E58">
          <w:rPr>
            <w:noProof/>
          </w:rPr>
          <w:fldChar w:fldCharType="begin"/>
        </w:r>
        <w:r w:rsidR="00A76E58">
          <w:rPr>
            <w:noProof/>
          </w:rPr>
          <w:instrText xml:space="preserve"> PAGEREF _Toc175831169 \h </w:instrText>
        </w:r>
        <w:r w:rsidR="00A76E58">
          <w:rPr>
            <w:noProof/>
          </w:rPr>
        </w:r>
        <w:r w:rsidR="00A76E58">
          <w:rPr>
            <w:noProof/>
          </w:rPr>
          <w:fldChar w:fldCharType="separate"/>
        </w:r>
        <w:r w:rsidR="002864E2">
          <w:rPr>
            <w:noProof/>
          </w:rPr>
          <w:t>32</w:t>
        </w:r>
        <w:r w:rsidR="00A76E58">
          <w:rPr>
            <w:noProof/>
          </w:rPr>
          <w:fldChar w:fldCharType="end"/>
        </w:r>
      </w:hyperlink>
    </w:p>
    <w:p w14:paraId="397A6E93" w14:textId="2AAB74A1" w:rsidR="002F2052" w:rsidRDefault="005B6152">
      <w:pPr>
        <w:pStyle w:val="af5"/>
      </w:pPr>
      <w:r w:rsidRPr="00B83807">
        <w:rPr>
          <w:rFonts w:cs="Arial"/>
          <w:b/>
          <w:bCs w:val="0"/>
          <w:caps w:val="0"/>
          <w:sz w:val="20"/>
          <w:szCs w:val="20"/>
        </w:rPr>
        <w:lastRenderedPageBreak/>
        <w:fldChar w:fldCharType="end"/>
      </w:r>
      <w:r>
        <w:t>ТЕРМИНЫ, ОПРЕДЕЛЕНИЯ И СОКРАЩЕНИЯ</w:t>
      </w:r>
    </w:p>
    <w:p w14:paraId="28F0D898" w14:textId="77777777" w:rsidR="002F2052" w:rsidRDefault="005B6152">
      <w:pPr>
        <w:pStyle w:val="Standard"/>
      </w:pPr>
      <w:r>
        <w:t>В настоящем документе применены следующие термины, определения и сокращения:</w:t>
      </w:r>
    </w:p>
    <w:tbl>
      <w:tblPr>
        <w:tblW w:w="935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6682"/>
      </w:tblGrid>
      <w:tr w:rsidR="002F2052" w14:paraId="3CE5F015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19D1EF5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rPr>
                <w:lang w:val="en-US"/>
              </w:rPr>
              <w:t>API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3B975B8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rPr>
                <w:lang w:val="en-US"/>
              </w:rPr>
              <w:t>Application</w:t>
            </w:r>
            <w:r>
              <w:t xml:space="preserve"> </w:t>
            </w:r>
            <w:r>
              <w:rPr>
                <w:lang w:val="en-US"/>
              </w:rPr>
              <w:t>Programming</w:t>
            </w:r>
            <w:r>
              <w:t xml:space="preserve"> </w:t>
            </w:r>
            <w:r>
              <w:rPr>
                <w:lang w:val="en-US"/>
              </w:rPr>
              <w:t>Interface</w:t>
            </w:r>
            <w:r>
              <w:t>. Программный интерфейс приложения –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</w:t>
            </w:r>
          </w:p>
        </w:tc>
      </w:tr>
      <w:tr w:rsidR="002F2052" w14:paraId="2D229E82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C38201B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rPr>
                <w:lang w:val="en-US"/>
              </w:rPr>
              <w:t>AD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0349AC6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rPr>
                <w:lang w:val="en-US"/>
              </w:rPr>
              <w:t>Active</w:t>
            </w:r>
            <w:r>
              <w:t xml:space="preserve"> </w:t>
            </w:r>
            <w:r>
              <w:rPr>
                <w:lang w:val="en-US"/>
              </w:rPr>
              <w:t>Directory</w:t>
            </w:r>
            <w:r>
              <w:t xml:space="preserve"> или </w:t>
            </w:r>
            <w:r>
              <w:rPr>
                <w:lang w:val="en-US"/>
              </w:rPr>
              <w:t>LDAP</w:t>
            </w:r>
            <w:r>
              <w:t xml:space="preserve"> совместимая служба каталогов</w:t>
            </w:r>
          </w:p>
        </w:tc>
      </w:tr>
      <w:tr w:rsidR="002F2052" w14:paraId="41E87347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427AF61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t>ОС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17FE106" w14:textId="77777777" w:rsidR="002F2052" w:rsidRDefault="005B6152">
            <w:pPr>
              <w:pStyle w:val="Standard"/>
              <w:spacing w:after="120"/>
              <w:ind w:firstLine="0"/>
              <w:jc w:val="left"/>
            </w:pPr>
            <w:r>
              <w:t>Операционная система</w:t>
            </w:r>
          </w:p>
        </w:tc>
      </w:tr>
      <w:tr w:rsidR="002F2052" w14:paraId="5BC1DA56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D9B4B4E" w14:textId="77777777" w:rsidR="002F2052" w:rsidRPr="00706642" w:rsidRDefault="005B6152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proofErr w:type="spellStart"/>
            <w:r w:rsidRPr="00706642"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9A4A104" w14:textId="77777777" w:rsidR="002F2052" w:rsidRPr="00B83807" w:rsidRDefault="005B6152" w:rsidP="00706642">
            <w:pPr>
              <w:pStyle w:val="Standard"/>
              <w:spacing w:after="120"/>
              <w:ind w:firstLine="0"/>
              <w:jc w:val="left"/>
            </w:pPr>
            <w:r w:rsidRPr="00B83807">
              <w:t>Подрядная организация, выполняющая работы по Проекту в соответствии с настоящими функциональными требованиями</w:t>
            </w:r>
          </w:p>
        </w:tc>
      </w:tr>
      <w:tr w:rsidR="002F2052" w14:paraId="702AB9A7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E204D0" w14:textId="77777777" w:rsidR="002F2052" w:rsidRPr="00706642" w:rsidRDefault="005B6152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r w:rsidRPr="00706642">
              <w:rPr>
                <w:lang w:val="en-US"/>
              </w:rPr>
              <w:t>Компания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DF64CD" w14:textId="77777777" w:rsidR="002F2052" w:rsidRPr="00706642" w:rsidRDefault="005B6152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r w:rsidRPr="00706642">
              <w:rPr>
                <w:lang w:val="en-US"/>
              </w:rPr>
              <w:t>АО РНПК</w:t>
            </w:r>
          </w:p>
        </w:tc>
      </w:tr>
      <w:tr w:rsidR="002F2052" w14:paraId="7E486F9B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11C1B82" w14:textId="3BCD5662" w:rsidR="002F2052" w:rsidRPr="00706642" w:rsidRDefault="00201E2D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r w:rsidRPr="00706642">
              <w:rPr>
                <w:lang w:val="en-US"/>
              </w:rPr>
              <w:t>И</w:t>
            </w:r>
            <w:r w:rsidR="005B6152" w:rsidRPr="00706642">
              <w:rPr>
                <w:lang w:val="en-US"/>
              </w:rPr>
              <w:t>СИП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E57EDBE" w14:textId="2B8A00B4" w:rsidR="002F2052" w:rsidRPr="00706642" w:rsidRDefault="00201E2D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proofErr w:type="spellStart"/>
            <w:r w:rsidRPr="00706642">
              <w:rPr>
                <w:lang w:val="en-US"/>
              </w:rPr>
              <w:t>Информационная</w:t>
            </w:r>
            <w:proofErr w:type="spellEnd"/>
            <w:r w:rsidR="005B6152" w:rsidRPr="00706642">
              <w:rPr>
                <w:lang w:val="en-US"/>
              </w:rPr>
              <w:t xml:space="preserve"> </w:t>
            </w:r>
            <w:proofErr w:type="spellStart"/>
            <w:r w:rsidR="005B6152" w:rsidRPr="00706642">
              <w:rPr>
                <w:lang w:val="en-US"/>
              </w:rPr>
              <w:t>система</w:t>
            </w:r>
            <w:proofErr w:type="spellEnd"/>
            <w:r w:rsidR="005B6152" w:rsidRPr="00706642">
              <w:rPr>
                <w:lang w:val="en-US"/>
              </w:rPr>
              <w:t xml:space="preserve"> </w:t>
            </w:r>
            <w:proofErr w:type="spellStart"/>
            <w:r w:rsidR="005B6152" w:rsidRPr="00706642">
              <w:rPr>
                <w:lang w:val="en-US"/>
              </w:rPr>
              <w:t>интеграции</w:t>
            </w:r>
            <w:proofErr w:type="spellEnd"/>
            <w:r w:rsidR="005B6152" w:rsidRPr="00706642">
              <w:rPr>
                <w:lang w:val="en-US"/>
              </w:rPr>
              <w:t xml:space="preserve"> </w:t>
            </w:r>
            <w:proofErr w:type="spellStart"/>
            <w:r w:rsidR="005B6152" w:rsidRPr="00706642">
              <w:rPr>
                <w:lang w:val="en-US"/>
              </w:rPr>
              <w:t>приложений</w:t>
            </w:r>
            <w:proofErr w:type="spellEnd"/>
          </w:p>
        </w:tc>
      </w:tr>
      <w:tr w:rsidR="002F2052" w14:paraId="69249734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BEE93FE" w14:textId="77777777" w:rsidR="002F2052" w:rsidRPr="00706642" w:rsidRDefault="005B6152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r w:rsidRPr="00706642">
              <w:rPr>
                <w:lang w:val="en-US"/>
              </w:rPr>
              <w:t>Apache Kafka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AB0511D" w14:textId="37105832" w:rsidR="002F2052" w:rsidRPr="00B83807" w:rsidRDefault="005B6152" w:rsidP="00706642">
            <w:pPr>
              <w:pStyle w:val="Standard"/>
              <w:spacing w:after="120"/>
              <w:ind w:firstLine="0"/>
              <w:jc w:val="left"/>
            </w:pPr>
            <w:r w:rsidRPr="00B83807">
              <w:t>Распределённый программный брокер сообщений с открытым исходным кодом</w:t>
            </w:r>
          </w:p>
        </w:tc>
      </w:tr>
      <w:tr w:rsidR="002F2052" w14:paraId="16F4879B" w14:textId="77777777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DE58D9" w14:textId="77777777" w:rsidR="002F2052" w:rsidRPr="00706642" w:rsidRDefault="005B6152" w:rsidP="00706642">
            <w:pPr>
              <w:pStyle w:val="Standard"/>
              <w:spacing w:after="120"/>
              <w:ind w:firstLine="0"/>
              <w:jc w:val="left"/>
              <w:rPr>
                <w:lang w:val="en-US"/>
              </w:rPr>
            </w:pPr>
            <w:proofErr w:type="spellStart"/>
            <w:r w:rsidRPr="00706642">
              <w:rPr>
                <w:lang w:val="en-US"/>
              </w:rPr>
              <w:t>Брокер</w:t>
            </w:r>
            <w:proofErr w:type="spellEnd"/>
            <w:r w:rsidRPr="00706642">
              <w:rPr>
                <w:lang w:val="en-US"/>
              </w:rPr>
              <w:t xml:space="preserve"> </w:t>
            </w:r>
            <w:proofErr w:type="spellStart"/>
            <w:r w:rsidRPr="00706642">
              <w:rPr>
                <w:lang w:val="en-US"/>
              </w:rPr>
              <w:t>сообщений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038439" w14:textId="77777777" w:rsidR="002F2052" w:rsidRPr="00B83807" w:rsidRDefault="005B6152" w:rsidP="00706642">
            <w:pPr>
              <w:pStyle w:val="Standard"/>
              <w:spacing w:after="120"/>
              <w:ind w:firstLine="0"/>
              <w:jc w:val="left"/>
            </w:pPr>
            <w:r w:rsidRPr="00B83807">
              <w:t>Архитектурный паттерн в распределённых системах; приложение, которое преобразует сообщение по одному протоколу от приложения-источника в сообщение протокола приложения-приёмника, тем самым выступая между ними посредником.</w:t>
            </w:r>
          </w:p>
        </w:tc>
      </w:tr>
    </w:tbl>
    <w:p w14:paraId="72DA78B2" w14:textId="77777777" w:rsidR="002F2052" w:rsidRDefault="002F2052">
      <w:pPr>
        <w:pStyle w:val="ad"/>
        <w:numPr>
          <w:ilvl w:val="0"/>
          <w:numId w:val="31"/>
        </w:numPr>
      </w:pPr>
    </w:p>
    <w:p w14:paraId="42554431" w14:textId="77777777" w:rsidR="002F2052" w:rsidRDefault="005B6152" w:rsidP="007B13AF">
      <w:pPr>
        <w:pStyle w:val="10"/>
      </w:pPr>
      <w:bookmarkStart w:id="0" w:name="_Toc141804307"/>
      <w:bookmarkStart w:id="1" w:name="_Toc175831083"/>
      <w:r w:rsidRPr="00706642">
        <w:lastRenderedPageBreak/>
        <w:t>ОБЩИЕ</w:t>
      </w:r>
      <w:r>
        <w:t xml:space="preserve"> СВЕДЕНИЯ</w:t>
      </w:r>
      <w:bookmarkEnd w:id="0"/>
      <w:bookmarkEnd w:id="1"/>
    </w:p>
    <w:p w14:paraId="5C25EBA2" w14:textId="77777777" w:rsidR="002F2052" w:rsidRDefault="005B6152" w:rsidP="00706642">
      <w:pPr>
        <w:pStyle w:val="20"/>
      </w:pPr>
      <w:bookmarkStart w:id="2" w:name="_Toc141804308"/>
      <w:bookmarkStart w:id="3" w:name="_Toc175831084"/>
      <w:r>
        <w:t>Полное наименование системы и ее условное обозначение</w:t>
      </w:r>
      <w:bookmarkEnd w:id="2"/>
      <w:bookmarkEnd w:id="3"/>
    </w:p>
    <w:p w14:paraId="35CD8BE8" w14:textId="12A4001A" w:rsidR="002F2052" w:rsidRPr="0000375A" w:rsidRDefault="005B6152">
      <w:pPr>
        <w:pStyle w:val="Standard"/>
        <w:jc w:val="left"/>
      </w:pPr>
      <w:r>
        <w:t xml:space="preserve">Полное наименование платформы: </w:t>
      </w:r>
      <w:r w:rsidR="006E4773">
        <w:t xml:space="preserve">ИНФОРМАЦИОННАЯ </w:t>
      </w:r>
      <w:r>
        <w:t>СИСТЕМА ИНТЕГРАЦИИ</w:t>
      </w:r>
      <w:r w:rsidR="006E4773" w:rsidRPr="006E4773">
        <w:t xml:space="preserve"> </w:t>
      </w:r>
      <w:r w:rsidR="006E4773">
        <w:t>ПРИЛОЖЕНИЙ</w:t>
      </w:r>
      <w:r w:rsidR="00033E8E">
        <w:t xml:space="preserve"> (корпоративная шина данных)</w:t>
      </w:r>
      <w:r w:rsidR="0000375A">
        <w:t xml:space="preserve">, построенная на базе </w:t>
      </w:r>
      <w:proofErr w:type="spellStart"/>
      <w:r w:rsidR="00E438B5">
        <w:rPr>
          <w:lang w:val="en-US"/>
        </w:rPr>
        <w:t>Arena</w:t>
      </w:r>
      <w:r w:rsidR="004F794C">
        <w:rPr>
          <w:lang w:val="en-US"/>
        </w:rPr>
        <w:t>data</w:t>
      </w:r>
      <w:proofErr w:type="spellEnd"/>
      <w:r w:rsidR="004F794C" w:rsidRPr="004F794C">
        <w:t xml:space="preserve"> </w:t>
      </w:r>
      <w:r w:rsidR="004F794C">
        <w:rPr>
          <w:lang w:val="en-US"/>
        </w:rPr>
        <w:t>Streaming</w:t>
      </w:r>
      <w:r w:rsidR="004F794C" w:rsidRPr="004F794C">
        <w:t xml:space="preserve"> </w:t>
      </w:r>
      <w:r w:rsidR="004F794C">
        <w:rPr>
          <w:lang w:val="en-US"/>
        </w:rPr>
        <w:t>Platform</w:t>
      </w:r>
      <w:r w:rsidR="004F794C" w:rsidRPr="004F794C">
        <w:t xml:space="preserve"> (</w:t>
      </w:r>
      <w:r w:rsidR="004F794C">
        <w:rPr>
          <w:lang w:val="en-US"/>
        </w:rPr>
        <w:t>Kafka</w:t>
      </w:r>
      <w:r w:rsidR="004F794C" w:rsidRPr="004F794C">
        <w:t>)</w:t>
      </w:r>
      <w:r w:rsidR="004F794C">
        <w:t>, запись в Реестре отечественного ПО №23927 от 06.09. 2024.</w:t>
      </w:r>
    </w:p>
    <w:p w14:paraId="297D05E5" w14:textId="76AFE0E3" w:rsidR="002F2052" w:rsidRDefault="005B6152">
      <w:pPr>
        <w:pStyle w:val="Standard"/>
      </w:pPr>
      <w:r>
        <w:t xml:space="preserve">Условное обозначение Системы: </w:t>
      </w:r>
      <w:r w:rsidR="00033E8E">
        <w:rPr>
          <w:caps/>
        </w:rPr>
        <w:t>Корпоративная шина данных</w:t>
      </w:r>
      <w:r>
        <w:t>.</w:t>
      </w:r>
    </w:p>
    <w:p w14:paraId="3C57E806" w14:textId="77777777" w:rsidR="002F2052" w:rsidRDefault="005B6152" w:rsidP="00706642">
      <w:pPr>
        <w:pStyle w:val="20"/>
      </w:pPr>
      <w:bookmarkStart w:id="4" w:name="_Toc141804309"/>
      <w:bookmarkStart w:id="5" w:name="_Toc175831085"/>
      <w:r>
        <w:t>Номер договора</w:t>
      </w:r>
      <w:bookmarkEnd w:id="4"/>
      <w:bookmarkEnd w:id="5"/>
    </w:p>
    <w:p w14:paraId="136D131C" w14:textId="77777777" w:rsidR="002F2052" w:rsidRDefault="005B6152">
      <w:pPr>
        <w:pStyle w:val="Standard"/>
      </w:pPr>
      <w:r>
        <w:t>Определяется по результатам торгово-закупочных процедур Заказчика (далее – «Договор»).</w:t>
      </w:r>
    </w:p>
    <w:p w14:paraId="5A82E659" w14:textId="77777777" w:rsidR="002F2052" w:rsidRDefault="005B6152" w:rsidP="00706642">
      <w:pPr>
        <w:pStyle w:val="20"/>
      </w:pPr>
      <w:bookmarkStart w:id="6" w:name="_Toc141804310"/>
      <w:bookmarkStart w:id="7" w:name="_Toc175831086"/>
      <w:r>
        <w:t>Заказчик</w:t>
      </w:r>
      <w:bookmarkEnd w:id="6"/>
      <w:bookmarkEnd w:id="7"/>
    </w:p>
    <w:p w14:paraId="6ACBC19E" w14:textId="77777777" w:rsidR="002F2052" w:rsidRDefault="005B6152">
      <w:pPr>
        <w:pStyle w:val="Standard"/>
      </w:pPr>
      <w:r>
        <w:t>Полное наименование заказчика работ: Акционерное общество «Российская Национальная Перестраховочная Компания».</w:t>
      </w:r>
    </w:p>
    <w:p w14:paraId="25CFA9B6" w14:textId="545366D7" w:rsidR="002F2052" w:rsidRDefault="005B6152">
      <w:pPr>
        <w:pStyle w:val="Standard"/>
      </w:pPr>
      <w:r>
        <w:t>Краткое наименование заказчика: АО РНПК.</w:t>
      </w:r>
    </w:p>
    <w:p w14:paraId="2AAE6065" w14:textId="77777777" w:rsidR="002F2052" w:rsidRDefault="005B6152" w:rsidP="00706642">
      <w:pPr>
        <w:pStyle w:val="20"/>
      </w:pPr>
      <w:bookmarkStart w:id="8" w:name="_Toc141804311"/>
      <w:bookmarkStart w:id="9" w:name="_Toc175831087"/>
      <w:r>
        <w:t>Исполнитель</w:t>
      </w:r>
      <w:bookmarkEnd w:id="8"/>
      <w:bookmarkEnd w:id="9"/>
    </w:p>
    <w:p w14:paraId="7EB4BBC9" w14:textId="77777777" w:rsidR="002F2052" w:rsidRDefault="005B6152">
      <w:pPr>
        <w:pStyle w:val="Standard"/>
      </w:pPr>
      <w:r>
        <w:t>Исполнитель (поставщик, подрядчик) работ определяется по результатам закупочных процедур Заказчика.</w:t>
      </w:r>
    </w:p>
    <w:p w14:paraId="4BEB5983" w14:textId="77777777" w:rsidR="002F2052" w:rsidRDefault="005B6152" w:rsidP="00706642">
      <w:pPr>
        <w:pStyle w:val="10"/>
      </w:pPr>
      <w:bookmarkStart w:id="10" w:name="_Toc141804315"/>
      <w:bookmarkStart w:id="11" w:name="_Toc175831088"/>
      <w:r>
        <w:lastRenderedPageBreak/>
        <w:t xml:space="preserve">НАЗНАЧЕНИЕ И ЦЕЛИ </w:t>
      </w:r>
      <w:bookmarkEnd w:id="10"/>
      <w:r>
        <w:t>ЗАКУПКИ ПЛАТФОРМЫ</w:t>
      </w:r>
      <w:bookmarkEnd w:id="11"/>
    </w:p>
    <w:p w14:paraId="1ED5C198" w14:textId="77777777" w:rsidR="002F2052" w:rsidRDefault="005B6152" w:rsidP="00706642">
      <w:pPr>
        <w:pStyle w:val="20"/>
      </w:pPr>
      <w:bookmarkStart w:id="12" w:name="_Toc141804316"/>
      <w:bookmarkStart w:id="13" w:name="_Toc175831089"/>
      <w:r>
        <w:t>Назначение</w:t>
      </w:r>
      <w:bookmarkEnd w:id="12"/>
      <w:bookmarkEnd w:id="13"/>
    </w:p>
    <w:p w14:paraId="0970B73E" w14:textId="0C9EA10F" w:rsidR="002F2052" w:rsidRDefault="004B53ED">
      <w:pPr>
        <w:pStyle w:val="Standard"/>
      </w:pPr>
      <w:r>
        <w:rPr>
          <w:szCs w:val="20"/>
        </w:rPr>
        <w:t>О</w:t>
      </w:r>
      <w:r w:rsidRPr="004B53ED">
        <w:rPr>
          <w:szCs w:val="20"/>
        </w:rPr>
        <w:t>беспечени</w:t>
      </w:r>
      <w:r>
        <w:rPr>
          <w:szCs w:val="20"/>
        </w:rPr>
        <w:t>е</w:t>
      </w:r>
      <w:r w:rsidRPr="004B53ED">
        <w:rPr>
          <w:szCs w:val="20"/>
        </w:rPr>
        <w:t xml:space="preserve"> надежной и эффективной передачи данных между различными компонентами </w:t>
      </w:r>
      <w:r>
        <w:rPr>
          <w:szCs w:val="20"/>
        </w:rPr>
        <w:t xml:space="preserve">информационных системы </w:t>
      </w:r>
      <w:r w:rsidRPr="004B53ED">
        <w:rPr>
          <w:szCs w:val="20"/>
        </w:rPr>
        <w:t xml:space="preserve">и </w:t>
      </w:r>
      <w:r>
        <w:rPr>
          <w:szCs w:val="20"/>
        </w:rPr>
        <w:t xml:space="preserve">самими информационными системами </w:t>
      </w:r>
      <w:r w:rsidRPr="004B53ED">
        <w:rPr>
          <w:szCs w:val="20"/>
        </w:rPr>
        <w:t>в распределенных средах</w:t>
      </w:r>
      <w:r w:rsidR="005B6152">
        <w:t>.</w:t>
      </w:r>
    </w:p>
    <w:p w14:paraId="4D60B858" w14:textId="77777777" w:rsidR="00182B0F" w:rsidRDefault="00182B0F" w:rsidP="00182B0F">
      <w:pPr>
        <w:pStyle w:val="20"/>
      </w:pPr>
      <w:bookmarkStart w:id="14" w:name="_Toc175831090"/>
      <w:r>
        <w:t>Номер договора</w:t>
      </w:r>
      <w:bookmarkEnd w:id="14"/>
    </w:p>
    <w:p w14:paraId="128CEF13" w14:textId="77777777" w:rsidR="00182B0F" w:rsidRDefault="00182B0F" w:rsidP="006E18F0">
      <w:pPr>
        <w:ind w:firstLine="567"/>
      </w:pPr>
      <w:r>
        <w:t>Определяется по результатам торгово-закупочных процедур Заказчика (далее – «Договор»).</w:t>
      </w:r>
    </w:p>
    <w:p w14:paraId="43BC5CFB" w14:textId="77777777" w:rsidR="00182B0F" w:rsidRDefault="00182B0F" w:rsidP="00182B0F">
      <w:pPr>
        <w:pStyle w:val="20"/>
      </w:pPr>
      <w:bookmarkStart w:id="15" w:name="_Toc175831091"/>
      <w:r>
        <w:t>Заказчик</w:t>
      </w:r>
      <w:bookmarkEnd w:id="15"/>
    </w:p>
    <w:p w14:paraId="2C47E20D" w14:textId="77777777" w:rsidR="00182B0F" w:rsidRDefault="00182B0F" w:rsidP="006E18F0">
      <w:pPr>
        <w:ind w:firstLine="567"/>
      </w:pPr>
      <w:r>
        <w:t>Полное наименование заказчика работ: Акционерное общество «Российская Национальная Перестраховочная Компания».</w:t>
      </w:r>
    </w:p>
    <w:p w14:paraId="5CB7D088" w14:textId="77777777" w:rsidR="00182B0F" w:rsidRDefault="00182B0F" w:rsidP="006E18F0">
      <w:pPr>
        <w:ind w:firstLine="567"/>
      </w:pPr>
      <w:r>
        <w:t xml:space="preserve">Краткое наименование заказчика работ: АО РНПК. </w:t>
      </w:r>
    </w:p>
    <w:p w14:paraId="12C7DA02" w14:textId="77777777" w:rsidR="00182B0F" w:rsidRDefault="00182B0F" w:rsidP="00182B0F">
      <w:pPr>
        <w:pStyle w:val="20"/>
      </w:pPr>
      <w:bookmarkStart w:id="16" w:name="_Toc175831092"/>
      <w:r>
        <w:t>Исполнитель</w:t>
      </w:r>
      <w:bookmarkEnd w:id="16"/>
    </w:p>
    <w:p w14:paraId="18034816" w14:textId="77777777" w:rsidR="00182B0F" w:rsidRDefault="00182B0F" w:rsidP="006E18F0">
      <w:pPr>
        <w:ind w:firstLine="567"/>
      </w:pPr>
      <w:r>
        <w:t>Исполнитель (подрядчик) работ определяется по результатам торгово-закупочных процедур Заказчика.</w:t>
      </w:r>
    </w:p>
    <w:p w14:paraId="50F120CC" w14:textId="77777777" w:rsidR="00182B0F" w:rsidRDefault="00182B0F" w:rsidP="006E18F0">
      <w:pPr>
        <w:ind w:firstLine="567"/>
      </w:pPr>
      <w:r>
        <w:t>Возможность привлечения Исполнителем соисполнителей (субподрядчиков) работ, должна быть согласована с Заказчиком в письменном виде.</w:t>
      </w:r>
    </w:p>
    <w:p w14:paraId="4D8423C6" w14:textId="77777777" w:rsidR="00182B0F" w:rsidRDefault="00182B0F" w:rsidP="00182B0F">
      <w:pPr>
        <w:pStyle w:val="20"/>
      </w:pPr>
      <w:bookmarkStart w:id="17" w:name="_Toc141804312"/>
      <w:bookmarkStart w:id="18" w:name="_Toc175831093"/>
      <w:r>
        <w:t>Плановые сроки начала и окончания работы по созданию системы</w:t>
      </w:r>
      <w:bookmarkEnd w:id="17"/>
      <w:bookmarkEnd w:id="18"/>
    </w:p>
    <w:p w14:paraId="615D51D2" w14:textId="23B6A77C" w:rsidR="00182B0F" w:rsidRDefault="00182B0F" w:rsidP="006E18F0">
      <w:pPr>
        <w:ind w:firstLine="567"/>
      </w:pPr>
      <w:r>
        <w:t>Сроки начала и окончания работ описаны в разделе 5 настоящ</w:t>
      </w:r>
      <w:r w:rsidR="00303435">
        <w:t>их</w:t>
      </w:r>
      <w:r>
        <w:t xml:space="preserve"> </w:t>
      </w:r>
      <w:r w:rsidR="00303435">
        <w:t>ФТ</w:t>
      </w:r>
      <w:r>
        <w:t>.</w:t>
      </w:r>
    </w:p>
    <w:p w14:paraId="5418DEE6" w14:textId="77777777" w:rsidR="00182B0F" w:rsidRDefault="00182B0F" w:rsidP="00182B0F">
      <w:pPr>
        <w:pStyle w:val="20"/>
      </w:pPr>
      <w:bookmarkStart w:id="19" w:name="_Toc141804313"/>
      <w:bookmarkStart w:id="20" w:name="_Toc175831094"/>
      <w:r>
        <w:t>Источники финансирования работ</w:t>
      </w:r>
      <w:bookmarkEnd w:id="19"/>
      <w:bookmarkEnd w:id="20"/>
    </w:p>
    <w:p w14:paraId="592BEFD3" w14:textId="77777777" w:rsidR="00182B0F" w:rsidRDefault="00182B0F" w:rsidP="006E18F0">
      <w:pPr>
        <w:ind w:firstLine="567"/>
      </w:pPr>
      <w:r>
        <w:t>Финансирование работ осуществляется за счет собственных средств Заказчика.</w:t>
      </w:r>
    </w:p>
    <w:p w14:paraId="059C5C6E" w14:textId="77777777" w:rsidR="00182B0F" w:rsidRDefault="00182B0F" w:rsidP="00182B0F">
      <w:pPr>
        <w:pStyle w:val="20"/>
      </w:pPr>
      <w:bookmarkStart w:id="21" w:name="_Toc141804314"/>
      <w:bookmarkStart w:id="22" w:name="_Toc175831095"/>
      <w:r>
        <w:t>Порядок оформления и предъявления заказчику результатов работ по созданию системы (ее частей), по изготовлению и наладке отдельных средств (технических, программных, информационных) и программно-технических (программно-методических) комплексов системы</w:t>
      </w:r>
      <w:bookmarkEnd w:id="21"/>
      <w:bookmarkEnd w:id="22"/>
    </w:p>
    <w:p w14:paraId="3C957971" w14:textId="5A929537" w:rsidR="00182B0F" w:rsidRDefault="00182B0F" w:rsidP="006E18F0">
      <w:pPr>
        <w:pStyle w:val="Standard"/>
        <w:ind w:firstLine="567"/>
      </w:pPr>
      <w:r>
        <w:t>Порядок оформления и предъявления Заказчику результатов работ по созданию Системы описан в разделах 5-8 настоящего документа.</w:t>
      </w:r>
    </w:p>
    <w:p w14:paraId="443282E4" w14:textId="77777777" w:rsidR="002F2052" w:rsidRDefault="005B6152" w:rsidP="00706642">
      <w:pPr>
        <w:pStyle w:val="20"/>
      </w:pPr>
      <w:bookmarkStart w:id="23" w:name="_Toc141804317"/>
      <w:bookmarkStart w:id="24" w:name="_Toc175831096"/>
      <w:r>
        <w:t>Цели создания</w:t>
      </w:r>
      <w:bookmarkEnd w:id="23"/>
      <w:bookmarkEnd w:id="24"/>
    </w:p>
    <w:p w14:paraId="3971D898" w14:textId="2CCAC194" w:rsidR="004B53ED" w:rsidRPr="004B53ED" w:rsidRDefault="004B53ED" w:rsidP="006E18F0">
      <w:pPr>
        <w:pStyle w:val="Standard"/>
        <w:ind w:firstLine="567"/>
        <w:rPr>
          <w:szCs w:val="20"/>
        </w:rPr>
      </w:pPr>
      <w:r>
        <w:rPr>
          <w:szCs w:val="20"/>
        </w:rPr>
        <w:t>Цель - получение</w:t>
      </w:r>
      <w:r w:rsidRPr="004B53ED">
        <w:rPr>
          <w:szCs w:val="20"/>
        </w:rPr>
        <w:t xml:space="preserve"> распределенн</w:t>
      </w:r>
      <w:r>
        <w:rPr>
          <w:szCs w:val="20"/>
        </w:rPr>
        <w:t>ой</w:t>
      </w:r>
      <w:r w:rsidRPr="004B53ED">
        <w:rPr>
          <w:szCs w:val="20"/>
        </w:rPr>
        <w:t xml:space="preserve"> высокопроизводитель</w:t>
      </w:r>
      <w:r>
        <w:rPr>
          <w:szCs w:val="20"/>
        </w:rPr>
        <w:t>ной</w:t>
      </w:r>
      <w:r w:rsidRPr="004B53ED">
        <w:rPr>
          <w:szCs w:val="20"/>
        </w:rPr>
        <w:t xml:space="preserve"> и масштабируем</w:t>
      </w:r>
      <w:r>
        <w:rPr>
          <w:szCs w:val="20"/>
        </w:rPr>
        <w:t>ой</w:t>
      </w:r>
      <w:r w:rsidRPr="004B53ED">
        <w:rPr>
          <w:szCs w:val="20"/>
        </w:rPr>
        <w:t xml:space="preserve"> платформ</w:t>
      </w:r>
      <w:r>
        <w:rPr>
          <w:szCs w:val="20"/>
        </w:rPr>
        <w:t>ы</w:t>
      </w:r>
      <w:r w:rsidRPr="004B53ED">
        <w:rPr>
          <w:szCs w:val="20"/>
        </w:rPr>
        <w:t>, предназначенн</w:t>
      </w:r>
      <w:r>
        <w:rPr>
          <w:szCs w:val="20"/>
        </w:rPr>
        <w:t>ой</w:t>
      </w:r>
      <w:r w:rsidRPr="004B53ED">
        <w:rPr>
          <w:szCs w:val="20"/>
        </w:rPr>
        <w:t xml:space="preserve"> для обработки потоков данных в реальном времени. </w:t>
      </w:r>
    </w:p>
    <w:p w14:paraId="5F8F1203" w14:textId="2C59903E" w:rsidR="004B53ED" w:rsidRDefault="004B53ED" w:rsidP="006E18F0">
      <w:pPr>
        <w:pStyle w:val="Standard"/>
        <w:ind w:firstLine="567"/>
        <w:rPr>
          <w:szCs w:val="20"/>
        </w:rPr>
      </w:pPr>
    </w:p>
    <w:p w14:paraId="02FF6BF9" w14:textId="56A59234" w:rsidR="004B53ED" w:rsidRPr="004B53ED" w:rsidRDefault="00726022" w:rsidP="006E18F0">
      <w:pPr>
        <w:pStyle w:val="Standard"/>
        <w:ind w:firstLine="567"/>
        <w:rPr>
          <w:szCs w:val="20"/>
        </w:rPr>
      </w:pPr>
      <w:r>
        <w:rPr>
          <w:szCs w:val="20"/>
        </w:rPr>
        <w:lastRenderedPageBreak/>
        <w:t xml:space="preserve">Достижение данной цели достигается </w:t>
      </w:r>
      <w:r w:rsidR="0081344B">
        <w:rPr>
          <w:szCs w:val="20"/>
        </w:rPr>
        <w:t>выполнением следующих задач</w:t>
      </w:r>
    </w:p>
    <w:p w14:paraId="6AC2613B" w14:textId="77777777" w:rsidR="00A94545" w:rsidRDefault="004B53ED" w:rsidP="009D5982">
      <w:pPr>
        <w:pStyle w:val="ad"/>
        <w:numPr>
          <w:ilvl w:val="0"/>
          <w:numId w:val="32"/>
        </w:numPr>
        <w:ind w:firstLine="567"/>
      </w:pPr>
      <w:bookmarkStart w:id="25" w:name="_Toc136882262"/>
      <w:bookmarkEnd w:id="25"/>
      <w:r>
        <w:t>П</w:t>
      </w:r>
      <w:r w:rsidR="005B6152">
        <w:t xml:space="preserve">оставка </w:t>
      </w:r>
      <w:r>
        <w:t>и настройка платформы</w:t>
      </w:r>
    </w:p>
    <w:p w14:paraId="2D5A7139" w14:textId="0AC2B5BA" w:rsidR="004B53ED" w:rsidRPr="004B53ED" w:rsidRDefault="005B6152" w:rsidP="009D5982">
      <w:pPr>
        <w:pStyle w:val="ad"/>
        <w:numPr>
          <w:ilvl w:val="0"/>
          <w:numId w:val="32"/>
        </w:numPr>
        <w:ind w:firstLine="567"/>
      </w:pPr>
      <w:r>
        <w:t xml:space="preserve">Документирование </w:t>
      </w:r>
      <w:r w:rsidR="004B53ED">
        <w:t>информационной системы</w:t>
      </w:r>
    </w:p>
    <w:p w14:paraId="2AC3EDA3" w14:textId="77777777" w:rsidR="002F2052" w:rsidRDefault="005B6152" w:rsidP="00706642">
      <w:pPr>
        <w:pStyle w:val="10"/>
      </w:pPr>
      <w:bookmarkStart w:id="26" w:name="_Toc141804318"/>
      <w:bookmarkStart w:id="27" w:name="_Toc175831097"/>
      <w:r>
        <w:lastRenderedPageBreak/>
        <w:t>ХАРАКТЕРИСТИКА ОБЪЕКТОВ АВТОМАТИЗАЦИИ</w:t>
      </w:r>
      <w:bookmarkEnd w:id="26"/>
      <w:bookmarkEnd w:id="27"/>
    </w:p>
    <w:p w14:paraId="39804442" w14:textId="77777777" w:rsidR="002F2052" w:rsidRDefault="005B6152" w:rsidP="00706642">
      <w:pPr>
        <w:pStyle w:val="20"/>
      </w:pPr>
      <w:bookmarkStart w:id="28" w:name="_Toc141804319"/>
      <w:bookmarkStart w:id="29" w:name="_Toc175831098"/>
      <w:r>
        <w:t>Вид автоматизируемой деятельности</w:t>
      </w:r>
      <w:bookmarkEnd w:id="28"/>
      <w:bookmarkEnd w:id="29"/>
    </w:p>
    <w:p w14:paraId="08C75ABE" w14:textId="074A6B00" w:rsidR="002F2052" w:rsidRDefault="005B6152" w:rsidP="006E18F0">
      <w:pPr>
        <w:pStyle w:val="Standard"/>
        <w:ind w:firstLine="567"/>
      </w:pPr>
      <w:r>
        <w:t xml:space="preserve">Видом автоматизируемой деятельности является </w:t>
      </w:r>
      <w:r w:rsidR="00A94545" w:rsidRPr="00A94545">
        <w:t>автоматизаци</w:t>
      </w:r>
      <w:r w:rsidR="00A94545">
        <w:t>я</w:t>
      </w:r>
      <w:r w:rsidR="00A94545" w:rsidRPr="00A94545">
        <w:t xml:space="preserve"> потоковой обработки данных в реальном времени</w:t>
      </w:r>
      <w:r>
        <w:t>.</w:t>
      </w:r>
    </w:p>
    <w:p w14:paraId="62F0D86E" w14:textId="77777777" w:rsidR="002F2052" w:rsidRDefault="005B6152" w:rsidP="00706642">
      <w:pPr>
        <w:pStyle w:val="20"/>
      </w:pPr>
      <w:bookmarkStart w:id="30" w:name="_Toc141804320"/>
      <w:bookmarkStart w:id="31" w:name="_Toc175831099"/>
      <w:r>
        <w:t>Перечень объектов автоматизации</w:t>
      </w:r>
      <w:bookmarkEnd w:id="30"/>
      <w:bookmarkEnd w:id="31"/>
    </w:p>
    <w:p w14:paraId="64987460" w14:textId="137D4F1C" w:rsidR="00A94545" w:rsidRPr="00A94545" w:rsidRDefault="00A94545" w:rsidP="00A501F8">
      <w:pPr>
        <w:pStyle w:val="3"/>
      </w:pPr>
      <w:bookmarkStart w:id="32" w:name="_Toc175831100"/>
      <w:r w:rsidRPr="00A94545">
        <w:t>Сбор данных:</w:t>
      </w:r>
      <w:bookmarkEnd w:id="32"/>
    </w:p>
    <w:p w14:paraId="47B5850E" w14:textId="533EEDEB" w:rsidR="00A94545" w:rsidRPr="00A94545" w:rsidRDefault="00A94545" w:rsidP="009D5982">
      <w:pPr>
        <w:pStyle w:val="Standard"/>
        <w:numPr>
          <w:ilvl w:val="0"/>
          <w:numId w:val="33"/>
        </w:numPr>
      </w:pPr>
      <w:r w:rsidRPr="00A94545">
        <w:t xml:space="preserve">Автоматизация процесса сбора данных от различных источников (приложений, </w:t>
      </w:r>
      <w:proofErr w:type="spellStart"/>
      <w:r w:rsidRPr="00A94545">
        <w:t>микросервисов</w:t>
      </w:r>
      <w:proofErr w:type="spellEnd"/>
      <w:r w:rsidRPr="00A94545">
        <w:t xml:space="preserve">) и передача их в </w:t>
      </w:r>
      <w:r>
        <w:t>брокер сообщений</w:t>
      </w:r>
      <w:r w:rsidRPr="00A94545">
        <w:t>.</w:t>
      </w:r>
    </w:p>
    <w:p w14:paraId="19BE3F6F" w14:textId="77777777" w:rsidR="00A94545" w:rsidRPr="00A94545" w:rsidRDefault="00A94545" w:rsidP="009D5982">
      <w:pPr>
        <w:pStyle w:val="Standard"/>
        <w:numPr>
          <w:ilvl w:val="0"/>
          <w:numId w:val="33"/>
        </w:numPr>
      </w:pPr>
      <w:r w:rsidRPr="00A94545">
        <w:t>Обеспечение гарантированной доставки данных с возможностью настройки политик повторных попыток и временных окон.</w:t>
      </w:r>
    </w:p>
    <w:p w14:paraId="32943488" w14:textId="657234CA" w:rsidR="00A94545" w:rsidRPr="00A94545" w:rsidRDefault="00A94545" w:rsidP="00700042">
      <w:pPr>
        <w:pStyle w:val="3"/>
      </w:pPr>
      <w:bookmarkStart w:id="33" w:name="_Toc175831101"/>
      <w:r w:rsidRPr="00A94545">
        <w:t>Обработка данных:</w:t>
      </w:r>
      <w:bookmarkEnd w:id="33"/>
    </w:p>
    <w:p w14:paraId="7AB00983" w14:textId="12B483B0" w:rsidR="00A94545" w:rsidRPr="00A94545" w:rsidRDefault="00A94545" w:rsidP="009D5982">
      <w:pPr>
        <w:pStyle w:val="Standard"/>
        <w:numPr>
          <w:ilvl w:val="0"/>
          <w:numId w:val="34"/>
        </w:numPr>
      </w:pPr>
      <w:r w:rsidRPr="00A94545">
        <w:t xml:space="preserve">Автоматизация процесса обработки данных, поступающих из </w:t>
      </w:r>
      <w:r>
        <w:t>брокера сообщений</w:t>
      </w:r>
    </w:p>
    <w:p w14:paraId="4E69EB10" w14:textId="77777777" w:rsidR="00A94545" w:rsidRPr="00A94545" w:rsidRDefault="00A94545" w:rsidP="009D5982">
      <w:pPr>
        <w:pStyle w:val="Standard"/>
        <w:numPr>
          <w:ilvl w:val="0"/>
          <w:numId w:val="34"/>
        </w:numPr>
      </w:pPr>
      <w:r w:rsidRPr="00A94545">
        <w:t>Обеспечение возможности параллельной обработки данных для повышения производительности.</w:t>
      </w:r>
    </w:p>
    <w:p w14:paraId="506BA40C" w14:textId="362DB7A2" w:rsidR="00A94545" w:rsidRPr="00A94545" w:rsidRDefault="00A94545" w:rsidP="00700042">
      <w:pPr>
        <w:pStyle w:val="3"/>
      </w:pPr>
      <w:bookmarkStart w:id="34" w:name="_Toc175831102"/>
      <w:r w:rsidRPr="00A94545">
        <w:t>Хранение данных:</w:t>
      </w:r>
      <w:bookmarkEnd w:id="34"/>
    </w:p>
    <w:p w14:paraId="4C813507" w14:textId="212149F3" w:rsidR="00A94545" w:rsidRPr="00A94545" w:rsidRDefault="00A94545" w:rsidP="009D5982">
      <w:pPr>
        <w:pStyle w:val="Standard"/>
        <w:numPr>
          <w:ilvl w:val="0"/>
          <w:numId w:val="35"/>
        </w:numPr>
      </w:pPr>
      <w:r w:rsidRPr="00A94545">
        <w:t xml:space="preserve">Автоматизация процесса хранения данных в </w:t>
      </w:r>
      <w:r>
        <w:t>брокере сообщений</w:t>
      </w:r>
      <w:r w:rsidRPr="00A94545">
        <w:t xml:space="preserve"> с возможностью настройки политик хранения и ротации логов.</w:t>
      </w:r>
    </w:p>
    <w:p w14:paraId="13DC3120" w14:textId="77777777" w:rsidR="00A94545" w:rsidRPr="00A94545" w:rsidRDefault="00A94545" w:rsidP="009D5982">
      <w:pPr>
        <w:pStyle w:val="Standard"/>
        <w:numPr>
          <w:ilvl w:val="0"/>
          <w:numId w:val="35"/>
        </w:numPr>
      </w:pPr>
      <w:r w:rsidRPr="00A94545">
        <w:t>Обеспечение надежности и доступности данных за счет механизмов репликации и отказоустойчивости.</w:t>
      </w:r>
    </w:p>
    <w:p w14:paraId="01555B77" w14:textId="7C77A4B1" w:rsidR="00A94545" w:rsidRPr="00A94545" w:rsidRDefault="00A94545" w:rsidP="00700042">
      <w:pPr>
        <w:pStyle w:val="3"/>
      </w:pPr>
      <w:bookmarkStart w:id="35" w:name="_Toc175831103"/>
      <w:r w:rsidRPr="00A94545">
        <w:t>Доставка данных:</w:t>
      </w:r>
      <w:bookmarkEnd w:id="35"/>
    </w:p>
    <w:p w14:paraId="42A2989B" w14:textId="0DE26F70" w:rsidR="00A94545" w:rsidRPr="00A94545" w:rsidRDefault="00A94545" w:rsidP="009D5982">
      <w:pPr>
        <w:pStyle w:val="Standard"/>
        <w:numPr>
          <w:ilvl w:val="0"/>
          <w:numId w:val="36"/>
        </w:numPr>
      </w:pPr>
      <w:r w:rsidRPr="00A94545">
        <w:t xml:space="preserve">Автоматизация процесса доставки данных из </w:t>
      </w:r>
      <w:r>
        <w:t>брокера сообщений</w:t>
      </w:r>
      <w:r w:rsidRPr="00A94545">
        <w:t xml:space="preserve"> в другие системы и приложения, включая поддержку различных протоколов и форматов данных.</w:t>
      </w:r>
    </w:p>
    <w:p w14:paraId="72C54ADF" w14:textId="77777777" w:rsidR="00A94545" w:rsidRPr="00A94545" w:rsidRDefault="00A94545" w:rsidP="009D5982">
      <w:pPr>
        <w:pStyle w:val="Standard"/>
        <w:numPr>
          <w:ilvl w:val="0"/>
          <w:numId w:val="36"/>
        </w:numPr>
      </w:pPr>
      <w:r w:rsidRPr="00A94545">
        <w:t>Обеспечение гарантированной доставки данных с возможностью настройки политик повторных попыток и временных окон.</w:t>
      </w:r>
    </w:p>
    <w:p w14:paraId="15D64D24" w14:textId="1C832F81" w:rsidR="00A94545" w:rsidRPr="00A94545" w:rsidRDefault="00A94545" w:rsidP="00700042">
      <w:pPr>
        <w:pStyle w:val="3"/>
      </w:pPr>
      <w:bookmarkStart w:id="36" w:name="_Toc175831104"/>
      <w:r w:rsidRPr="00A94545">
        <w:t>Мониторинг и логирование:</w:t>
      </w:r>
      <w:bookmarkEnd w:id="36"/>
    </w:p>
    <w:p w14:paraId="595A28EE" w14:textId="263EC9DB" w:rsidR="00A94545" w:rsidRPr="00A94545" w:rsidRDefault="00A94545" w:rsidP="009D5982">
      <w:pPr>
        <w:pStyle w:val="Standard"/>
        <w:numPr>
          <w:ilvl w:val="0"/>
          <w:numId w:val="37"/>
        </w:numPr>
      </w:pPr>
      <w:r w:rsidRPr="00A94545">
        <w:t xml:space="preserve">Автоматизация процесса мониторинга состояния кластера </w:t>
      </w:r>
      <w:r>
        <w:t>брокера сообщений</w:t>
      </w:r>
      <w:r w:rsidRPr="00A94545">
        <w:t>, производительности и ошибок.</w:t>
      </w:r>
    </w:p>
    <w:p w14:paraId="72E11DE8" w14:textId="0C537609" w:rsidR="00A94545" w:rsidRDefault="00A94545" w:rsidP="009D5982">
      <w:pPr>
        <w:pStyle w:val="Standard"/>
        <w:numPr>
          <w:ilvl w:val="0"/>
          <w:numId w:val="37"/>
        </w:numPr>
      </w:pPr>
      <w:r w:rsidRPr="00A94545">
        <w:t xml:space="preserve">Обеспечение возможности анализа и диагностики проблем через </w:t>
      </w:r>
      <w:proofErr w:type="spellStart"/>
      <w:r w:rsidRPr="00A94545">
        <w:t>логи</w:t>
      </w:r>
      <w:proofErr w:type="spellEnd"/>
      <w:r w:rsidRPr="00A94545">
        <w:t xml:space="preserve"> и метрики.</w:t>
      </w:r>
    </w:p>
    <w:p w14:paraId="78E3E1E7" w14:textId="5A4F3C4A" w:rsidR="00604B00" w:rsidRPr="00A94545" w:rsidRDefault="00604B00" w:rsidP="009D5982">
      <w:pPr>
        <w:pStyle w:val="Standard"/>
        <w:numPr>
          <w:ilvl w:val="0"/>
          <w:numId w:val="37"/>
        </w:numPr>
      </w:pPr>
      <w:r>
        <w:t>Обеспечение возможности просмотра очередей сообщений</w:t>
      </w:r>
    </w:p>
    <w:p w14:paraId="41453941" w14:textId="4019AA91" w:rsidR="00A94545" w:rsidRPr="00A94545" w:rsidRDefault="00A94545" w:rsidP="00700042">
      <w:pPr>
        <w:pStyle w:val="3"/>
      </w:pPr>
      <w:bookmarkStart w:id="37" w:name="_Toc175831105"/>
      <w:r w:rsidRPr="00A94545">
        <w:t>Управление доступом и безопасность:</w:t>
      </w:r>
      <w:bookmarkEnd w:id="37"/>
    </w:p>
    <w:p w14:paraId="17B242B7" w14:textId="48C49067" w:rsidR="00A94545" w:rsidRPr="00A94545" w:rsidRDefault="00A94545" w:rsidP="009D5982">
      <w:pPr>
        <w:pStyle w:val="Standard"/>
        <w:numPr>
          <w:ilvl w:val="0"/>
          <w:numId w:val="38"/>
        </w:numPr>
      </w:pPr>
      <w:r w:rsidRPr="00A94545">
        <w:t xml:space="preserve">Автоматизация процесса управления доступом к данным в </w:t>
      </w:r>
      <w:r>
        <w:t>брокере сообщений</w:t>
      </w:r>
      <w:r w:rsidRPr="00A94545">
        <w:t xml:space="preserve">, </w:t>
      </w:r>
      <w:r w:rsidRPr="00A94545">
        <w:lastRenderedPageBreak/>
        <w:t>включая аутентификацию, авторизацию и шифрование данных.</w:t>
      </w:r>
    </w:p>
    <w:p w14:paraId="2CB620A0" w14:textId="77777777" w:rsidR="00A94545" w:rsidRPr="00A94545" w:rsidRDefault="00A94545" w:rsidP="009D5982">
      <w:pPr>
        <w:pStyle w:val="Standard"/>
        <w:numPr>
          <w:ilvl w:val="0"/>
          <w:numId w:val="38"/>
        </w:numPr>
      </w:pPr>
      <w:r w:rsidRPr="00A94545">
        <w:t>Обеспечение безопасности данных при передаче и хранении.</w:t>
      </w:r>
    </w:p>
    <w:p w14:paraId="620E722A" w14:textId="336F00DD" w:rsidR="00A94545" w:rsidRPr="00A94545" w:rsidRDefault="00A94545" w:rsidP="00700042">
      <w:pPr>
        <w:pStyle w:val="3"/>
      </w:pPr>
      <w:bookmarkStart w:id="38" w:name="_Toc175831106"/>
      <w:r w:rsidRPr="00A94545">
        <w:t>Резервное копирование и восстановление:</w:t>
      </w:r>
      <w:bookmarkEnd w:id="38"/>
    </w:p>
    <w:p w14:paraId="5F3E9F81" w14:textId="1962B4CB" w:rsidR="00A94545" w:rsidRPr="00A94545" w:rsidRDefault="00A94545" w:rsidP="009D5982">
      <w:pPr>
        <w:pStyle w:val="Standard"/>
        <w:numPr>
          <w:ilvl w:val="0"/>
          <w:numId w:val="39"/>
        </w:numPr>
      </w:pPr>
      <w:r w:rsidRPr="00A94545">
        <w:t xml:space="preserve">Автоматизация процесса резервного копирования данных в </w:t>
      </w:r>
      <w:r>
        <w:t>брокер</w:t>
      </w:r>
      <w:r w:rsidR="00EC4C60">
        <w:t>а</w:t>
      </w:r>
      <w:r>
        <w:t xml:space="preserve"> сообщений</w:t>
      </w:r>
      <w:r w:rsidRPr="00A94545">
        <w:t xml:space="preserve"> и восстановление в случае сбоев</w:t>
      </w:r>
      <w:r w:rsidR="00EC4C60" w:rsidRPr="00EC4C60">
        <w:t xml:space="preserve"> </w:t>
      </w:r>
      <w:r w:rsidR="00EC4C60" w:rsidRPr="00A94545">
        <w:t xml:space="preserve">с </w:t>
      </w:r>
      <w:r w:rsidR="00EC4C60">
        <w:t>без</w:t>
      </w:r>
      <w:r w:rsidR="00EC4C60" w:rsidRPr="00A94545">
        <w:t xml:space="preserve"> потери данных</w:t>
      </w:r>
      <w:r w:rsidRPr="00A94545">
        <w:t>.</w:t>
      </w:r>
    </w:p>
    <w:p w14:paraId="647BF28E" w14:textId="56791CF8" w:rsidR="00A94545" w:rsidRDefault="00A94545" w:rsidP="00700042">
      <w:pPr>
        <w:pStyle w:val="3"/>
      </w:pPr>
      <w:bookmarkStart w:id="39" w:name="_Toc175831107"/>
      <w:r w:rsidRPr="00A94545">
        <w:t>Интеграция с внешними системами:</w:t>
      </w:r>
      <w:bookmarkEnd w:id="39"/>
    </w:p>
    <w:p w14:paraId="7F417A2B" w14:textId="2A712FAE" w:rsidR="00A94545" w:rsidRPr="00A94545" w:rsidRDefault="00A94545" w:rsidP="009D5982">
      <w:pPr>
        <w:pStyle w:val="Standard"/>
        <w:numPr>
          <w:ilvl w:val="0"/>
          <w:numId w:val="40"/>
        </w:numPr>
      </w:pPr>
      <w:r w:rsidRPr="00A94545">
        <w:t xml:space="preserve">Автоматизация процесса интеграции </w:t>
      </w:r>
      <w:r>
        <w:t>брокера сообщений</w:t>
      </w:r>
      <w:r w:rsidRPr="00A94545">
        <w:t xml:space="preserve"> с внешними системами и приложениями, включая поддержку различных протоколов и форматов данных.</w:t>
      </w:r>
    </w:p>
    <w:p w14:paraId="0DF8B2D1" w14:textId="77777777" w:rsidR="00A94545" w:rsidRPr="00A94545" w:rsidRDefault="00A94545" w:rsidP="009D5982">
      <w:pPr>
        <w:pStyle w:val="Standard"/>
        <w:numPr>
          <w:ilvl w:val="0"/>
          <w:numId w:val="40"/>
        </w:numPr>
      </w:pPr>
      <w:r w:rsidRPr="00A94545">
        <w:t>Обеспечение надежной и безопасной передачи данных.</w:t>
      </w:r>
    </w:p>
    <w:p w14:paraId="7F592B5C" w14:textId="77777777" w:rsidR="00A94545" w:rsidRPr="00A94545" w:rsidRDefault="00A94545" w:rsidP="00A94545">
      <w:pPr>
        <w:pStyle w:val="Standard"/>
        <w:ind w:left="1069" w:firstLine="0"/>
      </w:pPr>
    </w:p>
    <w:p w14:paraId="308C84BB" w14:textId="77777777" w:rsidR="002F2052" w:rsidRDefault="002F2052" w:rsidP="00A94545">
      <w:pPr>
        <w:pStyle w:val="Standard"/>
      </w:pPr>
    </w:p>
    <w:p w14:paraId="19CCBC3F" w14:textId="77777777" w:rsidR="002F2052" w:rsidRDefault="005B6152" w:rsidP="00706642">
      <w:pPr>
        <w:pStyle w:val="20"/>
      </w:pPr>
      <w:bookmarkStart w:id="40" w:name="_Toc136882270"/>
      <w:bookmarkStart w:id="41" w:name="_Toc141804321"/>
      <w:bookmarkStart w:id="42" w:name="_Toc175831108"/>
      <w:bookmarkEnd w:id="40"/>
      <w:r>
        <w:t>Сведения об условиях эксплуатации объекта автоматизации</w:t>
      </w:r>
      <w:bookmarkEnd w:id="41"/>
      <w:bookmarkEnd w:id="42"/>
    </w:p>
    <w:p w14:paraId="5E5E8D35" w14:textId="77777777" w:rsidR="002F2052" w:rsidRDefault="005B6152" w:rsidP="006E18F0">
      <w:pPr>
        <w:pStyle w:val="Standard"/>
        <w:ind w:firstLine="567"/>
      </w:pPr>
      <w:r>
        <w:t xml:space="preserve">Объект автоматизации </w:t>
      </w:r>
      <w:r>
        <w:rPr>
          <w:rStyle w:val="-7"/>
        </w:rPr>
        <w:t>должен функционировать на виртуальных вычислительных ресурсах ИТ-инфраструктуры АО РНПК, развернутых на арендованных вычислительных мощностях в коммерческих ЦОД.</w:t>
      </w:r>
    </w:p>
    <w:p w14:paraId="2537AECD" w14:textId="180068A3" w:rsidR="002F2052" w:rsidRDefault="005B6152" w:rsidP="00706642">
      <w:pPr>
        <w:pStyle w:val="10"/>
      </w:pPr>
      <w:bookmarkStart w:id="43" w:name="_Toc141804322"/>
      <w:bookmarkStart w:id="44" w:name="_Toc175831109"/>
      <w:r>
        <w:lastRenderedPageBreak/>
        <w:t xml:space="preserve">ТРЕБОВАНИЯ К </w:t>
      </w:r>
      <w:bookmarkEnd w:id="43"/>
      <w:r w:rsidR="008B367A">
        <w:t>СИСТЕМЕ</w:t>
      </w:r>
      <w:bookmarkEnd w:id="44"/>
    </w:p>
    <w:p w14:paraId="6439B3A1" w14:textId="2769CA87" w:rsidR="002F2052" w:rsidRDefault="005B6152" w:rsidP="00706642">
      <w:pPr>
        <w:pStyle w:val="20"/>
      </w:pPr>
      <w:bookmarkStart w:id="45" w:name="_Toc141804323"/>
      <w:bookmarkStart w:id="46" w:name="_Toc175831110"/>
      <w:r>
        <w:t xml:space="preserve">Требования к </w:t>
      </w:r>
      <w:r w:rsidR="008B367A">
        <w:t>системе</w:t>
      </w:r>
      <w:r>
        <w:t xml:space="preserve"> в целом</w:t>
      </w:r>
      <w:bookmarkEnd w:id="45"/>
      <w:bookmarkEnd w:id="46"/>
    </w:p>
    <w:p w14:paraId="14AD1A6E" w14:textId="44F36E7D" w:rsidR="002F2052" w:rsidRDefault="005B6152" w:rsidP="006E18F0">
      <w:pPr>
        <w:pStyle w:val="Standard"/>
        <w:ind w:firstLine="567"/>
      </w:pPr>
      <w:r>
        <w:t xml:space="preserve">Платформа должна входить в реестр российского программного обеспечения, либо </w:t>
      </w:r>
      <w:r w:rsidR="00EC4C60">
        <w:t>являться</w:t>
      </w:r>
      <w:r>
        <w:t xml:space="preserve"> программным обеспечением с открытым исходным кодом, поставка, техническая поддержка и сопровождение которой осуществляется российскими организациями. </w:t>
      </w:r>
    </w:p>
    <w:p w14:paraId="3FB0D62B" w14:textId="77777777" w:rsidR="002F2052" w:rsidRDefault="005B6152" w:rsidP="006E18F0">
      <w:pPr>
        <w:pStyle w:val="Standard"/>
        <w:ind w:firstLine="567"/>
      </w:pPr>
      <w:r>
        <w:t>Все компоненты Платформы для организации взаимодействия с пользователем должны использовать русский язык или английский языки.</w:t>
      </w:r>
    </w:p>
    <w:p w14:paraId="7E1504E3" w14:textId="132ACAF3" w:rsidR="002F2052" w:rsidRDefault="005B6152" w:rsidP="006E18F0">
      <w:pPr>
        <w:pStyle w:val="Standard"/>
        <w:ind w:firstLine="567"/>
      </w:pPr>
      <w:r>
        <w:t>Платформа должна обеспечиваться гарантированной технической поддержкой</w:t>
      </w:r>
      <w:r w:rsidR="00377DC8">
        <w:t>, консультированием</w:t>
      </w:r>
      <w:r>
        <w:t xml:space="preserve"> и сопровождением, направленными на обеспечение бесперебойного функционирования. </w:t>
      </w:r>
    </w:p>
    <w:p w14:paraId="121B2FE2" w14:textId="77777777" w:rsidR="00977641" w:rsidRDefault="00977641" w:rsidP="00977641">
      <w:pPr>
        <w:pStyle w:val="20"/>
      </w:pPr>
      <w:bookmarkStart w:id="47" w:name="_Toc141804325"/>
      <w:bookmarkStart w:id="48" w:name="_Toc175831111"/>
      <w:r>
        <w:t>Требования к численности и квалификации персонала Исполнителя</w:t>
      </w:r>
      <w:bookmarkEnd w:id="47"/>
      <w:bookmarkEnd w:id="48"/>
    </w:p>
    <w:p w14:paraId="11B5E36B" w14:textId="411713B4" w:rsidR="00977641" w:rsidRPr="002864E2" w:rsidRDefault="002864E2" w:rsidP="006E18F0">
      <w:pPr>
        <w:pStyle w:val="a6"/>
        <w:ind w:firstLine="567"/>
      </w:pPr>
      <w:r>
        <w:t xml:space="preserve">Требования к численности и квалификации персонала Исполнителя представлены в конкурсной документации (Документ Требования к </w:t>
      </w:r>
      <w:r w:rsidR="00D370A9">
        <w:t>участнику</w:t>
      </w:r>
      <w:r>
        <w:t>).</w:t>
      </w:r>
    </w:p>
    <w:p w14:paraId="09E22CFB" w14:textId="77777777" w:rsidR="00977641" w:rsidRDefault="00977641" w:rsidP="00977641">
      <w:pPr>
        <w:pStyle w:val="20"/>
      </w:pPr>
      <w:bookmarkStart w:id="49" w:name="_Toc141804326"/>
      <w:bookmarkStart w:id="50" w:name="_Toc175831112"/>
      <w:r>
        <w:t>Требования к численности и квалификации персонала Системы и режиму его работы</w:t>
      </w:r>
      <w:bookmarkEnd w:id="49"/>
      <w:bookmarkEnd w:id="50"/>
    </w:p>
    <w:p w14:paraId="44E459FF" w14:textId="77777777" w:rsidR="00977641" w:rsidRDefault="00977641" w:rsidP="00977641">
      <w:pPr>
        <w:pStyle w:val="3"/>
      </w:pPr>
      <w:bookmarkStart w:id="51" w:name="_Toc175831113"/>
      <w:r>
        <w:t>В Системе должны быть предусмотрены следующие роли персонала:</w:t>
      </w:r>
      <w:bookmarkEnd w:id="51"/>
    </w:p>
    <w:p w14:paraId="075D6A0D" w14:textId="29BEF44E" w:rsidR="00977641" w:rsidRDefault="00B83807" w:rsidP="009D5982">
      <w:pPr>
        <w:pStyle w:val="a6"/>
        <w:numPr>
          <w:ilvl w:val="0"/>
          <w:numId w:val="47"/>
        </w:numPr>
        <w:autoSpaceDN/>
        <w:ind w:left="709"/>
        <w:textAlignment w:val="auto"/>
      </w:pPr>
      <w:r>
        <w:t>А</w:t>
      </w:r>
      <w:r w:rsidR="00977641">
        <w:t>дминистратор Системы;</w:t>
      </w:r>
    </w:p>
    <w:p w14:paraId="70E186FE" w14:textId="05854224" w:rsidR="00977641" w:rsidRDefault="00977641" w:rsidP="009D5982">
      <w:pPr>
        <w:pStyle w:val="a6"/>
        <w:numPr>
          <w:ilvl w:val="0"/>
          <w:numId w:val="47"/>
        </w:numPr>
        <w:autoSpaceDN/>
        <w:ind w:left="709"/>
        <w:textAlignment w:val="auto"/>
      </w:pPr>
      <w:r>
        <w:t>Пользовател</w:t>
      </w:r>
      <w:r w:rsidR="00B83807">
        <w:t>ь Системы</w:t>
      </w:r>
    </w:p>
    <w:p w14:paraId="1704A35B" w14:textId="76183E55" w:rsidR="00977641" w:rsidRDefault="00B83807" w:rsidP="009D5982">
      <w:pPr>
        <w:pStyle w:val="a6"/>
        <w:numPr>
          <w:ilvl w:val="0"/>
          <w:numId w:val="47"/>
        </w:numPr>
        <w:autoSpaceDN/>
        <w:ind w:left="709"/>
        <w:textAlignment w:val="auto"/>
      </w:pPr>
      <w:r>
        <w:t>Пользователь</w:t>
      </w:r>
      <w:r w:rsidR="00977641">
        <w:t xml:space="preserve"> </w:t>
      </w:r>
      <w:r>
        <w:t>СИБ</w:t>
      </w:r>
      <w:r w:rsidR="002B16CB" w:rsidRPr="002B16CB">
        <w:t xml:space="preserve"> (</w:t>
      </w:r>
      <w:r w:rsidR="002B16CB">
        <w:t>службы информационной безопасности)</w:t>
      </w:r>
    </w:p>
    <w:p w14:paraId="3C677591" w14:textId="77777777" w:rsidR="006E18F0" w:rsidRDefault="00977641" w:rsidP="006E18F0">
      <w:pPr>
        <w:pStyle w:val="3"/>
      </w:pPr>
      <w:bookmarkStart w:id="52" w:name="_Toc175831114"/>
      <w:r>
        <w:t>Требования к персоналу</w:t>
      </w:r>
      <w:bookmarkEnd w:id="52"/>
    </w:p>
    <w:p w14:paraId="7297DD44" w14:textId="644716E6" w:rsidR="002F2052" w:rsidRDefault="00977641" w:rsidP="00B83807">
      <w:pPr>
        <w:pStyle w:val="3"/>
        <w:numPr>
          <w:ilvl w:val="0"/>
          <w:numId w:val="0"/>
        </w:numPr>
        <w:ind w:left="720"/>
      </w:pPr>
      <w:bookmarkStart w:id="53" w:name="_Toc175831115"/>
      <w:r>
        <w:t xml:space="preserve">Детальные требования к численности и квалификации персонала Системы и режиму его работы должны быть определены на этапе технического проектирования </w:t>
      </w:r>
      <w:r w:rsidR="006E18F0">
        <w:rPr>
          <w:caps/>
        </w:rPr>
        <w:t>ИСИП</w:t>
      </w:r>
      <w:r>
        <w:t>.</w:t>
      </w:r>
      <w:bookmarkEnd w:id="53"/>
    </w:p>
    <w:p w14:paraId="47105E68" w14:textId="77777777" w:rsidR="002F2052" w:rsidRDefault="005B6152" w:rsidP="00706642">
      <w:pPr>
        <w:pStyle w:val="20"/>
      </w:pPr>
      <w:bookmarkStart w:id="54" w:name="_Toc141804328"/>
      <w:bookmarkStart w:id="55" w:name="_Toc175831116"/>
      <w:r>
        <w:t>Требования к патентной и лицензионной чистоте</w:t>
      </w:r>
      <w:bookmarkEnd w:id="54"/>
      <w:bookmarkEnd w:id="55"/>
    </w:p>
    <w:p w14:paraId="5A029A6A" w14:textId="60B8AFFD" w:rsidR="002F2052" w:rsidRDefault="005B6152" w:rsidP="006E18F0">
      <w:pPr>
        <w:pStyle w:val="Standard"/>
        <w:ind w:firstLine="567"/>
      </w:pPr>
      <w:r>
        <w:t>Исполнитель гарантирует, что все компоненты, входящие в состав Платформы, отвечают требованиям к патентной чистоте, заключающиеся в том, что они могут свободно использоваться на территории Российской Федерации без опасности нарушения действующих на ее территории патентов.</w:t>
      </w:r>
    </w:p>
    <w:p w14:paraId="30EABE28" w14:textId="28446AAF" w:rsidR="002F2052" w:rsidRDefault="005B6152" w:rsidP="006E18F0">
      <w:pPr>
        <w:pStyle w:val="Standard"/>
        <w:ind w:firstLine="567"/>
      </w:pPr>
      <w:r>
        <w:t>Программные и технические средства, приобретаемые у сторонних фирм и предприятий и входящие в состав Платформы, должны сопровождаться документацией, подтверждающей правомочность этих организаций поставлять данную продукцию, а также должны сопровождаться лицензионным соглашением.</w:t>
      </w:r>
    </w:p>
    <w:p w14:paraId="388DE2B8" w14:textId="77777777" w:rsidR="002F2052" w:rsidRDefault="002F2052">
      <w:pPr>
        <w:pStyle w:val="a6"/>
      </w:pPr>
    </w:p>
    <w:p w14:paraId="363F6CAF" w14:textId="6007AB02" w:rsidR="002F2052" w:rsidRDefault="005B6152" w:rsidP="00706642">
      <w:pPr>
        <w:pStyle w:val="20"/>
      </w:pPr>
      <w:bookmarkStart w:id="56" w:name="_Toc141804332"/>
      <w:bookmarkStart w:id="57" w:name="_Toc175831117"/>
      <w:r>
        <w:lastRenderedPageBreak/>
        <w:t>Требования к функц</w:t>
      </w:r>
      <w:bookmarkEnd w:id="56"/>
      <w:r w:rsidR="00EC4C60">
        <w:t>иональным характеристикам</w:t>
      </w:r>
      <w:r>
        <w:t>.</w:t>
      </w:r>
      <w:bookmarkEnd w:id="57"/>
    </w:p>
    <w:p w14:paraId="7F259343" w14:textId="77777777" w:rsidR="00EC4C60" w:rsidRDefault="00EC4C60" w:rsidP="00700042">
      <w:pPr>
        <w:pStyle w:val="3"/>
      </w:pPr>
      <w:bookmarkStart w:id="58" w:name="_Toc175831118"/>
      <w:bookmarkStart w:id="59" w:name="_Toc141804363"/>
      <w:r w:rsidRPr="00EC4C60">
        <w:t>Функция публикации сообщений:</w:t>
      </w:r>
      <w:bookmarkEnd w:id="58"/>
    </w:p>
    <w:p w14:paraId="5F8F779C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Возможность публикации сообщений в топики с указанием ключа и значения.</w:t>
      </w:r>
    </w:p>
    <w:p w14:paraId="1DEC88B2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Поддержка различных форматов данных (JSON, </w:t>
      </w:r>
      <w:proofErr w:type="spellStart"/>
      <w:r w:rsidRPr="00EC4C60">
        <w:t>Avro</w:t>
      </w:r>
      <w:proofErr w:type="spellEnd"/>
      <w:r w:rsidRPr="00EC4C60">
        <w:t xml:space="preserve">, </w:t>
      </w:r>
      <w:proofErr w:type="spellStart"/>
      <w:r w:rsidRPr="00EC4C60">
        <w:t>Protobuf</w:t>
      </w:r>
      <w:proofErr w:type="spellEnd"/>
      <w:r w:rsidRPr="00EC4C60">
        <w:t xml:space="preserve"> и т.д.).</w:t>
      </w:r>
    </w:p>
    <w:p w14:paraId="1644D328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Обеспечение гарантированной доставки сообщений с возможностью настройки политик повторных попыток и временных окон.</w:t>
      </w:r>
    </w:p>
    <w:p w14:paraId="69656BBD" w14:textId="48FE5DFC" w:rsidR="00EC4C60" w:rsidRDefault="00EC4C60" w:rsidP="009D5982">
      <w:pPr>
        <w:pStyle w:val="Standard"/>
        <w:numPr>
          <w:ilvl w:val="0"/>
          <w:numId w:val="41"/>
        </w:numPr>
      </w:pPr>
      <w:r w:rsidRPr="00EC4C60">
        <w:t>Поддержка механизмов компрессии данных для оптимизации использования сети.</w:t>
      </w:r>
    </w:p>
    <w:p w14:paraId="72E31310" w14:textId="77777777" w:rsidR="00EC4C60" w:rsidRPr="00EC4C60" w:rsidRDefault="00EC4C60" w:rsidP="00700042">
      <w:pPr>
        <w:pStyle w:val="3"/>
        <w:rPr>
          <w:b/>
          <w:bCs/>
        </w:rPr>
      </w:pPr>
      <w:bookmarkStart w:id="60" w:name="_Toc175830927"/>
      <w:bookmarkStart w:id="61" w:name="_Toc175831031"/>
      <w:bookmarkStart w:id="62" w:name="_Toc175831119"/>
      <w:bookmarkStart w:id="63" w:name="_Toc175831120"/>
      <w:bookmarkEnd w:id="60"/>
      <w:bookmarkEnd w:id="61"/>
      <w:bookmarkEnd w:id="62"/>
      <w:r w:rsidRPr="00EC4C60">
        <w:t>Функция подписки на сообщения:</w:t>
      </w:r>
      <w:bookmarkEnd w:id="63"/>
    </w:p>
    <w:p w14:paraId="0C5F521D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Возможность подписки на топики с возможностью фильтрации сообщений по ключу или значению.</w:t>
      </w:r>
    </w:p>
    <w:p w14:paraId="3FDDDB68" w14:textId="3053FACD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Поддержка механизма подтверждения обработки сообщений с возможностью настройки стратегии </w:t>
      </w:r>
      <w:r w:rsidR="00377DC8" w:rsidRPr="00EC4C60">
        <w:t xml:space="preserve">подтверждения обработки сообщений </w:t>
      </w:r>
      <w:r w:rsidRPr="00EC4C60">
        <w:t xml:space="preserve">(например, </w:t>
      </w:r>
      <w:r w:rsidR="00377DC8" w:rsidRPr="00EC4C60">
        <w:t>автоматическ</w:t>
      </w:r>
      <w:r w:rsidR="00377DC8">
        <w:t>ая или</w:t>
      </w:r>
      <w:r w:rsidRPr="00EC4C60">
        <w:t xml:space="preserve"> ручн</w:t>
      </w:r>
      <w:r w:rsidR="00377DC8">
        <w:t>ая</w:t>
      </w:r>
      <w:r w:rsidRPr="00EC4C60">
        <w:t>).</w:t>
      </w:r>
    </w:p>
    <w:p w14:paraId="3D36F973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Обеспечение возможности репликации данных для повышения надежности и доступности.</w:t>
      </w:r>
    </w:p>
    <w:p w14:paraId="010C945C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Поддержка механизмов балансировки нагрузки между потребителями.</w:t>
      </w:r>
    </w:p>
    <w:p w14:paraId="5AA45042" w14:textId="77777777" w:rsidR="00EC4C60" w:rsidRDefault="00EC4C60" w:rsidP="00700042">
      <w:pPr>
        <w:pStyle w:val="3"/>
      </w:pPr>
      <w:bookmarkStart w:id="64" w:name="_Toc175831121"/>
      <w:r w:rsidRPr="00EC4C60">
        <w:t>Функция управления топиками:</w:t>
      </w:r>
      <w:bookmarkEnd w:id="64"/>
    </w:p>
    <w:p w14:paraId="6CA7CEB7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Возможность создания, изменения и удаления </w:t>
      </w:r>
      <w:proofErr w:type="spellStart"/>
      <w:r w:rsidRPr="00EC4C60">
        <w:t>топиков</w:t>
      </w:r>
      <w:proofErr w:type="spellEnd"/>
      <w:r w:rsidRPr="00EC4C60">
        <w:t xml:space="preserve"> через административный интерфейс или API.</w:t>
      </w:r>
    </w:p>
    <w:p w14:paraId="7CB22682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Поддержка разделения </w:t>
      </w:r>
      <w:proofErr w:type="spellStart"/>
      <w:r w:rsidRPr="00EC4C60">
        <w:t>топиков</w:t>
      </w:r>
      <w:proofErr w:type="spellEnd"/>
      <w:r w:rsidRPr="00EC4C60">
        <w:t xml:space="preserve"> на </w:t>
      </w:r>
      <w:proofErr w:type="spellStart"/>
      <w:r w:rsidRPr="00EC4C60">
        <w:t>партиции</w:t>
      </w:r>
      <w:proofErr w:type="spellEnd"/>
      <w:r w:rsidRPr="00EC4C60">
        <w:t xml:space="preserve"> для масштабирования и обеспечения параллельной обработки данных.</w:t>
      </w:r>
    </w:p>
    <w:p w14:paraId="597C35F2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Обеспечение возможности настройки политик хранения данных, включая время хранения и максимальный объем данных.</w:t>
      </w:r>
    </w:p>
    <w:p w14:paraId="0D2E7456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Поддержка механизмов ротации логов для оптимизации использования дискового пространства.</w:t>
      </w:r>
    </w:p>
    <w:p w14:paraId="4A31BE8A" w14:textId="77777777" w:rsidR="00EC4C60" w:rsidRPr="00EC4C60" w:rsidRDefault="00EC4C60" w:rsidP="00700042">
      <w:pPr>
        <w:pStyle w:val="3"/>
        <w:rPr>
          <w:b/>
          <w:bCs/>
        </w:rPr>
      </w:pPr>
      <w:bookmarkStart w:id="65" w:name="_Toc175831122"/>
      <w:r w:rsidRPr="00EC4C60">
        <w:t>Функция мониторинга и логирования:</w:t>
      </w:r>
      <w:bookmarkEnd w:id="65"/>
    </w:p>
    <w:p w14:paraId="71678FEB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Возможность мониторинга состояния кластера, производительности и ошибок через интерактивный интерфейс или API.</w:t>
      </w:r>
    </w:p>
    <w:p w14:paraId="2D0917C5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>Поддержка логирования операций с возможностью настройки уровней логирования (например, DEBUG, INFO, ERROR).</w:t>
      </w:r>
    </w:p>
    <w:p w14:paraId="50E19B89" w14:textId="77777777" w:rsidR="00EC4C60" w:rsidRP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Интеграция с системами мониторинга и </w:t>
      </w:r>
      <w:proofErr w:type="spellStart"/>
      <w:r w:rsidRPr="00EC4C60">
        <w:t>алертинга</w:t>
      </w:r>
      <w:proofErr w:type="spellEnd"/>
      <w:r w:rsidRPr="00EC4C60">
        <w:t xml:space="preserve"> (например, </w:t>
      </w:r>
      <w:proofErr w:type="spellStart"/>
      <w:r w:rsidRPr="00EC4C60">
        <w:t>Prometheus</w:t>
      </w:r>
      <w:proofErr w:type="spellEnd"/>
      <w:r w:rsidRPr="00EC4C60">
        <w:t xml:space="preserve">, </w:t>
      </w:r>
      <w:proofErr w:type="spellStart"/>
      <w:r w:rsidRPr="00EC4C60">
        <w:t>Grafana</w:t>
      </w:r>
      <w:proofErr w:type="spellEnd"/>
      <w:r w:rsidRPr="00EC4C60">
        <w:t xml:space="preserve">, ELK </w:t>
      </w:r>
      <w:proofErr w:type="spellStart"/>
      <w:r w:rsidRPr="00EC4C60">
        <w:t>Stack</w:t>
      </w:r>
      <w:proofErr w:type="spellEnd"/>
      <w:r w:rsidRPr="00EC4C60">
        <w:t>).</w:t>
      </w:r>
    </w:p>
    <w:p w14:paraId="7A18AEBB" w14:textId="0AD99CE1" w:rsidR="00EC4C60" w:rsidRDefault="00EC4C60" w:rsidP="009D5982">
      <w:pPr>
        <w:pStyle w:val="Standard"/>
        <w:numPr>
          <w:ilvl w:val="0"/>
          <w:numId w:val="41"/>
        </w:numPr>
      </w:pPr>
      <w:r w:rsidRPr="00EC4C60">
        <w:t xml:space="preserve">Обеспечение возможности анализа и диагностики проблем через </w:t>
      </w:r>
      <w:proofErr w:type="spellStart"/>
      <w:r w:rsidRPr="00EC4C60">
        <w:t>логи</w:t>
      </w:r>
      <w:proofErr w:type="spellEnd"/>
      <w:r w:rsidRPr="00EC4C60">
        <w:t xml:space="preserve"> и метрики.</w:t>
      </w:r>
    </w:p>
    <w:p w14:paraId="59641531" w14:textId="2863A71E" w:rsidR="00377DC8" w:rsidRDefault="00377DC8" w:rsidP="009D5982">
      <w:pPr>
        <w:pStyle w:val="Standard"/>
        <w:numPr>
          <w:ilvl w:val="0"/>
          <w:numId w:val="41"/>
        </w:numPr>
      </w:pPr>
      <w:r>
        <w:t xml:space="preserve">Возможность просмотра логов </w:t>
      </w:r>
      <w:proofErr w:type="spellStart"/>
      <w:r>
        <w:t>топиков</w:t>
      </w:r>
      <w:proofErr w:type="spellEnd"/>
      <w:r>
        <w:t xml:space="preserve"> через административный интерфейс.</w:t>
      </w:r>
    </w:p>
    <w:p w14:paraId="1A34B23D" w14:textId="76DE64F4" w:rsidR="00265986" w:rsidRPr="00EC4C60" w:rsidRDefault="00265986" w:rsidP="00265986">
      <w:pPr>
        <w:pStyle w:val="3"/>
        <w:rPr>
          <w:b/>
          <w:bCs/>
        </w:rPr>
      </w:pPr>
      <w:bookmarkStart w:id="66" w:name="_Toc175831123"/>
      <w:r w:rsidRPr="00EC4C60">
        <w:lastRenderedPageBreak/>
        <w:t xml:space="preserve">Функция </w:t>
      </w:r>
      <w:r w:rsidRPr="00265986">
        <w:t>централизованно</w:t>
      </w:r>
      <w:r>
        <w:t>го</w:t>
      </w:r>
      <w:r w:rsidRPr="00265986">
        <w:t xml:space="preserve"> управлени</w:t>
      </w:r>
      <w:r>
        <w:t>я</w:t>
      </w:r>
      <w:r w:rsidRPr="00265986">
        <w:t xml:space="preserve"> схемами данных</w:t>
      </w:r>
      <w:r w:rsidRPr="00EC4C60">
        <w:t>:</w:t>
      </w:r>
      <w:bookmarkEnd w:id="66"/>
    </w:p>
    <w:p w14:paraId="7562C956" w14:textId="77777777" w:rsidR="00265986" w:rsidRDefault="00265986" w:rsidP="00265986">
      <w:pPr>
        <w:pStyle w:val="Standard"/>
        <w:numPr>
          <w:ilvl w:val="0"/>
          <w:numId w:val="41"/>
        </w:numPr>
      </w:pPr>
      <w:r>
        <w:t>Управление версиями схем.</w:t>
      </w:r>
    </w:p>
    <w:p w14:paraId="62C5E436" w14:textId="20C94645" w:rsidR="008B367A" w:rsidRDefault="00343E0D" w:rsidP="005F27B4">
      <w:pPr>
        <w:pStyle w:val="Standard"/>
        <w:ind w:left="1429" w:firstLine="0"/>
      </w:pPr>
      <w:r w:rsidRPr="00343E0D">
        <w:t>Обеспечение совместимости между различными версиями схем</w:t>
      </w:r>
    </w:p>
    <w:p w14:paraId="0DC7C45A" w14:textId="46897B90" w:rsidR="00EC4C60" w:rsidRDefault="00EC4C60" w:rsidP="00706642">
      <w:pPr>
        <w:pStyle w:val="20"/>
      </w:pPr>
      <w:bookmarkStart w:id="67" w:name="_Toc175831124"/>
      <w:r>
        <w:t xml:space="preserve">Требования к </w:t>
      </w:r>
      <w:r w:rsidR="00B72291" w:rsidRPr="00B72291">
        <w:t>информационной и программной совместимости</w:t>
      </w:r>
      <w:r>
        <w:t>.</w:t>
      </w:r>
      <w:bookmarkEnd w:id="67"/>
    </w:p>
    <w:p w14:paraId="3B2B5480" w14:textId="77777777" w:rsidR="00B72291" w:rsidRPr="00B72291" w:rsidRDefault="00B72291" w:rsidP="00700042">
      <w:pPr>
        <w:pStyle w:val="3"/>
      </w:pPr>
      <w:bookmarkStart w:id="68" w:name="_Toc175831125"/>
      <w:r w:rsidRPr="00B72291">
        <w:t>Форматы данных:</w:t>
      </w:r>
      <w:bookmarkEnd w:id="68"/>
    </w:p>
    <w:p w14:paraId="53CAC4BA" w14:textId="55AC6B9A" w:rsidR="00B72291" w:rsidRPr="00B72291" w:rsidRDefault="00B72291" w:rsidP="009D5982">
      <w:pPr>
        <w:pStyle w:val="Standard"/>
        <w:numPr>
          <w:ilvl w:val="0"/>
          <w:numId w:val="41"/>
        </w:numPr>
      </w:pPr>
      <w:r w:rsidRPr="00B72291">
        <w:t xml:space="preserve">Поддержка стандартных форматов данных (JSON, </w:t>
      </w:r>
      <w:r w:rsidR="00021244">
        <w:rPr>
          <w:lang w:val="en-US"/>
        </w:rPr>
        <w:t>xml</w:t>
      </w:r>
      <w:r w:rsidR="00021244" w:rsidRPr="00021244">
        <w:t xml:space="preserve">, </w:t>
      </w:r>
      <w:proofErr w:type="spellStart"/>
      <w:r w:rsidRPr="00B72291">
        <w:t>Avro</w:t>
      </w:r>
      <w:proofErr w:type="spellEnd"/>
      <w:r w:rsidRPr="00B72291">
        <w:t xml:space="preserve">, </w:t>
      </w:r>
      <w:proofErr w:type="spellStart"/>
      <w:r w:rsidRPr="00B72291">
        <w:t>Protobuf</w:t>
      </w:r>
      <w:proofErr w:type="spellEnd"/>
      <w:r w:rsidRPr="00B72291">
        <w:t xml:space="preserve"> и т.д.)</w:t>
      </w:r>
    </w:p>
    <w:p w14:paraId="24E9F38E" w14:textId="77777777" w:rsidR="00B72291" w:rsidRPr="00B72291" w:rsidRDefault="00B72291" w:rsidP="00700042">
      <w:pPr>
        <w:pStyle w:val="3"/>
      </w:pPr>
      <w:bookmarkStart w:id="69" w:name="_Toc175831126"/>
      <w:r w:rsidRPr="00B72291">
        <w:t>Протоколы взаимодействия:</w:t>
      </w:r>
      <w:bookmarkEnd w:id="69"/>
    </w:p>
    <w:p w14:paraId="3E315C36" w14:textId="45622BC4" w:rsidR="00B72291" w:rsidRPr="00B72291" w:rsidRDefault="00B72291" w:rsidP="009D5982">
      <w:pPr>
        <w:pStyle w:val="Standard"/>
        <w:numPr>
          <w:ilvl w:val="0"/>
          <w:numId w:val="41"/>
        </w:numPr>
      </w:pPr>
      <w:r w:rsidRPr="00B72291">
        <w:t xml:space="preserve">возможность </w:t>
      </w:r>
      <w:r w:rsidR="00021244" w:rsidRPr="00B72291">
        <w:t xml:space="preserve">интеграции с другими системами через </w:t>
      </w:r>
      <w:r w:rsidR="00021244">
        <w:rPr>
          <w:lang w:val="en-US"/>
        </w:rPr>
        <w:t>REST</w:t>
      </w:r>
      <w:r w:rsidR="00021244" w:rsidRPr="00021244">
        <w:t xml:space="preserve"> </w:t>
      </w:r>
      <w:r w:rsidR="00021244" w:rsidRPr="00B72291">
        <w:t xml:space="preserve">API </w:t>
      </w:r>
      <w:r w:rsidR="00021244">
        <w:t xml:space="preserve">на основе </w:t>
      </w:r>
      <w:r w:rsidR="00021244" w:rsidRPr="00B72291">
        <w:t xml:space="preserve">HTTP/HTTPS </w:t>
      </w:r>
      <w:r w:rsidRPr="00B72291">
        <w:t>.</w:t>
      </w:r>
    </w:p>
    <w:p w14:paraId="06AB645A" w14:textId="2DBF83BB" w:rsidR="00B72291" w:rsidRPr="008B367A" w:rsidRDefault="00B72291" w:rsidP="009D5982">
      <w:pPr>
        <w:pStyle w:val="Standard"/>
        <w:numPr>
          <w:ilvl w:val="0"/>
          <w:numId w:val="41"/>
        </w:numPr>
      </w:pPr>
      <w:r w:rsidRPr="00B72291">
        <w:t xml:space="preserve">Возможность интеграции с другими системами через </w:t>
      </w:r>
      <w:r w:rsidR="00021244">
        <w:t xml:space="preserve">бинарный протокол </w:t>
      </w:r>
      <w:r w:rsidR="00B83807" w:rsidRPr="00706642">
        <w:rPr>
          <w:lang w:val="en-US"/>
        </w:rPr>
        <w:t>Apache</w:t>
      </w:r>
      <w:r w:rsidR="00B83807" w:rsidRPr="00B83807">
        <w:t xml:space="preserve"> </w:t>
      </w:r>
      <w:r w:rsidR="00B83807" w:rsidRPr="00706642">
        <w:rPr>
          <w:lang w:val="en-US"/>
        </w:rPr>
        <w:t>Kafka</w:t>
      </w:r>
      <w:r w:rsidR="00B83807" w:rsidRPr="00B83807">
        <w:t xml:space="preserve"> </w:t>
      </w:r>
      <w:r w:rsidR="00021244">
        <w:t xml:space="preserve">на основе </w:t>
      </w:r>
      <w:r w:rsidR="00021244">
        <w:rPr>
          <w:lang w:val="en-US"/>
        </w:rPr>
        <w:t>TCP</w:t>
      </w:r>
    </w:p>
    <w:p w14:paraId="65C3855F" w14:textId="1B1C2AE2" w:rsidR="008B367A" w:rsidRPr="002E633D" w:rsidRDefault="008B367A" w:rsidP="00706642">
      <w:pPr>
        <w:pStyle w:val="20"/>
        <w:rPr>
          <w:color w:val="auto"/>
        </w:rPr>
      </w:pPr>
      <w:bookmarkStart w:id="70" w:name="_Toc175831127"/>
      <w:r w:rsidRPr="002E633D">
        <w:rPr>
          <w:color w:val="auto"/>
        </w:rPr>
        <w:t xml:space="preserve">Требования </w:t>
      </w:r>
      <w:r w:rsidR="00EE4B33" w:rsidRPr="002E633D">
        <w:rPr>
          <w:color w:val="auto"/>
        </w:rPr>
        <w:t>по обеспечению безопасности</w:t>
      </w:r>
      <w:r w:rsidRPr="002E633D">
        <w:rPr>
          <w:color w:val="auto"/>
        </w:rPr>
        <w:t>:</w:t>
      </w:r>
      <w:bookmarkEnd w:id="70"/>
    </w:p>
    <w:p w14:paraId="015C69FD" w14:textId="22A5D813" w:rsidR="00E3539A" w:rsidRPr="002E633D" w:rsidRDefault="00DC75D0" w:rsidP="006F7000">
      <w:pPr>
        <w:pStyle w:val="3"/>
      </w:pPr>
      <w:r w:rsidRPr="002E633D">
        <w:t>Система должна соответствовать</w:t>
      </w:r>
      <w:r w:rsidR="002B0759" w:rsidRPr="002E633D">
        <w:t xml:space="preserve"> требованиям </w:t>
      </w:r>
      <w:r w:rsidRPr="002E633D">
        <w:t>Приказ</w:t>
      </w:r>
      <w:r w:rsidR="002B0759" w:rsidRPr="002E633D">
        <w:t>а</w:t>
      </w:r>
      <w:r w:rsidRPr="002E633D">
        <w:t xml:space="preserve"> ФСТЭК России от 25.12.2017 N 239</w:t>
      </w:r>
      <w:r w:rsidR="00D8471C" w:rsidRPr="002E633D">
        <w:t xml:space="preserve"> </w:t>
      </w:r>
      <w:r w:rsidRPr="002E633D">
        <w:t>«Об утверждении требований по обеспечению безопасности значимых объектов критической информационной инфраструктуры Российской Федерации»</w:t>
      </w:r>
      <w:r w:rsidR="009812E2" w:rsidRPr="002E633D">
        <w:t xml:space="preserve"> </w:t>
      </w:r>
      <w:r w:rsidR="00CF7E52" w:rsidRPr="002E633D">
        <w:t>(</w:t>
      </w:r>
      <w:r w:rsidR="009812E2" w:rsidRPr="002E633D">
        <w:t>категория значимости 3</w:t>
      </w:r>
      <w:r w:rsidR="00CF7E52" w:rsidRPr="002E633D">
        <w:t>)</w:t>
      </w:r>
      <w:r w:rsidRPr="002E633D">
        <w:t xml:space="preserve"> и ГОСТ Р 57580.1-2017 "Безопасность финансовых (банковских) операций. Защита информации финансовых организаций. Базовый состав организационных и технических мер»</w:t>
      </w:r>
      <w:r w:rsidR="00CF7E52" w:rsidRPr="002E633D">
        <w:t xml:space="preserve"> (стандартный уровень защищенности)</w:t>
      </w:r>
      <w:r w:rsidR="00493B11" w:rsidRPr="002E633D">
        <w:t>.</w:t>
      </w:r>
    </w:p>
    <w:p w14:paraId="3E99529B" w14:textId="4D2602B0" w:rsidR="00493B11" w:rsidRPr="002E633D" w:rsidRDefault="00493B11" w:rsidP="00F61EF9">
      <w:pPr>
        <w:pStyle w:val="a6"/>
        <w:ind w:firstLine="0"/>
      </w:pPr>
      <w:r w:rsidRPr="002E633D">
        <w:t xml:space="preserve">4.7.2 </w:t>
      </w:r>
      <w:r w:rsidR="00547B88" w:rsidRPr="002E633D">
        <w:t>Состав мер по обеспечению безопасности</w:t>
      </w:r>
      <w:r w:rsidR="00D8471C" w:rsidRPr="002E633D">
        <w:t>:</w:t>
      </w:r>
    </w:p>
    <w:p w14:paraId="275377AB" w14:textId="3D8A1191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Осуществление логического доступа пользователями и эксплуатационным персоналом под уникальными и персонифицированными учетными записями;</w:t>
      </w:r>
    </w:p>
    <w:p w14:paraId="75152397" w14:textId="521A99C5" w:rsidR="00FC5643" w:rsidRPr="0094244B" w:rsidRDefault="00FC5643" w:rsidP="006F7000">
      <w:pPr>
        <w:pStyle w:val="a6"/>
        <w:numPr>
          <w:ilvl w:val="0"/>
          <w:numId w:val="54"/>
        </w:numPr>
      </w:pPr>
      <w:r w:rsidRPr="0094244B">
        <w:t>Исключение возможного бесконтрольного самостоятельного расширения пользователями предоставленных им прав логического доступа;</w:t>
      </w:r>
    </w:p>
    <w:p w14:paraId="47034E04" w14:textId="43841CA3" w:rsidR="00FC5643" w:rsidRPr="0094244B" w:rsidRDefault="00FC5643" w:rsidP="006F7000">
      <w:pPr>
        <w:pStyle w:val="a6"/>
        <w:numPr>
          <w:ilvl w:val="0"/>
          <w:numId w:val="54"/>
        </w:numPr>
      </w:pPr>
      <w:r w:rsidRPr="0094244B">
        <w:t>Исключение возможного бесконтрольного изменения пользователями параметров настроек средств и систем защиты информации, параметров настроек АС, связанных с защитой информации;</w:t>
      </w:r>
    </w:p>
    <w:p w14:paraId="52BB1A9D" w14:textId="3BCCDCD0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Реализация возможности определения состава предоставленных прав логического доступа для конкретного ресурса доступа;</w:t>
      </w:r>
    </w:p>
    <w:p w14:paraId="6EF8D0B3" w14:textId="6CD649D3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Реализация возможности определения состава предоставленных прав логического доступа для конкретного субъекта логического доступа;</w:t>
      </w:r>
    </w:p>
    <w:p w14:paraId="5A6B50CC" w14:textId="54637AA0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Регистрация событий защиты информации, связанных с действиями, и контроль действий эксплуатационного персонала, обладающего привилегированными правами логического доступа, позволяющими осуществить деструктивное воздействие, приводящее к нарушению выполнения бизнес-процессов или технологических процессов финансовой организации;</w:t>
      </w:r>
    </w:p>
    <w:p w14:paraId="505E9BC3" w14:textId="5A955D26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lastRenderedPageBreak/>
        <w:t>Регистрация событий защиты информации, связанных с действиями, и контроль действий эксплуатационного персонала, обладающего правами по изменению параметров настроек средств и систем защиты информации, параметров настроек АС, связанных с защитой информации;</w:t>
      </w:r>
    </w:p>
    <w:p w14:paraId="511CB302" w14:textId="2F23516C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Аутентификация программных сервисов, осуществляющих логический доступ с использованием технических учетных записей;</w:t>
      </w:r>
    </w:p>
    <w:p w14:paraId="6D9BCF2F" w14:textId="48570A20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Запрет на использование групповых, общих и стандартных учетных записей и паролей, а также прочих подобных методов идентификации и аутентификации, не позволяющих определить конкретного субъекта доступа;</w:t>
      </w:r>
    </w:p>
    <w:p w14:paraId="5FE26628" w14:textId="70F10817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Реализация необходимых методов (дискреционный, мандатный, ролевой или иной метод) при разграничении логического доступа к ресурсам доступа</w:t>
      </w:r>
      <w:r w:rsidR="00493B11" w:rsidRPr="002E633D">
        <w:t>;</w:t>
      </w:r>
    </w:p>
    <w:p w14:paraId="0B75F92E" w14:textId="70E17509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Реализация необходимых типов (чтение, запись, выполнение или иной тип) и правил разграничения логического доступа к ресурсам доступа</w:t>
      </w:r>
      <w:r w:rsidR="00493B11" w:rsidRPr="002E633D">
        <w:t>;</w:t>
      </w:r>
    </w:p>
    <w:p w14:paraId="47E51BB9" w14:textId="1F03808F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Запрет реализации пользователями-процессов и технологических процессов финансовой организации с использования учетных записей эксплуатационного персонала</w:t>
      </w:r>
      <w:r w:rsidR="00493B11" w:rsidRPr="002E633D">
        <w:t>;</w:t>
      </w:r>
    </w:p>
    <w:p w14:paraId="3B656305" w14:textId="6467A492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Запрет выполнения пользователями бизнес-процессов с использованием привилегированных прав логического доступа, в том числе работы пользователей с правами локального администратора АРМ</w:t>
      </w:r>
      <w:r w:rsidR="00493B11" w:rsidRPr="002E633D">
        <w:t>;</w:t>
      </w:r>
    </w:p>
    <w:p w14:paraId="3B94965A" w14:textId="11D342B1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Контроль состава разрешенных действий в С</w:t>
      </w:r>
      <w:r w:rsidR="00493B11" w:rsidRPr="002E633D">
        <w:t>истеме</w:t>
      </w:r>
      <w:r w:rsidRPr="002E633D">
        <w:t xml:space="preserve"> до выполнения идентификации и аутентификации</w:t>
      </w:r>
      <w:r w:rsidR="00493B11" w:rsidRPr="002E633D">
        <w:t>;</w:t>
      </w:r>
    </w:p>
    <w:p w14:paraId="1E83B6B8" w14:textId="506ADD84" w:rsidR="00FC5643" w:rsidRPr="002E633D" w:rsidRDefault="00FC5643" w:rsidP="006F7000">
      <w:pPr>
        <w:pStyle w:val="a6"/>
        <w:numPr>
          <w:ilvl w:val="0"/>
          <w:numId w:val="54"/>
        </w:numPr>
      </w:pPr>
      <w:r w:rsidRPr="002E633D">
        <w:t>Организация мониторинга данных регистрации о событиях защиты информации, формируемых С</w:t>
      </w:r>
      <w:r w:rsidR="00493B11" w:rsidRPr="002E633D">
        <w:t>истемой</w:t>
      </w:r>
      <w:r w:rsidRPr="002E633D">
        <w:t xml:space="preserve"> и приложениями</w:t>
      </w:r>
    </w:p>
    <w:p w14:paraId="5F56DD38" w14:textId="6EB05569" w:rsidR="00E3539A" w:rsidRPr="002E633D" w:rsidRDefault="00FC5643">
      <w:pPr>
        <w:pStyle w:val="a6"/>
        <w:numPr>
          <w:ilvl w:val="0"/>
          <w:numId w:val="54"/>
        </w:numPr>
      </w:pPr>
      <w:r w:rsidRPr="002E633D">
        <w:t>Регистрация нарушений и сбоев в формировании и сборе данных о событиях защиты информации</w:t>
      </w:r>
    </w:p>
    <w:p w14:paraId="1D53B897" w14:textId="19EC0D41" w:rsidR="00E3539A" w:rsidRPr="002E633D" w:rsidRDefault="00E3539A" w:rsidP="006F7000">
      <w:pPr>
        <w:pStyle w:val="3"/>
      </w:pPr>
      <w:r w:rsidRPr="002E633D">
        <w:t>Требования к аудиту</w:t>
      </w:r>
    </w:p>
    <w:p w14:paraId="42360B54" w14:textId="722448EA" w:rsidR="00D8471C" w:rsidRPr="002E633D" w:rsidRDefault="00D8471C" w:rsidP="00E3539A">
      <w:pPr>
        <w:pStyle w:val="a6"/>
        <w:ind w:firstLine="0"/>
      </w:pPr>
      <w:r w:rsidRPr="002E633D">
        <w:t>4.7.3</w:t>
      </w:r>
      <w:r w:rsidR="00E3539A" w:rsidRPr="002E633D">
        <w:t xml:space="preserve">.1 </w:t>
      </w:r>
      <w:r w:rsidRPr="002E633D">
        <w:t>Механизм протоколирования событий должен быть способен сопоставить каждое подлежащие аудиту событие с источником события с возможным определением IP-адреса источника.</w:t>
      </w:r>
    </w:p>
    <w:p w14:paraId="750E2C9F" w14:textId="77777777" w:rsidR="00E3539A" w:rsidRPr="002E633D" w:rsidRDefault="00E3539A" w:rsidP="006F7000">
      <w:pPr>
        <w:pStyle w:val="a6"/>
        <w:ind w:firstLine="0"/>
      </w:pPr>
    </w:p>
    <w:p w14:paraId="2E5D6A09" w14:textId="05F3665D" w:rsidR="00D8471C" w:rsidRPr="002E633D" w:rsidRDefault="00E3539A" w:rsidP="006F7000">
      <w:pPr>
        <w:pStyle w:val="a6"/>
        <w:ind w:firstLine="0"/>
      </w:pPr>
      <w:r w:rsidRPr="002E633D">
        <w:t xml:space="preserve"> </w:t>
      </w:r>
      <w:r w:rsidR="00D8471C" w:rsidRPr="002E633D">
        <w:t>4.7.3.</w:t>
      </w:r>
      <w:r w:rsidRPr="002E633D">
        <w:t>2</w:t>
      </w:r>
      <w:r w:rsidR="00D8471C" w:rsidRPr="002E633D">
        <w:t xml:space="preserve"> Должны протоколироваться следующие события:</w:t>
      </w:r>
    </w:p>
    <w:p w14:paraId="50B9B0E9" w14:textId="64D38EBC" w:rsidR="00D8471C" w:rsidRPr="002E633D" w:rsidRDefault="00D8471C" w:rsidP="006F7000">
      <w:pPr>
        <w:pStyle w:val="a6"/>
        <w:numPr>
          <w:ilvl w:val="0"/>
          <w:numId w:val="55"/>
        </w:numPr>
      </w:pPr>
      <w:r w:rsidRPr="002E633D">
        <w:t>события аутентификации пользователя в системе, выход (окончание сессии) из системы;</w:t>
      </w:r>
    </w:p>
    <w:p w14:paraId="7EC4CC15" w14:textId="6FBB9DC1" w:rsidR="00D8471C" w:rsidRPr="002E633D" w:rsidRDefault="00D8471C" w:rsidP="006F7000">
      <w:pPr>
        <w:pStyle w:val="a6"/>
        <w:numPr>
          <w:ilvl w:val="0"/>
          <w:numId w:val="55"/>
        </w:numPr>
      </w:pPr>
      <w:r w:rsidRPr="002E633D">
        <w:t xml:space="preserve">работа пользователя с данными системы, в том числе создание, чтение, изменение, или удаление данных; </w:t>
      </w:r>
    </w:p>
    <w:p w14:paraId="5ED641FB" w14:textId="10A76C37" w:rsidR="00D8471C" w:rsidRPr="002E633D" w:rsidRDefault="00D8471C" w:rsidP="006F7000">
      <w:pPr>
        <w:pStyle w:val="a6"/>
        <w:numPr>
          <w:ilvl w:val="0"/>
          <w:numId w:val="55"/>
        </w:numPr>
      </w:pPr>
      <w:r w:rsidRPr="002E633D">
        <w:t>действия привилегированных пользователей по настройке и изменению конфигурации системы, в том числе изменение настроек системы, настроек аудита, создание/удаление пользователей/ролей/групп пользователей, изменение привилегий пользователей/ролей/групп пользователей, установка/удаление компонентов системы;</w:t>
      </w:r>
    </w:p>
    <w:p w14:paraId="5CAE19DE" w14:textId="51BDBB82" w:rsidR="00D8471C" w:rsidRPr="002E633D" w:rsidRDefault="00D8471C" w:rsidP="006F7000">
      <w:pPr>
        <w:pStyle w:val="a6"/>
        <w:numPr>
          <w:ilvl w:val="0"/>
          <w:numId w:val="55"/>
        </w:numPr>
      </w:pPr>
      <w:r w:rsidRPr="002E633D">
        <w:t>доступ к записям журнала протоколирования событий;</w:t>
      </w:r>
    </w:p>
    <w:p w14:paraId="1E2331C4" w14:textId="0A58F300" w:rsidR="00D8471C" w:rsidRPr="002E633D" w:rsidRDefault="00D8471C" w:rsidP="006F7000">
      <w:pPr>
        <w:pStyle w:val="a6"/>
        <w:numPr>
          <w:ilvl w:val="0"/>
          <w:numId w:val="55"/>
        </w:numPr>
      </w:pPr>
      <w:r w:rsidRPr="002E633D">
        <w:lastRenderedPageBreak/>
        <w:t>очистка логов;</w:t>
      </w:r>
    </w:p>
    <w:p w14:paraId="58071F83" w14:textId="33B648BC" w:rsidR="00D8471C" w:rsidRPr="002E633D" w:rsidRDefault="00D8471C" w:rsidP="00D8471C">
      <w:pPr>
        <w:pStyle w:val="a6"/>
        <w:numPr>
          <w:ilvl w:val="0"/>
          <w:numId w:val="55"/>
        </w:numPr>
      </w:pPr>
      <w:r w:rsidRPr="002E633D">
        <w:t>запуск и остановка компонентов системы.</w:t>
      </w:r>
    </w:p>
    <w:p w14:paraId="73111A21" w14:textId="77777777" w:rsidR="00E3539A" w:rsidRPr="002E633D" w:rsidRDefault="00E3539A" w:rsidP="006F7000">
      <w:pPr>
        <w:pStyle w:val="a6"/>
        <w:ind w:left="1429" w:firstLine="0"/>
      </w:pPr>
    </w:p>
    <w:p w14:paraId="6F6ABF88" w14:textId="61451EAA" w:rsidR="00D8471C" w:rsidRPr="002E633D" w:rsidRDefault="00D8471C" w:rsidP="006F7000">
      <w:pPr>
        <w:pStyle w:val="a6"/>
        <w:ind w:firstLine="0"/>
      </w:pPr>
      <w:r w:rsidRPr="002E633D">
        <w:t>4.7.3.</w:t>
      </w:r>
      <w:r w:rsidR="00E3539A" w:rsidRPr="002E633D">
        <w:t>3</w:t>
      </w:r>
      <w:r w:rsidRPr="002E633D">
        <w:t xml:space="preserve"> По каждому событию должна протоколироваться следующая информация:</w:t>
      </w:r>
    </w:p>
    <w:p w14:paraId="6D42B060" w14:textId="734A316D" w:rsidR="00D8471C" w:rsidRPr="002E633D" w:rsidRDefault="00D8471C" w:rsidP="006F7000">
      <w:pPr>
        <w:pStyle w:val="a6"/>
        <w:numPr>
          <w:ilvl w:val="0"/>
          <w:numId w:val="56"/>
        </w:numPr>
      </w:pPr>
      <w:r w:rsidRPr="002E633D">
        <w:t>результат операции (успешно/неуспешно);</w:t>
      </w:r>
    </w:p>
    <w:p w14:paraId="32754956" w14:textId="29748915" w:rsidR="00D8471C" w:rsidRPr="002E633D" w:rsidRDefault="00D8471C" w:rsidP="006F7000">
      <w:pPr>
        <w:pStyle w:val="a6"/>
        <w:numPr>
          <w:ilvl w:val="0"/>
          <w:numId w:val="56"/>
        </w:numPr>
      </w:pPr>
      <w:r w:rsidRPr="002E633D">
        <w:t>индикатор источника операции (индикатор пользователя, логин пользователя, имя процесс, IP-адрес, индикатор рабочей станции и т.д.);</w:t>
      </w:r>
    </w:p>
    <w:p w14:paraId="588B48D3" w14:textId="188D5C46" w:rsidR="00D8471C" w:rsidRPr="002E633D" w:rsidRDefault="00D8471C" w:rsidP="006F7000">
      <w:pPr>
        <w:pStyle w:val="a6"/>
        <w:numPr>
          <w:ilvl w:val="0"/>
          <w:numId w:val="56"/>
        </w:numPr>
      </w:pPr>
      <w:r w:rsidRPr="002E633D">
        <w:t>индикатор объекта, над которым было выполнена операция;</w:t>
      </w:r>
    </w:p>
    <w:p w14:paraId="7275A5A9" w14:textId="2B3806DE" w:rsidR="00D8471C" w:rsidRPr="002E633D" w:rsidRDefault="00D8471C" w:rsidP="006F7000">
      <w:pPr>
        <w:pStyle w:val="a6"/>
        <w:numPr>
          <w:ilvl w:val="0"/>
          <w:numId w:val="56"/>
        </w:numPr>
      </w:pPr>
      <w:r w:rsidRPr="002E633D">
        <w:t>название и тип выполненной операции (например, аутентификация, чтение, запись, удаление, установление соединения и др.);</w:t>
      </w:r>
    </w:p>
    <w:p w14:paraId="26612A86" w14:textId="1926BB6F" w:rsidR="00D8471C" w:rsidRPr="002E633D" w:rsidRDefault="00D8471C" w:rsidP="006F7000">
      <w:pPr>
        <w:pStyle w:val="a6"/>
        <w:numPr>
          <w:ilvl w:val="0"/>
          <w:numId w:val="56"/>
        </w:numPr>
      </w:pPr>
      <w:r w:rsidRPr="002E633D">
        <w:t>значения параметра до и после операции, если действие предполагает изменение данных или состояния компоненты системы;</w:t>
      </w:r>
    </w:p>
    <w:p w14:paraId="0B4A4BED" w14:textId="5823F9EC" w:rsidR="00D8471C" w:rsidRPr="002E633D" w:rsidRDefault="00D8471C" w:rsidP="00D8471C">
      <w:pPr>
        <w:pStyle w:val="a6"/>
        <w:numPr>
          <w:ilvl w:val="0"/>
          <w:numId w:val="56"/>
        </w:numPr>
      </w:pPr>
      <w:r w:rsidRPr="002E633D">
        <w:t>дата и время выполнения операции, включая указания часового пояса.</w:t>
      </w:r>
    </w:p>
    <w:p w14:paraId="7737C333" w14:textId="77777777" w:rsidR="00E3539A" w:rsidRPr="002E633D" w:rsidRDefault="00E3539A" w:rsidP="006F7000">
      <w:pPr>
        <w:pStyle w:val="a6"/>
        <w:ind w:left="1429" w:firstLine="0"/>
      </w:pPr>
    </w:p>
    <w:p w14:paraId="30C0B13E" w14:textId="177FFEE2" w:rsidR="00E3539A" w:rsidRPr="002E633D" w:rsidRDefault="00D8471C" w:rsidP="00E3539A">
      <w:pPr>
        <w:pStyle w:val="a6"/>
        <w:ind w:firstLine="0"/>
      </w:pPr>
      <w:r w:rsidRPr="002E633D">
        <w:t>4.7.3.</w:t>
      </w:r>
      <w:r w:rsidR="00E3539A" w:rsidRPr="002E633D">
        <w:t>4</w:t>
      </w:r>
      <w:r w:rsidRPr="002E633D">
        <w:t xml:space="preserve"> </w:t>
      </w:r>
      <w:bookmarkStart w:id="71" w:name="_Hlk177562277"/>
      <w:r w:rsidR="008E0366" w:rsidRPr="002E633D">
        <w:t xml:space="preserve">По возможности </w:t>
      </w:r>
      <w:r w:rsidRPr="002E633D">
        <w:t>Система должна предоставлять средства фильтрации событий журнала аудита по протоколируемым событиям</w:t>
      </w:r>
      <w:bookmarkEnd w:id="71"/>
      <w:r w:rsidR="00E3539A" w:rsidRPr="002E633D">
        <w:t>.</w:t>
      </w:r>
    </w:p>
    <w:p w14:paraId="1E1FEF35" w14:textId="77777777" w:rsidR="00E3539A" w:rsidRPr="002E633D" w:rsidRDefault="00E3539A" w:rsidP="00E3539A">
      <w:pPr>
        <w:pStyle w:val="ad"/>
        <w:keepNext/>
        <w:pageBreakBefore/>
        <w:widowControl/>
        <w:numPr>
          <w:ilvl w:val="0"/>
          <w:numId w:val="58"/>
        </w:numPr>
        <w:tabs>
          <w:tab w:val="clear" w:pos="-295"/>
          <w:tab w:val="left" w:pos="-6820"/>
        </w:tabs>
        <w:spacing w:before="240" w:after="200"/>
        <w:jc w:val="left"/>
        <w:outlineLvl w:val="0"/>
        <w:rPr>
          <w:rFonts w:ascii="Times New Roman" w:eastAsia="Calibri Light" w:hAnsi="Times New Roman" w:cs="Calibri Light"/>
          <w:b/>
          <w:vanish/>
          <w:color w:val="auto"/>
          <w:sz w:val="32"/>
          <w:szCs w:val="32"/>
        </w:rPr>
      </w:pPr>
    </w:p>
    <w:p w14:paraId="74B27A83" w14:textId="77777777" w:rsidR="00E3539A" w:rsidRPr="002E633D" w:rsidRDefault="00E3539A" w:rsidP="00E3539A">
      <w:pPr>
        <w:pStyle w:val="ad"/>
        <w:keepNext/>
        <w:numPr>
          <w:ilvl w:val="2"/>
          <w:numId w:val="58"/>
        </w:numPr>
        <w:tabs>
          <w:tab w:val="clear" w:pos="-295"/>
          <w:tab w:val="left" w:pos="-22"/>
        </w:tabs>
        <w:spacing w:before="240" w:after="200"/>
        <w:outlineLvl w:val="2"/>
        <w:rPr>
          <w:rFonts w:eastAsia="Calibri Light"/>
          <w:vanish/>
          <w:color w:val="auto"/>
        </w:rPr>
      </w:pPr>
    </w:p>
    <w:p w14:paraId="3F70AB47" w14:textId="2EC0E53D" w:rsidR="00D8471C" w:rsidRPr="002E633D" w:rsidRDefault="00D8471C" w:rsidP="006F7000">
      <w:pPr>
        <w:pStyle w:val="40"/>
        <w:numPr>
          <w:ilvl w:val="3"/>
          <w:numId w:val="58"/>
        </w:numPr>
      </w:pPr>
      <w:r w:rsidRPr="002E633D">
        <w:t>Журнал аудита системы должен быть защищен от изменений.</w:t>
      </w:r>
    </w:p>
    <w:p w14:paraId="1861FC3A" w14:textId="01544004" w:rsidR="005F27B4" w:rsidRPr="002E633D" w:rsidRDefault="00E3539A" w:rsidP="006F7000">
      <w:pPr>
        <w:pStyle w:val="3"/>
        <w:numPr>
          <w:ilvl w:val="0"/>
          <w:numId w:val="0"/>
        </w:numPr>
        <w:ind w:left="720" w:hanging="720"/>
      </w:pPr>
      <w:r w:rsidRPr="002E633D">
        <w:rPr>
          <w:rFonts w:eastAsia="MS Mincho"/>
          <w:szCs w:val="24"/>
        </w:rPr>
        <w:t xml:space="preserve">4.7.4 </w:t>
      </w:r>
      <w:r w:rsidR="00FC5643" w:rsidRPr="002E633D">
        <w:rPr>
          <w:rFonts w:eastAsia="MS Mincho"/>
          <w:szCs w:val="24"/>
        </w:rPr>
        <w:t>Регистрация доступа к хранимым данным о событиях защиты информации</w:t>
      </w:r>
      <w:r w:rsidR="00547B88" w:rsidRPr="002E633D">
        <w:rPr>
          <w:rFonts w:eastAsia="MS Mincho"/>
          <w:szCs w:val="24"/>
        </w:rPr>
        <w:t xml:space="preserve"> </w:t>
      </w:r>
      <w:bookmarkStart w:id="72" w:name="_Toc175831128"/>
      <w:r w:rsidR="005F27B4" w:rsidRPr="002E633D">
        <w:t>Шифрование:</w:t>
      </w:r>
      <w:bookmarkEnd w:id="72"/>
    </w:p>
    <w:p w14:paraId="0215F7F8" w14:textId="1FD69B3B" w:rsidR="005F27B4" w:rsidRPr="002E633D" w:rsidRDefault="005F27B4" w:rsidP="006F7000">
      <w:pPr>
        <w:pStyle w:val="Standard"/>
        <w:numPr>
          <w:ilvl w:val="0"/>
          <w:numId w:val="52"/>
        </w:numPr>
      </w:pPr>
      <w:r w:rsidRPr="002E633D">
        <w:t>Поддержка шифрование данных при передаче и хранении с возможностью настройки алгоритмов шифрования и ключей.</w:t>
      </w:r>
    </w:p>
    <w:p w14:paraId="01018A97" w14:textId="77777777" w:rsidR="00E3539A" w:rsidRPr="002E633D" w:rsidRDefault="00E3539A" w:rsidP="00E3539A">
      <w:pPr>
        <w:pStyle w:val="ad"/>
        <w:keepNext/>
        <w:numPr>
          <w:ilvl w:val="2"/>
          <w:numId w:val="1"/>
        </w:numPr>
        <w:tabs>
          <w:tab w:val="clear" w:pos="-295"/>
          <w:tab w:val="left" w:pos="-22"/>
        </w:tabs>
        <w:spacing w:before="240" w:after="200"/>
        <w:outlineLvl w:val="2"/>
        <w:rPr>
          <w:rFonts w:eastAsia="Calibri Light"/>
          <w:vanish/>
          <w:color w:val="auto"/>
        </w:rPr>
      </w:pPr>
      <w:bookmarkStart w:id="73" w:name="_Toc175831129"/>
    </w:p>
    <w:p w14:paraId="070DF620" w14:textId="2BE811D9" w:rsidR="005F27B4" w:rsidRPr="002E633D" w:rsidRDefault="005F27B4">
      <w:pPr>
        <w:pStyle w:val="3"/>
      </w:pPr>
      <w:r w:rsidRPr="002E633D">
        <w:t xml:space="preserve">Разграничение </w:t>
      </w:r>
      <w:r w:rsidR="00975CD3" w:rsidRPr="002E633D">
        <w:t xml:space="preserve">и контроль </w:t>
      </w:r>
      <w:r w:rsidRPr="002E633D">
        <w:t>доступа</w:t>
      </w:r>
      <w:bookmarkEnd w:id="73"/>
    </w:p>
    <w:p w14:paraId="6003C888" w14:textId="45117892" w:rsidR="008B367A" w:rsidRPr="002E633D" w:rsidRDefault="00182B0F" w:rsidP="006F7000">
      <w:pPr>
        <w:pStyle w:val="Standard"/>
        <w:numPr>
          <w:ilvl w:val="0"/>
          <w:numId w:val="51"/>
        </w:numPr>
      </w:pPr>
      <w:r w:rsidRPr="002E633D">
        <w:t>Поддержка и</w:t>
      </w:r>
      <w:r w:rsidR="008B367A" w:rsidRPr="002E633D">
        <w:t>золяци</w:t>
      </w:r>
      <w:r w:rsidRPr="002E633D">
        <w:t>и</w:t>
      </w:r>
      <w:r w:rsidR="008B367A" w:rsidRPr="002E633D">
        <w:t xml:space="preserve"> данных между различными пользователями и приложениями.</w:t>
      </w:r>
    </w:p>
    <w:p w14:paraId="6F296C1C" w14:textId="18288A02" w:rsidR="00182B0F" w:rsidRPr="002E633D" w:rsidRDefault="00182B0F" w:rsidP="006E18F0">
      <w:pPr>
        <w:pStyle w:val="Standard"/>
        <w:ind w:firstLine="567"/>
      </w:pPr>
      <w:r w:rsidRPr="002E633D">
        <w:t xml:space="preserve">Система должна быть доступна только </w:t>
      </w:r>
      <w:r w:rsidR="000112BD" w:rsidRPr="002E633D">
        <w:t>авторизованным пользователем и клиентам.</w:t>
      </w:r>
    </w:p>
    <w:p w14:paraId="1E3A6CA9" w14:textId="3C8ED382" w:rsidR="00671A4A" w:rsidRPr="002E633D" w:rsidRDefault="00182B0F" w:rsidP="00671A4A">
      <w:pPr>
        <w:pStyle w:val="Standard"/>
        <w:numPr>
          <w:ilvl w:val="0"/>
          <w:numId w:val="51"/>
        </w:numPr>
      </w:pPr>
      <w:r w:rsidRPr="002E633D">
        <w:t xml:space="preserve">Компоненты </w:t>
      </w:r>
      <w:r w:rsidR="000112BD" w:rsidRPr="002E633D">
        <w:t xml:space="preserve">Системы </w:t>
      </w:r>
      <w:r w:rsidRPr="002E633D">
        <w:t>должны поддерживать аутентификацию учетных записей пользователей с помощью</w:t>
      </w:r>
      <w:r w:rsidR="000112BD" w:rsidRPr="002E633D">
        <w:t xml:space="preserve"> различных механизмов аутентификации, включая SASL (</w:t>
      </w:r>
      <w:proofErr w:type="spellStart"/>
      <w:r w:rsidR="000112BD" w:rsidRPr="002E633D">
        <w:t>Simple</w:t>
      </w:r>
      <w:proofErr w:type="spellEnd"/>
      <w:r w:rsidR="000112BD" w:rsidRPr="002E633D">
        <w:t xml:space="preserve"> </w:t>
      </w:r>
      <w:proofErr w:type="spellStart"/>
      <w:r w:rsidR="000112BD" w:rsidRPr="002E633D">
        <w:t>Authentication</w:t>
      </w:r>
      <w:proofErr w:type="spellEnd"/>
      <w:r w:rsidR="000112BD" w:rsidRPr="002E633D">
        <w:t xml:space="preserve"> </w:t>
      </w:r>
      <w:proofErr w:type="spellStart"/>
      <w:r w:rsidR="000112BD" w:rsidRPr="002E633D">
        <w:t>and</w:t>
      </w:r>
      <w:proofErr w:type="spellEnd"/>
      <w:r w:rsidR="000112BD" w:rsidRPr="002E633D">
        <w:t xml:space="preserve"> </w:t>
      </w:r>
      <w:proofErr w:type="spellStart"/>
      <w:r w:rsidR="000112BD" w:rsidRPr="002E633D">
        <w:t>Security</w:t>
      </w:r>
      <w:proofErr w:type="spellEnd"/>
      <w:r w:rsidR="000112BD" w:rsidRPr="002E633D">
        <w:t xml:space="preserve"> </w:t>
      </w:r>
      <w:proofErr w:type="spellStart"/>
      <w:r w:rsidR="000112BD" w:rsidRPr="002E633D">
        <w:t>Layer</w:t>
      </w:r>
      <w:proofErr w:type="spellEnd"/>
      <w:r w:rsidR="000112BD" w:rsidRPr="002E633D">
        <w:t>) и SSL (</w:t>
      </w:r>
      <w:proofErr w:type="spellStart"/>
      <w:r w:rsidR="000112BD" w:rsidRPr="002E633D">
        <w:t>Secure</w:t>
      </w:r>
      <w:proofErr w:type="spellEnd"/>
      <w:r w:rsidR="000112BD" w:rsidRPr="002E633D">
        <w:t xml:space="preserve"> </w:t>
      </w:r>
      <w:proofErr w:type="spellStart"/>
      <w:r w:rsidR="000112BD" w:rsidRPr="002E633D">
        <w:t>Sockets</w:t>
      </w:r>
      <w:proofErr w:type="spellEnd"/>
      <w:r w:rsidR="000112BD" w:rsidRPr="002E633D">
        <w:t xml:space="preserve"> </w:t>
      </w:r>
      <w:proofErr w:type="spellStart"/>
      <w:r w:rsidR="000112BD" w:rsidRPr="002E633D">
        <w:t>Layer</w:t>
      </w:r>
      <w:proofErr w:type="spellEnd"/>
      <w:r w:rsidR="000112BD" w:rsidRPr="002E633D">
        <w:t>)</w:t>
      </w:r>
    </w:p>
    <w:p w14:paraId="6DC32DB9" w14:textId="57ADB349" w:rsidR="00182B0F" w:rsidRPr="002E633D" w:rsidRDefault="00671A4A" w:rsidP="00671A4A">
      <w:pPr>
        <w:pStyle w:val="Standard"/>
        <w:numPr>
          <w:ilvl w:val="0"/>
          <w:numId w:val="51"/>
        </w:numPr>
      </w:pPr>
      <w:r w:rsidRPr="002E633D">
        <w:t xml:space="preserve">Компоненты Системы должны поддерживать </w:t>
      </w:r>
      <w:r w:rsidR="006B7773" w:rsidRPr="002E633D">
        <w:t>авторизацию в соответ</w:t>
      </w:r>
      <w:r w:rsidRPr="002E633D">
        <w:t>ст</w:t>
      </w:r>
      <w:r w:rsidR="006B7773" w:rsidRPr="002E633D">
        <w:t>вии со списками контроля доступа.</w:t>
      </w:r>
      <w:r w:rsidR="000112BD" w:rsidRPr="002E633D">
        <w:t xml:space="preserve"> </w:t>
      </w:r>
      <w:r w:rsidR="00377DC8" w:rsidRPr="002E633D">
        <w:t xml:space="preserve"> </w:t>
      </w:r>
      <w:r w:rsidRPr="002E633D">
        <w:t xml:space="preserve">Ролевая модель полномочий доступа к Системе должна быть разработана на этапе технического проектирования </w:t>
      </w:r>
      <w:proofErr w:type="spellStart"/>
      <w:r w:rsidRPr="002E633D">
        <w:t>Системы.</w:t>
      </w:r>
      <w:r w:rsidR="00182B0F" w:rsidRPr="002E633D">
        <w:t>Система</w:t>
      </w:r>
      <w:proofErr w:type="spellEnd"/>
      <w:r w:rsidR="00182B0F" w:rsidRPr="002E633D">
        <w:t xml:space="preserve"> не должна накладывать ограничений на количество персонала, назначенные на определенные в ней роли.</w:t>
      </w:r>
    </w:p>
    <w:p w14:paraId="04B933A6" w14:textId="369DCFB5" w:rsidR="00975CD3" w:rsidRPr="002E633D" w:rsidRDefault="00975CD3" w:rsidP="00975CD3">
      <w:pPr>
        <w:pStyle w:val="ad"/>
        <w:numPr>
          <w:ilvl w:val="0"/>
          <w:numId w:val="51"/>
        </w:numPr>
        <w:rPr>
          <w:rFonts w:cs="Arial"/>
          <w:color w:val="auto"/>
          <w:szCs w:val="24"/>
        </w:rPr>
      </w:pPr>
      <w:r w:rsidRPr="002E633D">
        <w:rPr>
          <w:rFonts w:cs="Arial"/>
          <w:color w:val="auto"/>
          <w:szCs w:val="24"/>
        </w:rPr>
        <w:t>Доступ в Систему должен предоставляться только авторизованным пользователям и администраторам;</w:t>
      </w:r>
    </w:p>
    <w:p w14:paraId="4FFF15E9" w14:textId="4D8F3A17" w:rsidR="00975CD3" w:rsidRPr="002E633D" w:rsidRDefault="00975CD3" w:rsidP="00975CD3">
      <w:pPr>
        <w:pStyle w:val="ad"/>
        <w:numPr>
          <w:ilvl w:val="0"/>
          <w:numId w:val="51"/>
        </w:numPr>
        <w:rPr>
          <w:rFonts w:cs="Arial"/>
          <w:color w:val="auto"/>
          <w:szCs w:val="24"/>
        </w:rPr>
      </w:pPr>
      <w:r w:rsidRPr="002E633D">
        <w:rPr>
          <w:rFonts w:cs="Arial"/>
          <w:color w:val="auto"/>
          <w:szCs w:val="24"/>
        </w:rPr>
        <w:t>Каждый пользователь и администратор Системы должен обладать уникальной учетной записью, запрещается наличие обезличенных/групповых учетных записей (за исключением встроенных в Систему технических учетных записей, отключение которых невозможно).</w:t>
      </w:r>
    </w:p>
    <w:p w14:paraId="07F864BD" w14:textId="45CAC4EB" w:rsidR="00975CD3" w:rsidRPr="002E633D" w:rsidRDefault="00975CD3" w:rsidP="00975CD3">
      <w:pPr>
        <w:pStyle w:val="ad"/>
        <w:numPr>
          <w:ilvl w:val="0"/>
          <w:numId w:val="51"/>
        </w:numPr>
        <w:rPr>
          <w:rFonts w:cs="Arial"/>
          <w:color w:val="auto"/>
          <w:szCs w:val="24"/>
        </w:rPr>
      </w:pPr>
      <w:r w:rsidRPr="002E633D">
        <w:rPr>
          <w:rFonts w:cs="Arial"/>
          <w:color w:val="auto"/>
          <w:szCs w:val="24"/>
        </w:rPr>
        <w:t xml:space="preserve">В Системе должно быть реализовано разграничение доступа пользователей и администраторов как на уровне данных, так и на уровне функционала ИС (функционал </w:t>
      </w:r>
      <w:r w:rsidRPr="002E633D">
        <w:rPr>
          <w:rFonts w:cs="Arial"/>
          <w:color w:val="auto"/>
          <w:szCs w:val="24"/>
        </w:rPr>
        <w:lastRenderedPageBreak/>
        <w:t>администраторов должен быть недоступен пользователям; функционал по вводу/редактированию данных должен быть недоступен пользователям, имеющим права только на просмотр содержимого);</w:t>
      </w:r>
    </w:p>
    <w:p w14:paraId="2EBC3139" w14:textId="095C0280" w:rsidR="00975CD3" w:rsidRPr="002E633D" w:rsidRDefault="00975CD3" w:rsidP="00975CD3">
      <w:pPr>
        <w:pStyle w:val="ad"/>
        <w:numPr>
          <w:ilvl w:val="0"/>
          <w:numId w:val="51"/>
        </w:numPr>
        <w:rPr>
          <w:rFonts w:cs="Arial"/>
          <w:color w:val="auto"/>
          <w:szCs w:val="24"/>
        </w:rPr>
      </w:pPr>
      <w:r w:rsidRPr="002E633D">
        <w:rPr>
          <w:rFonts w:cs="Arial"/>
          <w:color w:val="auto"/>
          <w:szCs w:val="24"/>
        </w:rPr>
        <w:t>Система должна обладать функционалом по разграничению прав доступа к элементам управления (администрирования ИС) и прикладному функционалу ИС;</w:t>
      </w:r>
    </w:p>
    <w:p w14:paraId="29D89B3A" w14:textId="69CD55BE" w:rsidR="00A76E58" w:rsidRPr="002E633D" w:rsidRDefault="00A76E58">
      <w:pPr>
        <w:pStyle w:val="ad"/>
        <w:numPr>
          <w:ilvl w:val="0"/>
          <w:numId w:val="51"/>
        </w:numPr>
        <w:rPr>
          <w:rFonts w:cs="Arial"/>
          <w:color w:val="auto"/>
          <w:szCs w:val="24"/>
        </w:rPr>
      </w:pPr>
      <w:r w:rsidRPr="002E633D">
        <w:rPr>
          <w:rFonts w:cs="Arial"/>
          <w:color w:val="auto"/>
          <w:szCs w:val="24"/>
        </w:rPr>
        <w:t>В ИС должны выполняться требования к паролям и парольным политикам, установленные Политикой информационной безопасности, Инструкцией по парольной защите АО РНПК.</w:t>
      </w:r>
    </w:p>
    <w:p w14:paraId="179FF344" w14:textId="02903726" w:rsidR="00975CD3" w:rsidRDefault="00975CD3" w:rsidP="006F7000">
      <w:pPr>
        <w:pStyle w:val="3"/>
      </w:pPr>
      <w:bookmarkStart w:id="74" w:name="_Toc175831130"/>
      <w:r>
        <w:t>Доступность</w:t>
      </w:r>
      <w:bookmarkEnd w:id="74"/>
    </w:p>
    <w:p w14:paraId="5BD8BC98" w14:textId="3077FD62" w:rsidR="00975CD3" w:rsidRPr="00975CD3" w:rsidRDefault="00975CD3" w:rsidP="00975CD3">
      <w:pPr>
        <w:pStyle w:val="ad"/>
        <w:numPr>
          <w:ilvl w:val="0"/>
          <w:numId w:val="51"/>
        </w:numPr>
        <w:rPr>
          <w:rFonts w:cs="Arial"/>
          <w:szCs w:val="24"/>
        </w:rPr>
      </w:pPr>
      <w:r>
        <w:rPr>
          <w:rFonts w:cs="Arial"/>
          <w:szCs w:val="24"/>
        </w:rPr>
        <w:t>П</w:t>
      </w:r>
      <w:r w:rsidRPr="00975CD3">
        <w:rPr>
          <w:rFonts w:cs="Arial"/>
          <w:szCs w:val="24"/>
        </w:rPr>
        <w:t xml:space="preserve">ользователи должны получать доступ к приложениям ИС посредством </w:t>
      </w:r>
      <w:proofErr w:type="spellStart"/>
      <w:r w:rsidRPr="00975CD3">
        <w:rPr>
          <w:rFonts w:cs="Arial"/>
          <w:szCs w:val="24"/>
        </w:rPr>
        <w:t>web</w:t>
      </w:r>
      <w:proofErr w:type="spellEnd"/>
      <w:r w:rsidRPr="00975CD3">
        <w:rPr>
          <w:rFonts w:cs="Arial"/>
          <w:szCs w:val="24"/>
        </w:rPr>
        <w:t xml:space="preserve">-интерфейса, с использованием </w:t>
      </w:r>
      <w:proofErr w:type="spellStart"/>
      <w:r w:rsidRPr="00975CD3">
        <w:rPr>
          <w:rFonts w:cs="Arial"/>
          <w:szCs w:val="24"/>
        </w:rPr>
        <w:t>web</w:t>
      </w:r>
      <w:proofErr w:type="spellEnd"/>
      <w:r w:rsidRPr="00975CD3">
        <w:rPr>
          <w:rFonts w:cs="Arial"/>
          <w:szCs w:val="24"/>
        </w:rPr>
        <w:t>-браузера.</w:t>
      </w:r>
    </w:p>
    <w:p w14:paraId="24C7FC92" w14:textId="70C0F2BD" w:rsidR="00975CD3" w:rsidRPr="00975CD3" w:rsidRDefault="00975CD3" w:rsidP="00975CD3">
      <w:pPr>
        <w:pStyle w:val="ad"/>
        <w:numPr>
          <w:ilvl w:val="0"/>
          <w:numId w:val="51"/>
        </w:numPr>
        <w:rPr>
          <w:rFonts w:cs="Arial"/>
          <w:szCs w:val="24"/>
        </w:rPr>
      </w:pPr>
      <w:r w:rsidRPr="00975CD3">
        <w:rPr>
          <w:rFonts w:cs="Arial"/>
          <w:szCs w:val="24"/>
        </w:rPr>
        <w:t>Доступ к веб-интерфейсу должен быть организован по протоколу HTTPS (с применением криптографического протокола TLS не ниже версии 2.0).</w:t>
      </w:r>
    </w:p>
    <w:p w14:paraId="118555D5" w14:textId="40D85CCC" w:rsidR="00975CD3" w:rsidRDefault="00975CD3" w:rsidP="00975CD3">
      <w:pPr>
        <w:pStyle w:val="ad"/>
        <w:numPr>
          <w:ilvl w:val="0"/>
          <w:numId w:val="51"/>
        </w:numPr>
        <w:rPr>
          <w:rFonts w:cs="Arial"/>
          <w:szCs w:val="24"/>
        </w:rPr>
      </w:pPr>
      <w:r w:rsidRPr="00975CD3">
        <w:rPr>
          <w:rFonts w:cs="Arial"/>
          <w:szCs w:val="24"/>
        </w:rPr>
        <w:t xml:space="preserve">Пользователи должны получать доступ к ИС посредством </w:t>
      </w:r>
      <w:proofErr w:type="spellStart"/>
      <w:r w:rsidRPr="00975CD3">
        <w:rPr>
          <w:rFonts w:cs="Arial"/>
          <w:szCs w:val="24"/>
        </w:rPr>
        <w:t>web</w:t>
      </w:r>
      <w:proofErr w:type="spellEnd"/>
      <w:r w:rsidRPr="00975CD3">
        <w:rPr>
          <w:rFonts w:cs="Arial"/>
          <w:szCs w:val="24"/>
        </w:rPr>
        <w:t xml:space="preserve">-браузера на базе </w:t>
      </w:r>
      <w:proofErr w:type="spellStart"/>
      <w:r w:rsidRPr="00975CD3">
        <w:rPr>
          <w:rFonts w:cs="Arial"/>
          <w:szCs w:val="24"/>
        </w:rPr>
        <w:t>Chromium</w:t>
      </w:r>
      <w:proofErr w:type="spellEnd"/>
      <w:r w:rsidRPr="00975CD3">
        <w:rPr>
          <w:rFonts w:cs="Arial"/>
          <w:szCs w:val="24"/>
        </w:rPr>
        <w:t xml:space="preserve">, российского производства, в том числе: </w:t>
      </w:r>
      <w:proofErr w:type="spellStart"/>
      <w:r w:rsidRPr="00975CD3">
        <w:rPr>
          <w:rFonts w:cs="Arial"/>
          <w:szCs w:val="24"/>
          <w:lang w:val="en-US"/>
        </w:rPr>
        <w:t>Uran</w:t>
      </w:r>
      <w:proofErr w:type="spellEnd"/>
      <w:r w:rsidRPr="00975CD3">
        <w:rPr>
          <w:rFonts w:cs="Arial"/>
          <w:szCs w:val="24"/>
        </w:rPr>
        <w:t>; Атом; Яндекс браузер.</w:t>
      </w:r>
    </w:p>
    <w:p w14:paraId="136D99F8" w14:textId="5FA15674" w:rsidR="004F78BE" w:rsidRPr="00220094" w:rsidRDefault="00A76E58" w:rsidP="004F78BE">
      <w:pPr>
        <w:pStyle w:val="3"/>
      </w:pPr>
      <w:bookmarkStart w:id="75" w:name="_Toc175830939"/>
      <w:bookmarkStart w:id="76" w:name="_Toc175831043"/>
      <w:bookmarkStart w:id="77" w:name="_Toc175831131"/>
      <w:bookmarkStart w:id="78" w:name="_Toc175830941"/>
      <w:bookmarkStart w:id="79" w:name="_Toc175831045"/>
      <w:bookmarkStart w:id="80" w:name="_Toc175831133"/>
      <w:bookmarkStart w:id="81" w:name="_Toc175830942"/>
      <w:bookmarkStart w:id="82" w:name="_Toc175831046"/>
      <w:bookmarkStart w:id="83" w:name="_Toc175831134"/>
      <w:bookmarkStart w:id="84" w:name="_Toc175830943"/>
      <w:bookmarkStart w:id="85" w:name="_Toc175831047"/>
      <w:bookmarkStart w:id="86" w:name="_Toc175831135"/>
      <w:bookmarkStart w:id="87" w:name="_Toc175830944"/>
      <w:bookmarkStart w:id="88" w:name="_Toc175831048"/>
      <w:bookmarkStart w:id="89" w:name="_Toc175831136"/>
      <w:bookmarkStart w:id="90" w:name="_Toc175831137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>
        <w:t>Среды информационной системы</w:t>
      </w:r>
      <w:bookmarkEnd w:id="90"/>
    </w:p>
    <w:p w14:paraId="02C8F730" w14:textId="0F28C185" w:rsidR="004F78BE" w:rsidRPr="006F7000" w:rsidRDefault="004F78BE" w:rsidP="004F78BE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F7000">
        <w:rPr>
          <w:rFonts w:ascii="Arial" w:hAnsi="Arial" w:cs="Arial"/>
          <w:iCs/>
          <w:sz w:val="20"/>
          <w:szCs w:val="24"/>
        </w:rPr>
        <w:t>В ИС должна быть реализована среда промышленной эксплуатации</w:t>
      </w:r>
      <w:r w:rsidR="00671A4A" w:rsidRPr="006F7000">
        <w:rPr>
          <w:rFonts w:ascii="Arial" w:hAnsi="Arial" w:cs="Arial"/>
          <w:iCs/>
          <w:sz w:val="20"/>
          <w:szCs w:val="24"/>
        </w:rPr>
        <w:t>, среда тестирования,</w:t>
      </w:r>
      <w:r w:rsidRPr="006F7000">
        <w:rPr>
          <w:rFonts w:ascii="Arial" w:hAnsi="Arial" w:cs="Arial"/>
          <w:iCs/>
          <w:sz w:val="20"/>
          <w:szCs w:val="24"/>
        </w:rPr>
        <w:t xml:space="preserve"> среда </w:t>
      </w:r>
      <w:r w:rsidR="00671A4A" w:rsidRPr="006F7000">
        <w:rPr>
          <w:rFonts w:ascii="Arial" w:hAnsi="Arial" w:cs="Arial"/>
          <w:iCs/>
          <w:sz w:val="20"/>
          <w:szCs w:val="24"/>
        </w:rPr>
        <w:t>разработк</w:t>
      </w:r>
      <w:r w:rsidR="002B16CB">
        <w:rPr>
          <w:rFonts w:ascii="Arial" w:hAnsi="Arial" w:cs="Arial"/>
          <w:iCs/>
          <w:sz w:val="20"/>
          <w:szCs w:val="24"/>
        </w:rPr>
        <w:t>и</w:t>
      </w:r>
      <w:r w:rsidR="00671A4A" w:rsidRPr="006F7000">
        <w:rPr>
          <w:rFonts w:ascii="Arial" w:hAnsi="Arial" w:cs="Arial"/>
          <w:iCs/>
          <w:sz w:val="20"/>
          <w:szCs w:val="24"/>
        </w:rPr>
        <w:t>. С</w:t>
      </w:r>
      <w:r w:rsidRPr="006F7000">
        <w:rPr>
          <w:rFonts w:ascii="Arial" w:hAnsi="Arial" w:cs="Arial"/>
          <w:iCs/>
          <w:sz w:val="20"/>
          <w:szCs w:val="24"/>
        </w:rPr>
        <w:t>ред</w:t>
      </w:r>
      <w:r w:rsidR="00671A4A" w:rsidRPr="006F7000">
        <w:rPr>
          <w:rFonts w:ascii="Arial" w:hAnsi="Arial" w:cs="Arial"/>
          <w:iCs/>
          <w:sz w:val="20"/>
          <w:szCs w:val="24"/>
        </w:rPr>
        <w:t>ы</w:t>
      </w:r>
      <w:r w:rsidRPr="006F7000">
        <w:rPr>
          <w:rFonts w:ascii="Arial" w:hAnsi="Arial" w:cs="Arial"/>
          <w:iCs/>
          <w:sz w:val="20"/>
          <w:szCs w:val="24"/>
        </w:rPr>
        <w:t xml:space="preserve"> тестирования </w:t>
      </w:r>
      <w:r w:rsidR="00671A4A" w:rsidRPr="006F7000">
        <w:rPr>
          <w:rFonts w:ascii="Arial" w:hAnsi="Arial" w:cs="Arial"/>
          <w:iCs/>
          <w:sz w:val="20"/>
          <w:szCs w:val="24"/>
        </w:rPr>
        <w:t xml:space="preserve">и разработки </w:t>
      </w:r>
      <w:r w:rsidRPr="006F7000">
        <w:rPr>
          <w:rFonts w:ascii="Arial" w:hAnsi="Arial" w:cs="Arial"/>
          <w:iCs/>
          <w:sz w:val="20"/>
          <w:szCs w:val="24"/>
        </w:rPr>
        <w:t>не должн</w:t>
      </w:r>
      <w:r w:rsidR="00671A4A" w:rsidRPr="006F7000">
        <w:rPr>
          <w:rFonts w:ascii="Arial" w:hAnsi="Arial" w:cs="Arial"/>
          <w:iCs/>
          <w:sz w:val="20"/>
          <w:szCs w:val="24"/>
        </w:rPr>
        <w:t>ы</w:t>
      </w:r>
      <w:r w:rsidRPr="006F7000">
        <w:rPr>
          <w:rFonts w:ascii="Arial" w:hAnsi="Arial" w:cs="Arial"/>
          <w:iCs/>
          <w:sz w:val="20"/>
          <w:szCs w:val="24"/>
        </w:rPr>
        <w:t xml:space="preserve"> иметь доступ к базам данных среды промышленной эксплуатации</w:t>
      </w:r>
      <w:r w:rsidR="00671A4A" w:rsidRPr="006F7000">
        <w:rPr>
          <w:rFonts w:ascii="Arial" w:hAnsi="Arial" w:cs="Arial"/>
          <w:iCs/>
          <w:sz w:val="20"/>
          <w:szCs w:val="24"/>
        </w:rPr>
        <w:t>.</w:t>
      </w:r>
    </w:p>
    <w:p w14:paraId="72BF9040" w14:textId="35FA7921" w:rsidR="004F78BE" w:rsidRDefault="004F78BE" w:rsidP="004F78BE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F7000">
        <w:rPr>
          <w:rFonts w:ascii="Arial" w:hAnsi="Arial" w:cs="Arial"/>
          <w:iCs/>
          <w:sz w:val="20"/>
          <w:szCs w:val="24"/>
        </w:rPr>
        <w:t>Представители подрядной организации, осуществляющие доработку ИС и/или доработку программного обеспечения ИС и/или техническую поддержку, не должны иметь доступ к среде промышленной эксплуатации.</w:t>
      </w:r>
    </w:p>
    <w:p w14:paraId="6505A46D" w14:textId="77777777" w:rsidR="005F5EF5" w:rsidRPr="002E633D" w:rsidRDefault="005F5EF5" w:rsidP="006F7000">
      <w:pPr>
        <w:spacing w:line="360" w:lineRule="auto"/>
        <w:jc w:val="both"/>
        <w:rPr>
          <w:rFonts w:ascii="Arial" w:hAnsi="Arial" w:cs="Arial"/>
          <w:iCs/>
          <w:sz w:val="20"/>
          <w:szCs w:val="24"/>
        </w:rPr>
      </w:pPr>
    </w:p>
    <w:p w14:paraId="1D0DF3D7" w14:textId="4B7E93FB" w:rsidR="0011385F" w:rsidRPr="002E633D" w:rsidRDefault="005F5EF5" w:rsidP="006F7000">
      <w:pPr>
        <w:spacing w:line="360" w:lineRule="auto"/>
        <w:jc w:val="both"/>
        <w:rPr>
          <w:rFonts w:ascii="Arial" w:eastAsia="Times New Roman" w:hAnsi="Arial" w:cs="Arial"/>
          <w:iCs/>
          <w:sz w:val="20"/>
          <w:szCs w:val="24"/>
          <w:lang w:eastAsia="ru-RU"/>
        </w:rPr>
      </w:pPr>
      <w:r w:rsidRPr="002E633D">
        <w:t>4.7.8 Требования по отказоустойчивости</w:t>
      </w:r>
      <w:r w:rsidR="0011385F" w:rsidRPr="002E633D">
        <w:t>:</w:t>
      </w:r>
      <w:r w:rsidRPr="002E633D">
        <w:t xml:space="preserve"> </w:t>
      </w:r>
    </w:p>
    <w:p w14:paraId="179C77B4" w14:textId="37F75DC9" w:rsidR="005F5EF5" w:rsidRPr="002E633D" w:rsidRDefault="005F5EF5" w:rsidP="006F7000">
      <w:pPr>
        <w:pStyle w:val="ad"/>
        <w:numPr>
          <w:ilvl w:val="0"/>
          <w:numId w:val="59"/>
        </w:numPr>
        <w:rPr>
          <w:rFonts w:cs="Arial"/>
          <w:iCs/>
          <w:color w:val="auto"/>
          <w:szCs w:val="24"/>
        </w:rPr>
      </w:pPr>
      <w:r w:rsidRPr="002E633D">
        <w:rPr>
          <w:rFonts w:cs="Arial"/>
          <w:iCs/>
          <w:color w:val="auto"/>
          <w:szCs w:val="24"/>
        </w:rPr>
        <w:t>Система должна разрабатывается с учетом возможности балансировки нагрузки между отдельными модулями и компонентами. При этом выход из строя отдельных компонентов или модулей Системы не должно сказываться на общей функциональности остальной части Системы.</w:t>
      </w:r>
    </w:p>
    <w:p w14:paraId="6A567182" w14:textId="3507377C" w:rsidR="0011385F" w:rsidRPr="002E633D" w:rsidRDefault="005F5EF5" w:rsidP="006F7000">
      <w:pPr>
        <w:pStyle w:val="ad"/>
        <w:numPr>
          <w:ilvl w:val="0"/>
          <w:numId w:val="59"/>
        </w:numPr>
        <w:rPr>
          <w:rFonts w:cs="Arial"/>
          <w:iCs/>
          <w:color w:val="auto"/>
          <w:szCs w:val="24"/>
        </w:rPr>
      </w:pPr>
      <w:r w:rsidRPr="002E633D">
        <w:rPr>
          <w:rFonts w:cs="Arial"/>
          <w:iCs/>
          <w:color w:val="auto"/>
          <w:szCs w:val="24"/>
        </w:rPr>
        <w:t xml:space="preserve">В рамках разработки Системы должны быть встроены процессы резервного копирования и восстановления данных, обрабатываемых в Системе. Процесс резервного копирования не должен работать с резервируемыми данными в монопольном режиме. </w:t>
      </w:r>
    </w:p>
    <w:p w14:paraId="5458F525" w14:textId="77777777" w:rsidR="0011385F" w:rsidRPr="002E633D" w:rsidRDefault="0011385F" w:rsidP="0011385F">
      <w:pPr>
        <w:pStyle w:val="ad"/>
        <w:keepNext/>
        <w:numPr>
          <w:ilvl w:val="2"/>
          <w:numId w:val="1"/>
        </w:numPr>
        <w:tabs>
          <w:tab w:val="clear" w:pos="-295"/>
          <w:tab w:val="left" w:pos="-22"/>
        </w:tabs>
        <w:spacing w:before="240" w:after="200"/>
        <w:outlineLvl w:val="2"/>
        <w:rPr>
          <w:rFonts w:eastAsia="Calibri Light"/>
          <w:vanish/>
          <w:color w:val="auto"/>
        </w:rPr>
      </w:pPr>
    </w:p>
    <w:p w14:paraId="4C452372" w14:textId="73C15DD0" w:rsidR="004F78BE" w:rsidRPr="002E633D" w:rsidRDefault="0011385F" w:rsidP="0011385F">
      <w:pPr>
        <w:pStyle w:val="3"/>
      </w:pPr>
      <w:r w:rsidRPr="002E633D">
        <w:t>Требования к окружению:</w:t>
      </w:r>
    </w:p>
    <w:p w14:paraId="5C38D871" w14:textId="068DD362" w:rsidR="0011385F" w:rsidRPr="002E633D" w:rsidRDefault="0011385F" w:rsidP="006F7000">
      <w:pPr>
        <w:pStyle w:val="Standard"/>
        <w:numPr>
          <w:ilvl w:val="0"/>
          <w:numId w:val="60"/>
        </w:numPr>
      </w:pPr>
      <w:r w:rsidRPr="002E633D">
        <w:t xml:space="preserve">Разрабатываемая Система должна </w:t>
      </w:r>
      <w:r w:rsidR="003B0D71" w:rsidRPr="002E633D">
        <w:t>корректно</w:t>
      </w:r>
      <w:r w:rsidRPr="002E633D">
        <w:t xml:space="preserve"> функционировать с используемыми АО РНПК:</w:t>
      </w:r>
    </w:p>
    <w:p w14:paraId="3BF70409" w14:textId="2D45D69C" w:rsidR="0011385F" w:rsidRPr="002E633D" w:rsidRDefault="0011385F" w:rsidP="006F7000">
      <w:pPr>
        <w:pStyle w:val="Standard"/>
        <w:numPr>
          <w:ilvl w:val="0"/>
          <w:numId w:val="62"/>
        </w:numPr>
      </w:pPr>
      <w:r w:rsidRPr="002E633D">
        <w:t xml:space="preserve">средствами обеспечения безопасности рабочих станций и серверов, например, антивирусами, средствами обнаружения и предотвращения вторжений, средствами </w:t>
      </w:r>
      <w:r w:rsidRPr="002E633D">
        <w:lastRenderedPageBreak/>
        <w:t>межсетевого экранирования, и т.д.</w:t>
      </w:r>
      <w:r w:rsidR="003B0D71" w:rsidRPr="002E633D">
        <w:t>;</w:t>
      </w:r>
    </w:p>
    <w:p w14:paraId="0F5C6BF2" w14:textId="2846555F" w:rsidR="0011385F" w:rsidRPr="002E633D" w:rsidRDefault="0011385F" w:rsidP="006F7000">
      <w:pPr>
        <w:pStyle w:val="Standard"/>
        <w:numPr>
          <w:ilvl w:val="0"/>
          <w:numId w:val="62"/>
        </w:numPr>
      </w:pPr>
      <w:r w:rsidRPr="002E633D">
        <w:t>ОС, СУБД, прикладными программами</w:t>
      </w:r>
      <w:r w:rsidR="003B0D71" w:rsidRPr="002E633D">
        <w:t>;</w:t>
      </w:r>
    </w:p>
    <w:p w14:paraId="4372B472" w14:textId="6B46E1E1" w:rsidR="0011385F" w:rsidRPr="002E633D" w:rsidRDefault="0011385F" w:rsidP="0011385F">
      <w:pPr>
        <w:pStyle w:val="Standard"/>
        <w:numPr>
          <w:ilvl w:val="0"/>
          <w:numId w:val="61"/>
        </w:numPr>
      </w:pPr>
      <w:r w:rsidRPr="002E633D">
        <w:t xml:space="preserve">Компоненты системы, включая программное и аппаратное обеспечение, не должны содержать недокументированных </w:t>
      </w:r>
      <w:r w:rsidR="003B0D71" w:rsidRPr="002E633D">
        <w:t>возможностей</w:t>
      </w:r>
      <w:r w:rsidRPr="002E633D">
        <w:t>, направленных на скрытый контроль пользователей или администраторов</w:t>
      </w:r>
      <w:r w:rsidR="003B0D71" w:rsidRPr="002E633D">
        <w:t xml:space="preserve"> системы;</w:t>
      </w:r>
    </w:p>
    <w:p w14:paraId="1DD15DEC" w14:textId="06AB69FD" w:rsidR="003B0D71" w:rsidRPr="002E633D" w:rsidRDefault="003B0D71" w:rsidP="006F7000">
      <w:pPr>
        <w:pStyle w:val="Standard"/>
        <w:numPr>
          <w:ilvl w:val="0"/>
          <w:numId w:val="61"/>
        </w:numPr>
      </w:pPr>
      <w:r w:rsidRPr="002E633D">
        <w:t>На компонентах Системы должны быть запущены только те сервисы и приложения, которые необходимы для функционирования данной Системы или других систем (при совместном использовании компонента)</w:t>
      </w:r>
      <w:r w:rsidR="002E633D">
        <w:t>.</w:t>
      </w:r>
    </w:p>
    <w:p w14:paraId="0F610604" w14:textId="77777777" w:rsidR="0011385F" w:rsidRDefault="0011385F" w:rsidP="006F7000">
      <w:pPr>
        <w:pStyle w:val="Standard"/>
        <w:ind w:firstLine="0"/>
      </w:pPr>
    </w:p>
    <w:p w14:paraId="57083437" w14:textId="77777777" w:rsidR="005F27B4" w:rsidRDefault="005F27B4" w:rsidP="005F27B4">
      <w:pPr>
        <w:pStyle w:val="20"/>
      </w:pPr>
      <w:bookmarkStart w:id="91" w:name="_Toc141804330"/>
      <w:bookmarkStart w:id="92" w:name="_Toc175831138"/>
      <w:r>
        <w:t>Требования к эксплуатации, техническому обслуживанию, ремонту и хранению компонентов системы</w:t>
      </w:r>
      <w:bookmarkEnd w:id="91"/>
      <w:bookmarkEnd w:id="92"/>
    </w:p>
    <w:p w14:paraId="70C810DF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>Инсталляционный пакет Системы должен храниться на внешних носителях в количестве не менее двух копий в защищенном от несанкционированного доступа и механических повреждений месте, под контролем администратора системы.</w:t>
      </w:r>
    </w:p>
    <w:p w14:paraId="463C349F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>Регламент обслуживания Системы должен быть разработан Исполнителем на этапе подготовки эксплуатационной документации и включен в реестр сервисной документации.</w:t>
      </w:r>
    </w:p>
    <w:p w14:paraId="0EBB8A1C" w14:textId="77777777" w:rsidR="005F27B4" w:rsidRDefault="005F27B4" w:rsidP="005F27B4">
      <w:pPr>
        <w:pStyle w:val="20"/>
      </w:pPr>
      <w:bookmarkStart w:id="93" w:name="_Toc141804331"/>
      <w:bookmarkStart w:id="94" w:name="_Toc175831139"/>
      <w:r>
        <w:t>Требования по сохранности информации при авариях</w:t>
      </w:r>
      <w:bookmarkEnd w:id="93"/>
      <w:bookmarkEnd w:id="94"/>
    </w:p>
    <w:p w14:paraId="4BAE1F8D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>Сохранность информации в Системы должна обеспечиваться резервным копированием.</w:t>
      </w:r>
    </w:p>
    <w:p w14:paraId="71FD33B8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 xml:space="preserve">Должна быть обеспечена возможность настройки резервного копирования данных, программного обеспечения и настроек Системы. Периодичность и глубина хранения резервных копий детально определяются на этапе технического проектирования. </w:t>
      </w:r>
    </w:p>
    <w:p w14:paraId="19B60F55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>Время восстановления после отказа, вызванного сбоем электропитания технических средств (иными внешними факторами), не фатальным сбоем (не крахом) операционной системы, не должно превышать 30-ти минут при условии соблюдения условий эксплуатации технических и программных средств.</w:t>
      </w:r>
    </w:p>
    <w:p w14:paraId="78770286" w14:textId="77777777" w:rsidR="005F27B4" w:rsidRPr="005F27B4" w:rsidRDefault="005F27B4" w:rsidP="006E18F0">
      <w:pPr>
        <w:spacing w:line="360" w:lineRule="auto"/>
        <w:ind w:firstLine="567"/>
        <w:rPr>
          <w:rFonts w:ascii="Arial" w:eastAsia="Times New Roman" w:hAnsi="Arial" w:cs="Times New Roman"/>
          <w:sz w:val="20"/>
          <w:szCs w:val="26"/>
          <w:lang w:eastAsia="ru-RU"/>
        </w:rPr>
      </w:pPr>
      <w:r w:rsidRPr="005F27B4">
        <w:rPr>
          <w:rFonts w:ascii="Arial" w:eastAsia="Times New Roman" w:hAnsi="Arial" w:cs="Times New Roman"/>
          <w:sz w:val="20"/>
          <w:szCs w:val="26"/>
          <w:lang w:eastAsia="ru-RU"/>
        </w:rPr>
        <w:t>Время восстановления после отказа, вызванного неисправностью технических средств, фатальным сбоем (крахом) операционной системы, не должно превышать времени, требуемого на устранение неисправностей технических средств и переустановки или восстановления программных средств из резервной копии.</w:t>
      </w:r>
    </w:p>
    <w:p w14:paraId="5967F4D7" w14:textId="77777777" w:rsidR="00182B0F" w:rsidRPr="00182B0F" w:rsidRDefault="00182B0F" w:rsidP="00182B0F">
      <w:pPr>
        <w:pStyle w:val="Standard"/>
      </w:pPr>
    </w:p>
    <w:p w14:paraId="0ABA1FF2" w14:textId="72750422" w:rsidR="005F27B4" w:rsidRDefault="005F27B4" w:rsidP="005F27B4">
      <w:pPr>
        <w:pStyle w:val="20"/>
      </w:pPr>
      <w:bookmarkStart w:id="95" w:name="_Toc175831140"/>
      <w:r w:rsidRPr="005F27B4">
        <w:t>Требования к надежности, производительности и показателям назначения</w:t>
      </w:r>
      <w:bookmarkEnd w:id="95"/>
    </w:p>
    <w:p w14:paraId="0E2C866A" w14:textId="4F2DBE73" w:rsidR="00977641" w:rsidRPr="00C27904" w:rsidRDefault="00977641" w:rsidP="00B83807">
      <w:pPr>
        <w:pStyle w:val="3"/>
      </w:pPr>
      <w:bookmarkStart w:id="96" w:name="_Toc175831141"/>
      <w:r w:rsidRPr="00B83807">
        <w:t>Показатели</w:t>
      </w:r>
      <w:r w:rsidRPr="00C27904">
        <w:t xml:space="preserve"> назначения</w:t>
      </w:r>
      <w:bookmarkEnd w:id="96"/>
    </w:p>
    <w:p w14:paraId="6D7B481E" w14:textId="20C2982A" w:rsidR="008B367A" w:rsidRPr="004961FA" w:rsidRDefault="008B367A" w:rsidP="006F7000">
      <w:pPr>
        <w:spacing w:line="360" w:lineRule="auto"/>
        <w:ind w:firstLine="567"/>
        <w:rPr>
          <w:rFonts w:cs="Arial"/>
        </w:rPr>
      </w:pPr>
      <w:bookmarkStart w:id="97" w:name="_Toc175831142"/>
      <w:r w:rsidRPr="006F7000">
        <w:rPr>
          <w:rFonts w:ascii="Arial" w:hAnsi="Arial" w:cs="Arial"/>
          <w:sz w:val="20"/>
        </w:rPr>
        <w:t>Обеспечение пропускной способности не менее 10</w:t>
      </w:r>
      <w:r w:rsidR="002F4FA0">
        <w:rPr>
          <w:rFonts w:ascii="Arial" w:hAnsi="Arial" w:cs="Arial"/>
          <w:sz w:val="20"/>
        </w:rPr>
        <w:t>0</w:t>
      </w:r>
      <w:r w:rsidRPr="006F7000">
        <w:rPr>
          <w:rFonts w:ascii="Arial" w:hAnsi="Arial" w:cs="Arial"/>
          <w:sz w:val="20"/>
        </w:rPr>
        <w:t xml:space="preserve"> 000 сообщений в секунду</w:t>
      </w:r>
      <w:r w:rsidR="002F4FA0">
        <w:rPr>
          <w:rFonts w:ascii="Arial" w:hAnsi="Arial" w:cs="Arial"/>
          <w:sz w:val="20"/>
        </w:rPr>
        <w:t xml:space="preserve"> (в целевой реализации)</w:t>
      </w:r>
      <w:r w:rsidRPr="006F7000">
        <w:rPr>
          <w:rFonts w:ascii="Arial" w:hAnsi="Arial" w:cs="Arial"/>
          <w:sz w:val="20"/>
        </w:rPr>
        <w:t>.</w:t>
      </w:r>
      <w:bookmarkEnd w:id="97"/>
      <w:r w:rsidR="002F4FA0">
        <w:rPr>
          <w:rFonts w:ascii="Arial" w:hAnsi="Arial" w:cs="Arial"/>
          <w:sz w:val="20"/>
        </w:rPr>
        <w:t xml:space="preserve"> На этапе внедрения требования по пропускной способности составляют до 1 000 сообщений в секунду.</w:t>
      </w:r>
    </w:p>
    <w:p w14:paraId="5A5D99EF" w14:textId="77777777" w:rsidR="00977641" w:rsidRPr="00C27904" w:rsidRDefault="00977641" w:rsidP="00B83807">
      <w:pPr>
        <w:pStyle w:val="3"/>
      </w:pPr>
      <w:bookmarkStart w:id="98" w:name="_Toc175831143"/>
      <w:r w:rsidRPr="00B83807">
        <w:lastRenderedPageBreak/>
        <w:t>Надежность</w:t>
      </w:r>
      <w:bookmarkEnd w:id="98"/>
    </w:p>
    <w:p w14:paraId="133BCC7A" w14:textId="39D92497" w:rsidR="005F27B4" w:rsidRPr="00C27904" w:rsidRDefault="005F27B4" w:rsidP="006E18F0">
      <w:pPr>
        <w:spacing w:line="360" w:lineRule="auto"/>
        <w:ind w:firstLine="567"/>
        <w:rPr>
          <w:rFonts w:ascii="Arial" w:hAnsi="Arial" w:cs="Arial"/>
          <w:sz w:val="20"/>
        </w:rPr>
      </w:pPr>
      <w:r w:rsidRPr="00C27904">
        <w:rPr>
          <w:rFonts w:ascii="Arial" w:hAnsi="Arial" w:cs="Arial"/>
          <w:sz w:val="20"/>
        </w:rPr>
        <w:t>При выполнении приложений должно обеспечиваться штатное функционирование Системы в части:</w:t>
      </w:r>
    </w:p>
    <w:p w14:paraId="78202DF9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устойчивости к некорректным действиям пользователей;</w:t>
      </w:r>
    </w:p>
    <w:p w14:paraId="05909881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контролю корректности вводимой информации;</w:t>
      </w:r>
    </w:p>
    <w:p w14:paraId="173747D6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наличию возможностей предоставления точной и полной картины функционирования системы в любой момент времени.</w:t>
      </w:r>
    </w:p>
    <w:p w14:paraId="3ECB8E58" w14:textId="77777777" w:rsidR="005F27B4" w:rsidRPr="00B83807" w:rsidRDefault="005F27B4" w:rsidP="006E18F0">
      <w:pPr>
        <w:spacing w:line="360" w:lineRule="auto"/>
        <w:ind w:firstLine="567"/>
        <w:rPr>
          <w:rFonts w:ascii="Arial" w:hAnsi="Arial" w:cs="Arial"/>
          <w:sz w:val="20"/>
        </w:rPr>
      </w:pPr>
      <w:r w:rsidRPr="00B83807">
        <w:rPr>
          <w:rFonts w:ascii="Arial" w:hAnsi="Arial" w:cs="Arial"/>
          <w:sz w:val="20"/>
        </w:rPr>
        <w:t>Причинами возникновения сбоев Системы могут послужить:</w:t>
      </w:r>
    </w:p>
    <w:p w14:paraId="2220A940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нарушение функционирования каналов передачи данных;</w:t>
      </w:r>
    </w:p>
    <w:p w14:paraId="5A09C993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сбои в работе системного программного обеспечения или аппаратного обеспечения;</w:t>
      </w:r>
    </w:p>
    <w:p w14:paraId="4486F7A0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превышение выделенного дискового пространства;</w:t>
      </w:r>
    </w:p>
    <w:p w14:paraId="08D68C32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ошибки в собственном программном обеспечении Системы.</w:t>
      </w:r>
    </w:p>
    <w:p w14:paraId="29CD1030" w14:textId="77777777" w:rsidR="005F27B4" w:rsidRPr="00B83807" w:rsidRDefault="005F27B4" w:rsidP="006E18F0">
      <w:pPr>
        <w:spacing w:line="360" w:lineRule="auto"/>
        <w:ind w:firstLine="567"/>
        <w:rPr>
          <w:rFonts w:ascii="Arial" w:hAnsi="Arial" w:cs="Arial"/>
          <w:sz w:val="20"/>
        </w:rPr>
      </w:pPr>
      <w:r w:rsidRPr="00B83807">
        <w:rPr>
          <w:rFonts w:ascii="Arial" w:hAnsi="Arial" w:cs="Arial"/>
          <w:sz w:val="20"/>
        </w:rPr>
        <w:t>Действия администратора Системы в случае возникновения сбоев в работе системы по каждой из вышеуказанных причин должны быть регламентированы в руководстве администратора Системы.</w:t>
      </w:r>
    </w:p>
    <w:p w14:paraId="3AF2D9DB" w14:textId="77777777" w:rsidR="005F27B4" w:rsidRPr="00B83807" w:rsidRDefault="005F27B4" w:rsidP="006E18F0">
      <w:pPr>
        <w:spacing w:line="360" w:lineRule="auto"/>
        <w:ind w:firstLine="567"/>
        <w:rPr>
          <w:rFonts w:ascii="Arial" w:hAnsi="Arial" w:cs="Arial"/>
          <w:sz w:val="20"/>
        </w:rPr>
      </w:pPr>
      <w:r w:rsidRPr="00B83807">
        <w:rPr>
          <w:rFonts w:ascii="Arial" w:hAnsi="Arial" w:cs="Arial"/>
          <w:sz w:val="20"/>
        </w:rPr>
        <w:t>Защита от возможных некорректных действий конечных пользователей должна быть предусмотрена в программном обеспечении интерфейса пользователя за счет:</w:t>
      </w:r>
    </w:p>
    <w:p w14:paraId="382546B3" w14:textId="77777777" w:rsidR="005F27B4" w:rsidRPr="00C27904" w:rsidRDefault="005F27B4" w:rsidP="009D5982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наличия процедур обработки не предусмотренных правилами работы с системой действий пользователя;</w:t>
      </w:r>
    </w:p>
    <w:p w14:paraId="4D523800" w14:textId="3CB3EDC6" w:rsidR="00A76E58" w:rsidRDefault="005F27B4" w:rsidP="00A76E58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 w:rsidRPr="00C27904">
        <w:t>наличия функций выдачи предупреждений пользователю о возможной потере информации в результате его действий, приводящих к удалению информации из базы данных.</w:t>
      </w:r>
    </w:p>
    <w:p w14:paraId="5DB59148" w14:textId="730C361C" w:rsidR="00A76E58" w:rsidRDefault="00A76E58" w:rsidP="00A76E58">
      <w:pPr>
        <w:pStyle w:val="11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contextualSpacing/>
        <w:textAlignment w:val="auto"/>
      </w:pPr>
      <w:r>
        <w:t>Защита от возможных некорректных сообщений, передаваемых в систему должна быть обеспечена за счет функции</w:t>
      </w:r>
      <w:r w:rsidRPr="00A76E58">
        <w:t xml:space="preserve"> централизованного управления схемами данных</w:t>
      </w:r>
    </w:p>
    <w:p w14:paraId="3541D1EE" w14:textId="2DB5A594" w:rsidR="00A76E58" w:rsidRPr="00C27904" w:rsidRDefault="00A76E58" w:rsidP="006F7000">
      <w:pPr>
        <w:pStyle w:val="11"/>
        <w:numPr>
          <w:ilvl w:val="0"/>
          <w:numId w:val="0"/>
        </w:numPr>
        <w:autoSpaceDN/>
        <w:ind w:left="567"/>
        <w:contextualSpacing/>
        <w:textAlignment w:val="auto"/>
      </w:pPr>
      <w:r>
        <w:t>Система должна функционировать в отказоустойчивом режиме за счет реализации следующих функций:</w:t>
      </w:r>
    </w:p>
    <w:p w14:paraId="7B723699" w14:textId="104D8466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Репликация для обеспечения отказоустойчивости. Каждый топик может быть разделен на несколько </w:t>
      </w:r>
      <w:proofErr w:type="spellStart"/>
      <w:r w:rsidRPr="006F7000">
        <w:rPr>
          <w:rFonts w:eastAsia="Calibri Light"/>
          <w:color w:val="000000"/>
          <w:szCs w:val="26"/>
        </w:rPr>
        <w:t>партиций</w:t>
      </w:r>
      <w:proofErr w:type="spellEnd"/>
      <w:r w:rsidRPr="006F7000">
        <w:rPr>
          <w:rFonts w:eastAsia="Calibri Light"/>
          <w:color w:val="000000"/>
          <w:szCs w:val="26"/>
        </w:rPr>
        <w:t xml:space="preserve">, и каждая </w:t>
      </w:r>
      <w:proofErr w:type="spellStart"/>
      <w:r w:rsidRPr="006F7000">
        <w:rPr>
          <w:rFonts w:eastAsia="Calibri Light"/>
          <w:color w:val="000000"/>
          <w:szCs w:val="26"/>
        </w:rPr>
        <w:t>партиция</w:t>
      </w:r>
      <w:proofErr w:type="spellEnd"/>
      <w:r w:rsidRPr="006F7000">
        <w:rPr>
          <w:rFonts w:eastAsia="Calibri Light"/>
          <w:color w:val="000000"/>
          <w:szCs w:val="26"/>
        </w:rPr>
        <w:t xml:space="preserve"> может иметь несколько реплик, распределенных по разным серверам. </w:t>
      </w:r>
    </w:p>
    <w:p w14:paraId="67A58B68" w14:textId="55B1B6B0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Фиксация записей: </w:t>
      </w:r>
      <w:r w:rsidR="00A76E58">
        <w:rPr>
          <w:rFonts w:eastAsia="Calibri Light"/>
          <w:color w:val="000000"/>
          <w:szCs w:val="26"/>
        </w:rPr>
        <w:t xml:space="preserve">Запись </w:t>
      </w:r>
      <w:r w:rsidRPr="006F7000">
        <w:rPr>
          <w:rFonts w:eastAsia="Calibri Light"/>
          <w:color w:val="000000"/>
          <w:szCs w:val="26"/>
        </w:rPr>
        <w:t>все</w:t>
      </w:r>
      <w:r w:rsidR="00A76E58">
        <w:rPr>
          <w:rFonts w:eastAsia="Calibri Light"/>
          <w:color w:val="000000"/>
          <w:szCs w:val="26"/>
        </w:rPr>
        <w:t>х</w:t>
      </w:r>
      <w:r w:rsidRPr="006F7000">
        <w:rPr>
          <w:rFonts w:eastAsia="Calibri Light"/>
          <w:color w:val="000000"/>
          <w:szCs w:val="26"/>
        </w:rPr>
        <w:t xml:space="preserve"> сообщени</w:t>
      </w:r>
      <w:r w:rsidR="00A76E58">
        <w:rPr>
          <w:rFonts w:eastAsia="Calibri Light"/>
          <w:color w:val="000000"/>
          <w:szCs w:val="26"/>
        </w:rPr>
        <w:t>й</w:t>
      </w:r>
      <w:r w:rsidRPr="006F7000">
        <w:rPr>
          <w:rFonts w:eastAsia="Calibri Light"/>
          <w:color w:val="000000"/>
          <w:szCs w:val="26"/>
        </w:rPr>
        <w:t xml:space="preserve"> в журнал фиксации, который является упорядоченным и неизменяемым списком записей. </w:t>
      </w:r>
    </w:p>
    <w:p w14:paraId="54E2107D" w14:textId="0AD0622B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Обработка ошибок: </w:t>
      </w:r>
      <w:r w:rsidR="00A76E58">
        <w:rPr>
          <w:rFonts w:eastAsia="Calibri Light"/>
          <w:color w:val="000000"/>
          <w:szCs w:val="26"/>
        </w:rPr>
        <w:t>М</w:t>
      </w:r>
      <w:r w:rsidRPr="006F7000">
        <w:rPr>
          <w:rFonts w:eastAsia="Calibri Light"/>
          <w:color w:val="000000"/>
          <w:szCs w:val="26"/>
        </w:rPr>
        <w:t xml:space="preserve">еханизмы для обработки ошибок и восстановления данных. Например, если лидер-реплика </w:t>
      </w:r>
      <w:proofErr w:type="spellStart"/>
      <w:r w:rsidRPr="006F7000">
        <w:rPr>
          <w:rFonts w:eastAsia="Calibri Light"/>
          <w:color w:val="000000"/>
          <w:szCs w:val="26"/>
        </w:rPr>
        <w:t>партиции</w:t>
      </w:r>
      <w:proofErr w:type="spellEnd"/>
      <w:r w:rsidRPr="006F7000">
        <w:rPr>
          <w:rFonts w:eastAsia="Calibri Light"/>
          <w:color w:val="000000"/>
          <w:szCs w:val="26"/>
        </w:rPr>
        <w:t xml:space="preserve"> становится недоступной, одна из следящих реплик может быть повышена до лидера, чтобы обеспечить непрерывную доставку сообщений.</w:t>
      </w:r>
    </w:p>
    <w:p w14:paraId="7F9F60FA" w14:textId="54FC3D5B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Гарантии доставки: </w:t>
      </w:r>
      <w:r w:rsidR="00A76E58">
        <w:rPr>
          <w:rFonts w:eastAsia="Calibri Light"/>
          <w:color w:val="000000"/>
          <w:szCs w:val="26"/>
        </w:rPr>
        <w:t>Р</w:t>
      </w:r>
      <w:r w:rsidRPr="006F7000">
        <w:rPr>
          <w:rFonts w:eastAsia="Calibri Light"/>
          <w:color w:val="000000"/>
          <w:szCs w:val="26"/>
        </w:rPr>
        <w:t>азличные уровни гарантий доставки сообщений, включая хотя бы один раз, не более одного раза</w:t>
      </w:r>
      <w:r w:rsidR="00A76E58">
        <w:rPr>
          <w:rFonts w:eastAsia="Calibri Light"/>
          <w:color w:val="000000"/>
          <w:szCs w:val="26"/>
        </w:rPr>
        <w:t xml:space="preserve">, </w:t>
      </w:r>
      <w:r w:rsidRPr="006F7000">
        <w:rPr>
          <w:rFonts w:eastAsia="Calibri Light"/>
          <w:color w:val="000000"/>
          <w:szCs w:val="26"/>
        </w:rPr>
        <w:t xml:space="preserve">ровно один раз. </w:t>
      </w:r>
    </w:p>
    <w:p w14:paraId="2058414C" w14:textId="3C7A98AE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Проверка состояния: </w:t>
      </w:r>
      <w:r w:rsidR="00A76E58">
        <w:rPr>
          <w:rFonts w:eastAsia="Calibri Light"/>
          <w:color w:val="000000"/>
          <w:szCs w:val="26"/>
        </w:rPr>
        <w:t>К</w:t>
      </w:r>
      <w:r w:rsidRPr="006F7000">
        <w:rPr>
          <w:rFonts w:eastAsia="Calibri Light"/>
          <w:color w:val="000000"/>
          <w:szCs w:val="26"/>
        </w:rPr>
        <w:t xml:space="preserve">онтроля состояния для мониторинга состояния реплик и обеспечения их синхронизации. </w:t>
      </w:r>
    </w:p>
    <w:p w14:paraId="74CDB86E" w14:textId="29B0155C" w:rsidR="00975CD3" w:rsidRPr="006F7000" w:rsidRDefault="00975CD3" w:rsidP="006F7000">
      <w:pPr>
        <w:pStyle w:val="11"/>
        <w:numPr>
          <w:ilvl w:val="1"/>
          <w:numId w:val="43"/>
        </w:numPr>
        <w:autoSpaceDN/>
        <w:contextualSpacing/>
        <w:textAlignment w:val="auto"/>
        <w:rPr>
          <w:rFonts w:eastAsia="Calibri Light"/>
          <w:color w:val="000000"/>
          <w:szCs w:val="26"/>
        </w:rPr>
      </w:pPr>
      <w:r w:rsidRPr="006F7000">
        <w:rPr>
          <w:rFonts w:eastAsia="Calibri Light"/>
          <w:color w:val="000000"/>
          <w:szCs w:val="26"/>
        </w:rPr>
        <w:t xml:space="preserve">Хранение данных: </w:t>
      </w:r>
      <w:r w:rsidR="00A76E58">
        <w:rPr>
          <w:rFonts w:eastAsia="Calibri Light"/>
          <w:color w:val="000000"/>
          <w:szCs w:val="26"/>
        </w:rPr>
        <w:t>Н</w:t>
      </w:r>
      <w:r w:rsidRPr="006F7000">
        <w:rPr>
          <w:rFonts w:eastAsia="Calibri Light"/>
          <w:color w:val="000000"/>
          <w:szCs w:val="26"/>
        </w:rPr>
        <w:t>астро</w:t>
      </w:r>
      <w:r w:rsidR="00A76E58">
        <w:rPr>
          <w:rFonts w:eastAsia="Calibri Light"/>
          <w:color w:val="000000"/>
          <w:szCs w:val="26"/>
        </w:rPr>
        <w:t>йка</w:t>
      </w:r>
      <w:r w:rsidRPr="006F7000">
        <w:rPr>
          <w:rFonts w:eastAsia="Calibri Light"/>
          <w:color w:val="000000"/>
          <w:szCs w:val="26"/>
        </w:rPr>
        <w:t xml:space="preserve"> период</w:t>
      </w:r>
      <w:r w:rsidR="00A76E58">
        <w:rPr>
          <w:rFonts w:eastAsia="Calibri Light"/>
          <w:color w:val="000000"/>
          <w:szCs w:val="26"/>
        </w:rPr>
        <w:t>а</w:t>
      </w:r>
      <w:r w:rsidRPr="006F7000">
        <w:rPr>
          <w:rFonts w:eastAsia="Calibri Light"/>
          <w:color w:val="000000"/>
          <w:szCs w:val="26"/>
        </w:rPr>
        <w:t xml:space="preserve"> хранения данных</w:t>
      </w:r>
    </w:p>
    <w:p w14:paraId="2DB759A1" w14:textId="60177B88" w:rsidR="00700042" w:rsidRDefault="00975CD3" w:rsidP="00700042">
      <w:pPr>
        <w:pStyle w:val="20"/>
      </w:pPr>
      <w:r w:rsidRPr="00975CD3" w:rsidDel="00975CD3">
        <w:rPr>
          <w:rFonts w:ascii="Arial" w:hAnsi="Arial" w:cs="Arial"/>
          <w:sz w:val="20"/>
        </w:rPr>
        <w:lastRenderedPageBreak/>
        <w:t xml:space="preserve"> </w:t>
      </w:r>
      <w:bookmarkStart w:id="99" w:name="_Toc175830952"/>
      <w:bookmarkStart w:id="100" w:name="_Toc175831056"/>
      <w:bookmarkStart w:id="101" w:name="_Toc175831144"/>
      <w:bookmarkStart w:id="102" w:name="_Toc175830953"/>
      <w:bookmarkStart w:id="103" w:name="_Toc175831057"/>
      <w:bookmarkStart w:id="104" w:name="_Toc175831145"/>
      <w:bookmarkStart w:id="105" w:name="_Toc175830954"/>
      <w:bookmarkStart w:id="106" w:name="_Toc175831058"/>
      <w:bookmarkStart w:id="107" w:name="_Toc175831146"/>
      <w:bookmarkStart w:id="108" w:name="_Toc175830955"/>
      <w:bookmarkStart w:id="109" w:name="_Toc175831059"/>
      <w:bookmarkStart w:id="110" w:name="_Toc175831147"/>
      <w:bookmarkStart w:id="111" w:name="_Toc175830956"/>
      <w:bookmarkStart w:id="112" w:name="_Toc175831060"/>
      <w:bookmarkStart w:id="113" w:name="_Toc175831148"/>
      <w:bookmarkStart w:id="114" w:name="_Toc175831149"/>
      <w:bookmarkStart w:id="115" w:name="_Toc141804376"/>
      <w:bookmarkEnd w:id="59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="00700042">
        <w:t>Требования к видам обеспечения</w:t>
      </w:r>
      <w:bookmarkEnd w:id="114"/>
    </w:p>
    <w:p w14:paraId="6DF644FC" w14:textId="77777777" w:rsidR="00700042" w:rsidRDefault="00700042" w:rsidP="006E18F0">
      <w:pPr>
        <w:pStyle w:val="3"/>
      </w:pPr>
      <w:bookmarkStart w:id="116" w:name="_Toc141804364"/>
      <w:bookmarkStart w:id="117" w:name="_Toc175831150"/>
      <w:r>
        <w:t>Требования к организационному обеспечению</w:t>
      </w:r>
      <w:bookmarkEnd w:id="116"/>
      <w:bookmarkEnd w:id="117"/>
    </w:p>
    <w:p w14:paraId="1BC16D09" w14:textId="77777777" w:rsidR="00700042" w:rsidRPr="00B83807" w:rsidRDefault="00700042" w:rsidP="006E18F0">
      <w:pPr>
        <w:spacing w:line="360" w:lineRule="auto"/>
        <w:ind w:firstLine="567"/>
        <w:rPr>
          <w:rFonts w:ascii="Arial" w:hAnsi="Arial" w:cs="Arial"/>
          <w:sz w:val="20"/>
          <w:lang w:val="ru-MD"/>
        </w:rPr>
      </w:pPr>
      <w:r w:rsidRPr="00B83807">
        <w:rPr>
          <w:rFonts w:ascii="Arial" w:hAnsi="Arial" w:cs="Arial"/>
          <w:sz w:val="20"/>
          <w:lang w:val="ru-MD"/>
        </w:rPr>
        <w:t>В ходе разработки должно обеспечиваться постоянное взаимодействие между сторонами, для чего ими должны быть сформированы рабочие группы по данному этапу проекта, включающие, как минимум, лиц, ответственных за:</w:t>
      </w:r>
    </w:p>
    <w:p w14:paraId="6680C4EA" w14:textId="77777777" w:rsidR="00700042" w:rsidRDefault="00700042" w:rsidP="009D5982">
      <w:pPr>
        <w:pStyle w:val="ad"/>
        <w:numPr>
          <w:ilvl w:val="0"/>
          <w:numId w:val="42"/>
        </w:numPr>
        <w:tabs>
          <w:tab w:val="clear" w:pos="-295"/>
          <w:tab w:val="clear" w:pos="0"/>
          <w:tab w:val="num" w:pos="709"/>
          <w:tab w:val="left" w:pos="1134"/>
        </w:tabs>
        <w:autoSpaceDN/>
        <w:ind w:left="0" w:firstLine="567"/>
        <w:contextualSpacing/>
        <w:textAlignment w:val="auto"/>
      </w:pPr>
      <w:r>
        <w:t>решение административных вопросов (организация встреч, предоставление допусков, рассмотрение и согласование документации и т.п.);</w:t>
      </w:r>
    </w:p>
    <w:p w14:paraId="750F2C42" w14:textId="77777777" w:rsidR="00700042" w:rsidRDefault="00700042" w:rsidP="009D5982">
      <w:pPr>
        <w:pStyle w:val="ad"/>
        <w:numPr>
          <w:ilvl w:val="0"/>
          <w:numId w:val="42"/>
        </w:numPr>
        <w:tabs>
          <w:tab w:val="clear" w:pos="-295"/>
          <w:tab w:val="clear" w:pos="0"/>
          <w:tab w:val="num" w:pos="709"/>
          <w:tab w:val="left" w:pos="1134"/>
        </w:tabs>
        <w:autoSpaceDN/>
        <w:ind w:left="0" w:firstLine="567"/>
        <w:contextualSpacing/>
        <w:textAlignment w:val="auto"/>
      </w:pPr>
      <w:r>
        <w:t>решение инженерно-технических вопросов (согласование технических аспектов реализации и администрирования системы, определение наличия и размещения технических средств, коммуникаций и т.п.);</w:t>
      </w:r>
    </w:p>
    <w:p w14:paraId="6221C55A" w14:textId="77777777" w:rsidR="00700042" w:rsidRDefault="00700042" w:rsidP="009D5982">
      <w:pPr>
        <w:pStyle w:val="ad"/>
        <w:numPr>
          <w:ilvl w:val="0"/>
          <w:numId w:val="42"/>
        </w:numPr>
        <w:tabs>
          <w:tab w:val="clear" w:pos="-295"/>
          <w:tab w:val="clear" w:pos="0"/>
          <w:tab w:val="num" w:pos="709"/>
          <w:tab w:val="left" w:pos="1134"/>
        </w:tabs>
        <w:autoSpaceDN/>
        <w:ind w:left="0" w:firstLine="567"/>
        <w:contextualSpacing/>
        <w:textAlignment w:val="auto"/>
      </w:pPr>
      <w:r>
        <w:t>нормативно-методическое и информационное обеспечение проектных работ, включая необходимое консультирование, организацию интервьюирования экспертных групп с целью уточнения функциональных характеристик подсистем и т.п.;</w:t>
      </w:r>
    </w:p>
    <w:p w14:paraId="449D04C2" w14:textId="77777777" w:rsidR="00700042" w:rsidRDefault="00700042" w:rsidP="009D5982">
      <w:pPr>
        <w:pStyle w:val="ad"/>
        <w:numPr>
          <w:ilvl w:val="0"/>
          <w:numId w:val="42"/>
        </w:numPr>
        <w:tabs>
          <w:tab w:val="clear" w:pos="-295"/>
          <w:tab w:val="clear" w:pos="0"/>
          <w:tab w:val="num" w:pos="709"/>
          <w:tab w:val="left" w:pos="1134"/>
        </w:tabs>
        <w:autoSpaceDN/>
        <w:ind w:left="0" w:firstLine="567"/>
        <w:contextualSpacing/>
        <w:textAlignment w:val="auto"/>
      </w:pPr>
      <w:r>
        <w:t>согласование.</w:t>
      </w:r>
    </w:p>
    <w:p w14:paraId="56CC5201" w14:textId="77777777" w:rsidR="00700042" w:rsidRPr="00B83807" w:rsidRDefault="00700042" w:rsidP="006E18F0">
      <w:pPr>
        <w:spacing w:line="360" w:lineRule="auto"/>
        <w:ind w:firstLine="567"/>
        <w:rPr>
          <w:rFonts w:ascii="Arial" w:hAnsi="Arial" w:cs="Arial"/>
          <w:sz w:val="20"/>
          <w:lang w:val="ru-MD"/>
        </w:rPr>
      </w:pPr>
      <w:r w:rsidRPr="00B83807">
        <w:rPr>
          <w:rFonts w:ascii="Arial" w:hAnsi="Arial" w:cs="Arial"/>
          <w:sz w:val="20"/>
          <w:lang w:val="ru-MD"/>
        </w:rPr>
        <w:t>Члены рабочих групп должны иметь необходимый уровень компетенции, в том числе, для принятия (организации принятия) оперативных решений по вопросам разработки.</w:t>
      </w:r>
    </w:p>
    <w:p w14:paraId="7772CDCC" w14:textId="77777777" w:rsidR="00700042" w:rsidRDefault="00700042" w:rsidP="006E18F0">
      <w:pPr>
        <w:pStyle w:val="3"/>
      </w:pPr>
      <w:bookmarkStart w:id="118" w:name="_Toc141804365"/>
      <w:bookmarkStart w:id="119" w:name="_Toc175831151"/>
      <w:r>
        <w:t>Требования к методическому обеспечению</w:t>
      </w:r>
      <w:bookmarkEnd w:id="118"/>
      <w:bookmarkEnd w:id="119"/>
    </w:p>
    <w:p w14:paraId="0A4DF85C" w14:textId="77777777" w:rsidR="00700042" w:rsidRDefault="00700042" w:rsidP="006E18F0">
      <w:pPr>
        <w:pStyle w:val="-5"/>
        <w:ind w:firstLine="567"/>
      </w:pPr>
      <w:r>
        <w:t>При разработке Системы и создании документации на нее, следует руководствоваться следующими нормативными документами:</w:t>
      </w:r>
    </w:p>
    <w:p w14:paraId="6C3D8E9A" w14:textId="77777777" w:rsidR="00700042" w:rsidRDefault="00700042" w:rsidP="009D5982">
      <w:pPr>
        <w:pStyle w:val="-5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textAlignment w:val="auto"/>
      </w:pPr>
      <w:r>
        <w:t>ГОСТ 34.602-89 "Техническое задание на создание автоматизированной системы";</w:t>
      </w:r>
    </w:p>
    <w:p w14:paraId="10949818" w14:textId="77777777" w:rsidR="00700042" w:rsidRDefault="00700042" w:rsidP="009D5982">
      <w:pPr>
        <w:pStyle w:val="-5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textAlignment w:val="auto"/>
      </w:pPr>
      <w:r>
        <w:t>ГОСТ 34.201-89. "Виды, комплектность и обозначение документов при создании автоматизированных систем";</w:t>
      </w:r>
    </w:p>
    <w:p w14:paraId="2F9B84CC" w14:textId="77777777" w:rsidR="00700042" w:rsidRDefault="00700042" w:rsidP="009D5982">
      <w:pPr>
        <w:pStyle w:val="-5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textAlignment w:val="auto"/>
      </w:pPr>
      <w:r>
        <w:t>ГОСТ 34.601-90 "Автоматизированные системы. Стадии создания";</w:t>
      </w:r>
    </w:p>
    <w:p w14:paraId="7C4242CC" w14:textId="77777777" w:rsidR="00700042" w:rsidRDefault="00700042" w:rsidP="009D5982">
      <w:pPr>
        <w:pStyle w:val="-5"/>
        <w:numPr>
          <w:ilvl w:val="0"/>
          <w:numId w:val="43"/>
        </w:numPr>
        <w:tabs>
          <w:tab w:val="clear" w:pos="0"/>
          <w:tab w:val="num" w:pos="709"/>
        </w:tabs>
        <w:autoSpaceDN/>
        <w:ind w:left="0" w:firstLine="567"/>
        <w:textAlignment w:val="auto"/>
      </w:pPr>
      <w:r>
        <w:t>РД 50-34.698-90 "Автоматизированные системы. Требования к содержанию документов".</w:t>
      </w:r>
    </w:p>
    <w:p w14:paraId="15099143" w14:textId="77777777" w:rsidR="00700042" w:rsidRDefault="00700042" w:rsidP="006E18F0">
      <w:pPr>
        <w:pStyle w:val="-5"/>
        <w:ind w:firstLine="567"/>
        <w:rPr>
          <w:lang w:val="ru-MD"/>
        </w:rPr>
      </w:pPr>
      <w:r>
        <w:t xml:space="preserve">Всё прикладное программное обеспечение, поставляемое и разрабатываемое в рамках проекта, должно поставляться в комплекте с «Руководством пользователя» и «Руководством администратора» </w:t>
      </w:r>
    </w:p>
    <w:p w14:paraId="2B166246" w14:textId="77777777" w:rsidR="00700042" w:rsidRDefault="00700042" w:rsidP="006E18F0">
      <w:pPr>
        <w:pStyle w:val="-5"/>
        <w:ind w:firstLine="567"/>
      </w:pPr>
      <w:r>
        <w:t xml:space="preserve">Так же требуется </w:t>
      </w:r>
      <w:r>
        <w:rPr>
          <w:lang w:val="ru-MD"/>
        </w:rPr>
        <w:t>«</w:t>
      </w:r>
      <w:bookmarkStart w:id="120" w:name="_Hlk141195993"/>
      <w:r>
        <w:rPr>
          <w:lang w:val="ru-MD"/>
        </w:rPr>
        <w:t xml:space="preserve">Регламент добавления безопасных библиотек в </w:t>
      </w:r>
      <w:r>
        <w:rPr>
          <w:szCs w:val="26"/>
          <w:lang w:val="ru-MD"/>
        </w:rPr>
        <w:t>Программное средство управления сборочными зависимостями</w:t>
      </w:r>
      <w:bookmarkEnd w:id="120"/>
      <w:r>
        <w:rPr>
          <w:lang w:val="ru-MD"/>
        </w:rPr>
        <w:t>»</w:t>
      </w:r>
      <w:r>
        <w:t xml:space="preserve">, </w:t>
      </w:r>
      <w:r>
        <w:rPr>
          <w:lang w:val="ru-MD"/>
        </w:rPr>
        <w:t>«</w:t>
      </w:r>
      <w:r>
        <w:t>Комплект документации на программную платформу</w:t>
      </w:r>
      <w:r>
        <w:rPr>
          <w:lang w:val="ru-MD"/>
        </w:rPr>
        <w:t>»</w:t>
      </w:r>
      <w:r>
        <w:t>;</w:t>
      </w:r>
    </w:p>
    <w:p w14:paraId="14C4F458" w14:textId="77777777" w:rsidR="00700042" w:rsidRDefault="00700042" w:rsidP="006E18F0">
      <w:pPr>
        <w:pStyle w:val="3"/>
        <w:rPr>
          <w:lang w:val="ru-MD"/>
        </w:rPr>
      </w:pPr>
      <w:bookmarkStart w:id="121" w:name="_Toc141804366"/>
      <w:bookmarkStart w:id="122" w:name="_Toc175831152"/>
      <w:r>
        <w:rPr>
          <w:lang w:val="ru-MD"/>
        </w:rPr>
        <w:t>Требования к программному обеспечению</w:t>
      </w:r>
      <w:bookmarkEnd w:id="121"/>
      <w:bookmarkEnd w:id="122"/>
    </w:p>
    <w:p w14:paraId="62DE906F" w14:textId="77777777" w:rsidR="00700042" w:rsidRDefault="00700042" w:rsidP="006E18F0">
      <w:pPr>
        <w:pStyle w:val="-5"/>
        <w:ind w:firstLine="567"/>
      </w:pPr>
      <w:r>
        <w:t>Программное обеспечение должно быть основано на типовых промышленных компонентах, в том числе с открытым кодом.</w:t>
      </w:r>
    </w:p>
    <w:p w14:paraId="0F57E292" w14:textId="77777777" w:rsidR="00700042" w:rsidRDefault="00700042" w:rsidP="006E18F0">
      <w:pPr>
        <w:pStyle w:val="-5"/>
        <w:ind w:firstLine="567"/>
      </w:pPr>
      <w:r>
        <w:t>Запрещается использование иностранного проприетарного ПО, а также ПО с открытым исходным кодом, техническая поддержка и сопровождение которого не осуществляется российскими компаниями, обладающими соответствующими компетенциями.</w:t>
      </w:r>
    </w:p>
    <w:p w14:paraId="399BB243" w14:textId="77777777" w:rsidR="00700042" w:rsidRDefault="00700042" w:rsidP="006E18F0">
      <w:pPr>
        <w:pStyle w:val="-5"/>
        <w:ind w:firstLine="567"/>
      </w:pPr>
      <w:r>
        <w:lastRenderedPageBreak/>
        <w:t xml:space="preserve">Система должна функционировать на базе серверной операционной системы </w:t>
      </w:r>
      <w:proofErr w:type="spellStart"/>
      <w:r>
        <w:t>Astra</w:t>
      </w:r>
      <w:proofErr w:type="spellEnd"/>
      <w:r>
        <w:t xml:space="preserve"> Linux SE.</w:t>
      </w:r>
    </w:p>
    <w:p w14:paraId="25128929" w14:textId="77777777" w:rsidR="00700042" w:rsidRDefault="00700042" w:rsidP="006E18F0">
      <w:pPr>
        <w:pStyle w:val="-5"/>
        <w:ind w:firstLine="567"/>
      </w:pPr>
      <w:r>
        <w:t>Взаимодействие компонентов системы должно осуществляться по выделенным портам.</w:t>
      </w:r>
    </w:p>
    <w:p w14:paraId="5324B50C" w14:textId="77777777" w:rsidR="00700042" w:rsidRDefault="00700042" w:rsidP="006E18F0">
      <w:pPr>
        <w:pStyle w:val="-5"/>
        <w:ind w:firstLine="567"/>
      </w:pPr>
      <w:r>
        <w:t>Правила настроек межсетевых экранов должны быть описаны на этапе детального технического проектирования.</w:t>
      </w:r>
    </w:p>
    <w:p w14:paraId="42426E51" w14:textId="77777777" w:rsidR="00700042" w:rsidRDefault="00700042" w:rsidP="006E18F0">
      <w:pPr>
        <w:pStyle w:val="3"/>
      </w:pPr>
      <w:bookmarkStart w:id="123" w:name="_Toc141804367"/>
      <w:bookmarkStart w:id="124" w:name="_Toc175831153"/>
      <w:r>
        <w:rPr>
          <w:lang w:val="ru-MD"/>
        </w:rPr>
        <w:t>Требования к техническому обеспечению</w:t>
      </w:r>
      <w:bookmarkEnd w:id="123"/>
      <w:bookmarkEnd w:id="124"/>
    </w:p>
    <w:p w14:paraId="098EF4EB" w14:textId="77777777" w:rsidR="00700042" w:rsidRDefault="00700042" w:rsidP="006E18F0">
      <w:pPr>
        <w:pStyle w:val="a6"/>
        <w:ind w:firstLine="567"/>
        <w:rPr>
          <w:color w:val="000000"/>
        </w:rPr>
      </w:pPr>
      <w:r>
        <w:rPr>
          <w:color w:val="000000"/>
          <w:lang w:val="ru-MD"/>
        </w:rPr>
        <w:t>Требования к архитектуре Системы должны быть определены на этапе технического проектирования.</w:t>
      </w:r>
    </w:p>
    <w:p w14:paraId="4C568688" w14:textId="77777777" w:rsidR="00700042" w:rsidRDefault="00700042" w:rsidP="006E18F0">
      <w:pPr>
        <w:pStyle w:val="a6"/>
        <w:ind w:firstLine="567"/>
        <w:rPr>
          <w:color w:val="000000"/>
        </w:rPr>
      </w:pPr>
      <w:r>
        <w:rPr>
          <w:color w:val="000000"/>
          <w:lang w:val="ru-MD"/>
        </w:rPr>
        <w:t>Требования к КТС и спецификация серверов (ВМ) должны быть определены на этапе технического проектирования.</w:t>
      </w:r>
    </w:p>
    <w:p w14:paraId="2472F4F4" w14:textId="77777777" w:rsidR="00700042" w:rsidRDefault="00700042" w:rsidP="00700042">
      <w:pPr>
        <w:pStyle w:val="10"/>
      </w:pPr>
      <w:bookmarkStart w:id="125" w:name="_Toc141804368"/>
      <w:bookmarkStart w:id="126" w:name="_Toc175831154"/>
      <w:bookmarkEnd w:id="115"/>
      <w:r>
        <w:lastRenderedPageBreak/>
        <w:t>СОСТАВ И СОДЕРЖАНИЕ РАБОТ ПО СОЗДАНИЮ СИСТЕМЫ</w:t>
      </w:r>
      <w:bookmarkEnd w:id="125"/>
      <w:bookmarkEnd w:id="126"/>
    </w:p>
    <w:p w14:paraId="692BED6F" w14:textId="77777777" w:rsidR="00700042" w:rsidRDefault="00700042" w:rsidP="00700042">
      <w:pPr>
        <w:pStyle w:val="20"/>
      </w:pPr>
      <w:bookmarkStart w:id="127" w:name="_Toc141804369"/>
      <w:bookmarkStart w:id="128" w:name="_Toc175831155"/>
      <w:r>
        <w:t>Требования к выполнению работ</w:t>
      </w:r>
      <w:bookmarkEnd w:id="127"/>
      <w:bookmarkEnd w:id="128"/>
    </w:p>
    <w:p w14:paraId="5540AF63" w14:textId="20D896C7" w:rsidR="00700042" w:rsidRDefault="00700042" w:rsidP="006E18F0">
      <w:pPr>
        <w:pStyle w:val="a6"/>
        <w:ind w:firstLine="567"/>
      </w:pPr>
      <w:r>
        <w:t>В рамках создания Системы должны быть выполнены следующие работы</w:t>
      </w:r>
      <w:r w:rsidR="0008669F">
        <w:t xml:space="preserve"> в соответствии с таблицей  «План-график разработки Системы»</w:t>
      </w:r>
      <w:r w:rsidR="002E633D">
        <w:t>.</w:t>
      </w:r>
    </w:p>
    <w:p w14:paraId="0463B423" w14:textId="76779309" w:rsidR="00B83807" w:rsidRDefault="00B83807" w:rsidP="00B83807">
      <w:pPr>
        <w:pStyle w:val="a6"/>
      </w:pPr>
      <w:r>
        <w:t>Исключительные права на результаты интеллектуальной деятельности, полученные в ходе выполнения работ, принадлежат Заказчику после подписания акта сдачи-приемки работ по соответствующем этапу работ.</w:t>
      </w:r>
    </w:p>
    <w:p w14:paraId="34B2CAF0" w14:textId="67ADFAB1" w:rsidR="00700042" w:rsidRDefault="00700042" w:rsidP="006E18F0">
      <w:pPr>
        <w:pStyle w:val="a6"/>
        <w:ind w:firstLine="567"/>
      </w:pPr>
      <w:r>
        <w:t>Неисключительные права на все лицензируемые компоненты Системы должны быть переданы не позднее последнего этапа разработки Системы по лицензионному (</w:t>
      </w:r>
      <w:proofErr w:type="spellStart"/>
      <w:r>
        <w:t>сублицензионному</w:t>
      </w:r>
      <w:proofErr w:type="spellEnd"/>
      <w:r>
        <w:t xml:space="preserve">) соглашению между Заказчиком и </w:t>
      </w:r>
      <w:r w:rsidR="002E633D">
        <w:t>вендором продукта</w:t>
      </w:r>
      <w:r>
        <w:t xml:space="preserve">. </w:t>
      </w:r>
    </w:p>
    <w:p w14:paraId="4A203114" w14:textId="2EAF0E53" w:rsidR="00700042" w:rsidRDefault="00700042" w:rsidP="006E18F0">
      <w:pPr>
        <w:pStyle w:val="a6"/>
        <w:ind w:firstLine="567"/>
      </w:pPr>
      <w:r>
        <w:t>Разработка Системы осуществляется поочередно и поэтапно.</w:t>
      </w:r>
    </w:p>
    <w:p w14:paraId="789BA7FA" w14:textId="77777777" w:rsidR="00281FDC" w:rsidRPr="00281FDC" w:rsidRDefault="00281FDC" w:rsidP="00281FDC">
      <w:pPr>
        <w:pStyle w:val="a6"/>
        <w:ind w:firstLine="567"/>
        <w:rPr>
          <w:b/>
          <w:bCs/>
        </w:rPr>
      </w:pPr>
      <w:r w:rsidRPr="00281FDC">
        <w:rPr>
          <w:b/>
          <w:bCs/>
        </w:rPr>
        <w:t>Рекомендательный срок</w:t>
      </w:r>
      <w:r w:rsidRPr="00281FDC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281FDC">
        <w:rPr>
          <w:b/>
          <w:bCs/>
        </w:rPr>
        <w:t>выполнения этапов Технического проектирования и Разработки системы (к Опытно-промышленной эксплуатации системы) - 25.12.2024.</w:t>
      </w:r>
    </w:p>
    <w:p w14:paraId="79BFBFDA" w14:textId="77777777" w:rsidR="00913DEF" w:rsidRDefault="00B83807" w:rsidP="00B83807">
      <w:pPr>
        <w:pStyle w:val="a6"/>
        <w:jc w:val="right"/>
      </w:pPr>
      <w:r>
        <w:t>Таблица  «План-график разработки Системы»</w:t>
      </w:r>
      <w:r w:rsidR="002E633D">
        <w:t xml:space="preserve"> </w:t>
      </w:r>
    </w:p>
    <w:p w14:paraId="52A9A5F5" w14:textId="0B0F008A" w:rsidR="00700042" w:rsidRDefault="002E633D" w:rsidP="00B83807">
      <w:pPr>
        <w:pStyle w:val="a6"/>
        <w:jc w:val="right"/>
      </w:pPr>
      <w:r>
        <w:t xml:space="preserve">(сроки </w:t>
      </w:r>
      <w:r w:rsidR="00913DEF">
        <w:t xml:space="preserve">работ </w:t>
      </w:r>
      <w:r>
        <w:t xml:space="preserve">представлены </w:t>
      </w:r>
      <w:r w:rsidR="00913DEF">
        <w:t>для примера заполнения</w:t>
      </w:r>
      <w:r>
        <w:t>)</w:t>
      </w:r>
      <w:r w:rsidR="00B83807">
        <w:t>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057"/>
        <w:gridCol w:w="2287"/>
        <w:gridCol w:w="1769"/>
        <w:gridCol w:w="2515"/>
      </w:tblGrid>
      <w:tr w:rsidR="00700042" w14:paraId="6AFA33DD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903A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F450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Наименование группы работ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6279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Выполняемые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ABBF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Сроки исполнения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BEE3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Отчётная документация</w:t>
            </w:r>
          </w:p>
          <w:p w14:paraId="29C0F816" w14:textId="77777777" w:rsidR="00700042" w:rsidRDefault="00700042" w:rsidP="00700042">
            <w:pPr>
              <w:pStyle w:val="afb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(результат работ)</w:t>
            </w:r>
          </w:p>
        </w:tc>
      </w:tr>
      <w:tr w:rsidR="00700042" w14:paraId="294B0DAA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741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6BB" w14:textId="77777777" w:rsidR="00700042" w:rsidRDefault="00700042" w:rsidP="00700042">
            <w:pPr>
              <w:pStyle w:val="aff"/>
              <w:spacing w:line="240" w:lineRule="auto"/>
            </w:pPr>
            <w:r>
              <w:t>Этап: Подготовительный</w:t>
            </w:r>
          </w:p>
        </w:tc>
      </w:tr>
      <w:tr w:rsidR="00700042" w14:paraId="013F56FA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0268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2CD8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Подготовительные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24DF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Формирование рабочей группы проекта из числа сотрудников Исполнителя и Заказчика из постоянных участников и представителей АО РНПК, привлекаемых к работе.</w:t>
            </w:r>
          </w:p>
          <w:p w14:paraId="2A4D6704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</w:p>
          <w:p w14:paraId="7675BC6C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 течение 5 рабочих дней с даты подписания Договора Исполнителем должен быть разработан и передан на утверждение Заказчику детализированный план-график работ с детализацией задач до 1-й календарной недели по всем этапам работ по Договору. </w:t>
            </w:r>
          </w:p>
          <w:p w14:paraId="1DCA6F60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</w:p>
          <w:p w14:paraId="7A1F7E54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Запрос доступов к информационным ресурсам Заказчика, необходимым для выполнения работ по договору.</w:t>
            </w:r>
          </w:p>
          <w:p w14:paraId="253E4F28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812" w14:textId="77777777" w:rsidR="00700042" w:rsidRDefault="00700042" w:rsidP="00444285">
            <w:pPr>
              <w:pStyle w:val="aff"/>
              <w:spacing w:line="240" w:lineRule="auto"/>
              <w:ind w:left="17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Начало работ:</w:t>
            </w:r>
          </w:p>
          <w:p w14:paraId="6BC412DF" w14:textId="77777777" w:rsidR="00700042" w:rsidRDefault="00700042" w:rsidP="00444285">
            <w:pPr>
              <w:pStyle w:val="aff"/>
              <w:spacing w:line="240" w:lineRule="auto"/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 даты подписания договора между Заказчиком и Исполнителем.</w:t>
            </w:r>
          </w:p>
          <w:p w14:paraId="5C14EA46" w14:textId="77777777" w:rsidR="00700042" w:rsidRDefault="00700042" w:rsidP="00444285">
            <w:pPr>
              <w:pStyle w:val="aff"/>
              <w:spacing w:line="240" w:lineRule="auto"/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296C639C" w14:textId="77777777" w:rsidR="00700042" w:rsidRDefault="00700042" w:rsidP="00444285">
            <w:pPr>
              <w:pStyle w:val="aff"/>
              <w:spacing w:line="240" w:lineRule="auto"/>
              <w:ind w:left="17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Окончание работ:</w:t>
            </w:r>
          </w:p>
          <w:p w14:paraId="3E362BE4" w14:textId="51D9A893" w:rsidR="00700042" w:rsidRDefault="00700042" w:rsidP="00444285">
            <w:pPr>
              <w:pStyle w:val="aff"/>
              <w:spacing w:line="240" w:lineRule="auto"/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Не позднее </w:t>
            </w:r>
            <w:r w:rsidR="006F7000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="006F7000">
              <w:rPr>
                <w:rFonts w:cs="Arial"/>
                <w:sz w:val="18"/>
                <w:szCs w:val="18"/>
              </w:rPr>
              <w:t>двух</w:t>
            </w:r>
            <w:r>
              <w:rPr>
                <w:rFonts w:cs="Arial"/>
                <w:sz w:val="18"/>
                <w:szCs w:val="18"/>
              </w:rPr>
              <w:t>) календарных недель с даты начала работ по первому этапу Договора.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A9F6" w14:textId="77777777" w:rsidR="00700042" w:rsidRDefault="00700042" w:rsidP="00444285">
            <w:pPr>
              <w:pStyle w:val="a4"/>
              <w:numPr>
                <w:ilvl w:val="0"/>
                <w:numId w:val="44"/>
              </w:numPr>
              <w:tabs>
                <w:tab w:val="clear" w:pos="0"/>
                <w:tab w:val="num" w:pos="105"/>
                <w:tab w:val="left" w:pos="285"/>
              </w:tabs>
              <w:autoSpaceDN/>
              <w:spacing w:before="240" w:after="240" w:line="240" w:lineRule="auto"/>
              <w:ind w:left="0" w:firstLine="0"/>
              <w:jc w:val="left"/>
              <w:textAlignment w:val="auto"/>
              <w:rPr>
                <w:sz w:val="18"/>
              </w:rPr>
            </w:pPr>
            <w:r>
              <w:rPr>
                <w:sz w:val="18"/>
              </w:rPr>
              <w:t>Исходящее письмо от Исполнителя в адрес Заказчика с указанием состава сотрудников проектной (рабочей) группы Исполнителя.</w:t>
            </w:r>
          </w:p>
          <w:p w14:paraId="620B1DEE" w14:textId="77777777" w:rsidR="00700042" w:rsidRDefault="00700042" w:rsidP="00444285">
            <w:pPr>
              <w:pStyle w:val="a4"/>
              <w:numPr>
                <w:ilvl w:val="0"/>
                <w:numId w:val="44"/>
              </w:numPr>
              <w:tabs>
                <w:tab w:val="clear" w:pos="0"/>
                <w:tab w:val="num" w:pos="105"/>
                <w:tab w:val="left" w:pos="285"/>
              </w:tabs>
              <w:autoSpaceDN/>
              <w:spacing w:before="240" w:after="240" w:line="240" w:lineRule="auto"/>
              <w:ind w:left="0" w:firstLine="0"/>
              <w:jc w:val="left"/>
              <w:textAlignment w:val="auto"/>
              <w:rPr>
                <w:sz w:val="18"/>
              </w:rPr>
            </w:pPr>
            <w:r>
              <w:rPr>
                <w:sz w:val="18"/>
              </w:rPr>
              <w:t>Электронный план-график работ.</w:t>
            </w:r>
          </w:p>
          <w:p w14:paraId="5F880BF3" w14:textId="77777777" w:rsidR="00700042" w:rsidRDefault="00700042" w:rsidP="00444285">
            <w:pPr>
              <w:pStyle w:val="a4"/>
              <w:numPr>
                <w:ilvl w:val="0"/>
                <w:numId w:val="44"/>
              </w:numPr>
              <w:tabs>
                <w:tab w:val="clear" w:pos="0"/>
                <w:tab w:val="num" w:pos="105"/>
                <w:tab w:val="left" w:pos="285"/>
              </w:tabs>
              <w:autoSpaceDN/>
              <w:spacing w:before="240" w:after="240" w:line="240" w:lineRule="auto"/>
              <w:ind w:left="0" w:firstLine="0"/>
              <w:jc w:val="left"/>
              <w:textAlignment w:val="auto"/>
              <w:rPr>
                <w:sz w:val="18"/>
              </w:rPr>
            </w:pPr>
            <w:r>
              <w:rPr>
                <w:sz w:val="18"/>
              </w:rPr>
              <w:t>Обеспечен доступ сотрудников Исполнителя к информационным ресурсам Заказчика.</w:t>
            </w:r>
          </w:p>
        </w:tc>
      </w:tr>
      <w:tr w:rsidR="00700042" w14:paraId="56EDB9AD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654C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274" w14:textId="68575193" w:rsidR="00700042" w:rsidRDefault="00700042" w:rsidP="00700042">
            <w:pPr>
              <w:pStyle w:val="aff"/>
              <w:spacing w:line="240" w:lineRule="auto"/>
            </w:pPr>
            <w:r>
              <w:rPr>
                <w:sz w:val="18"/>
              </w:rPr>
              <w:t>Обследование объекта автоматизации и уточнение требований настоящ</w:t>
            </w:r>
            <w:r w:rsidR="00303435">
              <w:rPr>
                <w:sz w:val="18"/>
              </w:rPr>
              <w:t>их ФТ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4B2D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проводится анализ следующих объектов:</w:t>
            </w:r>
          </w:p>
          <w:p w14:paraId="20DAF66F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lastRenderedPageBreak/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организационная структура, обязанности и квалификация персонала Администраторов системы и работников СИБ РНПК;</w:t>
            </w:r>
          </w:p>
          <w:p w14:paraId="0B2CC82F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имеющиеся средства и механизмы информационной безопасности, предоставляемые СИБ РНПК;</w:t>
            </w:r>
          </w:p>
          <w:p w14:paraId="50086DF8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функциональные возможности ПО ИСИП, в том числе по информационной безопасности;</w:t>
            </w:r>
          </w:p>
          <w:p w14:paraId="6E6F9417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процессы сопровождения и обеспечения функционирования ИСИП;</w:t>
            </w:r>
          </w:p>
          <w:p w14:paraId="49911DC2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данные о функционировании компонентов и приложений ИСИП;</w:t>
            </w:r>
          </w:p>
          <w:p w14:paraId="5F2F686D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решения по интеграции ИСИП со смежными ИС;</w:t>
            </w:r>
          </w:p>
          <w:p w14:paraId="38C60C58" w14:textId="77777777" w:rsidR="0008669F" w:rsidRPr="0008669F" w:rsidRDefault="0008669F" w:rsidP="00444285">
            <w:pPr>
              <w:pStyle w:val="aff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документация на смежные ИС;</w:t>
            </w:r>
          </w:p>
          <w:p w14:paraId="724E122B" w14:textId="0C3EEB4F" w:rsidR="0008669F" w:rsidRDefault="0008669F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-</w:t>
            </w:r>
            <w:r w:rsidRPr="0008669F">
              <w:rPr>
                <w:rFonts w:cs="Arial"/>
                <w:sz w:val="18"/>
                <w:szCs w:val="18"/>
              </w:rPr>
              <w:tab/>
              <w:t>информационные потоки, виды входящей и исходящей информации ИСИП.</w:t>
            </w:r>
          </w:p>
          <w:p w14:paraId="64D5F95C" w14:textId="77777777" w:rsidR="0008669F" w:rsidRDefault="0008669F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</w:p>
          <w:p w14:paraId="6C920C75" w14:textId="76172E09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В рамках обследования Заказчик предоставляет Исполнителю всю необходимую документацию для работ по проекту, </w:t>
            </w:r>
          </w:p>
          <w:p w14:paraId="39F4C90F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</w:p>
          <w:p w14:paraId="7ED2154B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Исполнитель выполняет интервьюирование сотрудников Заказчика.</w:t>
            </w:r>
          </w:p>
          <w:p w14:paraId="5C87DE13" w14:textId="77777777" w:rsidR="00700042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</w:p>
          <w:p w14:paraId="635F543E" w14:textId="2DED326A" w:rsidR="0008669F" w:rsidRDefault="00700042" w:rsidP="00444285">
            <w:pPr>
              <w:pStyle w:val="aff"/>
              <w:spacing w:line="240" w:lineRule="auto"/>
              <w:ind w:left="5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Исполнитель выполняет анализ и детализацию требований к Системе.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A74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AE9D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Общее описание системы</w:t>
            </w:r>
          </w:p>
          <w:p w14:paraId="068C44F8" w14:textId="77777777" w:rsidR="00700042" w:rsidRPr="0008669F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Акт сдачи-приемки работ</w:t>
            </w:r>
          </w:p>
          <w:p w14:paraId="0B159B26" w14:textId="4AB0CC8A" w:rsidR="0008669F" w:rsidRDefault="0008669F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Отчет об обследовании</w:t>
            </w:r>
          </w:p>
        </w:tc>
      </w:tr>
      <w:tr w:rsidR="00700042" w14:paraId="22788FAF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683" w14:textId="77777777" w:rsidR="00700042" w:rsidRDefault="00700042" w:rsidP="00700042">
            <w:pPr>
              <w:pStyle w:val="aff"/>
            </w:pPr>
            <w:r>
              <w:lastRenderedPageBreak/>
              <w:t>2.</w:t>
            </w:r>
          </w:p>
        </w:tc>
        <w:tc>
          <w:tcPr>
            <w:tcW w:w="8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0989" w14:textId="77777777" w:rsidR="00700042" w:rsidRDefault="00700042" w:rsidP="00700042">
            <w:pPr>
              <w:pStyle w:val="aff"/>
              <w:spacing w:line="240" w:lineRule="auto"/>
            </w:pPr>
            <w:r>
              <w:t>Этап: Техническое проектирование и разработка Системы</w:t>
            </w:r>
          </w:p>
        </w:tc>
      </w:tr>
      <w:tr w:rsidR="00700042" w14:paraId="65153EC3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E7EC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0DD2" w14:textId="22469D01" w:rsidR="00700042" w:rsidRDefault="00700042" w:rsidP="00700042">
            <w:pPr>
              <w:pStyle w:val="aff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Разработка требований к программному обеспечению, входящему в состав </w:t>
            </w:r>
            <w:r w:rsidR="0008669F">
              <w:rPr>
                <w:caps/>
                <w:sz w:val="18"/>
              </w:rPr>
              <w:t>ИСИП</w:t>
            </w:r>
            <w:r>
              <w:rPr>
                <w:caps/>
                <w:sz w:val="18"/>
              </w:rPr>
              <w:t xml:space="preserve"> </w:t>
            </w:r>
            <w:r>
              <w:rPr>
                <w:sz w:val="18"/>
              </w:rPr>
              <w:t>и его интеграции с СИБ РНПК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6E5" w14:textId="150B6062" w:rsidR="00700042" w:rsidRDefault="0008669F" w:rsidP="00444285">
            <w:pPr>
              <w:pStyle w:val="a6"/>
              <w:spacing w:line="240" w:lineRule="auto"/>
              <w:ind w:left="52" w:firstLine="0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В рамках данного этапа Исполнитель формирует требования по разработке ПО, входящего в состав Системы, с учетом требований настоящ</w:t>
            </w:r>
            <w:r w:rsidR="00303435">
              <w:rPr>
                <w:rFonts w:cs="Arial"/>
                <w:sz w:val="18"/>
                <w:szCs w:val="18"/>
              </w:rPr>
              <w:t>их</w:t>
            </w:r>
            <w:r w:rsidRPr="0008669F">
              <w:rPr>
                <w:rFonts w:cs="Arial"/>
                <w:sz w:val="18"/>
                <w:szCs w:val="18"/>
              </w:rPr>
              <w:t xml:space="preserve"> </w:t>
            </w:r>
            <w:r w:rsidR="00303435">
              <w:rPr>
                <w:rFonts w:cs="Arial"/>
                <w:sz w:val="18"/>
                <w:szCs w:val="18"/>
              </w:rPr>
              <w:t>ФТ</w:t>
            </w:r>
            <w:r w:rsidRPr="0008669F">
              <w:rPr>
                <w:rFonts w:cs="Arial"/>
                <w:sz w:val="18"/>
                <w:szCs w:val="18"/>
              </w:rPr>
              <w:t xml:space="preserve"> и решений по и обеспечению информационной безопасности Системы.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A594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Начало работ:</w:t>
            </w:r>
          </w:p>
          <w:p w14:paraId="25B8F84F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 даты завершения работ по Этапу 1.</w:t>
            </w:r>
          </w:p>
          <w:p w14:paraId="441AA47F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4D258603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Окончание работ:</w:t>
            </w:r>
          </w:p>
          <w:p w14:paraId="3392EDD1" w14:textId="04DF1818" w:rsidR="00700042" w:rsidRDefault="00700042" w:rsidP="00700042">
            <w:pPr>
              <w:pStyle w:val="a6"/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Не позднее </w:t>
            </w:r>
            <w:r w:rsidR="006F7000" w:rsidRPr="002E633D">
              <w:rPr>
                <w:rFonts w:cs="Arial"/>
                <w:sz w:val="18"/>
                <w:szCs w:val="18"/>
              </w:rPr>
              <w:t xml:space="preserve">4 </w:t>
            </w:r>
            <w:r w:rsidRPr="002E633D">
              <w:rPr>
                <w:rFonts w:cs="Arial"/>
                <w:sz w:val="18"/>
                <w:szCs w:val="18"/>
              </w:rPr>
              <w:t>(</w:t>
            </w:r>
            <w:r w:rsidR="006F7000" w:rsidRPr="002E633D">
              <w:rPr>
                <w:rFonts w:cs="Arial"/>
                <w:sz w:val="18"/>
                <w:szCs w:val="18"/>
              </w:rPr>
              <w:t>четырех</w:t>
            </w:r>
            <w:r w:rsidRPr="002E633D">
              <w:rPr>
                <w:rFonts w:cs="Arial"/>
                <w:sz w:val="18"/>
                <w:szCs w:val="18"/>
              </w:rPr>
              <w:t xml:space="preserve">) </w:t>
            </w:r>
            <w:r w:rsidR="006F7000" w:rsidRPr="002E633D">
              <w:rPr>
                <w:rFonts w:cs="Arial"/>
                <w:sz w:val="18"/>
                <w:szCs w:val="18"/>
              </w:rPr>
              <w:t>не</w:t>
            </w:r>
            <w:r w:rsidR="006F7000">
              <w:rPr>
                <w:rFonts w:cs="Arial"/>
                <w:sz w:val="18"/>
                <w:szCs w:val="18"/>
              </w:rPr>
              <w:t>дель</w:t>
            </w:r>
            <w:r>
              <w:rPr>
                <w:rFonts w:cs="Arial"/>
                <w:sz w:val="18"/>
                <w:szCs w:val="18"/>
              </w:rPr>
              <w:t xml:space="preserve"> с даты начала работ </w:t>
            </w:r>
            <w:r>
              <w:rPr>
                <w:rFonts w:cs="Arial"/>
                <w:sz w:val="18"/>
                <w:szCs w:val="18"/>
              </w:rPr>
              <w:lastRenderedPageBreak/>
              <w:t>по второму этапу Договора.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4C4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lastRenderedPageBreak/>
              <w:t>Частное техническое задание</w:t>
            </w:r>
          </w:p>
          <w:p w14:paraId="52ECE4E0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Чек лист доработок</w:t>
            </w:r>
          </w:p>
        </w:tc>
      </w:tr>
      <w:tr w:rsidR="00700042" w14:paraId="61F31FBF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B36D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4EB8" w14:textId="5C645834" w:rsidR="00700042" w:rsidRDefault="00700042" w:rsidP="00700042">
            <w:pPr>
              <w:pStyle w:val="aff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Настройка/доработка поставляемого программного обеспечение под требования </w:t>
            </w:r>
            <w:r w:rsidR="0008669F">
              <w:rPr>
                <w:caps/>
                <w:sz w:val="18"/>
              </w:rPr>
              <w:t>ИСИП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8E89" w14:textId="317E4AD5" w:rsidR="00700042" w:rsidRDefault="00700042" w:rsidP="00444285">
            <w:pPr>
              <w:pStyle w:val="a6"/>
              <w:spacing w:line="240" w:lineRule="auto"/>
              <w:ind w:left="52" w:firstLine="0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Настройка/доработка в соответствии с ЧТЗ компонентов входящих в состав </w:t>
            </w:r>
            <w:r w:rsidR="0008669F">
              <w:rPr>
                <w:caps/>
                <w:sz w:val="18"/>
              </w:rPr>
              <w:t>ИСИП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DF42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760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Акт сдачи-приемки работ</w:t>
            </w:r>
          </w:p>
          <w:p w14:paraId="1AA5B3E5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Погашенный чек лист</w:t>
            </w:r>
          </w:p>
        </w:tc>
      </w:tr>
      <w:tr w:rsidR="00700042" w14:paraId="7798A517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E22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CFD6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Разработка эксплуатационной документации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7C7" w14:textId="77777777" w:rsidR="00700042" w:rsidRDefault="00700042" w:rsidP="00444285">
            <w:pPr>
              <w:pStyle w:val="a6"/>
              <w:spacing w:line="240" w:lineRule="auto"/>
              <w:ind w:left="52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Исполнитель выполняет проектирование и разработку решений по созданию Системы в соответствии с требованиями ГОСТ 34.201-89 «Виды, комплектность и обозначения документов при создании автоматизированных систем» и РД 50-34.698-90 «Автоматизированные системы. Требования к содержанию документов»</w:t>
            </w:r>
          </w:p>
          <w:p w14:paraId="36DF0448" w14:textId="64BCBDDA" w:rsidR="0008669F" w:rsidRDefault="0008669F" w:rsidP="00444285">
            <w:pPr>
              <w:pStyle w:val="a6"/>
              <w:spacing w:line="240" w:lineRule="auto"/>
              <w:ind w:left="52" w:firstLine="0"/>
              <w:rPr>
                <w:rFonts w:cs="Arial"/>
                <w:sz w:val="18"/>
                <w:szCs w:val="18"/>
              </w:rPr>
            </w:pPr>
            <w:r w:rsidRPr="0008669F">
              <w:rPr>
                <w:rFonts w:cs="Arial"/>
                <w:sz w:val="18"/>
                <w:szCs w:val="18"/>
              </w:rPr>
              <w:t>Вся отчетная документация, разработанная Исполнителем перед завершением всех работ, должна отражать состояние проектируемых решений, соответствующие состоянию ИТ-инфраструктуры, при котором были пройдены последние успешные приемо-сдаточные испытания, в том числе, если по итогам приемо-сдаточных испытаний требуется внесение изменений в проектное решение.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932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613E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Ведомость технического проекта;</w:t>
            </w:r>
          </w:p>
          <w:p w14:paraId="639A4556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Пояснительная записка к техническому проекту;</w:t>
            </w:r>
          </w:p>
          <w:p w14:paraId="3062EED3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Описание автоматизируемых функций;</w:t>
            </w:r>
          </w:p>
          <w:p w14:paraId="5E70F4C9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Описание информационного обеспечения системы;</w:t>
            </w:r>
          </w:p>
          <w:p w14:paraId="2E6B9E95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Описание комплекса технических средств;</w:t>
            </w:r>
          </w:p>
          <w:p w14:paraId="71AF929E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Описание программного обеспечения.</w:t>
            </w:r>
          </w:p>
        </w:tc>
      </w:tr>
      <w:tr w:rsidR="00700042" w14:paraId="1D662DF1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090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3BDF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Пусконаладочные работы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9F65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C72C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C8E3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Программное обеспечение Системы, установленное на КТС Заказчика в тестовом контуре;</w:t>
            </w:r>
          </w:p>
          <w:p w14:paraId="4F878781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Акт сдачи-приемки работ.</w:t>
            </w:r>
          </w:p>
        </w:tc>
      </w:tr>
      <w:tr w:rsidR="00700042" w14:paraId="3FCFCC48" w14:textId="77777777" w:rsidTr="00700042">
        <w:trPr>
          <w:trHeight w:val="31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345D" w14:textId="77777777" w:rsidR="00700042" w:rsidRDefault="00700042" w:rsidP="00700042">
            <w:pPr>
              <w:pStyle w:val="aff"/>
            </w:pPr>
            <w:r>
              <w:t xml:space="preserve">3. </w:t>
            </w:r>
          </w:p>
        </w:tc>
        <w:tc>
          <w:tcPr>
            <w:tcW w:w="8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E5E" w14:textId="77777777" w:rsidR="00700042" w:rsidRDefault="00700042" w:rsidP="00700042">
            <w:pPr>
              <w:pStyle w:val="aff"/>
            </w:pPr>
            <w:r>
              <w:t>Этап: Опытно-промышленная эксплуатация</w:t>
            </w:r>
          </w:p>
        </w:tc>
      </w:tr>
      <w:tr w:rsidR="00700042" w14:paraId="293E9C62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C1B9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856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Проведение предварительных испытаний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294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83E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Начало работ:</w:t>
            </w:r>
          </w:p>
          <w:p w14:paraId="16A0005F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С даты завершения работ по Этапу 2.</w:t>
            </w:r>
          </w:p>
          <w:p w14:paraId="133AFB14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58BEFB71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Окончание работ:</w:t>
            </w:r>
          </w:p>
          <w:p w14:paraId="31C0FB56" w14:textId="30805E5D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Не позднее </w:t>
            </w:r>
            <w:r w:rsidR="006F7000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(</w:t>
            </w:r>
            <w:r w:rsidR="006F7000">
              <w:rPr>
                <w:rFonts w:cs="Arial"/>
                <w:color w:val="FF0000"/>
                <w:sz w:val="18"/>
                <w:szCs w:val="18"/>
              </w:rPr>
              <w:t>двух</w:t>
            </w:r>
            <w:r>
              <w:rPr>
                <w:rFonts w:cs="Arial"/>
                <w:color w:val="FF0000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F7000">
              <w:rPr>
                <w:rFonts w:cs="Arial"/>
                <w:sz w:val="18"/>
                <w:szCs w:val="18"/>
              </w:rPr>
              <w:t xml:space="preserve"> недель</w:t>
            </w:r>
            <w:r>
              <w:rPr>
                <w:rFonts w:cs="Arial"/>
                <w:sz w:val="18"/>
                <w:szCs w:val="18"/>
              </w:rPr>
              <w:t xml:space="preserve"> с даты начала работ по второму этапу Договора.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F18D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Протокол предварительных испытаний</w:t>
            </w:r>
          </w:p>
          <w:p w14:paraId="151D89DD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Акт о приемке системы в опытную эксплуатацию</w:t>
            </w:r>
          </w:p>
        </w:tc>
      </w:tr>
      <w:tr w:rsidR="00700042" w14:paraId="53D17CF2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ECF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8C8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Инструктаж пользователей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049D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192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5584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Протокол инструктажа пользователей</w:t>
            </w:r>
          </w:p>
        </w:tc>
      </w:tr>
      <w:tr w:rsidR="00700042" w14:paraId="597C46F2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182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D9CA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Опытная эксплуатация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F1BF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24A6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BC50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Журнал опытной эксплуатации</w:t>
            </w:r>
          </w:p>
          <w:p w14:paraId="4CB511E4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Акт о завершении опытной эксплуатации</w:t>
            </w:r>
          </w:p>
        </w:tc>
      </w:tr>
      <w:tr w:rsidR="00700042" w14:paraId="7F90378C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9A11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416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Проведение приемочных испытаний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C587" w14:textId="365FEDA3" w:rsidR="00700042" w:rsidRDefault="00700042" w:rsidP="0008669F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51A" w14:textId="77777777" w:rsidR="00700042" w:rsidRDefault="00700042" w:rsidP="00700042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BDBE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Протокол приёмочных испытаний</w:t>
            </w:r>
          </w:p>
          <w:p w14:paraId="0257DB99" w14:textId="77777777" w:rsidR="00700042" w:rsidRDefault="00700042" w:rsidP="009D5982">
            <w:pPr>
              <w:pStyle w:val="a4"/>
              <w:numPr>
                <w:ilvl w:val="0"/>
                <w:numId w:val="44"/>
              </w:numPr>
              <w:autoSpaceDN/>
              <w:spacing w:line="240" w:lineRule="auto"/>
              <w:ind w:left="458"/>
              <w:textAlignment w:val="auto"/>
              <w:rPr>
                <w:sz w:val="18"/>
              </w:rPr>
            </w:pPr>
            <w:r>
              <w:rPr>
                <w:sz w:val="18"/>
              </w:rPr>
              <w:t>Акт сдачи-приемки работ</w:t>
            </w:r>
          </w:p>
        </w:tc>
      </w:tr>
      <w:tr w:rsidR="00700042" w14:paraId="172B9057" w14:textId="77777777" w:rsidTr="0070004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431" w14:textId="77777777" w:rsidR="00700042" w:rsidRDefault="00700042" w:rsidP="00700042">
            <w:pPr>
              <w:pStyle w:val="aff"/>
            </w:pPr>
            <w:r>
              <w:t>4.</w:t>
            </w:r>
          </w:p>
        </w:tc>
        <w:tc>
          <w:tcPr>
            <w:tcW w:w="8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CFCC" w14:textId="77777777" w:rsidR="00700042" w:rsidRDefault="00700042" w:rsidP="00700042">
            <w:pPr>
              <w:pStyle w:val="aff"/>
            </w:pPr>
            <w:r>
              <w:t>Этап: Сопровождение</w:t>
            </w:r>
          </w:p>
        </w:tc>
      </w:tr>
      <w:tr w:rsidR="00700042" w14:paraId="14B872E6" w14:textId="77777777" w:rsidTr="00700042">
        <w:trPr>
          <w:trHeight w:val="85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1B2A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17FE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Гарантийная техническая поддержка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16F5" w14:textId="77777777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8AE0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Начало работ:</w:t>
            </w:r>
          </w:p>
          <w:p w14:paraId="4C4A6CFF" w14:textId="16036B29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С даты подписания Акта о приемке системы </w:t>
            </w:r>
          </w:p>
          <w:p w14:paraId="5E444043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  <w:p w14:paraId="7B622B12" w14:textId="77777777" w:rsidR="00700042" w:rsidRDefault="00700042" w:rsidP="00700042">
            <w:pPr>
              <w:pStyle w:val="aff"/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lastRenderedPageBreak/>
              <w:t>Окончание работ:</w:t>
            </w:r>
          </w:p>
          <w:p w14:paraId="001B3E7D" w14:textId="3B083A02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 позднее 1 (одного) года</w:t>
            </w:r>
            <w:r w:rsidR="00444285">
              <w:rPr>
                <w:rFonts w:cs="Arial"/>
                <w:sz w:val="18"/>
                <w:szCs w:val="18"/>
              </w:rPr>
              <w:t xml:space="preserve"> </w:t>
            </w:r>
            <w:bookmarkStart w:id="129" w:name="_GoBack"/>
            <w:bookmarkEnd w:id="129"/>
            <w:r>
              <w:rPr>
                <w:rFonts w:cs="Arial"/>
                <w:sz w:val="18"/>
                <w:szCs w:val="18"/>
              </w:rPr>
              <w:t>с даты начала работ по четвертому этапу Договора.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F915" w14:textId="508B95EC" w:rsidR="00700042" w:rsidRDefault="00700042" w:rsidP="00700042">
            <w:pPr>
              <w:pStyle w:val="a6"/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14:paraId="031CA25F" w14:textId="4C3015E4" w:rsidR="00700042" w:rsidRDefault="00700042" w:rsidP="00913DEF">
      <w:pPr>
        <w:pStyle w:val="20"/>
      </w:pPr>
      <w:bookmarkStart w:id="130" w:name="_Toc141804374"/>
      <w:bookmarkStart w:id="131" w:name="_Toc175831156"/>
      <w:r>
        <w:t>Требования к исполнителю работ</w:t>
      </w:r>
      <w:bookmarkEnd w:id="130"/>
      <w:bookmarkEnd w:id="131"/>
    </w:p>
    <w:p w14:paraId="420573F5" w14:textId="462CCC4D" w:rsidR="00A76E58" w:rsidRDefault="00A76E58" w:rsidP="00A76E58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40E42">
        <w:rPr>
          <w:rFonts w:ascii="Arial" w:hAnsi="Arial" w:cs="Arial"/>
          <w:iCs/>
          <w:sz w:val="20"/>
          <w:szCs w:val="24"/>
        </w:rPr>
        <w:t>Наличие у подрядной организации информационной системы лицензии ФСТЭК России на деятельность по технической защите конфиденциальной информации</w:t>
      </w:r>
      <w:r w:rsidR="006F7000">
        <w:rPr>
          <w:rFonts w:ascii="Arial" w:hAnsi="Arial" w:cs="Arial"/>
          <w:iCs/>
          <w:sz w:val="20"/>
          <w:szCs w:val="24"/>
        </w:rPr>
        <w:t>.</w:t>
      </w:r>
    </w:p>
    <w:p w14:paraId="3FA68030" w14:textId="781DEA7F" w:rsidR="00785E45" w:rsidRPr="00785E45" w:rsidRDefault="00785E45" w:rsidP="00A76E58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 xml:space="preserve">Поскольку в рамках данного проекта предусмотрена интеграция с платформой </w:t>
      </w:r>
      <w:r>
        <w:rPr>
          <w:rFonts w:ascii="Arial" w:hAnsi="Arial" w:cs="Arial"/>
          <w:iCs/>
          <w:sz w:val="20"/>
          <w:szCs w:val="24"/>
          <w:lang w:val="en-US"/>
        </w:rPr>
        <w:t>JMIX</w:t>
      </w:r>
      <w:r>
        <w:rPr>
          <w:rFonts w:ascii="Arial" w:hAnsi="Arial" w:cs="Arial"/>
          <w:iCs/>
          <w:sz w:val="20"/>
          <w:szCs w:val="24"/>
        </w:rPr>
        <w:t xml:space="preserve">, то подрядчик должен являться партнером вендора </w:t>
      </w:r>
      <w:r>
        <w:rPr>
          <w:rFonts w:ascii="Arial" w:hAnsi="Arial" w:cs="Arial"/>
          <w:iCs/>
          <w:sz w:val="20"/>
          <w:szCs w:val="24"/>
          <w:lang w:val="en-US"/>
        </w:rPr>
        <w:t>JMIX</w:t>
      </w:r>
      <w:r>
        <w:rPr>
          <w:rFonts w:ascii="Arial" w:hAnsi="Arial" w:cs="Arial"/>
          <w:iCs/>
          <w:sz w:val="20"/>
          <w:szCs w:val="24"/>
        </w:rPr>
        <w:t>.</w:t>
      </w:r>
    </w:p>
    <w:p w14:paraId="663E4FF9" w14:textId="77777777" w:rsidR="00A76E58" w:rsidRPr="00640E42" w:rsidRDefault="00A76E58" w:rsidP="00A76E58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40E42">
        <w:rPr>
          <w:rFonts w:ascii="Arial" w:hAnsi="Arial" w:cs="Arial"/>
          <w:iCs/>
          <w:sz w:val="20"/>
          <w:szCs w:val="24"/>
        </w:rPr>
        <w:t>Система должна функционировать без обращений к внешним по отношению к Заказчику, в том числе облачным, сервисам.</w:t>
      </w:r>
    </w:p>
    <w:p w14:paraId="2AE88EF3" w14:textId="77777777" w:rsidR="00A76E58" w:rsidRPr="00640E42" w:rsidRDefault="00A76E58" w:rsidP="00A76E58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40E42">
        <w:rPr>
          <w:rFonts w:ascii="Arial" w:hAnsi="Arial" w:cs="Arial"/>
          <w:iCs/>
          <w:sz w:val="20"/>
          <w:szCs w:val="24"/>
        </w:rPr>
        <w:t>Разрабатываемые и внедряемые ИТ-решения должны быть задокументированы, соответствовать требованиям действующего законодательства РФ. Данные услуги входят в состав работ Исполнителя, при необходимости допускается привлечение субподрядной организации (обязательно согласование с Заказчиком).</w:t>
      </w:r>
    </w:p>
    <w:p w14:paraId="36C0CD88" w14:textId="77777777" w:rsidR="00A76E58" w:rsidRPr="00640E42" w:rsidRDefault="00A76E58" w:rsidP="00A76E58">
      <w:pPr>
        <w:spacing w:line="360" w:lineRule="auto"/>
        <w:ind w:firstLine="709"/>
        <w:jc w:val="both"/>
        <w:rPr>
          <w:rFonts w:ascii="Arial" w:hAnsi="Arial" w:cs="Arial"/>
          <w:iCs/>
          <w:sz w:val="20"/>
          <w:szCs w:val="24"/>
        </w:rPr>
      </w:pPr>
      <w:r w:rsidRPr="00640E42">
        <w:rPr>
          <w:rFonts w:ascii="Arial" w:hAnsi="Arial" w:cs="Arial"/>
          <w:iCs/>
          <w:sz w:val="20"/>
          <w:szCs w:val="24"/>
        </w:rPr>
        <w:t>Разработанные процессы, документы и технические решения должны соответствовать Политики информационной безопасности акционерного общества «Российская Национальная Перестраховочная Компания» Протокол от «22» июня 2017 г. № 17-2017г., Приказу «О введении режима коммерческой тайны в АО РНПК» № 0068 от 27 декабря 2017г., Приказу Об утверждении Положения о комиссии по организации обработки и обеспечению безопасности персональных данных в Акционерном обществе «Российская Национальная Перестраховочная Компания» и Положения об обработке персональных данных в Акционерном обществе «Российская Национальная Перестраховочная Компания» № 078 от 24 декабря 2018г., Инструкции по парольной защите АО РНПК № 01 от 14 января 2018г., в том числе (но не ограничиваясь), Заказчик обязуется ознакомить Исполнителя с необходимыми документами, после заключения Соглашения о неразглашении конфиденциальной информации.</w:t>
      </w:r>
    </w:p>
    <w:p w14:paraId="08CDDFC6" w14:textId="77777777" w:rsidR="00700042" w:rsidRDefault="00700042" w:rsidP="006E18F0">
      <w:pPr>
        <w:pStyle w:val="-5"/>
        <w:ind w:firstLine="567"/>
      </w:pPr>
      <w:r>
        <w:t>К работе по развертыванию и внедрению информационной системы допускаются только граждане Российской Федерации, прошедшие проверку Отделом экономической безопасности РНПК.</w:t>
      </w:r>
    </w:p>
    <w:p w14:paraId="5D0E61A8" w14:textId="77777777" w:rsidR="00700042" w:rsidRDefault="00700042" w:rsidP="00B32CE5">
      <w:pPr>
        <w:pStyle w:val="20"/>
      </w:pPr>
      <w:bookmarkStart w:id="132" w:name="_Toc141804375"/>
      <w:bookmarkStart w:id="133" w:name="_Toc175831157"/>
      <w:r>
        <w:t>Требования к взаимодействию Исполнителя и Заказчика</w:t>
      </w:r>
      <w:bookmarkEnd w:id="132"/>
      <w:bookmarkEnd w:id="133"/>
    </w:p>
    <w:p w14:paraId="0BC542C0" w14:textId="77777777" w:rsidR="00700042" w:rsidRDefault="00700042" w:rsidP="00700042">
      <w:pPr>
        <w:pStyle w:val="a6"/>
      </w:pPr>
      <w:r>
        <w:t>При рабочем взаимодействия между Заказчиком и Исполнителем допускается использовать следующие виды каналов коммуникаций:</w:t>
      </w:r>
    </w:p>
    <w:p w14:paraId="299E75A0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электронная почта;</w:t>
      </w:r>
    </w:p>
    <w:p w14:paraId="3F13459B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телефон;</w:t>
      </w:r>
    </w:p>
    <w:p w14:paraId="616213EA" w14:textId="49A2620F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 xml:space="preserve">система онлайн-конференций </w:t>
      </w:r>
      <w:r w:rsidR="00C66504">
        <w:t xml:space="preserve">Толк </w:t>
      </w:r>
      <w:r>
        <w:t>(</w:t>
      </w:r>
      <w:r w:rsidR="002711D8" w:rsidRPr="002711D8">
        <w:t>https://rnrc.ktalk.ru/</w:t>
      </w:r>
      <w:r>
        <w:t>);</w:t>
      </w:r>
    </w:p>
    <w:p w14:paraId="0AA2D23A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другие технические средства связи доступные как Заказчику, так и Исполнителю;</w:t>
      </w:r>
    </w:p>
    <w:p w14:paraId="2367A2DC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переписка с использованием почтовой корреспонденции (услуги Почты РФ, курьерская доставка).</w:t>
      </w:r>
    </w:p>
    <w:p w14:paraId="59DF96B4" w14:textId="77777777" w:rsidR="00700042" w:rsidRDefault="00700042" w:rsidP="00700042">
      <w:pPr>
        <w:pStyle w:val="a6"/>
      </w:pPr>
      <w:r>
        <w:lastRenderedPageBreak/>
        <w:t>Не реже одного раза в неделю Исполнитель должен обеспечить присутствие рабочей группы Исполнителя на рабочих (оперативных) совещаниях с представителями рабочей группы Заказчика посредством видеоконференцсвязи, либо очно по требованию Заказчика.</w:t>
      </w:r>
    </w:p>
    <w:p w14:paraId="71A56DD9" w14:textId="77777777" w:rsidR="00700042" w:rsidRDefault="00700042" w:rsidP="00700042">
      <w:pPr>
        <w:pStyle w:val="a6"/>
        <w:rPr>
          <w:lang w:eastAsia="en-US"/>
        </w:rPr>
      </w:pPr>
      <w:r>
        <w:rPr>
          <w:lang w:eastAsia="en-US"/>
        </w:rPr>
        <w:t>В случае возникновения инцидентов (нештатного функционирования Системы, аварийных сбоях), срочных задач, по запросу Заказчика, Исполнитель обеспечивает присутствие членов рабочей группы на оперативных совещаниях Заказчика. Инициировать подобные совещания может как Заказчик, так и Исполнитель.</w:t>
      </w:r>
    </w:p>
    <w:p w14:paraId="727424B3" w14:textId="77777777" w:rsidR="00700042" w:rsidRDefault="00700042" w:rsidP="00700042">
      <w:pPr>
        <w:pStyle w:val="a6"/>
        <w:rPr>
          <w:lang w:eastAsia="en-US"/>
        </w:rPr>
      </w:pPr>
      <w:r>
        <w:rPr>
          <w:lang w:eastAsia="en-US"/>
        </w:rPr>
        <w:t>Рекомендуемые способы фиксации результатов совещаний:</w:t>
      </w:r>
    </w:p>
    <w:p w14:paraId="6CB0E56E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электронное письмо участникам совещания с оформлением резюме (протокола) в тексте письма;</w:t>
      </w:r>
    </w:p>
    <w:p w14:paraId="595E9748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 xml:space="preserve">электронное письмо участникам совещания с оформлением резюме в формате </w:t>
      </w:r>
      <w:r>
        <w:rPr>
          <w:lang w:val="en-US"/>
        </w:rPr>
        <w:t>ODT</w:t>
      </w:r>
      <w:r>
        <w:t xml:space="preserve"> (формат согласуется предварительно с Заказчиком);</w:t>
      </w:r>
    </w:p>
    <w:p w14:paraId="1CDE9BC5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проектное или техническое решение, оформленное в виде отчетного документа и направленное на утверждение Заказчику;</w:t>
      </w:r>
    </w:p>
    <w:p w14:paraId="230A9CA6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в виде протокола производственного совещания, направленного на согласование в СЭД Заказчика.</w:t>
      </w:r>
    </w:p>
    <w:p w14:paraId="69285C1A" w14:textId="77777777" w:rsidR="00700042" w:rsidRDefault="00700042" w:rsidP="00700042">
      <w:pPr>
        <w:pStyle w:val="a6"/>
        <w:rPr>
          <w:lang w:eastAsia="en-US"/>
        </w:rPr>
      </w:pPr>
      <w:r>
        <w:rPr>
          <w:lang w:eastAsia="en-US"/>
        </w:rPr>
        <w:t>Формализацию результатов и предоставление на согласование итогового протокола совещания рабочей группы руководителю проекта от Заказчика осуществляет Исполнитель, если не оговорено иное в начале совещания.</w:t>
      </w:r>
    </w:p>
    <w:p w14:paraId="4C623C71" w14:textId="77777777" w:rsidR="00700042" w:rsidRDefault="00700042" w:rsidP="00700042">
      <w:pPr>
        <w:pStyle w:val="a6"/>
      </w:pPr>
      <w:r>
        <w:t>Исполнитель обеспечивает ведение и поддержание в актуальном состоянии следующих рабочих документов (формат согласовывается с Заказчиком):</w:t>
      </w:r>
    </w:p>
    <w:p w14:paraId="6FB5A393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детальный календарный план-график работ по проекту;</w:t>
      </w:r>
    </w:p>
    <w:p w14:paraId="26512727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еженедельный статус - отчет о выполненных и планируемых работах. Формат согласовывается с Заказчиком в течении 10 рабочих дней с даты подписания Договора;</w:t>
      </w:r>
    </w:p>
    <w:p w14:paraId="1257DA9D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протоколы рабочих совещаний участников проекта;</w:t>
      </w:r>
    </w:p>
    <w:p w14:paraId="4F6A6B89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реестр рисков проекта.</w:t>
      </w:r>
    </w:p>
    <w:p w14:paraId="40AC50F1" w14:textId="77777777" w:rsidR="00700042" w:rsidRDefault="00700042" w:rsidP="00C27904">
      <w:pPr>
        <w:pStyle w:val="20"/>
      </w:pPr>
      <w:bookmarkStart w:id="134" w:name="_Toc175831158"/>
      <w:r>
        <w:t>Требования к работам по оказанию услуг технической и консультационной поддержки пользователей Системы</w:t>
      </w:r>
      <w:bookmarkEnd w:id="134"/>
    </w:p>
    <w:p w14:paraId="2DAA1627" w14:textId="77777777" w:rsidR="00700042" w:rsidRDefault="00700042" w:rsidP="00700042">
      <w:pPr>
        <w:pStyle w:val="a6"/>
        <w:rPr>
          <w:lang w:eastAsia="en-US"/>
        </w:rPr>
      </w:pPr>
      <w:r>
        <w:rPr>
          <w:lang w:eastAsia="en-US"/>
        </w:rPr>
        <w:t>С даты ввода Системы в опытную эксплуатацию Исполнитель предоставляет Заказчику услуги по технической и консультационной поддержке пользователей Заказчика, подключенных к Системе.</w:t>
      </w:r>
    </w:p>
    <w:p w14:paraId="71209F85" w14:textId="77777777" w:rsidR="00700042" w:rsidRDefault="00700042" w:rsidP="00700042">
      <w:pPr>
        <w:pStyle w:val="a6"/>
        <w:rPr>
          <w:lang w:eastAsia="en-US"/>
        </w:rPr>
      </w:pPr>
      <w:r>
        <w:rPr>
          <w:lang w:eastAsia="en-US"/>
        </w:rPr>
        <w:t>Силами Исполнителя должны быть организована горячая линии консультационной и технической поддержки. Контактные данные горячей линии поддержки должны быть переданы специалистам Заказчика перед началом опытной эксплуатации Системы.</w:t>
      </w:r>
    </w:p>
    <w:p w14:paraId="0B94AADB" w14:textId="77777777" w:rsidR="00700042" w:rsidRPr="00A76E58" w:rsidRDefault="00700042">
      <w:pPr>
        <w:pStyle w:val="10"/>
      </w:pPr>
      <w:bookmarkStart w:id="135" w:name="_Toc141804377"/>
      <w:bookmarkStart w:id="136" w:name="_Toc175831159"/>
      <w:r w:rsidRPr="006F7000">
        <w:rPr>
          <w:rStyle w:val="-10"/>
          <w:rFonts w:ascii="Times New Roman" w:eastAsia="Calibri Light" w:hAnsi="Times New Roman" w:cs="Calibri Light"/>
          <w:sz w:val="32"/>
          <w:szCs w:val="32"/>
        </w:rPr>
        <w:lastRenderedPageBreak/>
        <w:t>ПОРЯДОК КОНТРОЛЯ И ПРИЕМКИ СИСТЕМЫ</w:t>
      </w:r>
      <w:bookmarkEnd w:id="135"/>
      <w:bookmarkEnd w:id="136"/>
    </w:p>
    <w:p w14:paraId="616B38A5" w14:textId="77777777" w:rsidR="00700042" w:rsidRDefault="00700042" w:rsidP="00C27904">
      <w:pPr>
        <w:pStyle w:val="20"/>
      </w:pPr>
      <w:bookmarkStart w:id="137" w:name="_Toc141804378"/>
      <w:bookmarkStart w:id="138" w:name="_Toc175831160"/>
      <w:r>
        <w:t>Виды, состав, объем и методы испытаний системы и ее составных частей (виды испытаний в соответствии с действующими нормами, распространяющимися на разрабатываемую систему)</w:t>
      </w:r>
      <w:bookmarkEnd w:id="137"/>
      <w:bookmarkEnd w:id="138"/>
    </w:p>
    <w:p w14:paraId="69690EC5" w14:textId="77777777" w:rsidR="00700042" w:rsidRDefault="00700042" w:rsidP="00700042">
      <w:pPr>
        <w:pStyle w:val="a6"/>
      </w:pPr>
      <w:r>
        <w:t>Тестирование прототипа Системы должно быть выполнено на инфраструктуре Исполнителя в соответствии с программой тестирования, представленной Заказчиком. Результаты тестирования фиксируются в Журнале опытной эксплуатации, подписываемом Заказчиком и Исполнителем.</w:t>
      </w:r>
    </w:p>
    <w:p w14:paraId="7E688CEE" w14:textId="350834CA" w:rsidR="00700042" w:rsidRDefault="00700042" w:rsidP="00700042">
      <w:pPr>
        <w:pStyle w:val="a6"/>
      </w:pPr>
      <w:r>
        <w:t>Приемо-сдаточные испытания (ПСИ) Системы должны быть выполнены на технической инфраструктуре Заказчика представителями Заказчика и Исполнителя согласно Программе приёмо-сдаточных испытаний Системы. Результаты выполнения ПСИ фиксируются в Протоколе (Акте) проведения ПСИ, подписываемом Заказчиком и Исполнителем. ПСИ Системы проводятся на предмет соответствия требованиям настоящ</w:t>
      </w:r>
      <w:r w:rsidR="00303435">
        <w:t>их</w:t>
      </w:r>
      <w:r>
        <w:t xml:space="preserve"> </w:t>
      </w:r>
      <w:r w:rsidR="00303435">
        <w:t>ФТ</w:t>
      </w:r>
      <w:r>
        <w:t>.</w:t>
      </w:r>
    </w:p>
    <w:p w14:paraId="069E69DC" w14:textId="77777777" w:rsidR="00B83807" w:rsidRPr="00B83807" w:rsidRDefault="00B83807" w:rsidP="00B83807">
      <w:pPr>
        <w:pStyle w:val="a6"/>
      </w:pPr>
      <w:r w:rsidRPr="00B83807">
        <w:t>Программа и методика проведения приемо-сдаточных испытаний должна включать следующие проверки:</w:t>
      </w:r>
    </w:p>
    <w:p w14:paraId="064FD7F8" w14:textId="77777777" w:rsidR="00B83807" w:rsidRPr="00B83807" w:rsidRDefault="00B83807" w:rsidP="00B83807">
      <w:pPr>
        <w:pStyle w:val="a6"/>
      </w:pPr>
      <w:r w:rsidRPr="00B83807">
        <w:t>- оценку и установление факта достижения требований к успешности выполнения работ;</w:t>
      </w:r>
    </w:p>
    <w:p w14:paraId="401CFDAA" w14:textId="77777777" w:rsidR="00B83807" w:rsidRPr="00B83807" w:rsidRDefault="00B83807" w:rsidP="00B83807">
      <w:pPr>
        <w:pStyle w:val="a6"/>
      </w:pPr>
      <w:r w:rsidRPr="00B83807">
        <w:t>- соответствие функционирования внедряемых решений параметрам штатного функционирования программного обеспечения на площадках Заказчика;</w:t>
      </w:r>
    </w:p>
    <w:p w14:paraId="333C41EB" w14:textId="77777777" w:rsidR="00B83807" w:rsidRPr="00B83807" w:rsidRDefault="00B83807" w:rsidP="00B83807">
      <w:pPr>
        <w:pStyle w:val="a6"/>
      </w:pPr>
      <w:r w:rsidRPr="00B83807">
        <w:t>- соответствие внедряемых решений требованиям проектного решения;</w:t>
      </w:r>
    </w:p>
    <w:p w14:paraId="29B9A213" w14:textId="77777777" w:rsidR="00B83807" w:rsidRPr="00B83807" w:rsidRDefault="00B83807" w:rsidP="00B83807">
      <w:pPr>
        <w:pStyle w:val="a6"/>
      </w:pPr>
      <w:r w:rsidRPr="00B83807">
        <w:t>- соответствие внедряемых решений требованиям частного технического задания;</w:t>
      </w:r>
    </w:p>
    <w:p w14:paraId="538DEBDD" w14:textId="518B743D" w:rsidR="00B83807" w:rsidRDefault="00B83807" w:rsidP="00B83807">
      <w:pPr>
        <w:pStyle w:val="a6"/>
      </w:pPr>
      <w:r w:rsidRPr="00B83807">
        <w:t>- комплектность и качество документации.</w:t>
      </w:r>
    </w:p>
    <w:p w14:paraId="773DBB63" w14:textId="164ABB48" w:rsidR="00B83807" w:rsidRDefault="00B83807" w:rsidP="00700042">
      <w:pPr>
        <w:pStyle w:val="a6"/>
      </w:pPr>
      <w:r w:rsidRPr="00B83807">
        <w:t>Программа и методика приемо-сдаточных испытаний предоставляется Исполнителем на согласование и утверждение Заказчику не позднее, чем за 10 рабочих дней до планируемой даты начала проведения приемо-сдаточных испытаний. В рамках проведения приемо-сдаточных испытаний Исполнитель должен проводить работы по устранению выявленных недостатков, по решению задач эксплуатации и технической поддержки поставляемого ПО в составе ИСИП.</w:t>
      </w:r>
    </w:p>
    <w:p w14:paraId="0BF37FD9" w14:textId="77777777" w:rsidR="00700042" w:rsidRDefault="00700042" w:rsidP="00C27904">
      <w:pPr>
        <w:pStyle w:val="20"/>
      </w:pPr>
      <w:bookmarkStart w:id="139" w:name="_Toc70338086"/>
      <w:bookmarkStart w:id="140" w:name="_Toc141804379"/>
      <w:bookmarkStart w:id="141" w:name="_Toc175831161"/>
      <w:r>
        <w:t>Общие требования к приемке работ по стадиям (перечень участвующих предприятий и организаций, место и сроки проведения), порядок согласования и утверждения приемочной документации</w:t>
      </w:r>
      <w:bookmarkEnd w:id="139"/>
      <w:bookmarkEnd w:id="140"/>
      <w:bookmarkEnd w:id="141"/>
    </w:p>
    <w:p w14:paraId="177C6533" w14:textId="77777777" w:rsidR="00700042" w:rsidRDefault="00700042" w:rsidP="00700042">
      <w:pPr>
        <w:pStyle w:val="a6"/>
      </w:pPr>
      <w:r>
        <w:t>В случае выявления недостатков в работе Системы и несоответствия требованиям Технического проекта в ходе ПСИ, они фиксируются в Протоколе (Акте) ПСИ и устраняются в сроки, согласованные с Заказчиком. После устранения выявленных недостатков, должны быть проведены повторные испытания, касающиеся зафиксированных недостатков, и подписан Протокол (Акт) соответствия Системы заявленным требованиям.</w:t>
      </w:r>
    </w:p>
    <w:p w14:paraId="1A43264D" w14:textId="09368EDB" w:rsidR="00700042" w:rsidRDefault="00700042" w:rsidP="00700042">
      <w:pPr>
        <w:pStyle w:val="a6"/>
      </w:pPr>
      <w:r>
        <w:t>В рамках ОПЭ к Системы могут быть определены новые дополнительные требования. Управление этими требованиями осуществляется в рамках процедур управления изменениями. Новые требования не являются предметом настоящ</w:t>
      </w:r>
      <w:r w:rsidR="00303435">
        <w:t>их ФТ</w:t>
      </w:r>
      <w:r>
        <w:t>.</w:t>
      </w:r>
    </w:p>
    <w:p w14:paraId="1D212A79" w14:textId="77777777" w:rsidR="00700042" w:rsidRDefault="00700042" w:rsidP="00700042">
      <w:pPr>
        <w:pStyle w:val="a6"/>
      </w:pPr>
      <w:r>
        <w:lastRenderedPageBreak/>
        <w:t>Сдача-приёмка результатов работ осуществляется комиссией, в состав которой входят представители Заказчика и Исполнителя. После выполнения работ по каждому из указанных этапов Исполнитель предоставляет Заказчику отчётные документы на электронных носителях не менее, чем за 5 рабочих дней до даты окончания этапа. По результатам приёмки подписывается акт о приёмке услуг.</w:t>
      </w:r>
    </w:p>
    <w:p w14:paraId="1C6716E9" w14:textId="77777777" w:rsidR="00700042" w:rsidRDefault="00700042" w:rsidP="00700042">
      <w:pPr>
        <w:pStyle w:val="10"/>
      </w:pPr>
      <w:bookmarkStart w:id="142" w:name="_Toc141804380"/>
      <w:bookmarkStart w:id="143" w:name="_Toc175831162"/>
      <w:r>
        <w:lastRenderedPageBreak/>
        <w:t>ТРЕБОВАНИЯ К СОСТАВУ И СОДЕРЖАНИЮ РАБОТ ПО ПОДГОТОВКЕ ОБЪЕКТА АВТОМАТИЗАЦИИ К ВВОДУ СИСТЕМЫ В ДЕЙСТВИЕ</w:t>
      </w:r>
      <w:bookmarkEnd w:id="142"/>
      <w:bookmarkEnd w:id="143"/>
    </w:p>
    <w:p w14:paraId="39E6AFE7" w14:textId="77777777" w:rsidR="00700042" w:rsidRDefault="00700042" w:rsidP="00C27904">
      <w:pPr>
        <w:pStyle w:val="20"/>
      </w:pPr>
      <w:bookmarkStart w:id="144" w:name="_Toc141804381"/>
      <w:bookmarkStart w:id="145" w:name="_Toc175831163"/>
      <w:r>
        <w:t>Общие требования</w:t>
      </w:r>
      <w:bookmarkEnd w:id="144"/>
      <w:bookmarkEnd w:id="145"/>
    </w:p>
    <w:p w14:paraId="61F700CA" w14:textId="77777777" w:rsidR="00700042" w:rsidRDefault="00700042" w:rsidP="00700042">
      <w:pPr>
        <w:pStyle w:val="a6"/>
      </w:pPr>
      <w:r>
        <w:t xml:space="preserve">С даты начала работ по соответствующему этапу работ по Договору Исполнитель разрабатывает и согласовывает в рабочем порядке с Заказчиком шаблоны технической и рабочей документации, которые должны быть использованы при разработке технической документации на Систему. </w:t>
      </w:r>
    </w:p>
    <w:p w14:paraId="5BE63759" w14:textId="77777777" w:rsidR="00700042" w:rsidRDefault="00700042" w:rsidP="00700042">
      <w:pPr>
        <w:pStyle w:val="a6"/>
      </w:pPr>
      <w:r>
        <w:t>Техническая и эксплуатационная документация, разрабатываемая в рамках выполнения данных работ, должна быть разработана согласно рекомендациям ГОСТ 34.201-89 «Информационная технология. Виды, комплектность и обозначение документов при создании Автоматизированных систем» и РД 50-34.698-90 «Информационная технология. Автоматизированные системы. Требования к содержанию документов».</w:t>
      </w:r>
    </w:p>
    <w:p w14:paraId="29E635BD" w14:textId="77777777" w:rsidR="00700042" w:rsidRDefault="00700042" w:rsidP="00700042">
      <w:pPr>
        <w:pStyle w:val="a6"/>
      </w:pPr>
      <w:r>
        <w:t>Анализ и согласование разработанной Исполнителем в ходе выполнения работ документации осуществляется Заказчиком в срок не более 10 рабочих дней со дня ее предоставления. Утверждение документации осуществляется Заказчиком в системе электронного документооборота Заказчика с использование простой электронной подписи.</w:t>
      </w:r>
    </w:p>
    <w:p w14:paraId="7FA8566B" w14:textId="77777777" w:rsidR="00700042" w:rsidRDefault="00700042" w:rsidP="00700042">
      <w:pPr>
        <w:pStyle w:val="a6"/>
      </w:pPr>
      <w:r>
        <w:t xml:space="preserve">Документация должна быть предоставлена на русском языке. Документация на предварительное согласование должна поставляться в электронном виде по каналам электронной почты. </w:t>
      </w:r>
    </w:p>
    <w:p w14:paraId="78084100" w14:textId="77777777" w:rsidR="00700042" w:rsidRDefault="00700042" w:rsidP="00700042">
      <w:pPr>
        <w:pStyle w:val="a6"/>
      </w:pPr>
      <w:r>
        <w:t xml:space="preserve">Документация, поставляемая на электронных носителях (в форматах </w:t>
      </w:r>
      <w:r>
        <w:rPr>
          <w:lang w:val="en-US"/>
        </w:rPr>
        <w:t>Open</w:t>
      </w:r>
      <w:r>
        <w:t xml:space="preserve"> </w:t>
      </w:r>
      <w:r>
        <w:rPr>
          <w:lang w:val="en-US"/>
        </w:rPr>
        <w:t>Document</w:t>
      </w:r>
      <w:r>
        <w:t>), должна быть отформатирована для печати на бумаге формата A4.</w:t>
      </w:r>
    </w:p>
    <w:p w14:paraId="6FB2A032" w14:textId="77777777" w:rsidR="00700042" w:rsidRDefault="00700042" w:rsidP="00700042">
      <w:pPr>
        <w:pStyle w:val="a6"/>
      </w:pPr>
      <w:r>
        <w:t>Чертежи и схемы могут поставляться в составе документов или в виде отдельных документов.</w:t>
      </w:r>
    </w:p>
    <w:p w14:paraId="32B8A077" w14:textId="77777777" w:rsidR="00700042" w:rsidRDefault="00700042" w:rsidP="00700042">
      <w:pPr>
        <w:pStyle w:val="a6"/>
      </w:pPr>
      <w:r>
        <w:t xml:space="preserve">Документация должна иметь все сведения, необходимые для запуска Системы (инструкции Администратора) и проверки ее функционирования с помощью соответствующих тестов, изложенных в методике (ПМИ), содержать сведения в объёме, достаточном для эксплуатации Системы (Инструкции пользователя). </w:t>
      </w:r>
    </w:p>
    <w:p w14:paraId="6FF0CA45" w14:textId="77777777" w:rsidR="00700042" w:rsidRDefault="00700042" w:rsidP="00C27904">
      <w:pPr>
        <w:pStyle w:val="20"/>
      </w:pPr>
      <w:bookmarkStart w:id="146" w:name="_Toc141804382"/>
      <w:bookmarkStart w:id="147" w:name="_Toc175831164"/>
      <w:r>
        <w:t>Перечень основных мероприятий и их исполнителей, которые следует выполнить при подготовке объекта автоматизации к вводу Системы в действие</w:t>
      </w:r>
      <w:bookmarkEnd w:id="146"/>
      <w:bookmarkEnd w:id="147"/>
    </w:p>
    <w:p w14:paraId="038CBF7E" w14:textId="13BDC72F" w:rsidR="00700042" w:rsidRDefault="00700042" w:rsidP="00700042">
      <w:pPr>
        <w:pStyle w:val="a6"/>
      </w:pPr>
      <w:r>
        <w:t>При выполнении работ согласно разделу 5 настоящ</w:t>
      </w:r>
      <w:r w:rsidR="00303435">
        <w:t>их ФТ</w:t>
      </w:r>
      <w:r>
        <w:t xml:space="preserve"> на площадке Заказчика, Заказчик обеспечивает условия для выполнения работ: предоставляет удаленные рабочие места, обеспечивает доступность необходимого программного и технического обеспечения.</w:t>
      </w:r>
    </w:p>
    <w:p w14:paraId="499AF327" w14:textId="1DFC8625" w:rsidR="00700042" w:rsidRDefault="00700042" w:rsidP="00700042">
      <w:pPr>
        <w:pStyle w:val="a6"/>
      </w:pPr>
      <w:r>
        <w:t xml:space="preserve">Заказчик предоставляет оборудование согласно требованиям, изложенным в разделе </w:t>
      </w:r>
      <w:r w:rsidR="00C27904">
        <w:t>«</w:t>
      </w:r>
      <w:r w:rsidR="00C27904" w:rsidRPr="00C27904">
        <w:t>Требования к техническому обеспечению</w:t>
      </w:r>
      <w:r w:rsidR="00C27904">
        <w:t xml:space="preserve">» </w:t>
      </w:r>
      <w:r>
        <w:t>настоящ</w:t>
      </w:r>
      <w:r w:rsidR="00303435">
        <w:t>их</w:t>
      </w:r>
      <w:r>
        <w:t xml:space="preserve"> </w:t>
      </w:r>
      <w:r w:rsidR="00303435">
        <w:t>ФТ</w:t>
      </w:r>
      <w:r>
        <w:t xml:space="preserve">. Заказчик обеспечивает удалённый </w:t>
      </w:r>
      <w:r>
        <w:lastRenderedPageBreak/>
        <w:t>доступ к ИТ-инфраструктуре с использованием ПО удалённого доступа. Заказчик обеспечивает доступ к информационным ресурсам.</w:t>
      </w:r>
    </w:p>
    <w:p w14:paraId="586F09B7" w14:textId="636BF663" w:rsidR="00700042" w:rsidRDefault="00700042" w:rsidP="00700042">
      <w:pPr>
        <w:pStyle w:val="a6"/>
      </w:pPr>
      <w:r>
        <w:t xml:space="preserve">Заказчик формирует группы для обучения, устанавливает даты проведения обучения согласно срокам, указанным в разделе 5 настоящего </w:t>
      </w:r>
      <w:r w:rsidR="00785E45">
        <w:t>ФТ</w:t>
      </w:r>
      <w:r>
        <w:t>.</w:t>
      </w:r>
    </w:p>
    <w:p w14:paraId="36D4968F" w14:textId="77777777" w:rsidR="00700042" w:rsidRDefault="00700042" w:rsidP="00700042">
      <w:pPr>
        <w:pStyle w:val="aff1"/>
      </w:pPr>
      <w:r>
        <w:t>Для подготовки Системы к ОПЭ должны быть выполнены следующие действия:</w:t>
      </w:r>
    </w:p>
    <w:p w14:paraId="14A0C711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 xml:space="preserve">программное обеспечение Системы должно быть установлено на оборудовании Заказчика; </w:t>
      </w:r>
    </w:p>
    <w:p w14:paraId="770185DA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сервисная документация должна быть размещена в доступной для пользователей системы области;</w:t>
      </w:r>
    </w:p>
    <w:p w14:paraId="1079029F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Заказчиком должен быть назначен администратор системы.</w:t>
      </w:r>
    </w:p>
    <w:p w14:paraId="0D663C25" w14:textId="77777777" w:rsidR="00700042" w:rsidRDefault="00700042" w:rsidP="00C27904">
      <w:pPr>
        <w:pStyle w:val="10"/>
      </w:pPr>
      <w:bookmarkStart w:id="148" w:name="_Toc141804383"/>
      <w:bookmarkStart w:id="149" w:name="_Toc175831165"/>
      <w:r>
        <w:lastRenderedPageBreak/>
        <w:t>ТРЕБОВАНИЯ К ДОКУМЕНТИРОВАНИЮ</w:t>
      </w:r>
      <w:bookmarkEnd w:id="148"/>
      <w:bookmarkEnd w:id="149"/>
    </w:p>
    <w:p w14:paraId="261E1BA1" w14:textId="77777777" w:rsidR="00700042" w:rsidRDefault="00700042" w:rsidP="00700042">
      <w:pPr>
        <w:pStyle w:val="a6"/>
      </w:pPr>
      <w:r>
        <w:t>Должны быть составлены, согласованы с Заказчиком и приняты следующие документы*:</w:t>
      </w:r>
    </w:p>
    <w:p w14:paraId="6C16AE33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Детализированное ТЗ c детализацией требований на разрабатываемые (дорабатываемые) функции Системы;</w:t>
      </w:r>
    </w:p>
    <w:p w14:paraId="3D25DC01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Технический проект на Системы и ее компоненты в составе документов:</w:t>
      </w:r>
    </w:p>
    <w:p w14:paraId="7075E767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Ведомость технического проекта;</w:t>
      </w:r>
    </w:p>
    <w:p w14:paraId="763B60D6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Пояснительная записка к техническому проекту;</w:t>
      </w:r>
    </w:p>
    <w:p w14:paraId="5EFEECD9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Общее описание системы</w:t>
      </w:r>
    </w:p>
    <w:p w14:paraId="74D12B74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автоматизируемых функций;</w:t>
      </w:r>
    </w:p>
    <w:p w14:paraId="177CED31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информационного обеспечения системы;</w:t>
      </w:r>
    </w:p>
    <w:p w14:paraId="2EA42195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комплекса технических средств;</w:t>
      </w:r>
    </w:p>
    <w:p w14:paraId="69A90E1E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организации информационной базы;</w:t>
      </w:r>
    </w:p>
    <w:p w14:paraId="158F8F8F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программного обеспечения;</w:t>
      </w:r>
    </w:p>
    <w:p w14:paraId="3F8321B0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Описание комплекса мер и средств защиты информации;</w:t>
      </w:r>
    </w:p>
    <w:p w14:paraId="24B03461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bookmarkStart w:id="150" w:name="_Hlk132823630"/>
      <w:r>
        <w:t>Описание интеграции информационной системы.</w:t>
      </w:r>
      <w:bookmarkEnd w:id="150"/>
    </w:p>
    <w:p w14:paraId="16D6461B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Эксплуатационная документация на Систему:</w:t>
      </w:r>
    </w:p>
    <w:p w14:paraId="354C3D9F" w14:textId="1CB8135B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Руководство пользователя (пользователя ИС</w:t>
      </w:r>
      <w:r w:rsidR="00C27904">
        <w:t>, пользователь СБ</w:t>
      </w:r>
      <w:r>
        <w:t>);</w:t>
      </w:r>
    </w:p>
    <w:p w14:paraId="171ED0C2" w14:textId="0215F0A1" w:rsidR="00C27904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Руководство администратора (администратора ИС);</w:t>
      </w:r>
    </w:p>
    <w:p w14:paraId="0A802C5C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Программа и методика испытаний.</w:t>
      </w:r>
    </w:p>
    <w:p w14:paraId="7232723A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План внедрения Системы, включая план проведения обучения пользователей, тестирования и проведения опытной эксплуатации;</w:t>
      </w:r>
    </w:p>
    <w:p w14:paraId="14550CBD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План запуска Системы в промышленную эксплуатацию.</w:t>
      </w:r>
    </w:p>
    <w:p w14:paraId="1DD67745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rPr>
          <w:rFonts w:cs="Arial"/>
          <w:szCs w:val="20"/>
        </w:rPr>
        <w:t>Регламент добавления библиотек в Программное средство управления</w:t>
      </w:r>
      <w:r>
        <w:t xml:space="preserve"> сборочными зависимостями должен описывать процесс проверки библиотек на уязвимости и закладки, требования к отчету по результатам проверки, процесс признания библиотеки безопасной. Данный регламент должен быть согласован с Управлением внутренней и информационной безопасности АО РНПК и Управлением разработки программного обеспечения АО РНПК.</w:t>
      </w:r>
    </w:p>
    <w:p w14:paraId="47AA45EB" w14:textId="77777777" w:rsidR="00700042" w:rsidRDefault="00700042" w:rsidP="009D5982">
      <w:pPr>
        <w:pStyle w:val="23"/>
        <w:numPr>
          <w:ilvl w:val="0"/>
          <w:numId w:val="46"/>
        </w:numPr>
        <w:autoSpaceDN/>
        <w:contextualSpacing/>
        <w:textAlignment w:val="auto"/>
      </w:pPr>
      <w:r>
        <w:t>Комплект документации на программную платформу должен обеспечивать самостоятельное её изучение и создание собственных разработок (например, печатные материалы (Быстрый старт, устройство платформы, коллекция практических рецептов по решению типичных задач, встающих перед разработчиками, особенности работы с базами данных, Подсистема безопасности), видео ролики).* По согласованию с Заказчиком допустимо объединять некоторые виды документов, либо разрабатывать самостоятельные документы на отдельные компоненты Системы.</w:t>
      </w:r>
    </w:p>
    <w:p w14:paraId="6A491685" w14:textId="77777777" w:rsidR="00700042" w:rsidRDefault="00700042" w:rsidP="00C27904">
      <w:pPr>
        <w:pStyle w:val="10"/>
      </w:pPr>
      <w:bookmarkStart w:id="151" w:name="_Toc141804384"/>
      <w:bookmarkStart w:id="152" w:name="_Toc175831166"/>
      <w:r>
        <w:lastRenderedPageBreak/>
        <w:t>ТРЕБОВАНИЯ К ГАРАНТИЙНОМУ ОБСЛУЖИВАНИЮ</w:t>
      </w:r>
      <w:bookmarkEnd w:id="151"/>
      <w:bookmarkEnd w:id="152"/>
    </w:p>
    <w:p w14:paraId="28E3C055" w14:textId="5CD7FB69" w:rsidR="00700042" w:rsidRDefault="00700042" w:rsidP="00700042">
      <w:pPr>
        <w:pStyle w:val="a6"/>
      </w:pPr>
      <w:r>
        <w:t>В течение 12 (двенадцати) месяцев с даты подписания между Заказчиком и Исполнителем Акта сдачи-приемки выполненных работ по последнему этапу работ, Исполнитель должен обеспечивать гарантийное сопровождение и соответствие результатов работы требованиям настоящ</w:t>
      </w:r>
      <w:r w:rsidR="00303435">
        <w:t>их ФТ</w:t>
      </w:r>
      <w:r>
        <w:t xml:space="preserve">, отчетной и проектной документации по Договору, устраняя </w:t>
      </w:r>
      <w:r w:rsidR="00303435">
        <w:t xml:space="preserve">(с привлечением вендора) </w:t>
      </w:r>
      <w:r>
        <w:t>выявленные Заказчиком блокирующие и критические дефекты/недостатки в работе Системы. Исполнитель</w:t>
      </w:r>
      <w:r w:rsidR="00785E45">
        <w:t xml:space="preserve"> совместно с вендором</w:t>
      </w:r>
      <w:r>
        <w:t xml:space="preserve"> обеспечивает устранение выявленных Заказчиком дефектов/недостатков за свой счет.</w:t>
      </w:r>
      <w:r w:rsidR="00785E45">
        <w:t xml:space="preserve"> Под гарантийным обслуживанием понимается обслуживание </w:t>
      </w:r>
    </w:p>
    <w:p w14:paraId="44563706" w14:textId="3DB80DA3" w:rsidR="00700042" w:rsidRPr="00303435" w:rsidRDefault="00700042" w:rsidP="00700042">
      <w:pPr>
        <w:pStyle w:val="a6"/>
      </w:pPr>
      <w:r w:rsidRPr="00303435">
        <w:t>Исполнитель в течение гарантийного срока, оговоренного в Договоре, должен осуществлять гарантийное сопровождение Системы. На протяжении этого срока Исполнитель</w:t>
      </w:r>
      <w:r w:rsidR="00303435" w:rsidRPr="00303435">
        <w:t xml:space="preserve"> (совместно с вендором) обязуется</w:t>
      </w:r>
      <w:r w:rsidR="00785E45" w:rsidRPr="00303435">
        <w:t xml:space="preserve"> </w:t>
      </w:r>
      <w:r w:rsidRPr="00303435">
        <w:t>:</w:t>
      </w:r>
    </w:p>
    <w:p w14:paraId="2160FC5C" w14:textId="58F0048C" w:rsidR="00C66504" w:rsidRPr="00303435" w:rsidRDefault="00C66504" w:rsidP="006F7000">
      <w:pPr>
        <w:pStyle w:val="a6"/>
        <w:ind w:firstLine="0"/>
      </w:pPr>
      <w:r w:rsidRPr="00303435">
        <w:t xml:space="preserve">- </w:t>
      </w:r>
      <w:r w:rsidRPr="00303435">
        <w:tab/>
        <w:t>Устранять ошибки, связанные с повышением информационной безопасности системы</w:t>
      </w:r>
      <w:r w:rsidR="008C7BD4" w:rsidRPr="00303435">
        <w:t xml:space="preserve"> (если </w:t>
      </w:r>
      <w:proofErr w:type="spellStart"/>
      <w:r w:rsidR="008C7BD4" w:rsidRPr="00303435">
        <w:rPr>
          <w:lang w:val="en-US"/>
        </w:rPr>
        <w:t>OpenSource</w:t>
      </w:r>
      <w:proofErr w:type="spellEnd"/>
      <w:r w:rsidR="008C7BD4" w:rsidRPr="00303435">
        <w:t>)</w:t>
      </w:r>
    </w:p>
    <w:p w14:paraId="3A89B939" w14:textId="41E78B86" w:rsidR="00700042" w:rsidRPr="00303435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 w:rsidRPr="00303435">
        <w:t>устанавливает релизы, обусловленные устранением критических ошибок в системе</w:t>
      </w:r>
      <w:r w:rsidR="000C421C">
        <w:t>;</w:t>
      </w:r>
    </w:p>
    <w:p w14:paraId="50938397" w14:textId="77777777" w:rsidR="00700042" w:rsidRPr="00303435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 w:rsidRPr="00303435">
        <w:t>устанавливает релизы, связанные с повышением информационной безопасности системы;</w:t>
      </w:r>
    </w:p>
    <w:p w14:paraId="462C276C" w14:textId="77777777" w:rsidR="00700042" w:rsidRPr="00303435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 w:rsidRPr="00303435">
        <w:t>устанавливает релизы, связанные с повышением быстродействия системы;</w:t>
      </w:r>
    </w:p>
    <w:p w14:paraId="26F145D5" w14:textId="7133CC4B" w:rsidR="00700042" w:rsidRPr="00303435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 w:rsidRPr="00303435">
        <w:t>устанавливает релизы, связанные с плановым обновлением (улучшениями) компонентов системы.</w:t>
      </w:r>
    </w:p>
    <w:p w14:paraId="1110CFED" w14:textId="77777777" w:rsidR="00700042" w:rsidRDefault="00700042" w:rsidP="00C27904">
      <w:pPr>
        <w:pStyle w:val="10"/>
      </w:pPr>
      <w:bookmarkStart w:id="153" w:name="_Toc175830975"/>
      <w:bookmarkStart w:id="154" w:name="_Toc175831079"/>
      <w:bookmarkStart w:id="155" w:name="_Toc175831167"/>
      <w:bookmarkStart w:id="156" w:name="_Toc141804385"/>
      <w:bookmarkStart w:id="157" w:name="_Toc175831168"/>
      <w:bookmarkEnd w:id="153"/>
      <w:bookmarkEnd w:id="154"/>
      <w:bookmarkEnd w:id="155"/>
      <w:r>
        <w:lastRenderedPageBreak/>
        <w:t>ИСТОЧНИКИ РАЗРАБОТКИ</w:t>
      </w:r>
      <w:bookmarkEnd w:id="156"/>
      <w:bookmarkEnd w:id="157"/>
    </w:p>
    <w:p w14:paraId="4D057EE1" w14:textId="323FB452" w:rsidR="00700042" w:rsidRPr="00A76E58" w:rsidRDefault="00700042">
      <w:pPr>
        <w:pStyle w:val="20"/>
      </w:pPr>
      <w:bookmarkStart w:id="158" w:name="_Toc141804386"/>
      <w:bookmarkStart w:id="159" w:name="_Toc175831169"/>
      <w:r w:rsidRPr="006F7000">
        <w:rPr>
          <w:rStyle w:val="-20"/>
          <w:rFonts w:ascii="Times New Roman" w:eastAsia="Calibri Light" w:hAnsi="Times New Roman" w:cs="Calibri Light"/>
          <w:sz w:val="28"/>
        </w:rPr>
        <w:t>Документы и информационные материалы, на основе которых разрабатывал</w:t>
      </w:r>
      <w:r w:rsidR="00303435">
        <w:rPr>
          <w:rStyle w:val="-20"/>
          <w:rFonts w:ascii="Times New Roman" w:eastAsia="Calibri Light" w:hAnsi="Times New Roman" w:cs="Calibri Light"/>
          <w:sz w:val="28"/>
        </w:rPr>
        <w:t>и</w:t>
      </w:r>
      <w:r w:rsidRPr="006F7000">
        <w:rPr>
          <w:rStyle w:val="-20"/>
          <w:rFonts w:ascii="Times New Roman" w:eastAsia="Calibri Light" w:hAnsi="Times New Roman" w:cs="Calibri Light"/>
          <w:sz w:val="28"/>
        </w:rPr>
        <w:t xml:space="preserve">сь </w:t>
      </w:r>
      <w:bookmarkEnd w:id="158"/>
      <w:bookmarkEnd w:id="159"/>
      <w:r w:rsidR="00303435">
        <w:rPr>
          <w:rStyle w:val="-20"/>
          <w:rFonts w:ascii="Times New Roman" w:eastAsia="Calibri Light" w:hAnsi="Times New Roman" w:cs="Calibri Light"/>
          <w:sz w:val="28"/>
        </w:rPr>
        <w:t>ФТ</w:t>
      </w:r>
    </w:p>
    <w:p w14:paraId="66E15806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ГОСТ 34.003-90 «Информационная технология. Комплекс стандартов на автоматизированные системы. Автоматизированные системы. Термины и определения»;</w:t>
      </w:r>
    </w:p>
    <w:p w14:paraId="6DFAD9A9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ГОСТ 34.601-90 «Комплекс стандартов на автоматизированные системы. Автоматизированные системы. Стадии создания»;</w:t>
      </w:r>
    </w:p>
    <w:p w14:paraId="4B7D0F6C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ГОСТ 34.201-89 «Комплекс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14:paraId="17C572C9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ГОСТ 34.603-92 «Информационная технология. Виды испытаний автоматизированных систем»;</w:t>
      </w:r>
    </w:p>
    <w:p w14:paraId="0CD1469D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ГОСТ 34.602-89 «Техническое задание на создание автоматизированной системы»;</w:t>
      </w:r>
    </w:p>
    <w:p w14:paraId="538EB459" w14:textId="77777777" w:rsidR="00700042" w:rsidRDefault="00700042" w:rsidP="009D5982">
      <w:pPr>
        <w:pStyle w:val="11"/>
        <w:numPr>
          <w:ilvl w:val="0"/>
          <w:numId w:val="43"/>
        </w:numPr>
        <w:autoSpaceDN/>
        <w:contextualSpacing/>
        <w:textAlignment w:val="auto"/>
      </w:pPr>
      <w:r>
        <w:t>РД50-34.698-90 «Методические указания. Автоматизированные системы. Требования к содержанию документов».</w:t>
      </w:r>
    </w:p>
    <w:p w14:paraId="032778FE" w14:textId="74598809" w:rsidR="002F2052" w:rsidRDefault="002F2052">
      <w:pPr>
        <w:pStyle w:val="a6"/>
      </w:pPr>
    </w:p>
    <w:sectPr w:rsidR="002F2052">
      <w:footerReference w:type="default" r:id="rId8"/>
      <w:pgSz w:w="11906" w:h="16838"/>
      <w:pgMar w:top="720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9D6E" w14:textId="77777777" w:rsidR="00EE03BF" w:rsidRDefault="00EE03BF">
      <w:r>
        <w:separator/>
      </w:r>
    </w:p>
  </w:endnote>
  <w:endnote w:type="continuationSeparator" w:id="0">
    <w:p w14:paraId="4E96020C" w14:textId="77777777" w:rsidR="00EE03BF" w:rsidRDefault="00EE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1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86D4" w14:textId="77777777" w:rsidR="00D370A9" w:rsidRDefault="00D370A9">
    <w:pPr>
      <w:pStyle w:val="af0"/>
      <w:jc w:val="right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56A75552" w14:textId="77777777" w:rsidR="00D370A9" w:rsidRDefault="00D370A9">
    <w:pPr>
      <w:pStyle w:val="af0"/>
      <w:tabs>
        <w:tab w:val="clear" w:pos="4677"/>
        <w:tab w:val="clear" w:pos="9355"/>
        <w:tab w:val="left" w:pos="65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9246A" w14:textId="77777777" w:rsidR="00EE03BF" w:rsidRDefault="00EE03BF">
      <w:r>
        <w:rPr>
          <w:color w:val="000000"/>
        </w:rPr>
        <w:separator/>
      </w:r>
    </w:p>
  </w:footnote>
  <w:footnote w:type="continuationSeparator" w:id="0">
    <w:p w14:paraId="1C039D0D" w14:textId="77777777" w:rsidR="00EE03BF" w:rsidRDefault="00EE0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14B"/>
    <w:multiLevelType w:val="multilevel"/>
    <w:tmpl w:val="38E4CB04"/>
    <w:styleLink w:val="WWNum8"/>
    <w:lvl w:ilvl="0">
      <w:start w:val="1"/>
      <w:numFmt w:val="decimal"/>
      <w:pStyle w:val="1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4795674"/>
    <w:multiLevelType w:val="multilevel"/>
    <w:tmpl w:val="E0968A00"/>
    <w:styleLink w:val="WWNum3"/>
    <w:lvl w:ilvl="0">
      <w:start w:val="1"/>
      <w:numFmt w:val="decimal"/>
      <w:pStyle w:val="a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F7721"/>
    <w:multiLevelType w:val="hybridMultilevel"/>
    <w:tmpl w:val="EA8A5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D05675"/>
    <w:multiLevelType w:val="multilevel"/>
    <w:tmpl w:val="0CC05F4C"/>
    <w:styleLink w:val="WWNum22"/>
    <w:lvl w:ilvl="0">
      <w:numFmt w:val="bullet"/>
      <w:pStyle w:val="2"/>
      <w:lvlText w:val="o"/>
      <w:lvlJc w:val="left"/>
      <w:pPr>
        <w:ind w:left="10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4" w15:restartNumberingAfterBreak="0">
    <w:nsid w:val="08DC0B61"/>
    <w:multiLevelType w:val="multilevel"/>
    <w:tmpl w:val="6C0225AA"/>
    <w:styleLink w:val="Outline"/>
    <w:lvl w:ilvl="0">
      <w:start w:val="1"/>
      <w:numFmt w:val="decimal"/>
      <w:lvlText w:val="%1"/>
      <w:lvlJc w:val="left"/>
      <w:pPr>
        <w:ind w:left="3977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545203"/>
    <w:multiLevelType w:val="multilevel"/>
    <w:tmpl w:val="09F08EFC"/>
    <w:styleLink w:val="WWNum9"/>
    <w:lvl w:ilvl="0">
      <w:numFmt w:val="bullet"/>
      <w:pStyle w:val="-2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" w15:restartNumberingAfterBreak="0">
    <w:nsid w:val="0BD10E1A"/>
    <w:multiLevelType w:val="multilevel"/>
    <w:tmpl w:val="6274916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74D3F"/>
    <w:multiLevelType w:val="multilevel"/>
    <w:tmpl w:val="522016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031590"/>
    <w:multiLevelType w:val="multilevel"/>
    <w:tmpl w:val="FA2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34B68A9"/>
    <w:multiLevelType w:val="multilevel"/>
    <w:tmpl w:val="5D24B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0" w15:restartNumberingAfterBreak="0">
    <w:nsid w:val="171D73E9"/>
    <w:multiLevelType w:val="multilevel"/>
    <w:tmpl w:val="0C380B1E"/>
    <w:styleLink w:val="WWNum27"/>
    <w:lvl w:ilvl="0">
      <w:numFmt w:val="bullet"/>
      <w:lvlText w:val=""/>
      <w:lvlJc w:val="left"/>
      <w:pPr>
        <w:ind w:left="1944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230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66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338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74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104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446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824" w:hanging="360"/>
      </w:pPr>
      <w:rPr>
        <w:rFonts w:ascii="OpenSymbol" w:hAnsi="OpenSymbol" w:cs="OpenSymbol"/>
      </w:rPr>
    </w:lvl>
  </w:abstractNum>
  <w:abstractNum w:abstractNumId="11" w15:restartNumberingAfterBreak="0">
    <w:nsid w:val="18A105BA"/>
    <w:multiLevelType w:val="multilevel"/>
    <w:tmpl w:val="9BAA742A"/>
    <w:styleLink w:val="WWNum29"/>
    <w:lvl w:ilvl="0">
      <w:numFmt w:val="bullet"/>
      <w:lvlText w:val=""/>
      <w:lvlJc w:val="left"/>
      <w:pPr>
        <w:ind w:left="1944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230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66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338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74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104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446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824" w:hanging="360"/>
      </w:pPr>
      <w:rPr>
        <w:rFonts w:ascii="OpenSymbol" w:hAnsi="OpenSymbol" w:cs="OpenSymbol"/>
      </w:rPr>
    </w:lvl>
  </w:abstractNum>
  <w:abstractNum w:abstractNumId="12" w15:restartNumberingAfterBreak="0">
    <w:nsid w:val="1B153232"/>
    <w:multiLevelType w:val="multilevel"/>
    <w:tmpl w:val="E148175C"/>
    <w:styleLink w:val="WWNum16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51BF9"/>
    <w:multiLevelType w:val="multilevel"/>
    <w:tmpl w:val="CE703080"/>
    <w:styleLink w:val="WWNum2"/>
    <w:lvl w:ilvl="0">
      <w:start w:val="1"/>
      <w:numFmt w:val="decimal"/>
      <w:pStyle w:val="4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255D1B57"/>
    <w:multiLevelType w:val="hybridMultilevel"/>
    <w:tmpl w:val="3A4E2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6F96940"/>
    <w:multiLevelType w:val="multilevel"/>
    <w:tmpl w:val="00FAC1A2"/>
    <w:styleLink w:val="WWNum19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6" w15:restartNumberingAfterBreak="0">
    <w:nsid w:val="2918329B"/>
    <w:multiLevelType w:val="hybridMultilevel"/>
    <w:tmpl w:val="57048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95189"/>
    <w:multiLevelType w:val="multilevel"/>
    <w:tmpl w:val="8EACD9DE"/>
    <w:styleLink w:val="WWNum23"/>
    <w:lvl w:ilvl="0">
      <w:start w:val="1"/>
      <w:numFmt w:val="decimal"/>
      <w:pStyle w:val="a1"/>
      <w:lvlText w:val="%1.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F7FB9"/>
    <w:multiLevelType w:val="hybridMultilevel"/>
    <w:tmpl w:val="86724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1A74B1"/>
    <w:multiLevelType w:val="multilevel"/>
    <w:tmpl w:val="A5E49E94"/>
    <w:styleLink w:val="WWOutlineListStyle"/>
    <w:lvl w:ilvl="0">
      <w:start w:val="1"/>
      <w:numFmt w:val="decimal"/>
      <w:pStyle w:val="10"/>
      <w:lvlText w:val="%1"/>
      <w:lvlJc w:val="left"/>
      <w:pPr>
        <w:ind w:left="3977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C894A4B"/>
    <w:multiLevelType w:val="hybridMultilevel"/>
    <w:tmpl w:val="E068A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5933C7"/>
    <w:multiLevelType w:val="multilevel"/>
    <w:tmpl w:val="53DC9D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890D3C"/>
    <w:multiLevelType w:val="multilevel"/>
    <w:tmpl w:val="E11A675E"/>
    <w:styleLink w:val="WWNum17"/>
    <w:lvl w:ilvl="0">
      <w:numFmt w:val="bullet"/>
      <w:pStyle w:val="11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87A5E94"/>
    <w:multiLevelType w:val="multilevel"/>
    <w:tmpl w:val="621E878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8B51CE"/>
    <w:multiLevelType w:val="multilevel"/>
    <w:tmpl w:val="3EDC058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D41923"/>
    <w:multiLevelType w:val="multilevel"/>
    <w:tmpl w:val="1CB83142"/>
    <w:styleLink w:val="WWNum15"/>
    <w:lvl w:ilvl="0">
      <w:numFmt w:val="bullet"/>
      <w:pStyle w:val="12"/>
      <w:lvlText w:val="-"/>
      <w:lvlJc w:val="left"/>
      <w:pPr>
        <w:ind w:left="78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6" w15:restartNumberingAfterBreak="0">
    <w:nsid w:val="3B46391E"/>
    <w:multiLevelType w:val="hybridMultilevel"/>
    <w:tmpl w:val="D30CF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A264B5"/>
    <w:multiLevelType w:val="hybridMultilevel"/>
    <w:tmpl w:val="6BC6F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4032E3"/>
    <w:multiLevelType w:val="multilevel"/>
    <w:tmpl w:val="C9289FCA"/>
    <w:lvl w:ilvl="0">
      <w:start w:val="1"/>
      <w:numFmt w:val="bullet"/>
      <w:lvlText w:val="o"/>
      <w:lvlJc w:val="left"/>
      <w:pPr>
        <w:tabs>
          <w:tab w:val="num" w:pos="0"/>
        </w:tabs>
        <w:ind w:left="1362" w:hanging="369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9B175E"/>
    <w:multiLevelType w:val="multilevel"/>
    <w:tmpl w:val="6A9C3A0E"/>
    <w:styleLink w:val="WWNum12"/>
    <w:lvl w:ilvl="0">
      <w:start w:val="1"/>
      <w:numFmt w:val="decimal"/>
      <w:pStyle w:val="-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6223E1C"/>
    <w:multiLevelType w:val="multilevel"/>
    <w:tmpl w:val="D9ECD19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73D3E25"/>
    <w:multiLevelType w:val="multilevel"/>
    <w:tmpl w:val="96D87B2C"/>
    <w:styleLink w:val="WWNum13"/>
    <w:lvl w:ilvl="0">
      <w:numFmt w:val="bullet"/>
      <w:pStyle w:val="-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2" w15:restartNumberingAfterBreak="0">
    <w:nsid w:val="4D880DB5"/>
    <w:multiLevelType w:val="hybridMultilevel"/>
    <w:tmpl w:val="2D4E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E5795D"/>
    <w:multiLevelType w:val="multilevel"/>
    <w:tmpl w:val="7A602144"/>
    <w:styleLink w:val="WWNum11"/>
    <w:lvl w:ilvl="0">
      <w:numFmt w:val="bullet"/>
      <w:pStyle w:val="MyLis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4" w15:restartNumberingAfterBreak="0">
    <w:nsid w:val="548416E1"/>
    <w:multiLevelType w:val="multilevel"/>
    <w:tmpl w:val="CA98B6E4"/>
    <w:styleLink w:val="WWNum24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5" w15:restartNumberingAfterBreak="0">
    <w:nsid w:val="54B74A97"/>
    <w:multiLevelType w:val="hybridMultilevel"/>
    <w:tmpl w:val="9ED85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5610B7"/>
    <w:multiLevelType w:val="multilevel"/>
    <w:tmpl w:val="C9821DE8"/>
    <w:styleLink w:val="WWNum4"/>
    <w:lvl w:ilvl="0">
      <w:start w:val="1"/>
      <w:numFmt w:val="decimal"/>
      <w:pStyle w:val="30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65A74E8"/>
    <w:multiLevelType w:val="multilevel"/>
    <w:tmpl w:val="4D5E88F6"/>
    <w:styleLink w:val="WWNum5"/>
    <w:lvl w:ilvl="0">
      <w:start w:val="1"/>
      <w:numFmt w:val="decimal"/>
      <w:pStyle w:val="a2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551CF8"/>
    <w:multiLevelType w:val="multilevel"/>
    <w:tmpl w:val="288025E4"/>
    <w:styleLink w:val="WWNum21"/>
    <w:lvl w:ilvl="0">
      <w:numFmt w:val="bullet"/>
      <w:pStyle w:val="a3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98A4657"/>
    <w:multiLevelType w:val="multilevel"/>
    <w:tmpl w:val="77F8FCBC"/>
    <w:styleLink w:val="WWNum14"/>
    <w:lvl w:ilvl="0">
      <w:numFmt w:val="bullet"/>
      <w:pStyle w:val="13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5C5E4249"/>
    <w:multiLevelType w:val="hybridMultilevel"/>
    <w:tmpl w:val="3B0832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E39028A"/>
    <w:multiLevelType w:val="hybridMultilevel"/>
    <w:tmpl w:val="0F662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61E5298"/>
    <w:multiLevelType w:val="hybridMultilevel"/>
    <w:tmpl w:val="B66250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03372F"/>
    <w:multiLevelType w:val="hybridMultilevel"/>
    <w:tmpl w:val="B1B617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3F2890"/>
    <w:multiLevelType w:val="multilevel"/>
    <w:tmpl w:val="9CFAA7C6"/>
    <w:styleLink w:val="WWNum6"/>
    <w:lvl w:ilvl="0">
      <w:numFmt w:val="bullet"/>
      <w:pStyle w:val="a4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 w15:restartNumberingAfterBreak="0">
    <w:nsid w:val="674754AF"/>
    <w:multiLevelType w:val="multilevel"/>
    <w:tmpl w:val="05563592"/>
    <w:styleLink w:val="WWNum10"/>
    <w:lvl w:ilvl="0">
      <w:start w:val="1"/>
      <w:numFmt w:val="decimal"/>
      <w:pStyle w:val="14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736D43"/>
    <w:multiLevelType w:val="multilevel"/>
    <w:tmpl w:val="C9289D92"/>
    <w:styleLink w:val="WWNum25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7" w15:restartNumberingAfterBreak="0">
    <w:nsid w:val="695F23B8"/>
    <w:multiLevelType w:val="hybridMultilevel"/>
    <w:tmpl w:val="11A4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092FCE"/>
    <w:multiLevelType w:val="hybridMultilevel"/>
    <w:tmpl w:val="7A127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E481AF1"/>
    <w:multiLevelType w:val="hybridMultilevel"/>
    <w:tmpl w:val="9F04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F7CFC"/>
    <w:multiLevelType w:val="multilevel"/>
    <w:tmpl w:val="2F7CEDDE"/>
    <w:styleLink w:val="WWNum7"/>
    <w:lvl w:ilvl="0">
      <w:numFmt w:val="bullet"/>
      <w:pStyle w:val="21"/>
      <w:lvlText w:val=""/>
      <w:lvlJc w:val="left"/>
      <w:pPr>
        <w:ind w:left="10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</w:rPr>
    </w:lvl>
  </w:abstractNum>
  <w:abstractNum w:abstractNumId="51" w15:restartNumberingAfterBreak="0">
    <w:nsid w:val="70BD4B3C"/>
    <w:multiLevelType w:val="hybridMultilevel"/>
    <w:tmpl w:val="E396A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1BF0D5B"/>
    <w:multiLevelType w:val="multilevel"/>
    <w:tmpl w:val="FA287078"/>
    <w:styleLink w:val="WWNum18"/>
    <w:lvl w:ilvl="0">
      <w:numFmt w:val="bullet"/>
      <w:pStyle w:val="41"/>
      <w:lvlText w:val="o"/>
      <w:lvlJc w:val="left"/>
      <w:pPr>
        <w:ind w:left="1362" w:hanging="369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36B2A02"/>
    <w:multiLevelType w:val="multilevel"/>
    <w:tmpl w:val="90E08396"/>
    <w:styleLink w:val="WWNum20"/>
    <w:lvl w:ilvl="0">
      <w:start w:val="1"/>
      <w:numFmt w:val="decimal"/>
      <w:lvlText w:val="%1."/>
      <w:lvlJc w:val="left"/>
      <w:pPr>
        <w:ind w:left="1429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5934F20"/>
    <w:multiLevelType w:val="multilevel"/>
    <w:tmpl w:val="9118E56E"/>
    <w:styleLink w:val="WWNum28"/>
    <w:lvl w:ilvl="0">
      <w:numFmt w:val="bullet"/>
      <w:lvlText w:val=""/>
      <w:lvlJc w:val="left"/>
      <w:pPr>
        <w:ind w:left="1944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230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66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338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74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4104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446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824" w:hanging="360"/>
      </w:pPr>
      <w:rPr>
        <w:rFonts w:ascii="OpenSymbol" w:hAnsi="OpenSymbol" w:cs="OpenSymbol"/>
      </w:rPr>
    </w:lvl>
  </w:abstractNum>
  <w:abstractNum w:abstractNumId="55" w15:restartNumberingAfterBreak="0">
    <w:nsid w:val="77CD33DC"/>
    <w:multiLevelType w:val="hybridMultilevel"/>
    <w:tmpl w:val="37229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A7D7239"/>
    <w:multiLevelType w:val="hybridMultilevel"/>
    <w:tmpl w:val="875658B8"/>
    <w:lvl w:ilvl="0" w:tplc="AC78E9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1"/>
        <w:numFmt w:val="decimal"/>
        <w:pStyle w:val="10"/>
        <w:lvlText w:val="%1"/>
        <w:lvlJc w:val="left"/>
        <w:pPr>
          <w:ind w:left="3977" w:hanging="432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ascii="Times New Roman" w:hAnsi="Times New Roman" w:cs="Times New Roman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</w:lvl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36"/>
  </w:num>
  <w:num w:numId="6">
    <w:abstractNumId w:val="37"/>
  </w:num>
  <w:num w:numId="7">
    <w:abstractNumId w:val="44"/>
  </w:num>
  <w:num w:numId="8">
    <w:abstractNumId w:val="50"/>
  </w:num>
  <w:num w:numId="9">
    <w:abstractNumId w:val="0"/>
  </w:num>
  <w:num w:numId="10">
    <w:abstractNumId w:val="5"/>
  </w:num>
  <w:num w:numId="11">
    <w:abstractNumId w:val="45"/>
  </w:num>
  <w:num w:numId="12">
    <w:abstractNumId w:val="33"/>
  </w:num>
  <w:num w:numId="13">
    <w:abstractNumId w:val="29"/>
  </w:num>
  <w:num w:numId="14">
    <w:abstractNumId w:val="31"/>
  </w:num>
  <w:num w:numId="15">
    <w:abstractNumId w:val="39"/>
  </w:num>
  <w:num w:numId="16">
    <w:abstractNumId w:val="25"/>
  </w:num>
  <w:num w:numId="17">
    <w:abstractNumId w:val="12"/>
  </w:num>
  <w:num w:numId="18">
    <w:abstractNumId w:val="22"/>
  </w:num>
  <w:num w:numId="19">
    <w:abstractNumId w:val="52"/>
  </w:num>
  <w:num w:numId="20">
    <w:abstractNumId w:val="15"/>
  </w:num>
  <w:num w:numId="21">
    <w:abstractNumId w:val="53"/>
  </w:num>
  <w:num w:numId="22">
    <w:abstractNumId w:val="38"/>
  </w:num>
  <w:num w:numId="23">
    <w:abstractNumId w:val="3"/>
  </w:num>
  <w:num w:numId="24">
    <w:abstractNumId w:val="17"/>
  </w:num>
  <w:num w:numId="25">
    <w:abstractNumId w:val="34"/>
  </w:num>
  <w:num w:numId="26">
    <w:abstractNumId w:val="46"/>
  </w:num>
  <w:num w:numId="27">
    <w:abstractNumId w:val="30"/>
  </w:num>
  <w:num w:numId="28">
    <w:abstractNumId w:val="10"/>
  </w:num>
  <w:num w:numId="29">
    <w:abstractNumId w:val="54"/>
  </w:num>
  <w:num w:numId="30">
    <w:abstractNumId w:val="11"/>
  </w:num>
  <w:num w:numId="31">
    <w:abstractNumId w:val="5"/>
  </w:num>
  <w:num w:numId="32">
    <w:abstractNumId w:val="46"/>
  </w:num>
  <w:num w:numId="33">
    <w:abstractNumId w:val="47"/>
  </w:num>
  <w:num w:numId="34">
    <w:abstractNumId w:val="41"/>
  </w:num>
  <w:num w:numId="35">
    <w:abstractNumId w:val="42"/>
  </w:num>
  <w:num w:numId="36">
    <w:abstractNumId w:val="16"/>
  </w:num>
  <w:num w:numId="37">
    <w:abstractNumId w:val="20"/>
  </w:num>
  <w:num w:numId="38">
    <w:abstractNumId w:val="26"/>
  </w:num>
  <w:num w:numId="39">
    <w:abstractNumId w:val="40"/>
  </w:num>
  <w:num w:numId="40">
    <w:abstractNumId w:val="27"/>
  </w:num>
  <w:num w:numId="41">
    <w:abstractNumId w:val="18"/>
  </w:num>
  <w:num w:numId="42">
    <w:abstractNumId w:val="7"/>
  </w:num>
  <w:num w:numId="43">
    <w:abstractNumId w:val="6"/>
  </w:num>
  <w:num w:numId="44">
    <w:abstractNumId w:val="21"/>
  </w:num>
  <w:num w:numId="45">
    <w:abstractNumId w:val="24"/>
  </w:num>
  <w:num w:numId="46">
    <w:abstractNumId w:val="28"/>
  </w:num>
  <w:num w:numId="47">
    <w:abstractNumId w:val="23"/>
  </w:num>
  <w:num w:numId="48">
    <w:abstractNumId w:val="8"/>
  </w:num>
  <w:num w:numId="49">
    <w:abstractNumId w:val="19"/>
  </w:num>
  <w:num w:numId="50">
    <w:abstractNumId w:val="9"/>
  </w:num>
  <w:num w:numId="51">
    <w:abstractNumId w:val="48"/>
  </w:num>
  <w:num w:numId="52">
    <w:abstractNumId w:val="2"/>
  </w:num>
  <w:num w:numId="53">
    <w:abstractNumId w:val="49"/>
  </w:num>
  <w:num w:numId="54">
    <w:abstractNumId w:val="55"/>
  </w:num>
  <w:num w:numId="55">
    <w:abstractNumId w:val="51"/>
  </w:num>
  <w:num w:numId="56">
    <w:abstractNumId w:val="35"/>
  </w:num>
  <w:num w:numId="57">
    <w:abstractNumId w:val="19"/>
    <w:lvlOverride w:ilvl="0">
      <w:startOverride w:val="4"/>
      <w:lvl w:ilvl="0">
        <w:start w:val="4"/>
        <w:numFmt w:val="decimal"/>
        <w:pStyle w:val="10"/>
        <w:lvlText w:val=""/>
        <w:lvlJc w:val="left"/>
      </w:lvl>
    </w:lvlOverride>
    <w:lvlOverride w:ilvl="1">
      <w:startOverride w:val="7"/>
      <w:lvl w:ilvl="1">
        <w:start w:val="7"/>
        <w:numFmt w:val="decimal"/>
        <w:pStyle w:val="20"/>
        <w:lvlText w:val="%1.%2"/>
        <w:lvlJc w:val="left"/>
        <w:pPr>
          <w:ind w:left="576" w:hanging="576"/>
        </w:pPr>
      </w:lvl>
    </w:lvlOverride>
    <w:lvlOverride w:ilvl="2">
      <w:startOverride w:val="3"/>
      <w:lvl w:ilvl="2">
        <w:start w:val="3"/>
        <w:numFmt w:val="decimal"/>
        <w:pStyle w:val="3"/>
        <w:lvlText w:val="%1.%2.%3"/>
        <w:lvlJc w:val="left"/>
        <w:pPr>
          <w:ind w:left="720" w:hanging="72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4"/>
      <w:lvl w:ilvl="3">
        <w:start w:val="4"/>
        <w:numFmt w:val="decimal"/>
        <w:pStyle w:val="40"/>
        <w:lvlText w:val=""/>
        <w:lvlJc w:val="left"/>
      </w:lvl>
    </w:lvlOverride>
  </w:num>
  <w:num w:numId="58">
    <w:abstractNumId w:val="19"/>
    <w:lvlOverride w:ilvl="0">
      <w:startOverride w:val="4"/>
      <w:lvl w:ilvl="0">
        <w:start w:val="4"/>
        <w:numFmt w:val="decimal"/>
        <w:pStyle w:val="10"/>
        <w:lvlText w:val="%1"/>
        <w:lvlJc w:val="left"/>
        <w:pPr>
          <w:ind w:left="3977" w:hanging="432"/>
        </w:pPr>
      </w:lvl>
    </w:lvlOverride>
    <w:lvlOverride w:ilvl="1">
      <w:startOverride w:val="7"/>
      <w:lvl w:ilvl="1">
        <w:start w:val="7"/>
        <w:numFmt w:val="decimal"/>
        <w:pStyle w:val="20"/>
        <w:lvlText w:val="%1.%2"/>
        <w:lvlJc w:val="left"/>
        <w:pPr>
          <w:ind w:left="576" w:hanging="576"/>
        </w:pPr>
      </w:lvl>
    </w:lvlOverride>
    <w:lvlOverride w:ilvl="2">
      <w:startOverride w:val="3"/>
      <w:lvl w:ilvl="2">
        <w:start w:val="3"/>
        <w:numFmt w:val="decimal"/>
        <w:pStyle w:val="3"/>
        <w:lvlText w:val="%1.%2.%3"/>
        <w:lvlJc w:val="left"/>
        <w:pPr>
          <w:ind w:left="720" w:hanging="72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spacing w:val="0"/>
          <w:kern w:val="0"/>
          <w:position w:val="0"/>
          <w:sz w:val="22"/>
          <w:u w:val="none"/>
          <w:vertAlign w:val="baseline"/>
          <w:em w:val="none"/>
        </w:rPr>
      </w:lvl>
    </w:lvlOverride>
    <w:lvlOverride w:ilvl="3">
      <w:startOverride w:val="5"/>
      <w:lvl w:ilvl="3">
        <w:start w:val="5"/>
        <w:numFmt w:val="decimal"/>
        <w:pStyle w:val="40"/>
        <w:lvlText w:val="%1.%2.%3.%4"/>
        <w:lvlJc w:val="left"/>
        <w:pPr>
          <w:ind w:left="864" w:hanging="864"/>
        </w:pPr>
      </w:lvl>
    </w:lvlOverride>
  </w:num>
  <w:num w:numId="59">
    <w:abstractNumId w:val="14"/>
  </w:num>
  <w:num w:numId="60">
    <w:abstractNumId w:val="32"/>
  </w:num>
  <w:num w:numId="61">
    <w:abstractNumId w:val="43"/>
  </w:num>
  <w:num w:numId="6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52"/>
    <w:rsid w:val="0000375A"/>
    <w:rsid w:val="000112BD"/>
    <w:rsid w:val="00021244"/>
    <w:rsid w:val="00025D82"/>
    <w:rsid w:val="00026E8F"/>
    <w:rsid w:val="00033E8E"/>
    <w:rsid w:val="0008669F"/>
    <w:rsid w:val="00087CFB"/>
    <w:rsid w:val="000A0CA1"/>
    <w:rsid w:val="000C421C"/>
    <w:rsid w:val="0011385F"/>
    <w:rsid w:val="00134CC1"/>
    <w:rsid w:val="00182B0F"/>
    <w:rsid w:val="00185EC2"/>
    <w:rsid w:val="00201E2D"/>
    <w:rsid w:val="00212F27"/>
    <w:rsid w:val="00231B16"/>
    <w:rsid w:val="00265986"/>
    <w:rsid w:val="002711D8"/>
    <w:rsid w:val="00281FDC"/>
    <w:rsid w:val="002864E2"/>
    <w:rsid w:val="002B0759"/>
    <w:rsid w:val="002B16CB"/>
    <w:rsid w:val="002E60E3"/>
    <w:rsid w:val="002E633D"/>
    <w:rsid w:val="002F2052"/>
    <w:rsid w:val="002F4FA0"/>
    <w:rsid w:val="00303435"/>
    <w:rsid w:val="00316C27"/>
    <w:rsid w:val="003321E7"/>
    <w:rsid w:val="00343E0D"/>
    <w:rsid w:val="00355645"/>
    <w:rsid w:val="00377DC8"/>
    <w:rsid w:val="003B0D71"/>
    <w:rsid w:val="003D01EF"/>
    <w:rsid w:val="003F3E78"/>
    <w:rsid w:val="003F65CE"/>
    <w:rsid w:val="00444285"/>
    <w:rsid w:val="00493B11"/>
    <w:rsid w:val="004961FA"/>
    <w:rsid w:val="004B53ED"/>
    <w:rsid w:val="004C2BF3"/>
    <w:rsid w:val="004E18ED"/>
    <w:rsid w:val="004F78BE"/>
    <w:rsid w:val="004F794C"/>
    <w:rsid w:val="00513B90"/>
    <w:rsid w:val="00547B88"/>
    <w:rsid w:val="00580AEF"/>
    <w:rsid w:val="005B6152"/>
    <w:rsid w:val="005E4E4E"/>
    <w:rsid w:val="005F27B4"/>
    <w:rsid w:val="005F5EF5"/>
    <w:rsid w:val="00604B00"/>
    <w:rsid w:val="00613EE6"/>
    <w:rsid w:val="00661C35"/>
    <w:rsid w:val="00671A4A"/>
    <w:rsid w:val="006B7773"/>
    <w:rsid w:val="006D420C"/>
    <w:rsid w:val="006E18F0"/>
    <w:rsid w:val="006E1BB3"/>
    <w:rsid w:val="006E4773"/>
    <w:rsid w:val="006F7000"/>
    <w:rsid w:val="00700042"/>
    <w:rsid w:val="00706642"/>
    <w:rsid w:val="00726022"/>
    <w:rsid w:val="00785E45"/>
    <w:rsid w:val="007A6E99"/>
    <w:rsid w:val="007B13AF"/>
    <w:rsid w:val="0081344B"/>
    <w:rsid w:val="00843AD3"/>
    <w:rsid w:val="008B2ED0"/>
    <w:rsid w:val="008B367A"/>
    <w:rsid w:val="008C7BD4"/>
    <w:rsid w:val="008D77A1"/>
    <w:rsid w:val="008E0366"/>
    <w:rsid w:val="008E4F41"/>
    <w:rsid w:val="008F1C14"/>
    <w:rsid w:val="00913DEF"/>
    <w:rsid w:val="00931C70"/>
    <w:rsid w:val="00932C14"/>
    <w:rsid w:val="0094244B"/>
    <w:rsid w:val="009632A5"/>
    <w:rsid w:val="009649F5"/>
    <w:rsid w:val="00975CD3"/>
    <w:rsid w:val="00977641"/>
    <w:rsid w:val="009812E2"/>
    <w:rsid w:val="009814CA"/>
    <w:rsid w:val="009D5982"/>
    <w:rsid w:val="009F577A"/>
    <w:rsid w:val="00A501F8"/>
    <w:rsid w:val="00A76E58"/>
    <w:rsid w:val="00A836D8"/>
    <w:rsid w:val="00A94545"/>
    <w:rsid w:val="00B0563C"/>
    <w:rsid w:val="00B10B0E"/>
    <w:rsid w:val="00B32CE5"/>
    <w:rsid w:val="00B405ED"/>
    <w:rsid w:val="00B72291"/>
    <w:rsid w:val="00B7332F"/>
    <w:rsid w:val="00B83807"/>
    <w:rsid w:val="00BA4B96"/>
    <w:rsid w:val="00BA5780"/>
    <w:rsid w:val="00BC7395"/>
    <w:rsid w:val="00BE68C7"/>
    <w:rsid w:val="00C11661"/>
    <w:rsid w:val="00C27904"/>
    <w:rsid w:val="00C65F03"/>
    <w:rsid w:val="00C66504"/>
    <w:rsid w:val="00C7272F"/>
    <w:rsid w:val="00CA0F2E"/>
    <w:rsid w:val="00CF7E52"/>
    <w:rsid w:val="00D11D53"/>
    <w:rsid w:val="00D370A9"/>
    <w:rsid w:val="00D65AB1"/>
    <w:rsid w:val="00D7293E"/>
    <w:rsid w:val="00D8471C"/>
    <w:rsid w:val="00DB4829"/>
    <w:rsid w:val="00DC75D0"/>
    <w:rsid w:val="00E3539A"/>
    <w:rsid w:val="00E438B5"/>
    <w:rsid w:val="00E53BDA"/>
    <w:rsid w:val="00EC4C60"/>
    <w:rsid w:val="00EC51E0"/>
    <w:rsid w:val="00EE03BF"/>
    <w:rsid w:val="00EE4B33"/>
    <w:rsid w:val="00F41326"/>
    <w:rsid w:val="00F61EF9"/>
    <w:rsid w:val="00F97211"/>
    <w:rsid w:val="00FC5643"/>
    <w:rsid w:val="00FE4E01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EB7D"/>
  <w15:docId w15:val="{BB46900A-E880-4B1A-A768-B672D2B1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1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suppressAutoHyphens/>
    </w:pPr>
  </w:style>
  <w:style w:type="paragraph" w:styleId="10">
    <w:name w:val="heading 1"/>
    <w:next w:val="a6"/>
    <w:uiPriority w:val="9"/>
    <w:qFormat/>
    <w:rsid w:val="007B13AF"/>
    <w:pPr>
      <w:keepNext/>
      <w:pageBreakBefore/>
      <w:widowControl/>
      <w:numPr>
        <w:numId w:val="1"/>
      </w:numPr>
      <w:tabs>
        <w:tab w:val="left" w:pos="-6820"/>
      </w:tabs>
      <w:suppressAutoHyphens/>
      <w:spacing w:before="240" w:after="200" w:line="360" w:lineRule="auto"/>
      <w:ind w:left="431" w:hanging="431"/>
      <w:outlineLvl w:val="0"/>
    </w:pPr>
    <w:rPr>
      <w:rFonts w:ascii="Times New Roman" w:eastAsia="Calibri Light" w:hAnsi="Times New Roman" w:cs="Calibri Light"/>
      <w:b/>
      <w:color w:val="000000"/>
      <w:sz w:val="32"/>
      <w:szCs w:val="32"/>
      <w:lang w:eastAsia="ru-RU"/>
    </w:rPr>
  </w:style>
  <w:style w:type="paragraph" w:styleId="20">
    <w:name w:val="heading 2"/>
    <w:next w:val="a6"/>
    <w:uiPriority w:val="9"/>
    <w:unhideWhenUsed/>
    <w:qFormat/>
    <w:pPr>
      <w:keepNext/>
      <w:widowControl/>
      <w:numPr>
        <w:ilvl w:val="1"/>
        <w:numId w:val="1"/>
      </w:numPr>
      <w:tabs>
        <w:tab w:val="left" w:pos="124"/>
      </w:tabs>
      <w:suppressAutoHyphens/>
      <w:spacing w:before="240" w:after="200" w:line="360" w:lineRule="auto"/>
      <w:jc w:val="both"/>
      <w:outlineLvl w:val="1"/>
    </w:pPr>
    <w:rPr>
      <w:rFonts w:ascii="Times New Roman" w:eastAsia="Calibri Light" w:hAnsi="Times New Roman" w:cs="Calibri Light"/>
      <w:b/>
      <w:color w:val="000000"/>
      <w:sz w:val="28"/>
      <w:szCs w:val="26"/>
      <w:lang w:eastAsia="ru-RU"/>
    </w:rPr>
  </w:style>
  <w:style w:type="paragraph" w:styleId="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tabs>
        <w:tab w:val="left" w:pos="-22"/>
      </w:tabs>
      <w:spacing w:before="240" w:after="200"/>
      <w:outlineLvl w:val="2"/>
    </w:pPr>
    <w:rPr>
      <w:rFonts w:eastAsia="Calibri Light"/>
    </w:rPr>
  </w:style>
  <w:style w:type="paragraph" w:styleId="40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120" w:after="120"/>
      <w:outlineLvl w:val="3"/>
    </w:pPr>
    <w:rPr>
      <w:rFonts w:eastAsia="Calibri Light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1"/>
      </w:numPr>
      <w:outlineLvl w:val="4"/>
    </w:pPr>
    <w:rPr>
      <w:rFonts w:eastAsia="Calibri Light" w:cs="Calibri Light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Calibri Light" w:hAnsi="Calibri Light" w:cs="Calibri Light"/>
      <w:color w:val="1F4D78"/>
    </w:rPr>
  </w:style>
  <w:style w:type="paragraph" w:styleId="7">
    <w:name w:val="heading 7"/>
    <w:basedOn w:val="Standard"/>
    <w:next w:val="Standard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Calibri Light" w:hAnsi="Calibri Light" w:cs="Calibri Light"/>
      <w:i/>
      <w:iCs/>
      <w:color w:val="1F4D78"/>
    </w:rPr>
  </w:style>
  <w:style w:type="paragraph" w:styleId="8">
    <w:name w:val="heading 8"/>
    <w:basedOn w:val="Standard"/>
    <w:next w:val="Standard"/>
    <w:pPr>
      <w:keepNext/>
      <w:keepLines/>
      <w:numPr>
        <w:ilvl w:val="7"/>
        <w:numId w:val="1"/>
      </w:numPr>
      <w:spacing w:before="200" w:after="120" w:line="240" w:lineRule="auto"/>
      <w:outlineLvl w:val="7"/>
    </w:pPr>
    <w:rPr>
      <w:rFonts w:ascii="Cambria" w:eastAsia="Cambria" w:hAnsi="Cambria" w:cs="Cambria"/>
      <w:color w:val="404040"/>
      <w:szCs w:val="20"/>
    </w:rPr>
  </w:style>
  <w:style w:type="paragraph" w:styleId="9">
    <w:name w:val="heading 9"/>
    <w:basedOn w:val="Standard"/>
    <w:next w:val="Standard"/>
    <w:pPr>
      <w:keepNext/>
      <w:keepLines/>
      <w:numPr>
        <w:ilvl w:val="8"/>
        <w:numId w:val="1"/>
      </w:numPr>
      <w:spacing w:before="200" w:after="120" w:line="240" w:lineRule="auto"/>
      <w:outlineLvl w:val="8"/>
    </w:pPr>
    <w:rPr>
      <w:rFonts w:ascii="Cambria" w:eastAsia="Cambria" w:hAnsi="Cambria" w:cs="Cambria"/>
      <w:i/>
      <w:iCs/>
      <w:color w:val="40404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numbering" w:customStyle="1" w:styleId="WWOutlineListStyle">
    <w:name w:val="WW_OutlineListStyle"/>
    <w:basedOn w:val="a9"/>
    <w:pPr>
      <w:numPr>
        <w:numId w:val="49"/>
      </w:numPr>
    </w:pPr>
  </w:style>
  <w:style w:type="paragraph" w:customStyle="1" w:styleId="Standard">
    <w:name w:val="Standard"/>
    <w:pPr>
      <w:suppressAutoHyphens/>
      <w:spacing w:line="360" w:lineRule="auto"/>
      <w:ind w:firstLine="709"/>
      <w:jc w:val="both"/>
    </w:pPr>
    <w:rPr>
      <w:rFonts w:ascii="Arial" w:eastAsia="Times New Roman" w:hAnsi="Arial" w:cs="Times New Roman"/>
      <w:sz w:val="20"/>
      <w:szCs w:val="26"/>
      <w:lang w:eastAsia="ru-RU"/>
    </w:rPr>
  </w:style>
  <w:style w:type="paragraph" w:customStyle="1" w:styleId="Heading">
    <w:name w:val="Heading"/>
    <w:basedOn w:val="Standard"/>
    <w:next w:val="Textbody"/>
    <w:pPr>
      <w:spacing w:before="300" w:after="200"/>
    </w:pPr>
    <w:rPr>
      <w:rFonts w:ascii="Calibri" w:eastAsia="Calibri" w:hAnsi="Calibri" w:cs="F1"/>
      <w:sz w:val="48"/>
      <w:szCs w:val="48"/>
      <w:lang w:eastAsia="en-US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List"/>
    <w:basedOn w:val="Textbody"/>
    <w:rPr>
      <w:rFonts w:cs="DejaVu Sans"/>
    </w:rPr>
  </w:style>
  <w:style w:type="paragraph" w:styleId="ab">
    <w:name w:val="caption"/>
    <w:basedOn w:val="Standard"/>
    <w:pPr>
      <w:suppressLineNumbers/>
      <w:spacing w:before="120" w:after="120"/>
    </w:pPr>
    <w:rPr>
      <w:rFonts w:cs="DejaVu Sans"/>
      <w:iCs/>
      <w:szCs w:val="24"/>
    </w:rPr>
  </w:style>
  <w:style w:type="paragraph" w:customStyle="1" w:styleId="Index">
    <w:name w:val="Index"/>
    <w:basedOn w:val="Heading"/>
  </w:style>
  <w:style w:type="paragraph" w:styleId="ac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ad">
    <w:name w:val="List Paragraph"/>
    <w:basedOn w:val="Standard"/>
    <w:next w:val="Standard"/>
    <w:qFormat/>
    <w:pPr>
      <w:tabs>
        <w:tab w:val="left" w:pos="-295"/>
      </w:tabs>
      <w:spacing w:before="120" w:after="120"/>
    </w:pPr>
    <w:rPr>
      <w:color w:val="000000"/>
    </w:rPr>
  </w:style>
  <w:style w:type="paragraph" w:styleId="ae">
    <w:name w:val="annotation text"/>
    <w:basedOn w:val="Standard"/>
    <w:pPr>
      <w:spacing w:line="240" w:lineRule="auto"/>
    </w:pPr>
    <w:rPr>
      <w:szCs w:val="20"/>
    </w:rPr>
  </w:style>
  <w:style w:type="paragraph" w:styleId="af">
    <w:name w:val="Subtitle"/>
    <w:basedOn w:val="Standard"/>
    <w:next w:val="Standard"/>
    <w:uiPriority w:val="11"/>
    <w:qFormat/>
    <w:pPr>
      <w:spacing w:before="200" w:after="200"/>
    </w:pPr>
    <w:rPr>
      <w:rFonts w:ascii="Calibri" w:eastAsia="Calibri" w:hAnsi="Calibri" w:cs="F1"/>
      <w:szCs w:val="24"/>
      <w:lang w:eastAsia="en-US"/>
    </w:rPr>
  </w:style>
  <w:style w:type="paragraph" w:customStyle="1" w:styleId="HeaderandFooter">
    <w:name w:val="Header and Footer"/>
    <w:basedOn w:val="Standard"/>
  </w:style>
  <w:style w:type="paragraph" w:styleId="af0">
    <w:name w:val="footer"/>
    <w:basedOn w:val="Standard"/>
    <w:pPr>
      <w:tabs>
        <w:tab w:val="center" w:pos="4677"/>
        <w:tab w:val="right" w:pos="9355"/>
      </w:tabs>
      <w:spacing w:line="240" w:lineRule="auto"/>
    </w:pPr>
    <w:rPr>
      <w:color w:val="000000"/>
    </w:rPr>
  </w:style>
  <w:style w:type="paragraph" w:customStyle="1" w:styleId="Footnote">
    <w:name w:val="Footnote"/>
    <w:basedOn w:val="Standard"/>
    <w:pPr>
      <w:spacing w:after="40" w:line="240" w:lineRule="auto"/>
    </w:pPr>
    <w:rPr>
      <w:rFonts w:ascii="Calibri" w:eastAsia="Calibri" w:hAnsi="Calibri" w:cs="F1"/>
      <w:sz w:val="18"/>
      <w:szCs w:val="22"/>
      <w:lang w:eastAsia="en-US"/>
    </w:rPr>
  </w:style>
  <w:style w:type="paragraph" w:styleId="af1">
    <w:name w:val="index heading"/>
    <w:basedOn w:val="Heading"/>
    <w:pPr>
      <w:suppressLineNumbers/>
      <w:ind w:firstLine="0"/>
    </w:pPr>
    <w:rPr>
      <w:b/>
      <w:bCs/>
      <w:sz w:val="32"/>
      <w:szCs w:val="32"/>
    </w:rPr>
  </w:style>
  <w:style w:type="paragraph" w:customStyle="1" w:styleId="ContentsHeading">
    <w:name w:val="Contents Heading"/>
    <w:basedOn w:val="10"/>
    <w:next w:val="Standard"/>
    <w:pPr>
      <w:keepLines/>
      <w:pageBreakBefore w:val="0"/>
      <w:numPr>
        <w:numId w:val="0"/>
      </w:numPr>
      <w:tabs>
        <w:tab w:val="clear" w:pos="-6820"/>
      </w:tabs>
      <w:suppressAutoHyphens w:val="0"/>
      <w:spacing w:before="480" w:after="0" w:line="276" w:lineRule="auto"/>
    </w:pPr>
    <w:rPr>
      <w:rFonts w:ascii="Calibri Light" w:eastAsia="F1" w:hAnsi="Calibri Light" w:cs="F1"/>
      <w:b w:val="0"/>
      <w:bCs/>
      <w:caps/>
      <w:color w:val="2F5496"/>
      <w:sz w:val="24"/>
      <w:szCs w:val="28"/>
      <w:lang w:val="en-US" w:eastAsia="en-US"/>
    </w:rPr>
  </w:style>
  <w:style w:type="paragraph" w:customStyle="1" w:styleId="Contents1">
    <w:name w:val="Contents 1"/>
    <w:basedOn w:val="Standard"/>
    <w:next w:val="Standard"/>
    <w:pPr>
      <w:spacing w:before="120" w:after="120"/>
      <w:jc w:val="left"/>
    </w:pPr>
    <w:rPr>
      <w:rFonts w:ascii="Calibri" w:eastAsia="Calibri" w:hAnsi="Calibri" w:cs="Calibri"/>
      <w:b/>
      <w:bCs/>
      <w:caps/>
      <w:szCs w:val="20"/>
    </w:rPr>
  </w:style>
  <w:style w:type="paragraph" w:customStyle="1" w:styleId="Contents2">
    <w:name w:val="Contents 2"/>
    <w:basedOn w:val="Standard"/>
    <w:next w:val="Standard"/>
    <w:pPr>
      <w:ind w:left="240" w:firstLine="0"/>
      <w:jc w:val="left"/>
    </w:pPr>
    <w:rPr>
      <w:rFonts w:ascii="Calibri" w:eastAsia="Calibri" w:hAnsi="Calibri" w:cs="Calibri"/>
      <w:smallCaps/>
      <w:szCs w:val="20"/>
    </w:rPr>
  </w:style>
  <w:style w:type="paragraph" w:customStyle="1" w:styleId="Contents3">
    <w:name w:val="Contents 3"/>
    <w:basedOn w:val="Standard"/>
    <w:next w:val="Standard"/>
    <w:pPr>
      <w:ind w:left="480" w:firstLine="0"/>
      <w:jc w:val="left"/>
    </w:pPr>
    <w:rPr>
      <w:rFonts w:ascii="Calibri" w:eastAsia="Calibri" w:hAnsi="Calibri" w:cs="Calibri"/>
      <w:i/>
      <w:iCs/>
      <w:szCs w:val="20"/>
    </w:rPr>
  </w:style>
  <w:style w:type="paragraph" w:styleId="af2">
    <w:name w:val="header"/>
    <w:basedOn w:val="Standard"/>
    <w:pPr>
      <w:tabs>
        <w:tab w:val="center" w:pos="4677"/>
        <w:tab w:val="right" w:pos="9355"/>
      </w:tabs>
      <w:spacing w:line="240" w:lineRule="auto"/>
    </w:pPr>
    <w:rPr>
      <w:color w:val="000000"/>
    </w:rPr>
  </w:style>
  <w:style w:type="paragraph" w:styleId="af3">
    <w:name w:val="annotation subject"/>
    <w:basedOn w:val="ae"/>
    <w:next w:val="ae"/>
    <w:rPr>
      <w:b/>
      <w:bCs/>
    </w:rPr>
  </w:style>
  <w:style w:type="paragraph" w:styleId="af4">
    <w:name w:val="Revision"/>
    <w:pPr>
      <w:widowControl/>
      <w:suppressAutoHyphens/>
    </w:pPr>
    <w:rPr>
      <w:rFonts w:ascii="Arial" w:eastAsia="Arial" w:hAnsi="Arial" w:cs="Arial"/>
      <w:sz w:val="20"/>
    </w:rPr>
  </w:style>
  <w:style w:type="paragraph" w:customStyle="1" w:styleId="-0">
    <w:name w:val="ГИС-Заголовок 0"/>
    <w:basedOn w:val="Standard"/>
    <w:pPr>
      <w:outlineLvl w:val="0"/>
    </w:pPr>
    <w:rPr>
      <w:b/>
      <w:szCs w:val="20"/>
    </w:rPr>
  </w:style>
  <w:style w:type="paragraph" w:customStyle="1" w:styleId="-1">
    <w:name w:val="ГИС-Заголовок 1"/>
    <w:basedOn w:val="ad"/>
    <w:qFormat/>
    <w:pPr>
      <w:tabs>
        <w:tab w:val="clear" w:pos="-295"/>
      </w:tabs>
      <w:spacing w:before="240" w:after="200"/>
      <w:outlineLvl w:val="0"/>
    </w:pPr>
    <w:rPr>
      <w:color w:val="auto"/>
      <w:sz w:val="24"/>
      <w:szCs w:val="20"/>
    </w:rPr>
  </w:style>
  <w:style w:type="paragraph" w:customStyle="1" w:styleId="-2">
    <w:name w:val="ГИС-Заголовок 2"/>
    <w:basedOn w:val="ad"/>
    <w:qFormat/>
    <w:pPr>
      <w:numPr>
        <w:numId w:val="10"/>
      </w:numPr>
      <w:tabs>
        <w:tab w:val="clear" w:pos="-295"/>
      </w:tabs>
      <w:spacing w:before="240" w:after="200"/>
      <w:outlineLvl w:val="1"/>
    </w:pPr>
    <w:rPr>
      <w:color w:val="auto"/>
      <w:sz w:val="24"/>
    </w:rPr>
  </w:style>
  <w:style w:type="paragraph" w:customStyle="1" w:styleId="-3">
    <w:name w:val="ГИС-Заголовок 3"/>
    <w:basedOn w:val="ad"/>
    <w:qFormat/>
    <w:pPr>
      <w:tabs>
        <w:tab w:val="clear" w:pos="-295"/>
      </w:tabs>
      <w:spacing w:before="240" w:after="200"/>
      <w:outlineLvl w:val="2"/>
    </w:pPr>
    <w:rPr>
      <w:color w:val="auto"/>
    </w:rPr>
  </w:style>
  <w:style w:type="paragraph" w:customStyle="1" w:styleId="-">
    <w:name w:val="ГИС-Маркированный список"/>
    <w:basedOn w:val="ad"/>
    <w:qFormat/>
    <w:pPr>
      <w:numPr>
        <w:numId w:val="14"/>
      </w:numPr>
    </w:pPr>
    <w:rPr>
      <w:color w:val="auto"/>
      <w:szCs w:val="20"/>
    </w:rPr>
  </w:style>
  <w:style w:type="paragraph" w:customStyle="1" w:styleId="-5">
    <w:name w:val="ГИС-Обычный"/>
    <w:basedOn w:val="Standard"/>
    <w:qFormat/>
    <w:pPr>
      <w:spacing w:before="120" w:after="120"/>
    </w:pPr>
    <w:rPr>
      <w:szCs w:val="20"/>
    </w:rPr>
  </w:style>
  <w:style w:type="paragraph" w:customStyle="1" w:styleId="af5">
    <w:name w:val="_Заголовок_без номера вне содержания"/>
    <w:next w:val="Standard"/>
    <w:pPr>
      <w:pageBreakBefore/>
      <w:widowControl/>
      <w:suppressAutoHyphens/>
      <w:spacing w:line="360" w:lineRule="auto"/>
      <w:jc w:val="center"/>
    </w:pPr>
    <w:rPr>
      <w:rFonts w:ascii="Arial" w:eastAsia="Times New Roman" w:hAnsi="Arial" w:cs="Times New Roman"/>
      <w:bCs/>
      <w:caps/>
      <w:sz w:val="28"/>
      <w:szCs w:val="32"/>
      <w:lang w:eastAsia="ru-RU"/>
    </w:rPr>
  </w:style>
  <w:style w:type="paragraph" w:customStyle="1" w:styleId="42">
    <w:name w:val="_Заголовок_подпункт_4 уровень"/>
    <w:basedOn w:val="40"/>
    <w:pPr>
      <w:numPr>
        <w:ilvl w:val="0"/>
        <w:numId w:val="0"/>
      </w:numPr>
      <w:tabs>
        <w:tab w:val="left" w:pos="2424"/>
      </w:tabs>
      <w:ind w:left="864" w:hanging="864"/>
    </w:pPr>
  </w:style>
  <w:style w:type="paragraph" w:customStyle="1" w:styleId="50">
    <w:name w:val="_Заголовок_подпункт_5 уровень"/>
    <w:basedOn w:val="5"/>
    <w:pPr>
      <w:numPr>
        <w:ilvl w:val="0"/>
        <w:numId w:val="0"/>
      </w:numPr>
      <w:ind w:left="709" w:firstLine="709"/>
    </w:pPr>
  </w:style>
  <w:style w:type="paragraph" w:customStyle="1" w:styleId="af6">
    <w:name w:val="_Заголовок_приложение"/>
    <w:next w:val="Standard"/>
    <w:pPr>
      <w:pageBreakBefore/>
      <w:widowControl/>
      <w:suppressAutoHyphens/>
      <w:spacing w:after="120" w:line="254" w:lineRule="auto"/>
      <w:jc w:val="center"/>
    </w:pPr>
    <w:rPr>
      <w:rFonts w:ascii="Arial" w:eastAsia="Times New Roman" w:hAnsi="Arial" w:cs="Times New Roman"/>
      <w:b/>
      <w:bCs/>
      <w:color w:val="000000"/>
      <w:sz w:val="32"/>
      <w:szCs w:val="32"/>
      <w:lang w:eastAsia="ru-RU"/>
    </w:rPr>
  </w:style>
  <w:style w:type="paragraph" w:customStyle="1" w:styleId="af7">
    <w:name w:val="_Колонтитул_верхний"/>
    <w:pPr>
      <w:widowControl/>
      <w:suppressAutoHyphens/>
    </w:pPr>
    <w:rPr>
      <w:rFonts w:ascii="Times New Roman" w:eastAsia="MS Mincho" w:hAnsi="Times New Roman" w:cs="Times New Roman"/>
      <w:sz w:val="20"/>
      <w:szCs w:val="24"/>
      <w:lang w:eastAsia="ru-RU"/>
    </w:rPr>
  </w:style>
  <w:style w:type="paragraph" w:customStyle="1" w:styleId="af8">
    <w:name w:val="_Колонтитул_нижний"/>
    <w:pPr>
      <w:widowControl/>
      <w:suppressAutoHyphens/>
      <w:jc w:val="center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customStyle="1" w:styleId="af9">
    <w:name w:val="_Рисунок в тексте"/>
    <w:basedOn w:val="Standard"/>
    <w:next w:val="Standard"/>
    <w:pPr>
      <w:keepNext/>
      <w:keepLines/>
      <w:ind w:left="-28" w:firstLine="0"/>
      <w:jc w:val="center"/>
    </w:pPr>
    <w:rPr>
      <w:szCs w:val="20"/>
    </w:rPr>
  </w:style>
  <w:style w:type="paragraph" w:customStyle="1" w:styleId="afa">
    <w:name w:val="_Рисунок_наименование"/>
    <w:next w:val="Standard"/>
    <w:pPr>
      <w:widowControl/>
      <w:suppressAutoHyphens/>
      <w:spacing w:after="120" w:line="300" w:lineRule="auto"/>
      <w:jc w:val="center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22">
    <w:name w:val="_Список буквенный_2 уровень"/>
    <w:basedOn w:val="Standard"/>
  </w:style>
  <w:style w:type="paragraph" w:customStyle="1" w:styleId="31">
    <w:name w:val="_Список буквенный_3 уровень"/>
    <w:basedOn w:val="22"/>
    <w:pPr>
      <w:ind w:left="1758" w:hanging="340"/>
    </w:pPr>
  </w:style>
  <w:style w:type="paragraph" w:customStyle="1" w:styleId="4">
    <w:name w:val="_Список буквенный_4 уровень"/>
    <w:basedOn w:val="31"/>
    <w:pPr>
      <w:numPr>
        <w:numId w:val="3"/>
      </w:numPr>
    </w:pPr>
  </w:style>
  <w:style w:type="paragraph" w:customStyle="1" w:styleId="11">
    <w:name w:val="_Список маркированный_1 уровень"/>
    <w:basedOn w:val="Standard"/>
    <w:qFormat/>
    <w:pPr>
      <w:numPr>
        <w:numId w:val="18"/>
      </w:numPr>
    </w:pPr>
    <w:rPr>
      <w:rFonts w:cs="Arial"/>
      <w:szCs w:val="20"/>
    </w:rPr>
  </w:style>
  <w:style w:type="paragraph" w:customStyle="1" w:styleId="23">
    <w:name w:val="_Список маркированный_2 уровень"/>
    <w:basedOn w:val="Standard"/>
    <w:qFormat/>
  </w:style>
  <w:style w:type="paragraph" w:customStyle="1" w:styleId="32">
    <w:name w:val="_Список маркированный_3 уровень"/>
    <w:basedOn w:val="23"/>
    <w:pPr>
      <w:ind w:left="1701" w:hanging="283"/>
    </w:pPr>
  </w:style>
  <w:style w:type="paragraph" w:customStyle="1" w:styleId="41">
    <w:name w:val="_Список маркированный_4 уровень"/>
    <w:basedOn w:val="32"/>
    <w:pPr>
      <w:numPr>
        <w:numId w:val="19"/>
      </w:numPr>
    </w:pPr>
  </w:style>
  <w:style w:type="paragraph" w:customStyle="1" w:styleId="a">
    <w:name w:val="_Список нумерованный_с точкой"/>
    <w:pPr>
      <w:widowControl/>
      <w:numPr>
        <w:numId w:val="4"/>
      </w:numPr>
      <w:suppressAutoHyphens/>
      <w:spacing w:line="360" w:lineRule="auto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customStyle="1" w:styleId="15">
    <w:name w:val="_Список нумерованный_со скобкой_1 уровень"/>
    <w:pPr>
      <w:widowControl/>
      <w:suppressAutoHyphens/>
      <w:spacing w:line="36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24">
    <w:name w:val="_Список нумерованный_со скобкой_2 уровень"/>
    <w:basedOn w:val="15"/>
    <w:pPr>
      <w:ind w:left="1418" w:hanging="369"/>
    </w:pPr>
  </w:style>
  <w:style w:type="paragraph" w:customStyle="1" w:styleId="30">
    <w:name w:val="_Список нумерованный_со скобкой_3 уровень"/>
    <w:basedOn w:val="24"/>
    <w:pPr>
      <w:numPr>
        <w:numId w:val="5"/>
      </w:numPr>
    </w:pPr>
  </w:style>
  <w:style w:type="paragraph" w:customStyle="1" w:styleId="afb">
    <w:name w:val="_Таблица_заголовок (шапка)"/>
    <w:basedOn w:val="Standard"/>
    <w:next w:val="Standard"/>
    <w:qFormat/>
    <w:pPr>
      <w:keepNext/>
      <w:widowControl/>
      <w:spacing w:before="120" w:after="120" w:line="240" w:lineRule="auto"/>
      <w:ind w:firstLine="0"/>
      <w:jc w:val="center"/>
    </w:pPr>
    <w:rPr>
      <w:b/>
      <w:szCs w:val="24"/>
    </w:rPr>
  </w:style>
  <w:style w:type="paragraph" w:customStyle="1" w:styleId="afc">
    <w:name w:val="_Таблица_заголовок (графа слева)"/>
    <w:basedOn w:val="afb"/>
    <w:pPr>
      <w:spacing w:before="60" w:after="60" w:line="300" w:lineRule="auto"/>
      <w:jc w:val="left"/>
    </w:pPr>
  </w:style>
  <w:style w:type="paragraph" w:customStyle="1" w:styleId="afd">
    <w:name w:val="_Таблица_наименование"/>
    <w:basedOn w:val="Standard"/>
    <w:pPr>
      <w:keepNext/>
      <w:keepLines/>
      <w:spacing w:before="120" w:line="300" w:lineRule="auto"/>
      <w:ind w:firstLine="0"/>
    </w:pPr>
    <w:rPr>
      <w:szCs w:val="20"/>
    </w:rPr>
  </w:style>
  <w:style w:type="paragraph" w:customStyle="1" w:styleId="afe">
    <w:name w:val="_Таблица_определения к терминам и сокращениям"/>
    <w:pPr>
      <w:widowControl/>
      <w:suppressAutoHyphens/>
      <w:spacing w:line="300" w:lineRule="auto"/>
      <w:ind w:right="-1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_Таблица_подзаголовок"/>
    <w:basedOn w:val="Standard"/>
    <w:pPr>
      <w:widowControl/>
      <w:numPr>
        <w:numId w:val="6"/>
      </w:numPr>
      <w:spacing w:line="240" w:lineRule="auto"/>
      <w:jc w:val="center"/>
    </w:pPr>
    <w:rPr>
      <w:rFonts w:eastAsia="MS Mincho"/>
      <w:b/>
      <w:szCs w:val="24"/>
    </w:rPr>
  </w:style>
  <w:style w:type="paragraph" w:customStyle="1" w:styleId="aff">
    <w:name w:val="_Таблица_содержимое"/>
    <w:qFormat/>
    <w:pPr>
      <w:widowControl/>
      <w:suppressAutoHyphens/>
      <w:spacing w:before="40" w:line="30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4">
    <w:name w:val="_Таблица_список маркированный"/>
    <w:qFormat/>
    <w:pPr>
      <w:widowControl/>
      <w:numPr>
        <w:numId w:val="7"/>
      </w:numPr>
      <w:suppressAutoHyphens/>
      <w:spacing w:line="300" w:lineRule="auto"/>
      <w:jc w:val="both"/>
    </w:pPr>
    <w:rPr>
      <w:rFonts w:ascii="Arial" w:eastAsia="MS Mincho" w:hAnsi="Arial" w:cs="Times New Roman"/>
      <w:bCs/>
      <w:sz w:val="20"/>
      <w:szCs w:val="32"/>
      <w:lang w:eastAsia="ru-RU"/>
    </w:rPr>
  </w:style>
  <w:style w:type="paragraph" w:customStyle="1" w:styleId="21">
    <w:name w:val="_Таблица_список маркированный 2 уровень"/>
    <w:basedOn w:val="a4"/>
    <w:pPr>
      <w:numPr>
        <w:numId w:val="8"/>
      </w:numPr>
    </w:pPr>
  </w:style>
  <w:style w:type="paragraph" w:customStyle="1" w:styleId="aff0">
    <w:name w:val="_Таблица_термины"/>
    <w:pPr>
      <w:widowControl/>
      <w:suppressAutoHyphens/>
      <w:spacing w:line="300" w:lineRule="auto"/>
      <w:ind w:left="-10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">
    <w:name w:val="_Текст обычный"/>
    <w:qFormat/>
    <w:pPr>
      <w:widowControl/>
      <w:suppressAutoHyphens/>
      <w:spacing w:line="360" w:lineRule="auto"/>
      <w:ind w:firstLine="709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customStyle="1" w:styleId="aff1">
    <w:name w:val="_Текст обычный_перед списком"/>
    <w:basedOn w:val="a6"/>
    <w:qFormat/>
    <w:pPr>
      <w:keepNext/>
      <w:widowControl w:val="0"/>
    </w:pPr>
  </w:style>
  <w:style w:type="paragraph" w:customStyle="1" w:styleId="aff2">
    <w:name w:val="_Текст обычный_после таблицы"/>
    <w:basedOn w:val="a6"/>
    <w:pPr>
      <w:spacing w:before="120"/>
    </w:pPr>
  </w:style>
  <w:style w:type="paragraph" w:customStyle="1" w:styleId="aff3">
    <w:name w:val="_Титул_листы"/>
    <w:basedOn w:val="Standard"/>
    <w:pPr>
      <w:widowControl/>
      <w:ind w:firstLine="0"/>
      <w:jc w:val="center"/>
    </w:pPr>
    <w:rPr>
      <w:szCs w:val="20"/>
    </w:rPr>
  </w:style>
  <w:style w:type="paragraph" w:customStyle="1" w:styleId="aff4">
    <w:name w:val="_Титул_наименование документа"/>
    <w:basedOn w:val="Standard"/>
    <w:pPr>
      <w:widowControl/>
      <w:ind w:firstLine="0"/>
      <w:jc w:val="center"/>
    </w:pPr>
    <w:rPr>
      <w:caps/>
      <w:sz w:val="32"/>
      <w:szCs w:val="20"/>
    </w:rPr>
  </w:style>
  <w:style w:type="paragraph" w:customStyle="1" w:styleId="aff5">
    <w:name w:val="_Титул_наименование системы"/>
    <w:basedOn w:val="Standard"/>
    <w:pPr>
      <w:widowControl/>
      <w:spacing w:line="288" w:lineRule="auto"/>
      <w:ind w:firstLine="0"/>
      <w:jc w:val="center"/>
    </w:pPr>
    <w:rPr>
      <w:caps/>
      <w:sz w:val="28"/>
      <w:szCs w:val="20"/>
    </w:rPr>
  </w:style>
  <w:style w:type="paragraph" w:customStyle="1" w:styleId="aff6">
    <w:name w:val="_Титул_пустые строки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) Нумерованный список"/>
    <w:basedOn w:val="Standard"/>
    <w:pPr>
      <w:numPr>
        <w:numId w:val="9"/>
      </w:numPr>
      <w:tabs>
        <w:tab w:val="left" w:pos="-1002"/>
      </w:tabs>
      <w:suppressAutoHyphens w:val="0"/>
      <w:overflowPunct w:val="0"/>
      <w:spacing w:before="120" w:after="120"/>
    </w:pPr>
    <w:rPr>
      <w:rFonts w:cs="Arial"/>
      <w:szCs w:val="20"/>
    </w:rPr>
  </w:style>
  <w:style w:type="paragraph" w:customStyle="1" w:styleId="14">
    <w:name w:val="1. Нумерованный список"/>
    <w:basedOn w:val="ad"/>
    <w:next w:val="aff7"/>
    <w:pPr>
      <w:numPr>
        <w:numId w:val="11"/>
      </w:numPr>
      <w:tabs>
        <w:tab w:val="clear" w:pos="-295"/>
      </w:tabs>
    </w:pPr>
  </w:style>
  <w:style w:type="paragraph" w:styleId="aff7">
    <w:name w:val="No Spacing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MyList">
    <w:name w:val="My List"/>
    <w:basedOn w:val="Standard"/>
    <w:pPr>
      <w:numPr>
        <w:numId w:val="12"/>
      </w:numPr>
      <w:tabs>
        <w:tab w:val="left" w:pos="-2291"/>
      </w:tabs>
      <w:spacing w:line="240" w:lineRule="auto"/>
    </w:pPr>
    <w:rPr>
      <w:szCs w:val="24"/>
    </w:rPr>
  </w:style>
  <w:style w:type="paragraph" w:customStyle="1" w:styleId="MyNormal">
    <w:name w:val="My Normal"/>
    <w:basedOn w:val="Standard"/>
    <w:pPr>
      <w:spacing w:line="240" w:lineRule="auto"/>
      <w:ind w:firstLine="708"/>
    </w:pPr>
    <w:rPr>
      <w:szCs w:val="24"/>
    </w:rPr>
  </w:style>
  <w:style w:type="paragraph" w:customStyle="1" w:styleId="PA-CharChar">
    <w:name w:val="PA - Основной Текст Char Char"/>
    <w:pPr>
      <w:widowControl/>
      <w:suppressAutoHyphens/>
      <w:spacing w:before="12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Standard"/>
    <w:pPr>
      <w:spacing w:line="277" w:lineRule="exact"/>
      <w:ind w:firstLine="701"/>
    </w:pPr>
    <w:rPr>
      <w:rFonts w:eastAsia="MS Mincho"/>
      <w:szCs w:val="20"/>
    </w:rPr>
  </w:style>
  <w:style w:type="paragraph" w:customStyle="1" w:styleId="16">
    <w:name w:val="Абзац списка1"/>
    <w:basedOn w:val="Standard"/>
    <w:pPr>
      <w:ind w:left="720" w:firstLine="0"/>
    </w:pPr>
  </w:style>
  <w:style w:type="paragraph" w:customStyle="1" w:styleId="17">
    <w:name w:val="Без интервала1"/>
    <w:pPr>
      <w:widowControl/>
      <w:suppressAutoHyphens/>
    </w:pPr>
    <w:rPr>
      <w:rFonts w:cs="Calibri"/>
    </w:rPr>
  </w:style>
  <w:style w:type="paragraph" w:customStyle="1" w:styleId="aff8">
    <w:name w:val="Верхний и нижний колонтитулы"/>
    <w:basedOn w:val="Standard"/>
  </w:style>
  <w:style w:type="paragraph" w:customStyle="1" w:styleId="18">
    <w:name w:val="Выделенная цитата1"/>
    <w:basedOn w:val="Standard"/>
    <w:next w:val="Standar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customStyle="1" w:styleId="19">
    <w:name w:val="Заголовок оглавления1"/>
    <w:pPr>
      <w:widowControl/>
      <w:suppressAutoHyphens/>
      <w:spacing w:after="160" w:line="254" w:lineRule="auto"/>
    </w:pPr>
    <w:rPr>
      <w:rFonts w:cs="Calibri"/>
    </w:rPr>
  </w:style>
  <w:style w:type="paragraph" w:customStyle="1" w:styleId="1a">
    <w:name w:val="Заголовок1"/>
    <w:basedOn w:val="Standard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13">
    <w:name w:val="Маркированный список 1"/>
    <w:basedOn w:val="ad"/>
    <w:pPr>
      <w:numPr>
        <w:numId w:val="15"/>
      </w:numPr>
      <w:suppressAutoHyphens w:val="0"/>
      <w:overflowPunct w:val="0"/>
    </w:pPr>
    <w:rPr>
      <w:color w:val="auto"/>
      <w:szCs w:val="20"/>
    </w:rPr>
  </w:style>
  <w:style w:type="paragraph" w:customStyle="1" w:styleId="1b">
    <w:name w:val="Название объекта1"/>
    <w:basedOn w:val="Standard"/>
    <w:next w:val="Standard"/>
    <w:pPr>
      <w:spacing w:before="120" w:after="120"/>
    </w:pPr>
    <w:rPr>
      <w:iCs/>
      <w:szCs w:val="18"/>
    </w:rPr>
  </w:style>
  <w:style w:type="paragraph" w:customStyle="1" w:styleId="Contents4">
    <w:name w:val="Contents 4"/>
    <w:next w:val="Standard"/>
    <w:pPr>
      <w:suppressAutoHyphens/>
      <w:spacing w:line="360" w:lineRule="auto"/>
      <w:ind w:left="7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Contents5">
    <w:name w:val="Contents 5"/>
    <w:basedOn w:val="Standard"/>
    <w:next w:val="Standard"/>
    <w:pPr>
      <w:ind w:left="960" w:firstLine="0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Contents6">
    <w:name w:val="Contents 6"/>
    <w:basedOn w:val="Standard"/>
    <w:next w:val="Standard"/>
    <w:pPr>
      <w:ind w:left="1200" w:firstLine="0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Contents7">
    <w:name w:val="Contents 7"/>
    <w:basedOn w:val="Standard"/>
    <w:next w:val="Standard"/>
    <w:pPr>
      <w:ind w:left="1440" w:firstLine="0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Contents8">
    <w:name w:val="Contents 8"/>
    <w:basedOn w:val="Standard"/>
    <w:next w:val="Standard"/>
    <w:pPr>
      <w:ind w:left="1680" w:firstLine="0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Contents9">
    <w:name w:val="Contents 9"/>
    <w:basedOn w:val="Standard"/>
    <w:next w:val="Standard"/>
    <w:pPr>
      <w:ind w:left="1920" w:firstLine="0"/>
      <w:jc w:val="left"/>
    </w:pPr>
    <w:rPr>
      <w:rFonts w:ascii="Calibri" w:eastAsia="Calibri" w:hAnsi="Calibri" w:cs="Calibri"/>
      <w:sz w:val="18"/>
      <w:szCs w:val="18"/>
    </w:rPr>
  </w:style>
  <w:style w:type="paragraph" w:customStyle="1" w:styleId="Textbodyindent">
    <w:name w:val="Text body indent"/>
    <w:basedOn w:val="Standard"/>
    <w:pPr>
      <w:spacing w:after="120"/>
      <w:ind w:left="283" w:firstLine="0"/>
    </w:pPr>
  </w:style>
  <w:style w:type="paragraph" w:customStyle="1" w:styleId="1c">
    <w:name w:val="Рецензия1"/>
    <w:pPr>
      <w:widowControl/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Список Маркированный 1 НЗ"/>
    <w:basedOn w:val="Standard"/>
    <w:pPr>
      <w:numPr>
        <w:numId w:val="16"/>
      </w:numPr>
      <w:tabs>
        <w:tab w:val="left" w:pos="-438"/>
      </w:tabs>
      <w:suppressAutoHyphens w:val="0"/>
      <w:spacing w:before="120" w:after="120"/>
    </w:pPr>
    <w:rPr>
      <w:rFonts w:eastAsia="Calibri"/>
      <w:szCs w:val="20"/>
    </w:rPr>
  </w:style>
  <w:style w:type="paragraph" w:customStyle="1" w:styleId="1d">
    <w:name w:val="Текст выноски1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1e">
    <w:name w:val="Текст примечания1"/>
    <w:basedOn w:val="Standard"/>
    <w:pPr>
      <w:spacing w:line="240" w:lineRule="auto"/>
    </w:pPr>
    <w:rPr>
      <w:szCs w:val="20"/>
    </w:rPr>
  </w:style>
  <w:style w:type="paragraph" w:customStyle="1" w:styleId="1f">
    <w:name w:val="Текст1"/>
    <w:basedOn w:val="Standard"/>
    <w:pPr>
      <w:widowControl/>
    </w:pPr>
    <w:rPr>
      <w:szCs w:val="24"/>
    </w:rPr>
  </w:style>
  <w:style w:type="paragraph" w:customStyle="1" w:styleId="1f0">
    <w:name w:val="Тема примечания1"/>
    <w:basedOn w:val="1e"/>
    <w:next w:val="1e"/>
    <w:rPr>
      <w:b/>
      <w:bCs/>
    </w:rPr>
  </w:style>
  <w:style w:type="paragraph" w:customStyle="1" w:styleId="1f1">
    <w:name w:val="Указатель1"/>
    <w:basedOn w:val="Standard"/>
    <w:pPr>
      <w:suppressLineNumbers/>
    </w:pPr>
    <w:rPr>
      <w:rFonts w:cs="DejaVu Sans"/>
    </w:rPr>
  </w:style>
  <w:style w:type="paragraph" w:customStyle="1" w:styleId="a0">
    <w:name w:val="УрПервыйПункт"/>
    <w:basedOn w:val="Standard"/>
    <w:next w:val="Standard"/>
    <w:qFormat/>
    <w:pPr>
      <w:keepNext/>
      <w:widowControl/>
      <w:numPr>
        <w:numId w:val="17"/>
      </w:numPr>
      <w:tabs>
        <w:tab w:val="left" w:pos="-1041"/>
      </w:tabs>
      <w:suppressAutoHyphens w:val="0"/>
      <w:spacing w:before="120" w:after="120"/>
    </w:pPr>
    <w:rPr>
      <w:b/>
      <w:bCs/>
      <w:caps/>
      <w:szCs w:val="24"/>
    </w:rPr>
  </w:style>
  <w:style w:type="paragraph" w:customStyle="1" w:styleId="210">
    <w:name w:val="Цитата 21"/>
    <w:basedOn w:val="Standard"/>
    <w:next w:val="Standard"/>
    <w:pPr>
      <w:ind w:left="720" w:right="720" w:firstLine="0"/>
    </w:pPr>
    <w:rPr>
      <w:i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customStyle="1" w:styleId="-4">
    <w:name w:val="ГИС-Заголовок 4"/>
    <w:basedOn w:val="-3"/>
    <w:pPr>
      <w:numPr>
        <w:numId w:val="13"/>
      </w:numPr>
    </w:pPr>
  </w:style>
  <w:style w:type="paragraph" w:styleId="aff9">
    <w:name w:val="Normal (Web)"/>
    <w:basedOn w:val="Standard"/>
    <w:uiPriority w:val="99"/>
    <w:pPr>
      <w:widowControl/>
      <w:suppressAutoHyphens w:val="0"/>
      <w:spacing w:before="280" w:after="28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oc-c-p">
    <w:name w:val="doc-c-p"/>
    <w:basedOn w:val="Standard"/>
    <w:pPr>
      <w:widowControl/>
      <w:suppressAutoHyphens w:val="0"/>
      <w:spacing w:before="280" w:after="28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a">
    <w:name w:val="_ОснТекст_таблица"/>
    <w:basedOn w:val="Standard"/>
    <w:pPr>
      <w:widowControl/>
      <w:tabs>
        <w:tab w:val="left" w:pos="851"/>
      </w:tabs>
      <w:suppressAutoHyphens w:val="0"/>
      <w:ind w:firstLine="0"/>
    </w:pPr>
    <w:rPr>
      <w:rFonts w:ascii="Times New Roman" w:eastAsia="Calibri" w:hAnsi="Times New Roman"/>
      <w:sz w:val="22"/>
      <w:szCs w:val="24"/>
      <w:lang w:eastAsia="zh-CN"/>
    </w:rPr>
  </w:style>
  <w:style w:type="paragraph" w:customStyle="1" w:styleId="affb">
    <w:name w:val="_ОснТекст_Заголовок"/>
    <w:basedOn w:val="affa"/>
    <w:pPr>
      <w:jc w:val="center"/>
    </w:pPr>
    <w:rPr>
      <w:b/>
    </w:rPr>
  </w:style>
  <w:style w:type="paragraph" w:customStyle="1" w:styleId="affc">
    <w:name w:val="_ОснТекст_столбец"/>
    <w:basedOn w:val="affa"/>
    <w:pPr>
      <w:jc w:val="center"/>
    </w:pPr>
    <w:rPr>
      <w:b/>
    </w:rPr>
  </w:style>
  <w:style w:type="paragraph" w:customStyle="1" w:styleId="a3">
    <w:name w:val="_МаркТекстТаблица"/>
    <w:basedOn w:val="affa"/>
    <w:pPr>
      <w:numPr>
        <w:numId w:val="22"/>
      </w:numPr>
    </w:pPr>
  </w:style>
  <w:style w:type="paragraph" w:customStyle="1" w:styleId="a1">
    <w:name w:val="_НумТекстТаблица"/>
    <w:basedOn w:val="a3"/>
    <w:pPr>
      <w:numPr>
        <w:numId w:val="24"/>
      </w:numPr>
    </w:pPr>
  </w:style>
  <w:style w:type="paragraph" w:customStyle="1" w:styleId="2">
    <w:name w:val="_Марк2ТекстТаблица"/>
    <w:basedOn w:val="a3"/>
    <w:pPr>
      <w:keepLines/>
      <w:numPr>
        <w:numId w:val="23"/>
      </w:numPr>
    </w:pPr>
  </w:style>
  <w:style w:type="paragraph" w:customStyle="1" w:styleId="docy">
    <w:name w:val="docy"/>
    <w:basedOn w:val="Standard"/>
    <w:pPr>
      <w:widowControl/>
      <w:suppressAutoHyphens w:val="0"/>
      <w:spacing w:before="280" w:after="28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rPr>
      <w:rFonts w:ascii="Times New Roman" w:eastAsia="F1" w:hAnsi="Times New Roman" w:cs="Times New Roman"/>
      <w:sz w:val="24"/>
      <w:szCs w:val="24"/>
      <w:lang w:eastAsia="ru-RU"/>
    </w:rPr>
  </w:style>
  <w:style w:type="paragraph" w:styleId="affd">
    <w:name w:val="footnote text"/>
    <w:basedOn w:val="a5"/>
    <w:rPr>
      <w:sz w:val="20"/>
      <w:szCs w:val="20"/>
    </w:rPr>
  </w:style>
  <w:style w:type="paragraph" w:styleId="affe">
    <w:name w:val="endnote text"/>
    <w:basedOn w:val="a5"/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40" w:hanging="340"/>
    </w:pPr>
    <w:rPr>
      <w:szCs w:val="20"/>
    </w:rPr>
  </w:style>
  <w:style w:type="character" w:customStyle="1" w:styleId="afff">
    <w:name w:val="Без интервала Знак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fff0">
    <w:name w:val="Текст выноски Знак"/>
    <w:rPr>
      <w:rFonts w:ascii="Segoe UI" w:eastAsia="Times New Roman" w:hAnsi="Segoe UI" w:cs="Segoe UI"/>
      <w:color w:val="000000"/>
      <w:sz w:val="18"/>
      <w:szCs w:val="18"/>
      <w:shd w:val="clear" w:color="auto" w:fill="FFFFFF"/>
      <w:lang w:eastAsia="ru-RU"/>
    </w:rPr>
  </w:style>
  <w:style w:type="character" w:customStyle="1" w:styleId="afff1">
    <w:name w:val="Абзац списка Знак"/>
    <w:qFormat/>
    <w:rPr>
      <w:rFonts w:ascii="Arial" w:eastAsia="Times New Roman" w:hAnsi="Arial" w:cs="Times New Roman"/>
      <w:color w:val="000000"/>
      <w:sz w:val="20"/>
      <w:szCs w:val="26"/>
      <w:lang w:eastAsia="ru-RU"/>
    </w:rPr>
  </w:style>
  <w:style w:type="character" w:styleId="afff2">
    <w:name w:val="annotation reference"/>
    <w:basedOn w:val="a7"/>
    <w:rPr>
      <w:sz w:val="16"/>
      <w:szCs w:val="16"/>
    </w:rPr>
  </w:style>
  <w:style w:type="character" w:customStyle="1" w:styleId="afff3">
    <w:name w:val="Текст примечания Знак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styleId="afff4">
    <w:name w:val="Emphasis"/>
    <w:basedOn w:val="a7"/>
    <w:rPr>
      <w:b/>
      <w:iCs/>
    </w:rPr>
  </w:style>
  <w:style w:type="character" w:customStyle="1" w:styleId="afff5">
    <w:name w:val="Подзаголовок Знак"/>
    <w:rPr>
      <w:sz w:val="24"/>
      <w:szCs w:val="24"/>
    </w:rPr>
  </w:style>
  <w:style w:type="character" w:customStyle="1" w:styleId="afff6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afff7">
    <w:name w:val="Текст сноски Знак"/>
    <w:rPr>
      <w:sz w:val="18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1f2">
    <w:name w:val="Заголовок 1 Знак"/>
    <w:rPr>
      <w:rFonts w:ascii="Times New Roman" w:eastAsia="Calibri Light" w:hAnsi="Times New Roman" w:cs="Calibri Light"/>
      <w:b/>
      <w:color w:val="000000"/>
      <w:sz w:val="32"/>
      <w:szCs w:val="32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ff8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afff9">
    <w:name w:val="Тема примечания Знак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character" w:customStyle="1" w:styleId="-00">
    <w:name w:val="ГИС-Заголовок 0 Знак"/>
    <w:basedOn w:val="a7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-10">
    <w:name w:val="ГИС-Заголовок 1 Знак"/>
    <w:basedOn w:val="a7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-20">
    <w:name w:val="ГИС-Заголовок 2 Знак"/>
    <w:basedOn w:val="a7"/>
    <w:qFormat/>
    <w:rPr>
      <w:rFonts w:ascii="Arial" w:eastAsia="Times New Roman" w:hAnsi="Arial" w:cs="Times New Roman"/>
      <w:sz w:val="24"/>
      <w:szCs w:val="26"/>
      <w:lang w:eastAsia="ru-RU"/>
    </w:rPr>
  </w:style>
  <w:style w:type="character" w:customStyle="1" w:styleId="-6">
    <w:name w:val="ГИС-Маркированный список Знак"/>
    <w:basedOn w:val="a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7">
    <w:name w:val="ГИС-Обычный Знак"/>
    <w:basedOn w:val="a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3">
    <w:name w:val="Заголовок 4 Знак"/>
    <w:rPr>
      <w:rFonts w:ascii="Arial" w:eastAsia="Calibri Light" w:hAnsi="Arial" w:cs="Times New Roman"/>
      <w:sz w:val="20"/>
      <w:szCs w:val="26"/>
      <w:lang w:eastAsia="ru-RU"/>
    </w:rPr>
  </w:style>
  <w:style w:type="character" w:customStyle="1" w:styleId="51">
    <w:name w:val="Заголовок 5 Знак"/>
    <w:rPr>
      <w:rFonts w:ascii="Arial" w:eastAsia="Calibri Light" w:hAnsi="Arial" w:cs="Calibri Light"/>
      <w:sz w:val="20"/>
      <w:szCs w:val="26"/>
      <w:lang w:eastAsia="ru-RU"/>
    </w:rPr>
  </w:style>
  <w:style w:type="character" w:customStyle="1" w:styleId="afffa">
    <w:name w:val="_Рисунок в тексте Знак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1f3">
    <w:name w:val="_Список нумерованный_с точкой Знак1"/>
    <w:basedOn w:val="a7"/>
    <w:rPr>
      <w:rFonts w:ascii="Arial" w:eastAsia="MS Mincho" w:hAnsi="Arial" w:cs="Times New Roman"/>
      <w:sz w:val="20"/>
      <w:szCs w:val="24"/>
      <w:lang w:eastAsia="ru-RU"/>
    </w:rPr>
  </w:style>
  <w:style w:type="character" w:customStyle="1" w:styleId="afffb">
    <w:name w:val="_Список нумерованный_с точкой Знак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1f4">
    <w:name w:val="1. Нумерованный список Знак"/>
    <w:basedOn w:val="1f3"/>
    <w:rPr>
      <w:rFonts w:ascii="Arial" w:eastAsia="Times New Roman" w:hAnsi="Arial" w:cs="Times New Roman"/>
      <w:color w:val="000000"/>
      <w:sz w:val="20"/>
      <w:szCs w:val="26"/>
      <w:lang w:eastAsia="ru-RU"/>
    </w:rPr>
  </w:style>
  <w:style w:type="character" w:customStyle="1" w:styleId="1f5">
    <w:name w:val="Основной шрифт абзаца1"/>
  </w:style>
  <w:style w:type="character" w:customStyle="1" w:styleId="apple-converted-space">
    <w:name w:val="apple-converted-space"/>
    <w:basedOn w:val="1f5"/>
  </w:style>
  <w:style w:type="character" w:customStyle="1" w:styleId="CaptionChar">
    <w:name w:val="Caption Char"/>
  </w:style>
  <w:style w:type="character" w:customStyle="1" w:styleId="docdata">
    <w:name w:val="docdata"/>
    <w:basedOn w:val="1f5"/>
  </w:style>
  <w:style w:type="character" w:customStyle="1" w:styleId="FontStyle20">
    <w:name w:val="Font Style20"/>
    <w:rPr>
      <w:rFonts w:ascii="Times New Roman" w:eastAsia="Times New Roman" w:hAnsi="Times New Roman" w:cs="Times New Roman"/>
      <w:sz w:val="22"/>
    </w:rPr>
  </w:style>
  <w:style w:type="character" w:customStyle="1" w:styleId="FooterChar">
    <w:name w:val="Footer Char"/>
    <w:basedOn w:val="1f5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ft7298">
    <w:name w:val="ft7298"/>
    <w:basedOn w:val="1f5"/>
  </w:style>
  <w:style w:type="character" w:customStyle="1" w:styleId="HeaderChar">
    <w:name w:val="Header Char"/>
    <w:basedOn w:val="1f5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UnresolvedMention1">
    <w:name w:val="Unresolved Mention1"/>
    <w:basedOn w:val="a7"/>
    <w:rPr>
      <w:color w:val="605E5C"/>
      <w:shd w:val="clear" w:color="auto" w:fill="E1DFDD"/>
    </w:rPr>
  </w:style>
  <w:style w:type="character" w:customStyle="1" w:styleId="afffc">
    <w:name w:val="Выделенная цитата Знак"/>
    <w:rPr>
      <w:i/>
    </w:rPr>
  </w:style>
  <w:style w:type="character" w:customStyle="1" w:styleId="afffd">
    <w:name w:val="Заголовок Знак"/>
    <w:rPr>
      <w:sz w:val="48"/>
      <w:szCs w:val="48"/>
    </w:rPr>
  </w:style>
  <w:style w:type="character" w:customStyle="1" w:styleId="25">
    <w:name w:val="Заголовок 2 Знак"/>
    <w:rPr>
      <w:rFonts w:ascii="Times New Roman" w:eastAsia="Calibri Light" w:hAnsi="Times New Roman" w:cs="Calibri Light"/>
      <w:b/>
      <w:color w:val="000000"/>
      <w:sz w:val="28"/>
      <w:szCs w:val="26"/>
      <w:lang w:eastAsia="ru-RU"/>
    </w:rPr>
  </w:style>
  <w:style w:type="character" w:customStyle="1" w:styleId="33">
    <w:name w:val="Заголовок 3 Знак"/>
    <w:rPr>
      <w:rFonts w:ascii="Times New Roman" w:eastAsia="Calibri Light" w:hAnsi="Times New Roman" w:cs="Times New Roman"/>
      <w:b/>
      <w:sz w:val="24"/>
      <w:szCs w:val="26"/>
      <w:lang w:eastAsia="ru-RU"/>
    </w:rPr>
  </w:style>
  <w:style w:type="character" w:customStyle="1" w:styleId="310">
    <w:name w:val="Заголовок 3 Знак1"/>
    <w:basedOn w:val="a7"/>
    <w:rPr>
      <w:rFonts w:ascii="Arial" w:eastAsia="Calibri Light" w:hAnsi="Arial" w:cs="Times New Roman"/>
      <w:sz w:val="20"/>
      <w:szCs w:val="26"/>
      <w:lang w:eastAsia="ru-RU"/>
    </w:rPr>
  </w:style>
  <w:style w:type="character" w:customStyle="1" w:styleId="60">
    <w:name w:val="Заголовок 6 Знак"/>
    <w:rPr>
      <w:rFonts w:ascii="Calibri Light" w:eastAsia="Calibri Light" w:hAnsi="Calibri Light" w:cs="Calibri Light"/>
      <w:color w:val="1F4D78"/>
      <w:sz w:val="20"/>
      <w:szCs w:val="26"/>
      <w:lang w:eastAsia="ru-RU"/>
    </w:rPr>
  </w:style>
  <w:style w:type="character" w:customStyle="1" w:styleId="70">
    <w:name w:val="Заголовок 7 Знак"/>
    <w:rPr>
      <w:rFonts w:ascii="Calibri Light" w:eastAsia="Calibri Light" w:hAnsi="Calibri Light" w:cs="Calibri Light"/>
      <w:i/>
      <w:iCs/>
      <w:color w:val="1F4D78"/>
      <w:sz w:val="20"/>
      <w:szCs w:val="26"/>
      <w:lang w:eastAsia="ru-RU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ffe">
    <w:name w:val="Основной текст Знак"/>
    <w:basedOn w:val="a7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1f6">
    <w:name w:val="Знак примечания1"/>
    <w:rPr>
      <w:sz w:val="16"/>
      <w:szCs w:val="16"/>
    </w:rPr>
  </w:style>
  <w:style w:type="character" w:customStyle="1" w:styleId="affff">
    <w:name w:val="Название объекта Знак"/>
    <w:rPr>
      <w:rFonts w:ascii="Times New Roman" w:eastAsia="Times New Roman" w:hAnsi="Times New Roman" w:cs="DejaVu Sans"/>
      <w:iCs/>
      <w:sz w:val="24"/>
      <w:szCs w:val="24"/>
      <w:lang w:eastAsia="ru-RU"/>
    </w:rPr>
  </w:style>
  <w:style w:type="character" w:customStyle="1" w:styleId="1f7">
    <w:name w:val="Неразрешенное упоминание1"/>
    <w:rPr>
      <w:color w:val="605E5C"/>
      <w:shd w:val="clear" w:color="auto" w:fill="E1DFDD"/>
    </w:rPr>
  </w:style>
  <w:style w:type="character" w:customStyle="1" w:styleId="26">
    <w:name w:val="Неразрешенное упоминание2"/>
    <w:rPr>
      <w:color w:val="605E5C"/>
      <w:shd w:val="clear" w:color="auto" w:fill="E1DFDD"/>
    </w:rPr>
  </w:style>
  <w:style w:type="character" w:customStyle="1" w:styleId="affff0">
    <w:name w:val="Основной текст с отступом Знак"/>
    <w:basedOn w:val="a7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1f8">
    <w:name w:val="Список Маркированный 1 НЗ Знак"/>
    <w:rPr>
      <w:rFonts w:ascii="Arial" w:eastAsia="Calibri" w:hAnsi="Arial" w:cs="Times New Roman"/>
      <w:sz w:val="20"/>
      <w:szCs w:val="20"/>
    </w:rPr>
  </w:style>
  <w:style w:type="character" w:customStyle="1" w:styleId="IndexLink">
    <w:name w:val="Index Link"/>
  </w:style>
  <w:style w:type="character" w:customStyle="1" w:styleId="1f9">
    <w:name w:val="Текст выноски Знак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a">
    <w:name w:val="Текст примечания Знак1"/>
    <w:basedOn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b">
    <w:name w:val="Тема примечания Знак1"/>
    <w:basedOn w:val="1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Цитата 2 Знак"/>
    <w:rPr>
      <w:i/>
    </w:rPr>
  </w:style>
  <w:style w:type="character" w:styleId="affff1">
    <w:name w:val="Strong"/>
    <w:basedOn w:val="a7"/>
    <w:uiPriority w:val="22"/>
    <w:qFormat/>
    <w:rPr>
      <w:b/>
      <w:bCs/>
    </w:rPr>
  </w:style>
  <w:style w:type="character" w:customStyle="1" w:styleId="searchresult">
    <w:name w:val="search_result"/>
    <w:basedOn w:val="a7"/>
  </w:style>
  <w:style w:type="character" w:styleId="affff2">
    <w:name w:val="line numb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sz w:val="22"/>
      <w:u w:val="none"/>
      <w:vertAlign w:val="baseline"/>
      <w:em w:val="none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ascii="Times New Roman" w:eastAsia="Times New Roman" w:hAnsi="Times New Roman" w:cs="Times New Roman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  <w:rPr>
      <w:b w:val="0"/>
    </w:rPr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Courier New"/>
    </w:rPr>
  </w:style>
  <w:style w:type="character" w:customStyle="1" w:styleId="ListLabel135">
    <w:name w:val="ListLabel 135"/>
    <w:rPr>
      <w:rFonts w:cs="Wingdings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Wingdings"/>
    </w:rPr>
  </w:style>
  <w:style w:type="character" w:customStyle="1" w:styleId="ListLabel148">
    <w:name w:val="ListLabel 148"/>
    <w:rPr>
      <w:rFonts w:cs="Symbol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Wingdings"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Symbol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Symbol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cs="Arial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Courier New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Courier New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Courier New"/>
    </w:rPr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cs="Symbol"/>
    </w:rPr>
  </w:style>
  <w:style w:type="character" w:customStyle="1" w:styleId="ListLabel236">
    <w:name w:val="ListLabel 236"/>
    <w:rPr>
      <w:rFonts w:cs="OpenSymbol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Symbol"/>
    </w:rPr>
  </w:style>
  <w:style w:type="character" w:customStyle="1" w:styleId="ListLabel239">
    <w:name w:val="ListLabel 239"/>
    <w:rPr>
      <w:rFonts w:cs="OpenSymbol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cs="Symbol"/>
    </w:rPr>
  </w:style>
  <w:style w:type="character" w:customStyle="1" w:styleId="ListLabel242">
    <w:name w:val="ListLabel 242"/>
    <w:rPr>
      <w:rFonts w:cs="OpenSymbol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Symbol"/>
    </w:rPr>
  </w:style>
  <w:style w:type="character" w:customStyle="1" w:styleId="ListLabel245">
    <w:name w:val="ListLabel 245"/>
    <w:rPr>
      <w:rFonts w:cs="OpenSymbol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Symbol"/>
    </w:rPr>
  </w:style>
  <w:style w:type="character" w:customStyle="1" w:styleId="ListLabel248">
    <w:name w:val="ListLabel 248"/>
    <w:rPr>
      <w:rFonts w:cs="OpenSymbol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cs="Symbol"/>
    </w:rPr>
  </w:style>
  <w:style w:type="character" w:customStyle="1" w:styleId="ListLabel251">
    <w:name w:val="ListLabel 251"/>
    <w:rPr>
      <w:rFonts w:cs="OpenSymbol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Symbol"/>
    </w:rPr>
  </w:style>
  <w:style w:type="character" w:customStyle="1" w:styleId="ListLabel254">
    <w:name w:val="ListLabel 254"/>
    <w:rPr>
      <w:rFonts w:cs="OpenSymbol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Symbol"/>
    </w:rPr>
  </w:style>
  <w:style w:type="character" w:customStyle="1" w:styleId="ListLabel257">
    <w:name w:val="ListLabel 257"/>
    <w:rPr>
      <w:rFonts w:cs="OpenSymbol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OpenSymbol"/>
    </w:rPr>
  </w:style>
  <w:style w:type="character" w:customStyle="1" w:styleId="ListLabel261">
    <w:name w:val="ListLabel 261"/>
    <w:rPr>
      <w:rFonts w:cs="OpenSymbol"/>
    </w:rPr>
  </w:style>
  <w:style w:type="character" w:customStyle="1" w:styleId="1fc">
    <w:name w:val="Текст сноски Знак1"/>
    <w:basedOn w:val="a7"/>
    <w:rPr>
      <w:sz w:val="20"/>
      <w:szCs w:val="20"/>
    </w:rPr>
  </w:style>
  <w:style w:type="character" w:styleId="affff3">
    <w:name w:val="footnote reference"/>
    <w:basedOn w:val="a7"/>
    <w:rPr>
      <w:position w:val="0"/>
      <w:vertAlign w:val="superscript"/>
    </w:rPr>
  </w:style>
  <w:style w:type="character" w:customStyle="1" w:styleId="affff4">
    <w:name w:val="Текст концевой сноски Знак"/>
    <w:basedOn w:val="a7"/>
    <w:rPr>
      <w:sz w:val="20"/>
      <w:szCs w:val="20"/>
    </w:rPr>
  </w:style>
  <w:style w:type="character" w:styleId="affff5">
    <w:name w:val="endnote reference"/>
    <w:basedOn w:val="a7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Outline">
    <w:name w:val="Outline"/>
    <w:basedOn w:val="a9"/>
    <w:pPr>
      <w:numPr>
        <w:numId w:val="2"/>
      </w:numPr>
    </w:pPr>
  </w:style>
  <w:style w:type="numbering" w:customStyle="1" w:styleId="WWNum2">
    <w:name w:val="WWNum2"/>
    <w:basedOn w:val="a9"/>
    <w:pPr>
      <w:numPr>
        <w:numId w:val="3"/>
      </w:numPr>
    </w:pPr>
  </w:style>
  <w:style w:type="numbering" w:customStyle="1" w:styleId="WWNum3">
    <w:name w:val="WWNum3"/>
    <w:basedOn w:val="a9"/>
    <w:pPr>
      <w:numPr>
        <w:numId w:val="4"/>
      </w:numPr>
    </w:pPr>
  </w:style>
  <w:style w:type="numbering" w:customStyle="1" w:styleId="WWNum4">
    <w:name w:val="WWNum4"/>
    <w:basedOn w:val="a9"/>
    <w:pPr>
      <w:numPr>
        <w:numId w:val="5"/>
      </w:numPr>
    </w:pPr>
  </w:style>
  <w:style w:type="numbering" w:customStyle="1" w:styleId="WWNum5">
    <w:name w:val="WWNum5"/>
    <w:basedOn w:val="a9"/>
    <w:pPr>
      <w:numPr>
        <w:numId w:val="6"/>
      </w:numPr>
    </w:pPr>
  </w:style>
  <w:style w:type="numbering" w:customStyle="1" w:styleId="WWNum6">
    <w:name w:val="WWNum6"/>
    <w:basedOn w:val="a9"/>
    <w:pPr>
      <w:numPr>
        <w:numId w:val="7"/>
      </w:numPr>
    </w:pPr>
  </w:style>
  <w:style w:type="numbering" w:customStyle="1" w:styleId="WWNum7">
    <w:name w:val="WWNum7"/>
    <w:basedOn w:val="a9"/>
    <w:pPr>
      <w:numPr>
        <w:numId w:val="8"/>
      </w:numPr>
    </w:pPr>
  </w:style>
  <w:style w:type="numbering" w:customStyle="1" w:styleId="WWNum8">
    <w:name w:val="WWNum8"/>
    <w:basedOn w:val="a9"/>
    <w:pPr>
      <w:numPr>
        <w:numId w:val="9"/>
      </w:numPr>
    </w:pPr>
  </w:style>
  <w:style w:type="numbering" w:customStyle="1" w:styleId="WWNum9">
    <w:name w:val="WWNum9"/>
    <w:basedOn w:val="a9"/>
    <w:pPr>
      <w:numPr>
        <w:numId w:val="10"/>
      </w:numPr>
    </w:pPr>
  </w:style>
  <w:style w:type="numbering" w:customStyle="1" w:styleId="WWNum10">
    <w:name w:val="WWNum10"/>
    <w:basedOn w:val="a9"/>
    <w:pPr>
      <w:numPr>
        <w:numId w:val="11"/>
      </w:numPr>
    </w:pPr>
  </w:style>
  <w:style w:type="numbering" w:customStyle="1" w:styleId="WWNum11">
    <w:name w:val="WWNum11"/>
    <w:basedOn w:val="a9"/>
    <w:pPr>
      <w:numPr>
        <w:numId w:val="12"/>
      </w:numPr>
    </w:pPr>
  </w:style>
  <w:style w:type="numbering" w:customStyle="1" w:styleId="WWNum12">
    <w:name w:val="WWNum12"/>
    <w:basedOn w:val="a9"/>
    <w:pPr>
      <w:numPr>
        <w:numId w:val="13"/>
      </w:numPr>
    </w:pPr>
  </w:style>
  <w:style w:type="numbering" w:customStyle="1" w:styleId="WWNum13">
    <w:name w:val="WWNum13"/>
    <w:basedOn w:val="a9"/>
    <w:pPr>
      <w:numPr>
        <w:numId w:val="14"/>
      </w:numPr>
    </w:pPr>
  </w:style>
  <w:style w:type="numbering" w:customStyle="1" w:styleId="WWNum14">
    <w:name w:val="WWNum14"/>
    <w:basedOn w:val="a9"/>
    <w:pPr>
      <w:numPr>
        <w:numId w:val="15"/>
      </w:numPr>
    </w:pPr>
  </w:style>
  <w:style w:type="numbering" w:customStyle="1" w:styleId="WWNum15">
    <w:name w:val="WWNum15"/>
    <w:basedOn w:val="a9"/>
    <w:pPr>
      <w:numPr>
        <w:numId w:val="16"/>
      </w:numPr>
    </w:pPr>
  </w:style>
  <w:style w:type="numbering" w:customStyle="1" w:styleId="WWNum16">
    <w:name w:val="WWNum16"/>
    <w:basedOn w:val="a9"/>
    <w:pPr>
      <w:numPr>
        <w:numId w:val="17"/>
      </w:numPr>
    </w:pPr>
  </w:style>
  <w:style w:type="numbering" w:customStyle="1" w:styleId="WWNum17">
    <w:name w:val="WWNum17"/>
    <w:basedOn w:val="a9"/>
    <w:pPr>
      <w:numPr>
        <w:numId w:val="18"/>
      </w:numPr>
    </w:pPr>
  </w:style>
  <w:style w:type="numbering" w:customStyle="1" w:styleId="WWNum18">
    <w:name w:val="WWNum18"/>
    <w:basedOn w:val="a9"/>
    <w:pPr>
      <w:numPr>
        <w:numId w:val="19"/>
      </w:numPr>
    </w:pPr>
  </w:style>
  <w:style w:type="numbering" w:customStyle="1" w:styleId="WWNum19">
    <w:name w:val="WWNum19"/>
    <w:basedOn w:val="a9"/>
    <w:pPr>
      <w:numPr>
        <w:numId w:val="20"/>
      </w:numPr>
    </w:pPr>
  </w:style>
  <w:style w:type="numbering" w:customStyle="1" w:styleId="WWNum20">
    <w:name w:val="WWNum20"/>
    <w:basedOn w:val="a9"/>
    <w:pPr>
      <w:numPr>
        <w:numId w:val="21"/>
      </w:numPr>
    </w:pPr>
  </w:style>
  <w:style w:type="numbering" w:customStyle="1" w:styleId="WWNum21">
    <w:name w:val="WWNum21"/>
    <w:basedOn w:val="a9"/>
    <w:pPr>
      <w:numPr>
        <w:numId w:val="22"/>
      </w:numPr>
    </w:pPr>
  </w:style>
  <w:style w:type="numbering" w:customStyle="1" w:styleId="WWNum22">
    <w:name w:val="WWNum22"/>
    <w:basedOn w:val="a9"/>
    <w:pPr>
      <w:numPr>
        <w:numId w:val="23"/>
      </w:numPr>
    </w:pPr>
  </w:style>
  <w:style w:type="numbering" w:customStyle="1" w:styleId="WWNum23">
    <w:name w:val="WWNum23"/>
    <w:basedOn w:val="a9"/>
    <w:pPr>
      <w:numPr>
        <w:numId w:val="24"/>
      </w:numPr>
    </w:pPr>
  </w:style>
  <w:style w:type="numbering" w:customStyle="1" w:styleId="WWNum24">
    <w:name w:val="WWNum24"/>
    <w:basedOn w:val="a9"/>
    <w:pPr>
      <w:numPr>
        <w:numId w:val="25"/>
      </w:numPr>
    </w:pPr>
  </w:style>
  <w:style w:type="numbering" w:customStyle="1" w:styleId="WWNum25">
    <w:name w:val="WWNum25"/>
    <w:basedOn w:val="a9"/>
    <w:pPr>
      <w:numPr>
        <w:numId w:val="26"/>
      </w:numPr>
    </w:pPr>
  </w:style>
  <w:style w:type="numbering" w:customStyle="1" w:styleId="WWNum26">
    <w:name w:val="WWNum26"/>
    <w:basedOn w:val="a9"/>
    <w:pPr>
      <w:numPr>
        <w:numId w:val="27"/>
      </w:numPr>
    </w:pPr>
  </w:style>
  <w:style w:type="numbering" w:customStyle="1" w:styleId="WWNum27">
    <w:name w:val="WWNum27"/>
    <w:basedOn w:val="a9"/>
    <w:pPr>
      <w:numPr>
        <w:numId w:val="28"/>
      </w:numPr>
    </w:pPr>
  </w:style>
  <w:style w:type="numbering" w:customStyle="1" w:styleId="WWNum28">
    <w:name w:val="WWNum28"/>
    <w:basedOn w:val="a9"/>
    <w:pPr>
      <w:numPr>
        <w:numId w:val="29"/>
      </w:numPr>
    </w:pPr>
  </w:style>
  <w:style w:type="numbering" w:customStyle="1" w:styleId="WWNum29">
    <w:name w:val="WWNum29"/>
    <w:basedOn w:val="a9"/>
    <w:pPr>
      <w:numPr>
        <w:numId w:val="30"/>
      </w:numPr>
    </w:pPr>
  </w:style>
  <w:style w:type="paragraph" w:styleId="34">
    <w:name w:val="toc 3"/>
    <w:basedOn w:val="a5"/>
    <w:next w:val="a5"/>
    <w:autoRedefine/>
    <w:uiPriority w:val="39"/>
    <w:unhideWhenUsed/>
    <w:rsid w:val="00706642"/>
    <w:pPr>
      <w:spacing w:after="100"/>
      <w:ind w:left="440"/>
    </w:pPr>
  </w:style>
  <w:style w:type="character" w:styleId="affff6">
    <w:name w:val="Hyperlink"/>
    <w:basedOn w:val="a7"/>
    <w:uiPriority w:val="99"/>
    <w:unhideWhenUsed/>
    <w:rsid w:val="00706642"/>
    <w:rPr>
      <w:color w:val="0563C1" w:themeColor="hyperlink"/>
      <w:u w:val="single"/>
    </w:rPr>
  </w:style>
  <w:style w:type="paragraph" w:styleId="affff7">
    <w:name w:val="TOC Heading"/>
    <w:basedOn w:val="10"/>
    <w:next w:val="a5"/>
    <w:uiPriority w:val="39"/>
    <w:unhideWhenUsed/>
    <w:qFormat/>
    <w:rsid w:val="00706642"/>
    <w:pPr>
      <w:keepLines/>
      <w:pageBreakBefore w:val="0"/>
      <w:numPr>
        <w:numId w:val="0"/>
      </w:numPr>
      <w:tabs>
        <w:tab w:val="clear" w:pos="-6820"/>
      </w:tabs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  <w:style w:type="paragraph" w:styleId="1fd">
    <w:name w:val="toc 1"/>
    <w:basedOn w:val="a5"/>
    <w:next w:val="a5"/>
    <w:autoRedefine/>
    <w:uiPriority w:val="39"/>
    <w:unhideWhenUsed/>
    <w:rsid w:val="00700042"/>
    <w:pPr>
      <w:spacing w:after="100"/>
    </w:pPr>
  </w:style>
  <w:style w:type="paragraph" w:styleId="28">
    <w:name w:val="toc 2"/>
    <w:basedOn w:val="a5"/>
    <w:next w:val="a5"/>
    <w:autoRedefine/>
    <w:uiPriority w:val="39"/>
    <w:unhideWhenUsed/>
    <w:rsid w:val="0070004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1960-B538-43D3-87A9-1140B996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7966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anton.ivanov@rnrc.ru</dc:creator>
  <cp:lastModifiedBy>Малова Ирина Геннадьевна</cp:lastModifiedBy>
  <cp:revision>5</cp:revision>
  <dcterms:created xsi:type="dcterms:W3CDTF">2024-10-31T12:12:00Z</dcterms:created>
  <dcterms:modified xsi:type="dcterms:W3CDTF">2024-10-31T15:15:00Z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_AdHocReviewCycleID">
    <vt:i4>1427047882</vt:i4>
  </property>
  <property fmtid="{D5CDD505-2E9C-101B-9397-08002B2CF9AE}" pid="4" name="_NewReviewCycle">
    <vt:lpwstr/>
  </property>
  <property fmtid="{D5CDD505-2E9C-101B-9397-08002B2CF9AE}" pid="5" name="_EmailSubject">
    <vt:lpwstr>по проведению закупки внедрения Шины Кафка</vt:lpwstr>
  </property>
  <property fmtid="{D5CDD505-2E9C-101B-9397-08002B2CF9AE}" pid="6" name="_AuthorEmail">
    <vt:lpwstr>konstantin.klinov@rnrc.ru</vt:lpwstr>
  </property>
  <property fmtid="{D5CDD505-2E9C-101B-9397-08002B2CF9AE}" pid="7" name="_AuthorEmailDisplayName">
    <vt:lpwstr>Клинов Константин Владимирович</vt:lpwstr>
  </property>
  <property fmtid="{D5CDD505-2E9C-101B-9397-08002B2CF9AE}" pid="8" name="_PreviousAdHocReviewCycleID">
    <vt:i4>-1124407770</vt:i4>
  </property>
  <property fmtid="{D5CDD505-2E9C-101B-9397-08002B2CF9AE}" pid="9" name="_ReviewingToolsShownOnce">
    <vt:lpwstr/>
  </property>
</Properties>
</file>