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C35" w:rsidRDefault="00806DAA" w:rsidP="00806DAA">
      <w:pPr>
        <w:pStyle w:val="3"/>
        <w:ind w:left="540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</w:t>
      </w:r>
    </w:p>
    <w:p w:rsidR="00674C0C" w:rsidRDefault="00806DAA" w:rsidP="00CF5241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CF5241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CF5241" w:rsidRPr="00A36316">
        <w:rPr>
          <w:rFonts w:ascii="Times New Roman" w:hAnsi="Times New Roman" w:cs="Times New Roman"/>
          <w:b/>
          <w:sz w:val="22"/>
          <w:szCs w:val="22"/>
        </w:rPr>
        <w:t xml:space="preserve">«УТВЕРЖДАЮ»   </w:t>
      </w:r>
    </w:p>
    <w:p w:rsidR="00F76812" w:rsidRPr="00674C0C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674C0C">
        <w:rPr>
          <w:rFonts w:ascii="Times New Roman" w:hAnsi="Times New Roman" w:cs="Times New Roman"/>
          <w:b/>
        </w:rPr>
        <w:t>Генеральный директор</w:t>
      </w:r>
    </w:p>
    <w:p w:rsidR="00F76812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674C0C">
        <w:rPr>
          <w:rFonts w:ascii="Times New Roman" w:hAnsi="Times New Roman" w:cs="Times New Roman"/>
          <w:b/>
        </w:rPr>
        <w:t>ООО «Сенгилеевский цементный завод»</w:t>
      </w:r>
    </w:p>
    <w:p w:rsidR="00F76812" w:rsidRPr="001F073B" w:rsidRDefault="00F76812" w:rsidP="00F76812">
      <w:pPr>
        <w:ind w:left="5664"/>
      </w:pPr>
    </w:p>
    <w:p w:rsidR="00F76812" w:rsidRPr="00F76812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1F073B">
        <w:rPr>
          <w:rFonts w:ascii="Times New Roman" w:hAnsi="Times New Roman" w:cs="Times New Roman"/>
          <w:b/>
        </w:rPr>
        <w:t xml:space="preserve">________________________ </w:t>
      </w:r>
      <w:r>
        <w:rPr>
          <w:rFonts w:ascii="Times New Roman" w:hAnsi="Times New Roman" w:cs="Times New Roman"/>
          <w:b/>
        </w:rPr>
        <w:t>И.А. Сагитов</w:t>
      </w:r>
    </w:p>
    <w:p w:rsidR="00F76812" w:rsidRPr="001F073B" w:rsidRDefault="00F76812" w:rsidP="00F76812">
      <w:pPr>
        <w:ind w:left="5664"/>
        <w:rPr>
          <w:b/>
        </w:rPr>
      </w:pPr>
    </w:p>
    <w:p w:rsidR="00F76812" w:rsidRPr="001F073B" w:rsidRDefault="00F76812" w:rsidP="00F76812">
      <w:pPr>
        <w:ind w:left="5664"/>
        <w:rPr>
          <w:b/>
        </w:rPr>
      </w:pPr>
      <w:r w:rsidRPr="001F073B">
        <w:rPr>
          <w:b/>
        </w:rPr>
        <w:t>«____» ____________________ 20</w:t>
      </w:r>
      <w:r w:rsidR="00F23AB3">
        <w:rPr>
          <w:b/>
        </w:rPr>
        <w:t>2</w:t>
      </w:r>
      <w:r w:rsidR="00FF664B">
        <w:rPr>
          <w:b/>
        </w:rPr>
        <w:t>4</w:t>
      </w:r>
      <w:r w:rsidRPr="001F073B">
        <w:rPr>
          <w:b/>
        </w:rPr>
        <w:t xml:space="preserve"> г.</w:t>
      </w:r>
    </w:p>
    <w:p w:rsidR="00F76812" w:rsidRPr="00F76812" w:rsidRDefault="00F76812" w:rsidP="00F76812"/>
    <w:p w:rsidR="00B97517" w:rsidRDefault="00CF5241" w:rsidP="00674C0C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5A1396" w:rsidRPr="005A1396" w:rsidRDefault="005A1396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5A1396">
        <w:rPr>
          <w:rFonts w:eastAsia="Calibri"/>
          <w:b/>
          <w:sz w:val="22"/>
          <w:szCs w:val="22"/>
        </w:rPr>
        <w:t>Техническое задание</w:t>
      </w:r>
    </w:p>
    <w:p w:rsidR="007D53A3" w:rsidRDefault="00600DBD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на перевозку </w:t>
      </w:r>
      <w:r w:rsidR="00DC1914">
        <w:rPr>
          <w:rFonts w:eastAsia="Calibri"/>
          <w:b/>
          <w:sz w:val="22"/>
          <w:szCs w:val="22"/>
        </w:rPr>
        <w:t>мела, мергеля</w:t>
      </w:r>
      <w:r w:rsidR="004C2520">
        <w:rPr>
          <w:rFonts w:eastAsia="Calibri"/>
          <w:b/>
          <w:sz w:val="22"/>
          <w:szCs w:val="22"/>
        </w:rPr>
        <w:t xml:space="preserve"> из карьера 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294"/>
        <w:gridCol w:w="6095"/>
      </w:tblGrid>
      <w:tr w:rsidR="005A1396" w:rsidRPr="005A1396" w:rsidTr="00CD5AA3">
        <w:trPr>
          <w:trHeight w:val="5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Перечень основных</w:t>
            </w:r>
          </w:p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данных и требований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Основные данные и требования</w:t>
            </w:r>
          </w:p>
        </w:tc>
      </w:tr>
      <w:tr w:rsidR="005A1396" w:rsidRPr="005A1396" w:rsidTr="00CD5AA3">
        <w:trPr>
          <w:trHeight w:val="433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Наименование услуг/работ</w:t>
            </w:r>
          </w:p>
        </w:tc>
        <w:tc>
          <w:tcPr>
            <w:tcW w:w="6095" w:type="dxa"/>
            <w:shd w:val="clear" w:color="auto" w:fill="auto"/>
          </w:tcPr>
          <w:p w:rsidR="009972F1" w:rsidRDefault="009972F1" w:rsidP="009972F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Оказание услуг по перевозке мела, мергеля с месторождения «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Каранинское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до </w:t>
            </w:r>
            <w:r>
              <w:rPr>
                <w:rFonts w:eastAsia="Calibri"/>
                <w:sz w:val="20"/>
                <w:szCs w:val="20"/>
                <w:lang w:eastAsia="en-US"/>
              </w:rPr>
              <w:t>бункера дробильно-погрузочного комплекса</w:t>
            </w:r>
            <w:r>
              <w:rPr>
                <w:rFonts w:eastAsia="Calibri"/>
                <w:sz w:val="20"/>
                <w:szCs w:val="20"/>
              </w:rPr>
              <w:t>, плечо доставки – 15 км.</w:t>
            </w:r>
          </w:p>
          <w:p w:rsidR="009972F1" w:rsidRDefault="009972F1" w:rsidP="009972F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Оказание услуг по перевозке мела, мергеля с месторождения «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Каранинское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до </w:t>
            </w:r>
            <w:r>
              <w:rPr>
                <w:rFonts w:eastAsia="Calibri"/>
                <w:sz w:val="20"/>
                <w:szCs w:val="20"/>
                <w:lang w:eastAsia="en-US"/>
              </w:rPr>
              <w:t>склада №1</w:t>
            </w:r>
            <w:r>
              <w:rPr>
                <w:rFonts w:eastAsia="Calibri"/>
                <w:sz w:val="20"/>
                <w:szCs w:val="20"/>
              </w:rPr>
              <w:t>, плечо доставки – 15 км.</w:t>
            </w:r>
          </w:p>
          <w:p w:rsidR="00286BFE" w:rsidRPr="00D31BF6" w:rsidRDefault="009972F1" w:rsidP="009972F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 Оказание услуг по перевозке мела, мергеля с месторождения «</w:t>
            </w:r>
            <w:proofErr w:type="spellStart"/>
            <w:r>
              <w:rPr>
                <w:rFonts w:eastAsia="Calibri"/>
                <w:sz w:val="20"/>
                <w:szCs w:val="20"/>
              </w:rPr>
              <w:t>Каранинское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» до </w:t>
            </w:r>
            <w:r>
              <w:rPr>
                <w:rFonts w:eastAsia="Calibri"/>
                <w:sz w:val="20"/>
                <w:szCs w:val="20"/>
                <w:lang w:eastAsia="en-US"/>
              </w:rPr>
              <w:t>склада №3</w:t>
            </w:r>
            <w:r>
              <w:rPr>
                <w:rFonts w:eastAsia="Calibri"/>
                <w:sz w:val="20"/>
                <w:szCs w:val="20"/>
              </w:rPr>
              <w:t>, плечо доставки – 14 км.</w:t>
            </w:r>
          </w:p>
        </w:tc>
      </w:tr>
      <w:tr w:rsidR="005A1396" w:rsidRPr="005A1396" w:rsidTr="00CD5AA3">
        <w:trPr>
          <w:trHeight w:val="22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Заказчик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 w:rsidRPr="005A1396">
              <w:rPr>
                <w:rFonts w:eastAsia="Calibri"/>
                <w:sz w:val="20"/>
                <w:szCs w:val="20"/>
              </w:rPr>
              <w:t>ООО "Сенгилеевский цементный завод"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Направление перевозок и основные характеристики услуг/работ</w:t>
            </w:r>
          </w:p>
        </w:tc>
        <w:tc>
          <w:tcPr>
            <w:tcW w:w="6095" w:type="dxa"/>
            <w:shd w:val="clear" w:color="auto" w:fill="auto"/>
          </w:tcPr>
          <w:p w:rsidR="005A1396" w:rsidRPr="005A1396" w:rsidRDefault="002912E1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Перечислены в Приложении №1 к настоящим Требованиям к продукции (Техническому заданию).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Общие требования к оказанию услуг/выполнению работ</w:t>
            </w:r>
          </w:p>
        </w:tc>
        <w:tc>
          <w:tcPr>
            <w:tcW w:w="6095" w:type="dxa"/>
            <w:shd w:val="clear" w:color="auto" w:fill="auto"/>
          </w:tcPr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принимает на себя обязательства по обеспечению оборудованием и техникой, необходимым для выполнения работ.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 xml:space="preserve">При производстве работ Исполнитель должен руководствоваться требованиями действующей на территории РФ нормативно-технической документации. 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несёт полную ответственность и обязан строго соблюдать сроки выполнения работ, с соблюдением правил перевозки, выполнение правил охраны труда, техники безопасности, пожарной безопасности и экологической безопасности, а также графика работы и пропускного режима, правила внутреннего распорядка, действующего на территории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Вся техника должна быть оснащена навигационно-телематическим оборудованием ГЛОНАСС/GPS с предоставлением доступа к системе причастным работникам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По согласованию на объектах Заказчика Исполнитель может располагать автотранспортную технику и иное технологическое оборудование.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обязуется обеспечить персонал опрятной спецодеждой (соответственно производимым Работам) и средствами индивидуальной и коллективной защиты (далее СИЗ), отвечающими требованиям техники безопасности и требованиям, обычно предъявляемым к спецодежде, с указанием наименования Подрядчика.</w:t>
            </w: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Минимальный список СИЗ для каждого работника должен включать в себя: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Защитная каска;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Защитная обувь с металлическим носком;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Специальная одежда (в соответствии с сезоном года) со светоотражающими полосами;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Сигнальные жилеты;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Защитные очки; </w:t>
            </w:r>
          </w:p>
          <w:p w:rsidR="00B94C9B" w:rsidRPr="000E11E2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 xml:space="preserve">Водители должны проходить </w:t>
            </w:r>
            <w:proofErr w:type="spellStart"/>
            <w:r w:rsidRPr="000E11E2">
              <w:rPr>
                <w:sz w:val="20"/>
                <w:szCs w:val="20"/>
              </w:rPr>
              <w:t>предсменные</w:t>
            </w:r>
            <w:proofErr w:type="spellEnd"/>
            <w:r w:rsidRPr="000E11E2">
              <w:rPr>
                <w:sz w:val="20"/>
                <w:szCs w:val="20"/>
              </w:rPr>
              <w:t xml:space="preserve"> медицинские осмотры.</w:t>
            </w:r>
          </w:p>
          <w:p w:rsidR="00B94C9B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 xml:space="preserve">Работники, управляющие транспортным средством, должны иметь документы по обучению по охране труда (ОТ) и пожарно-техническому минимуму (ПТМ), при себе иметь водительскую </w:t>
            </w:r>
            <w:r w:rsidRPr="000E11E2">
              <w:rPr>
                <w:sz w:val="20"/>
                <w:szCs w:val="20"/>
              </w:rPr>
              <w:lastRenderedPageBreak/>
              <w:t xml:space="preserve">медицинскую справку, соответствующее водительское удостоверение, путевой лист с указанием производственного задания. </w:t>
            </w: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5E7101">
              <w:rPr>
                <w:sz w:val="20"/>
                <w:szCs w:val="20"/>
              </w:rPr>
              <w:t>Исполнитель обязуется не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Заказчика.</w:t>
            </w:r>
          </w:p>
          <w:p w:rsidR="005A1396" w:rsidRPr="005A1396" w:rsidRDefault="00B94C9B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Исполнитель обязуется в течение 10 (десяти) дней с момента завершения Работ, но до подписания Акта приемки Работ или в иные согласованные с Заказчиком сроки вывезти за пределы территории Заказчика, принадлежащие Подрядчику временные сооружения, механизмы, материалы, оборудование и иное имущество, а также мусор.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качеству услуг/работ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1.</w:t>
            </w:r>
            <w:r w:rsidR="001052C6" w:rsidRPr="00A71F6E">
              <w:rPr>
                <w:sz w:val="20"/>
                <w:szCs w:val="20"/>
              </w:rPr>
              <w:t xml:space="preserve"> </w:t>
            </w:r>
            <w:r w:rsidRPr="00A71F6E">
              <w:rPr>
                <w:sz w:val="20"/>
                <w:szCs w:val="20"/>
              </w:rPr>
              <w:t>Перевозка должна осуществляться в соответствии с Гражданским кодексом Российской Федерации, Федеральным законом «О транспортно-экспедиционной деятельности» от 30.06.2003г., Правилами транспортно-экспедиционной деятельности, утвержденными Постановлением Правительства Российской Федерации № 554 от 08.09.2006г. и Договором.</w:t>
            </w:r>
          </w:p>
          <w:p w:rsidR="00A71F6E" w:rsidRPr="005A1396" w:rsidRDefault="00A71F6E" w:rsidP="00946852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2.</w:t>
            </w:r>
            <w:r w:rsidR="001052C6" w:rsidRPr="00A71F6E">
              <w:rPr>
                <w:sz w:val="20"/>
                <w:szCs w:val="20"/>
              </w:rPr>
              <w:t xml:space="preserve"> </w:t>
            </w:r>
            <w:r w:rsidRPr="00A71F6E">
              <w:rPr>
                <w:sz w:val="20"/>
                <w:szCs w:val="20"/>
              </w:rPr>
              <w:t>Оформление документов в соответствии с требованиями Приказа Минтранса РФ от 11.02.2008г. № 23 «Об утверждении Порядка оформления и форм Исполнительских документов».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по объёму гарантий качества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Услуги/работы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охране труда и охране окружающей среды.</w:t>
            </w:r>
          </w:p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Ответственность за охрану труда, пожарную безопасность и безопасность дорожного движения при выполнении всего комплекса работ несёт Исполнитель.</w:t>
            </w:r>
          </w:p>
          <w:p w:rsidR="005A1396" w:rsidRPr="005A1396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 xml:space="preserve">Объем перевозимого сырья должен соответствовать объему кузова автотранспортного средства. </w:t>
            </w:r>
          </w:p>
        </w:tc>
      </w:tr>
      <w:tr w:rsidR="005A1396" w:rsidRPr="005A1396" w:rsidTr="004577B8">
        <w:trPr>
          <w:trHeight w:val="515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транспорту</w:t>
            </w:r>
          </w:p>
        </w:tc>
        <w:tc>
          <w:tcPr>
            <w:tcW w:w="6095" w:type="dxa"/>
            <w:shd w:val="clear" w:color="auto" w:fill="auto"/>
          </w:tcPr>
          <w:p w:rsidR="005A1396" w:rsidRPr="005A1396" w:rsidRDefault="006B3556" w:rsidP="00CB2941">
            <w:pPr>
              <w:spacing w:after="200"/>
              <w:jc w:val="both"/>
              <w:rPr>
                <w:sz w:val="20"/>
                <w:szCs w:val="20"/>
              </w:rPr>
            </w:pPr>
            <w:r w:rsidRPr="006B3556">
              <w:rPr>
                <w:sz w:val="20"/>
                <w:szCs w:val="20"/>
              </w:rPr>
              <w:t xml:space="preserve">Грузовой автосамосвал, грузоподъемность - </w:t>
            </w:r>
            <w:r w:rsidR="00375E6F">
              <w:rPr>
                <w:sz w:val="20"/>
                <w:szCs w:val="20"/>
              </w:rPr>
              <w:t xml:space="preserve">до </w:t>
            </w:r>
            <w:r w:rsidR="00D31BF6" w:rsidRPr="00D31BF6">
              <w:rPr>
                <w:color w:val="000000"/>
                <w:sz w:val="20"/>
                <w:szCs w:val="20"/>
                <w:lang w:eastAsia="en-US"/>
              </w:rPr>
              <w:t xml:space="preserve">30 </w:t>
            </w:r>
            <w:proofErr w:type="spellStart"/>
            <w:r w:rsidR="00D31BF6" w:rsidRPr="00D31BF6">
              <w:rPr>
                <w:color w:val="000000"/>
                <w:sz w:val="20"/>
                <w:szCs w:val="20"/>
                <w:lang w:eastAsia="en-US"/>
              </w:rPr>
              <w:t>тн</w:t>
            </w:r>
            <w:proofErr w:type="spellEnd"/>
            <w:r w:rsidR="00D31BF6">
              <w:rPr>
                <w:color w:val="000000"/>
                <w:lang w:eastAsia="en-US"/>
              </w:rPr>
              <w:t>.</w:t>
            </w:r>
            <w:r w:rsidR="00D31BF6" w:rsidRPr="00C06773">
              <w:rPr>
                <w:color w:val="000000"/>
                <w:lang w:eastAsia="en-US"/>
              </w:rPr>
              <w:t xml:space="preserve">, </w:t>
            </w:r>
            <w:r w:rsidR="00D31BF6" w:rsidRPr="00D31BF6">
              <w:rPr>
                <w:color w:val="000000"/>
                <w:sz w:val="20"/>
                <w:szCs w:val="20"/>
                <w:lang w:eastAsia="en-US"/>
              </w:rPr>
              <w:t xml:space="preserve">с </w:t>
            </w:r>
            <w:r w:rsidR="00D31BF6" w:rsidRPr="00D31BF6">
              <w:rPr>
                <w:sz w:val="20"/>
                <w:szCs w:val="20"/>
              </w:rPr>
              <w:t>объёмом  кузова 20 м3</w:t>
            </w:r>
            <w:r w:rsidR="002E193A" w:rsidRPr="00D31BF6">
              <w:rPr>
                <w:sz w:val="20"/>
                <w:szCs w:val="20"/>
              </w:rPr>
              <w:t>,</w:t>
            </w:r>
            <w:r w:rsidR="002E193A">
              <w:rPr>
                <w:sz w:val="20"/>
                <w:szCs w:val="20"/>
              </w:rPr>
              <w:t xml:space="preserve"> </w:t>
            </w:r>
            <w:r w:rsidR="007C7C7B">
              <w:rPr>
                <w:sz w:val="20"/>
                <w:szCs w:val="20"/>
              </w:rPr>
              <w:t xml:space="preserve">наличие горного тормоза.  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Условия исполнения договора</w:t>
            </w:r>
          </w:p>
        </w:tc>
        <w:tc>
          <w:tcPr>
            <w:tcW w:w="6095" w:type="dxa"/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принимает на себя следующие обязательства: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организация перевозки грузов автотранспортом, обеспечивающим сохранность груза и по маршруту, согласованному с Заказчиком;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отправку и получение груза;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 однодневный срок рассматривать принятые от Заказчика Поручения. Не позднее 18-00 ч. дня, предшествующего дню выполнения перевозки, передавать Заказчику посредством факсимильной или электронной связи Поручения, принятые к исполнению. В принятом к исполнению Поручении Исполнитель указывает регистрационные номера транспортного средства (автомобиля), фамилию, имя, отчество, паспортные данные водителя и заверяет эти сведения подписью уполномоченного лица и печатью;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предоставление Заказчику технически исправного автотранспортного средства под погрузку в количестве и в сроки, указанные в Поручении Исполнителю, пригодное для перевозки груза, указанного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информирование Заказчика о сроках выхода автотранспортных средств из пунктов отправления и прибытия их в пункты назначения;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осуществление оперативного контроля за ходом перевозок грузов, информирование Заказчика обо всех изменениях;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без согласования с Заказчиком не загружать и не перевозить попутный груз, не принадлежащий Заказчику;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сохранность в пути принятого к перевозке груза. Контролировать соблюдение условий перевозки грузов в соответствии с условиями настоящего Договора и требованиями Заказчика, определенными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контроль за загрузкой и сохранностью упаковки погружаемого груза со стороны водителя транспортного средства;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незамедлительно сообщать Заказчику о вынужденных задержках груза в пути следования, авариях и других происшествиях, </w:t>
            </w:r>
            <w:r w:rsidRPr="006B3556">
              <w:rPr>
                <w:rFonts w:eastAsia="Calibri"/>
                <w:sz w:val="20"/>
                <w:szCs w:val="20"/>
              </w:rPr>
              <w:lastRenderedPageBreak/>
              <w:t>препятствующих своевременной доставке груза, либо угрожающих его сохранности;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оформить Акт сдачи-приемки оказанных услуг/работ по завершению выполнения Поручения Исполнителю; 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выставлять Заказчику счет на оплату за предусмотренные Договором услуги/работы;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не производить перегрузки, разгрузки/погрузки принятого к перевозке груза Заказчика в промежуточных точках на пути следования;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оказывать прочие Исполнительские услуги, согласованные Сторонами в Поручениях Исполнителю.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информирует Заказчика о нарушении сроков доставки грузов в пункты назначения и принимает все меры по устранению нарушения.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организует, по желанию и от имени Заказчика, сопровождение грузов, их страхование, охрану и выполняет другие письменные поручения Заказчика с возмещением расходов в соответствии с установленным Сторонами порядком.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представляет интересы Заказчика в решении спорных вопросов, связанных с перевозкой грузов.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Контроль и приёмка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Заказчик оставляет за собой право на корректировку работ по мере их выполнения.</w:t>
            </w:r>
          </w:p>
          <w:p w:rsidR="005A1396" w:rsidRPr="005A1396" w:rsidRDefault="006B3556" w:rsidP="006B355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Определение объёмов перевозок осуществляется согласно производственному заданию Заказчика.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Коммерческое предложение по доставке грузов предоставить в формате</w:t>
            </w:r>
            <w:r w:rsidR="00F62411">
              <w:rPr>
                <w:rFonts w:eastAsia="Calibri"/>
                <w:sz w:val="20"/>
                <w:szCs w:val="20"/>
              </w:rPr>
              <w:t>:</w:t>
            </w:r>
          </w:p>
          <w:p w:rsidR="006C720B" w:rsidRPr="004C2520" w:rsidRDefault="006C720B" w:rsidP="004C2520">
            <w:pPr>
              <w:pStyle w:val="a8"/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6C720B">
              <w:rPr>
                <w:sz w:val="20"/>
                <w:szCs w:val="20"/>
              </w:rPr>
              <w:t xml:space="preserve">«рублей за 1 </w:t>
            </w:r>
            <w:proofErr w:type="spellStart"/>
            <w:r w:rsidRPr="006C720B">
              <w:rPr>
                <w:sz w:val="20"/>
                <w:szCs w:val="20"/>
              </w:rPr>
              <w:t>тн</w:t>
            </w:r>
            <w:proofErr w:type="spellEnd"/>
            <w:r w:rsidRPr="006C720B">
              <w:rPr>
                <w:sz w:val="20"/>
                <w:szCs w:val="20"/>
              </w:rPr>
              <w:t xml:space="preserve"> перевезённого груза без НДС»</w:t>
            </w:r>
          </w:p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Стоимость предложения должна включать в себя компенсацию всех расходов и издержек </w:t>
            </w:r>
            <w:r w:rsidR="00521FBB">
              <w:rPr>
                <w:rFonts w:eastAsia="Calibri"/>
                <w:sz w:val="20"/>
                <w:szCs w:val="20"/>
              </w:rPr>
              <w:t>Подрядчика</w:t>
            </w:r>
            <w:r w:rsidRPr="006B3556">
              <w:rPr>
                <w:rFonts w:eastAsia="Calibri"/>
                <w:sz w:val="20"/>
                <w:szCs w:val="20"/>
              </w:rPr>
              <w:t>, которые он понёс или может понести в процессе оказания услуг, а также причитающееся ему вознаграждение.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за свой счёт организовывает перевозку оборудования до объекта Заказчика. Затраты, связанные с поставкой техники для оказания услуг, перевозкой рабочих и служащих к месту работы и обратно, предоставление временного жилья и питания, командировок рабочих и служащих относятся к затратам Исполнителя.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За исполненное транспортно-экспедиционное обслуживание Исполнитель выставляет счета Заказчику. Заказчик производит их оплату в течение </w:t>
            </w:r>
            <w:r w:rsidR="001052C6">
              <w:rPr>
                <w:rFonts w:eastAsia="Calibri"/>
                <w:sz w:val="20"/>
                <w:szCs w:val="20"/>
              </w:rPr>
              <w:t>3</w:t>
            </w:r>
            <w:r w:rsidRPr="006B3556">
              <w:rPr>
                <w:rFonts w:eastAsia="Calibri"/>
                <w:sz w:val="20"/>
                <w:szCs w:val="20"/>
              </w:rPr>
              <w:t>0 (</w:t>
            </w:r>
            <w:r w:rsidR="001052C6">
              <w:rPr>
                <w:rFonts w:eastAsia="Calibri"/>
                <w:sz w:val="20"/>
                <w:szCs w:val="20"/>
              </w:rPr>
              <w:t>Тридцати</w:t>
            </w:r>
            <w:r w:rsidRPr="006B3556">
              <w:rPr>
                <w:rFonts w:eastAsia="Calibri"/>
                <w:sz w:val="20"/>
                <w:szCs w:val="20"/>
              </w:rPr>
              <w:t>) календарных дней с момента подписания Сторонами Акта сдачи-приемки оказанных услуг по каждому Поручению Исполнителю.</w:t>
            </w:r>
          </w:p>
          <w:p w:rsidR="005A1396" w:rsidRPr="005A139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Акт выполненных работ подтверждается путевыми листами, товарно-транспортными накладными. 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BB3FFC" w:rsidP="00BB3FFC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Общий срок оказания услуг/</w:t>
            </w:r>
            <w:r w:rsidR="005A1396" w:rsidRPr="005A1396">
              <w:rPr>
                <w:rFonts w:eastAsia="Calibri"/>
                <w:b/>
                <w:sz w:val="20"/>
                <w:szCs w:val="20"/>
              </w:rPr>
              <w:t>выполнения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274A3F" w:rsidP="0067385C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</w:t>
            </w:r>
            <w:r w:rsidRPr="00274A3F">
              <w:rPr>
                <w:rFonts w:eastAsia="Calibri"/>
                <w:sz w:val="20"/>
                <w:szCs w:val="20"/>
              </w:rPr>
              <w:t xml:space="preserve"> момента подписания на 1 год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Исполнителю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обладать управленческой компетентностью и положительной репутацией, необходимыми профессиональными знаниями и о</w:t>
            </w:r>
            <w:r w:rsidR="003035BB">
              <w:rPr>
                <w:sz w:val="20"/>
                <w:szCs w:val="20"/>
              </w:rPr>
              <w:t xml:space="preserve">пытом перевозки груза Заказчика автотранспортом </w:t>
            </w:r>
            <w:r w:rsidR="003035BB" w:rsidRPr="005A1396">
              <w:rPr>
                <w:sz w:val="20"/>
                <w:szCs w:val="20"/>
              </w:rPr>
              <w:t>не</w:t>
            </w:r>
            <w:r w:rsidRPr="005A1396">
              <w:rPr>
                <w:sz w:val="20"/>
                <w:szCs w:val="20"/>
              </w:rPr>
              <w:t xml:space="preserve"> менее 3-х лет.  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иметь на правах собственности, аренды или любом другом законном праве</w:t>
            </w:r>
            <w:r w:rsidR="003035BB">
              <w:rPr>
                <w:sz w:val="20"/>
                <w:szCs w:val="20"/>
              </w:rPr>
              <w:t xml:space="preserve"> автотранспортные средства</w:t>
            </w:r>
            <w:r w:rsidRPr="005A1396">
              <w:rPr>
                <w:color w:val="000000"/>
                <w:sz w:val="20"/>
                <w:szCs w:val="20"/>
              </w:rPr>
              <w:t>, укомплектованные экипажем и снабжённые всем необходимым для надлежащ</w:t>
            </w:r>
            <w:r w:rsidR="003035BB">
              <w:rPr>
                <w:color w:val="000000"/>
                <w:sz w:val="20"/>
                <w:szCs w:val="20"/>
              </w:rPr>
              <w:t>его</w:t>
            </w:r>
            <w:r w:rsidRPr="005A1396">
              <w:rPr>
                <w:color w:val="000000"/>
                <w:sz w:val="20"/>
                <w:szCs w:val="20"/>
              </w:rPr>
              <w:t xml:space="preserve"> приём</w:t>
            </w:r>
            <w:r w:rsidR="003035BB">
              <w:rPr>
                <w:color w:val="000000"/>
                <w:sz w:val="20"/>
                <w:szCs w:val="20"/>
              </w:rPr>
              <w:t>а</w:t>
            </w:r>
            <w:r w:rsidRPr="005A1396">
              <w:rPr>
                <w:color w:val="000000"/>
                <w:sz w:val="20"/>
                <w:szCs w:val="20"/>
              </w:rPr>
              <w:t>, перевозк</w:t>
            </w:r>
            <w:r w:rsidR="003035BB">
              <w:rPr>
                <w:color w:val="000000"/>
                <w:sz w:val="20"/>
                <w:szCs w:val="20"/>
              </w:rPr>
              <w:t>и</w:t>
            </w:r>
            <w:r w:rsidRPr="005A1396">
              <w:rPr>
                <w:color w:val="000000"/>
                <w:sz w:val="20"/>
                <w:szCs w:val="20"/>
              </w:rPr>
              <w:t xml:space="preserve"> и сохранност</w:t>
            </w:r>
            <w:r w:rsidR="003035BB">
              <w:rPr>
                <w:color w:val="000000"/>
                <w:sz w:val="20"/>
                <w:szCs w:val="20"/>
              </w:rPr>
              <w:t xml:space="preserve">и </w:t>
            </w:r>
            <w:r w:rsidRPr="005A1396">
              <w:rPr>
                <w:color w:val="000000"/>
                <w:sz w:val="20"/>
                <w:szCs w:val="20"/>
              </w:rPr>
              <w:t>груза.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Деятельность Исполнителя должна соответствовать целям и задачам, отражённым в учредительных документах.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предоставить копии документов, которые подтверждают наличие имущества – транспортных средств, трудовых ресурсов для подтверждения реальной возможности оказания услуг по договору.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должен, иметь необходимое ресурсное обеспечение (финансовое, производственное, материально-техническое, трудовое).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lastRenderedPageBreak/>
              <w:t>Исполнитель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порядке).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не должен являться неплатёжеспособным или банкротом, находиться в процессе ликвидации, на имущество Исполнителя в части, существенной для исполнения Договора, не должен быть наложен арест, экономическая деятельность Исполнителя не должна быть приостановлена.</w:t>
            </w:r>
          </w:p>
          <w:p w:rsidR="005A1396" w:rsidRPr="005A1396" w:rsidRDefault="005A1396" w:rsidP="00EB2C2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ind w:left="167" w:hanging="193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обязан соблюдать условия и технологию производства работ на всех стадиях, а также контролировать качество их выполнения.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Проверка местных условий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6B3556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имеет право провести обследование всех местных условий и обстоятельств оказания услуг/выполнения работ до представления технико-коммерческого предложения. Заказчик должен обеспечить для такого обследования доступ до объектов выполнения услуг и раскрыть любую дополнительную и значимую для выполнения услуг информацию по первому запросу Исполнителя. Заказчик разрешает Исполнителю проведение тестовых погрузок и перевозок своими силами и за свой счет до представления технико-коммерческого предложения.</w:t>
            </w:r>
          </w:p>
        </w:tc>
      </w:tr>
    </w:tbl>
    <w:p w:rsidR="005A1396" w:rsidRPr="005A1396" w:rsidRDefault="005A1396" w:rsidP="005A1396">
      <w:pPr>
        <w:jc w:val="right"/>
        <w:rPr>
          <w:rFonts w:eastAsia="Calibri"/>
          <w:sz w:val="20"/>
          <w:szCs w:val="20"/>
          <w:lang w:eastAsia="en-US"/>
        </w:rPr>
      </w:pPr>
    </w:p>
    <w:p w:rsidR="00196A2E" w:rsidRDefault="00196A2E" w:rsidP="00196A2E">
      <w:pPr>
        <w:pStyle w:val="ae"/>
        <w:jc w:val="right"/>
        <w:rPr>
          <w:rFonts w:ascii="Times New Roman" w:hAnsi="Times New Roman"/>
          <w:lang w:val="ru-RU"/>
        </w:rPr>
      </w:pPr>
    </w:p>
    <w:p w:rsidR="00966C83" w:rsidRDefault="009972F1"/>
    <w:tbl>
      <w:tblPr>
        <w:tblW w:w="10314" w:type="dxa"/>
        <w:tblLook w:val="04A0" w:firstRow="1" w:lastRow="0" w:firstColumn="1" w:lastColumn="0" w:noHBand="0" w:noVBand="1"/>
      </w:tblPr>
      <w:tblGrid>
        <w:gridCol w:w="4077"/>
        <w:gridCol w:w="3119"/>
        <w:gridCol w:w="3118"/>
      </w:tblGrid>
      <w:tr w:rsidR="003C4D14" w:rsidRPr="003C4D14" w:rsidTr="00EE7954">
        <w:tc>
          <w:tcPr>
            <w:tcW w:w="4077" w:type="dxa"/>
            <w:shd w:val="clear" w:color="auto" w:fill="auto"/>
          </w:tcPr>
          <w:p w:rsidR="003C4D14" w:rsidRPr="003C4D14" w:rsidRDefault="003C4D14" w:rsidP="003C4D14">
            <w:pPr>
              <w:ind w:left="-108"/>
              <w:rPr>
                <w:b/>
              </w:rPr>
            </w:pPr>
            <w:r w:rsidRPr="003C4D14">
              <w:rPr>
                <w:b/>
              </w:rPr>
              <w:t>Разработано:</w:t>
            </w:r>
          </w:p>
          <w:p w:rsidR="003C4D14" w:rsidRPr="003C4D14" w:rsidRDefault="003C4D14" w:rsidP="003C4D14">
            <w:pPr>
              <w:ind w:left="-108"/>
            </w:pPr>
            <w:r w:rsidRPr="003C4D14">
              <w:t xml:space="preserve">Начальник отдела организации перевозок </w:t>
            </w:r>
          </w:p>
        </w:tc>
        <w:tc>
          <w:tcPr>
            <w:tcW w:w="3119" w:type="dxa"/>
            <w:shd w:val="clear" w:color="auto" w:fill="auto"/>
          </w:tcPr>
          <w:p w:rsidR="003C4D14" w:rsidRPr="003C4D14" w:rsidRDefault="003C4D14" w:rsidP="003C4D14">
            <w:pPr>
              <w:ind w:left="720"/>
            </w:pPr>
            <w:r w:rsidRPr="003C4D14">
              <w:t xml:space="preserve"> </w:t>
            </w:r>
          </w:p>
          <w:p w:rsidR="003C4D14" w:rsidRPr="003C4D14" w:rsidRDefault="003C4D14" w:rsidP="003C4D14">
            <w:pPr>
              <w:ind w:left="720"/>
            </w:pPr>
            <w:r w:rsidRPr="003C4D14">
              <w:t xml:space="preserve">  _________________</w:t>
            </w:r>
          </w:p>
        </w:tc>
        <w:tc>
          <w:tcPr>
            <w:tcW w:w="3118" w:type="dxa"/>
            <w:shd w:val="clear" w:color="auto" w:fill="auto"/>
          </w:tcPr>
          <w:p w:rsidR="003C4D14" w:rsidRPr="003C4D14" w:rsidRDefault="003C4D14" w:rsidP="003C4D14">
            <w:pPr>
              <w:ind w:left="360"/>
            </w:pPr>
          </w:p>
          <w:p w:rsidR="003C4D14" w:rsidRPr="003C4D14" w:rsidRDefault="003C4D14" w:rsidP="00EB2C26">
            <w:pPr>
              <w:tabs>
                <w:tab w:val="left" w:pos="1012"/>
                <w:tab w:val="left" w:pos="1240"/>
              </w:tabs>
              <w:ind w:left="360"/>
              <w:jc w:val="center"/>
            </w:pPr>
            <w:r w:rsidRPr="003C4D14">
              <w:t xml:space="preserve">   </w:t>
            </w:r>
            <w:r w:rsidR="00EB2C26">
              <w:t>А.Н Мартынов</w:t>
            </w:r>
          </w:p>
        </w:tc>
      </w:tr>
    </w:tbl>
    <w:p w:rsidR="003C4D14" w:rsidRPr="003C4D14" w:rsidRDefault="003C4D14" w:rsidP="003C4D14"/>
    <w:p w:rsidR="003C4D14" w:rsidRPr="003C4D14" w:rsidRDefault="003C4D14" w:rsidP="003C4D14">
      <w:pPr>
        <w:rPr>
          <w:b/>
        </w:rPr>
      </w:pPr>
      <w:r w:rsidRPr="003C4D14">
        <w:rPr>
          <w:b/>
        </w:rPr>
        <w:t xml:space="preserve">Согласовано: </w:t>
      </w:r>
    </w:p>
    <w:p w:rsidR="003C4D14" w:rsidRPr="003C4D14" w:rsidRDefault="003C4D14" w:rsidP="003C4D14">
      <w:pPr>
        <w:tabs>
          <w:tab w:val="left" w:pos="8385"/>
        </w:tabs>
      </w:pPr>
      <w:r w:rsidRPr="003C4D14">
        <w:t xml:space="preserve">Заместитель директора                                          </w:t>
      </w:r>
      <w:r>
        <w:t xml:space="preserve">  </w:t>
      </w:r>
      <w:r w:rsidR="0067385C">
        <w:t xml:space="preserve"> __________________         </w:t>
      </w:r>
      <w:r w:rsidRPr="003C4D14">
        <w:t xml:space="preserve">        И.В. Вильдясов</w:t>
      </w:r>
    </w:p>
    <w:p w:rsidR="003C4D14" w:rsidRPr="003C4D14" w:rsidRDefault="003C4D14" w:rsidP="003C4D14"/>
    <w:p w:rsidR="003C4D14" w:rsidRDefault="003C4D14" w:rsidP="003C4D14">
      <w:r w:rsidRPr="003C4D14">
        <w:t xml:space="preserve">Главный технолог                                                     </w:t>
      </w:r>
      <w:r>
        <w:t xml:space="preserve"> </w:t>
      </w:r>
      <w:r w:rsidR="0067385C">
        <w:t xml:space="preserve">__________________          </w:t>
      </w:r>
      <w:r w:rsidRPr="003C4D14">
        <w:t xml:space="preserve">      </w:t>
      </w:r>
      <w:r w:rsidR="00440363">
        <w:t>А.</w:t>
      </w:r>
      <w:r w:rsidR="009373DD">
        <w:t xml:space="preserve"> Гашенко</w:t>
      </w:r>
    </w:p>
    <w:p w:rsidR="001F3836" w:rsidRDefault="001F3836" w:rsidP="003C4D14"/>
    <w:p w:rsidR="003C4D14" w:rsidRPr="003C4D14" w:rsidRDefault="003C4D14" w:rsidP="003C4D14"/>
    <w:p w:rsidR="00F23AB3" w:rsidRDefault="00F23AB3" w:rsidP="00EE321F"/>
    <w:sectPr w:rsidR="00F23AB3" w:rsidSect="002912E1"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454" w:right="567" w:bottom="851" w:left="1134" w:header="720" w:footer="539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7D6" w:rsidRDefault="00B157D6">
      <w:r>
        <w:separator/>
      </w:r>
    </w:p>
  </w:endnote>
  <w:endnote w:type="continuationSeparator" w:id="0">
    <w:p w:rsidR="00B157D6" w:rsidRDefault="00B1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4ED" w:rsidRDefault="00806DAA" w:rsidP="000C771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304ED" w:rsidRDefault="009972F1" w:rsidP="000C771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CYR" w:hAnsi="Arial CYR" w:cs="Arial CYR"/>
      </w:rPr>
      <w:id w:val="1460838014"/>
      <w:docPartObj>
        <w:docPartGallery w:val="Page Numbers (Bottom of Page)"/>
        <w:docPartUnique/>
      </w:docPartObj>
    </w:sdtPr>
    <w:sdtEndPr/>
    <w:sdtContent>
      <w:p w:rsidR="00B94C9B" w:rsidRPr="00B94C9B" w:rsidRDefault="00B94C9B" w:rsidP="003C4D14">
        <w:pPr>
          <w:spacing w:line="264" w:lineRule="auto"/>
          <w:rPr>
            <w:rFonts w:asciiTheme="minorHAnsi" w:hAnsiTheme="minorHAnsi" w:cstheme="minorHAnsi"/>
            <w:color w:val="5B5B5B"/>
            <w:sz w:val="18"/>
            <w:szCs w:val="18"/>
            <w:lang w:val="en-US"/>
          </w:rPr>
        </w:pPr>
      </w:p>
      <w:p w:rsidR="00F304ED" w:rsidRDefault="005933F0" w:rsidP="005933F0">
        <w:pPr>
          <w:pStyle w:val="a5"/>
          <w:jc w:val="right"/>
        </w:pPr>
        <w:r w:rsidRPr="00DA3532">
          <w:rPr>
            <w:rFonts w:ascii="Times New Roman" w:hAnsi="Times New Roman" w:cs="Times New Roman"/>
            <w:sz w:val="18"/>
          </w:rPr>
          <w:fldChar w:fldCharType="begin"/>
        </w:r>
        <w:r w:rsidRPr="00DA3532">
          <w:rPr>
            <w:rFonts w:ascii="Times New Roman" w:hAnsi="Times New Roman" w:cs="Times New Roman"/>
            <w:sz w:val="18"/>
          </w:rPr>
          <w:instrText>PAGE   \* MERGEFORMAT</w:instrText>
        </w:r>
        <w:r w:rsidRPr="00DA3532">
          <w:rPr>
            <w:rFonts w:ascii="Times New Roman" w:hAnsi="Times New Roman" w:cs="Times New Roman"/>
            <w:sz w:val="18"/>
          </w:rPr>
          <w:fldChar w:fldCharType="separate"/>
        </w:r>
        <w:r w:rsidR="009972F1">
          <w:rPr>
            <w:rFonts w:ascii="Times New Roman" w:hAnsi="Times New Roman" w:cs="Times New Roman"/>
            <w:noProof/>
            <w:sz w:val="18"/>
          </w:rPr>
          <w:t>4</w:t>
        </w:r>
        <w:r w:rsidRPr="00DA353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8"/>
      </w:rPr>
      <w:id w:val="-92871472"/>
      <w:docPartObj>
        <w:docPartGallery w:val="Page Numbers (Bottom of Page)"/>
        <w:docPartUnique/>
      </w:docPartObj>
    </w:sdtPr>
    <w:sdtEndPr/>
    <w:sdtContent>
      <w:p w:rsidR="005933F0" w:rsidRPr="000B7E70" w:rsidRDefault="005933F0" w:rsidP="005933F0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0B7E70">
          <w:rPr>
            <w:rFonts w:ascii="Times New Roman" w:hAnsi="Times New Roman" w:cs="Times New Roman"/>
            <w:sz w:val="18"/>
          </w:rPr>
          <w:fldChar w:fldCharType="begin"/>
        </w:r>
        <w:r w:rsidRPr="000B7E70">
          <w:rPr>
            <w:rFonts w:ascii="Times New Roman" w:hAnsi="Times New Roman" w:cs="Times New Roman"/>
            <w:sz w:val="18"/>
          </w:rPr>
          <w:instrText>PAGE   \* MERGEFORMAT</w:instrText>
        </w:r>
        <w:r w:rsidRPr="000B7E70">
          <w:rPr>
            <w:rFonts w:ascii="Times New Roman" w:hAnsi="Times New Roman" w:cs="Times New Roman"/>
            <w:sz w:val="18"/>
          </w:rPr>
          <w:fldChar w:fldCharType="separate"/>
        </w:r>
        <w:r w:rsidR="009972F1">
          <w:rPr>
            <w:rFonts w:ascii="Times New Roman" w:hAnsi="Times New Roman" w:cs="Times New Roman"/>
            <w:noProof/>
            <w:sz w:val="18"/>
          </w:rPr>
          <w:t>1</w:t>
        </w:r>
        <w:r w:rsidRPr="000B7E70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7D6" w:rsidRDefault="00B157D6">
      <w:r>
        <w:separator/>
      </w:r>
    </w:p>
  </w:footnote>
  <w:footnote w:type="continuationSeparator" w:id="0">
    <w:p w:rsidR="00B157D6" w:rsidRDefault="00B15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C9B" w:rsidRDefault="00546849">
    <w:pPr>
      <w:pStyle w:val="a9"/>
    </w:pPr>
    <w:r>
      <w:rPr>
        <w:noProof/>
      </w:rPr>
      <w:drawing>
        <wp:inline distT="0" distB="0" distL="0" distR="0" wp14:anchorId="28C2E239" wp14:editId="576D600D">
          <wp:extent cx="2091055" cy="42037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2B0B"/>
    <w:multiLevelType w:val="hybridMultilevel"/>
    <w:tmpl w:val="008C41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13BBC"/>
    <w:multiLevelType w:val="hybridMultilevel"/>
    <w:tmpl w:val="76924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26214"/>
    <w:multiLevelType w:val="hybridMultilevel"/>
    <w:tmpl w:val="6082D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04F"/>
    <w:multiLevelType w:val="hybridMultilevel"/>
    <w:tmpl w:val="2A1E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B1C88"/>
    <w:multiLevelType w:val="hybridMultilevel"/>
    <w:tmpl w:val="E31EACCC"/>
    <w:lvl w:ilvl="0" w:tplc="041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5" w15:restartNumberingAfterBreak="0">
    <w:nsid w:val="12297447"/>
    <w:multiLevelType w:val="hybridMultilevel"/>
    <w:tmpl w:val="E9564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61EE"/>
    <w:multiLevelType w:val="hybridMultilevel"/>
    <w:tmpl w:val="794C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3D12"/>
    <w:multiLevelType w:val="hybridMultilevel"/>
    <w:tmpl w:val="73FC0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27542"/>
    <w:multiLevelType w:val="hybridMultilevel"/>
    <w:tmpl w:val="C978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D7184"/>
    <w:multiLevelType w:val="hybridMultilevel"/>
    <w:tmpl w:val="6F5E05AA"/>
    <w:lvl w:ilvl="0" w:tplc="3C760B4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B905F4"/>
    <w:multiLevelType w:val="hybridMultilevel"/>
    <w:tmpl w:val="BE52C1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6F071B"/>
    <w:multiLevelType w:val="hybridMultilevel"/>
    <w:tmpl w:val="D9CA9300"/>
    <w:lvl w:ilvl="0" w:tplc="E7509AB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 w15:restartNumberingAfterBreak="0">
    <w:nsid w:val="793A0031"/>
    <w:multiLevelType w:val="hybridMultilevel"/>
    <w:tmpl w:val="1700D1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972897"/>
    <w:multiLevelType w:val="hybridMultilevel"/>
    <w:tmpl w:val="B558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13F5"/>
    <w:multiLevelType w:val="hybridMultilevel"/>
    <w:tmpl w:val="82BABE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D57C8D"/>
    <w:multiLevelType w:val="hybridMultilevel"/>
    <w:tmpl w:val="18FE3F5A"/>
    <w:lvl w:ilvl="0" w:tplc="97AE766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12217"/>
    <w:multiLevelType w:val="hybridMultilevel"/>
    <w:tmpl w:val="21BEE5A6"/>
    <w:lvl w:ilvl="0" w:tplc="C3960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0"/>
  </w:num>
  <w:num w:numId="11">
    <w:abstractNumId w:val="12"/>
  </w:num>
  <w:num w:numId="12">
    <w:abstractNumId w:val="16"/>
  </w:num>
  <w:num w:numId="13">
    <w:abstractNumId w:val="14"/>
  </w:num>
  <w:num w:numId="14">
    <w:abstractNumId w:val="15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AC"/>
    <w:rsid w:val="00013C8A"/>
    <w:rsid w:val="00015CC4"/>
    <w:rsid w:val="00042744"/>
    <w:rsid w:val="00044144"/>
    <w:rsid w:val="00056939"/>
    <w:rsid w:val="000662DE"/>
    <w:rsid w:val="000A3243"/>
    <w:rsid w:val="000B654D"/>
    <w:rsid w:val="000B7E70"/>
    <w:rsid w:val="000C228B"/>
    <w:rsid w:val="000D00BB"/>
    <w:rsid w:val="000F1B94"/>
    <w:rsid w:val="001052C6"/>
    <w:rsid w:val="00126D5C"/>
    <w:rsid w:val="00161379"/>
    <w:rsid w:val="0019023C"/>
    <w:rsid w:val="001922B1"/>
    <w:rsid w:val="00196A2E"/>
    <w:rsid w:val="001B15D3"/>
    <w:rsid w:val="001C0DAC"/>
    <w:rsid w:val="001F073B"/>
    <w:rsid w:val="001F3836"/>
    <w:rsid w:val="002001A5"/>
    <w:rsid w:val="0022418D"/>
    <w:rsid w:val="00241E8C"/>
    <w:rsid w:val="00251440"/>
    <w:rsid w:val="00251CEB"/>
    <w:rsid w:val="00261776"/>
    <w:rsid w:val="002658CC"/>
    <w:rsid w:val="00266313"/>
    <w:rsid w:val="00274A3F"/>
    <w:rsid w:val="00285082"/>
    <w:rsid w:val="00286BFE"/>
    <w:rsid w:val="002908DA"/>
    <w:rsid w:val="002912E1"/>
    <w:rsid w:val="002936C2"/>
    <w:rsid w:val="002B2332"/>
    <w:rsid w:val="002C2AED"/>
    <w:rsid w:val="002E193A"/>
    <w:rsid w:val="002E2FCF"/>
    <w:rsid w:val="002E7ECA"/>
    <w:rsid w:val="003035BB"/>
    <w:rsid w:val="003047A1"/>
    <w:rsid w:val="003049C4"/>
    <w:rsid w:val="00311DC5"/>
    <w:rsid w:val="00317C1A"/>
    <w:rsid w:val="00326410"/>
    <w:rsid w:val="00331FDD"/>
    <w:rsid w:val="00346874"/>
    <w:rsid w:val="00375E6F"/>
    <w:rsid w:val="00384339"/>
    <w:rsid w:val="00385E69"/>
    <w:rsid w:val="003B0962"/>
    <w:rsid w:val="003B47C0"/>
    <w:rsid w:val="003C4D14"/>
    <w:rsid w:val="003F1396"/>
    <w:rsid w:val="003F6D69"/>
    <w:rsid w:val="0041250E"/>
    <w:rsid w:val="004314A8"/>
    <w:rsid w:val="00440363"/>
    <w:rsid w:val="004577B8"/>
    <w:rsid w:val="00457939"/>
    <w:rsid w:val="00460409"/>
    <w:rsid w:val="004634E8"/>
    <w:rsid w:val="00473C3E"/>
    <w:rsid w:val="004A60D4"/>
    <w:rsid w:val="004C2520"/>
    <w:rsid w:val="004F6A4A"/>
    <w:rsid w:val="00503166"/>
    <w:rsid w:val="0050665B"/>
    <w:rsid w:val="00521FBB"/>
    <w:rsid w:val="00522418"/>
    <w:rsid w:val="00525305"/>
    <w:rsid w:val="005259FE"/>
    <w:rsid w:val="00534640"/>
    <w:rsid w:val="0053745B"/>
    <w:rsid w:val="00546849"/>
    <w:rsid w:val="00575F51"/>
    <w:rsid w:val="005902B4"/>
    <w:rsid w:val="005933F0"/>
    <w:rsid w:val="005A0636"/>
    <w:rsid w:val="005A1396"/>
    <w:rsid w:val="005A5245"/>
    <w:rsid w:val="005E7478"/>
    <w:rsid w:val="005F0CC5"/>
    <w:rsid w:val="005F72FD"/>
    <w:rsid w:val="00600DBD"/>
    <w:rsid w:val="00601922"/>
    <w:rsid w:val="00645DE6"/>
    <w:rsid w:val="0064675D"/>
    <w:rsid w:val="006672D7"/>
    <w:rsid w:val="0067385C"/>
    <w:rsid w:val="00674C0C"/>
    <w:rsid w:val="006A1E90"/>
    <w:rsid w:val="006A5D94"/>
    <w:rsid w:val="006A6FF0"/>
    <w:rsid w:val="006A7B0F"/>
    <w:rsid w:val="006B3556"/>
    <w:rsid w:val="006B6FFB"/>
    <w:rsid w:val="006C6141"/>
    <w:rsid w:val="006C720B"/>
    <w:rsid w:val="006D38A9"/>
    <w:rsid w:val="006D4B5C"/>
    <w:rsid w:val="006F6F54"/>
    <w:rsid w:val="00714FE9"/>
    <w:rsid w:val="0071638F"/>
    <w:rsid w:val="00726C6F"/>
    <w:rsid w:val="007425A9"/>
    <w:rsid w:val="00756732"/>
    <w:rsid w:val="0078242F"/>
    <w:rsid w:val="00782BE1"/>
    <w:rsid w:val="007A0576"/>
    <w:rsid w:val="007B1785"/>
    <w:rsid w:val="007C7A38"/>
    <w:rsid w:val="007C7C7B"/>
    <w:rsid w:val="007D53A3"/>
    <w:rsid w:val="007D56C4"/>
    <w:rsid w:val="007F4AA3"/>
    <w:rsid w:val="00806016"/>
    <w:rsid w:val="00806DAA"/>
    <w:rsid w:val="008302BE"/>
    <w:rsid w:val="008349F6"/>
    <w:rsid w:val="00836E0A"/>
    <w:rsid w:val="00851F9D"/>
    <w:rsid w:val="00874BE6"/>
    <w:rsid w:val="008A77F1"/>
    <w:rsid w:val="008C546B"/>
    <w:rsid w:val="008F3030"/>
    <w:rsid w:val="00930973"/>
    <w:rsid w:val="009373DD"/>
    <w:rsid w:val="00940484"/>
    <w:rsid w:val="00946852"/>
    <w:rsid w:val="00962305"/>
    <w:rsid w:val="00967B30"/>
    <w:rsid w:val="009851FF"/>
    <w:rsid w:val="009910EA"/>
    <w:rsid w:val="009972F1"/>
    <w:rsid w:val="00A01BAC"/>
    <w:rsid w:val="00A247BB"/>
    <w:rsid w:val="00A256AE"/>
    <w:rsid w:val="00A27D5A"/>
    <w:rsid w:val="00A5042E"/>
    <w:rsid w:val="00A71F6E"/>
    <w:rsid w:val="00AD5E56"/>
    <w:rsid w:val="00AF2BF1"/>
    <w:rsid w:val="00AF508D"/>
    <w:rsid w:val="00B00E5A"/>
    <w:rsid w:val="00B157D6"/>
    <w:rsid w:val="00B2256E"/>
    <w:rsid w:val="00B36C85"/>
    <w:rsid w:val="00B47225"/>
    <w:rsid w:val="00B85CEE"/>
    <w:rsid w:val="00B85EAF"/>
    <w:rsid w:val="00B8775A"/>
    <w:rsid w:val="00B87D79"/>
    <w:rsid w:val="00B94C9B"/>
    <w:rsid w:val="00B97517"/>
    <w:rsid w:val="00BB3FFC"/>
    <w:rsid w:val="00BC02B9"/>
    <w:rsid w:val="00BE2CA7"/>
    <w:rsid w:val="00BF6D5B"/>
    <w:rsid w:val="00C0571C"/>
    <w:rsid w:val="00C2071F"/>
    <w:rsid w:val="00C50A60"/>
    <w:rsid w:val="00C52825"/>
    <w:rsid w:val="00C8023D"/>
    <w:rsid w:val="00CA40F3"/>
    <w:rsid w:val="00CB2941"/>
    <w:rsid w:val="00CB33E2"/>
    <w:rsid w:val="00CE5B0E"/>
    <w:rsid w:val="00CF5241"/>
    <w:rsid w:val="00D0453E"/>
    <w:rsid w:val="00D06F83"/>
    <w:rsid w:val="00D13359"/>
    <w:rsid w:val="00D31BF6"/>
    <w:rsid w:val="00D65493"/>
    <w:rsid w:val="00D723BF"/>
    <w:rsid w:val="00D8296B"/>
    <w:rsid w:val="00D84E0D"/>
    <w:rsid w:val="00D862B7"/>
    <w:rsid w:val="00D93D45"/>
    <w:rsid w:val="00DA04EB"/>
    <w:rsid w:val="00DA3532"/>
    <w:rsid w:val="00DB6569"/>
    <w:rsid w:val="00DC04EB"/>
    <w:rsid w:val="00DC1914"/>
    <w:rsid w:val="00DF100C"/>
    <w:rsid w:val="00E10FF0"/>
    <w:rsid w:val="00E322B7"/>
    <w:rsid w:val="00E36BCC"/>
    <w:rsid w:val="00E406A7"/>
    <w:rsid w:val="00E51402"/>
    <w:rsid w:val="00E71672"/>
    <w:rsid w:val="00E96F85"/>
    <w:rsid w:val="00EB2C26"/>
    <w:rsid w:val="00EB4D37"/>
    <w:rsid w:val="00EC5068"/>
    <w:rsid w:val="00ED04EE"/>
    <w:rsid w:val="00ED3865"/>
    <w:rsid w:val="00EE321F"/>
    <w:rsid w:val="00EE5797"/>
    <w:rsid w:val="00EF3AC0"/>
    <w:rsid w:val="00EF6FB8"/>
    <w:rsid w:val="00EF783C"/>
    <w:rsid w:val="00F14EA7"/>
    <w:rsid w:val="00F23AB3"/>
    <w:rsid w:val="00F24C35"/>
    <w:rsid w:val="00F40069"/>
    <w:rsid w:val="00F4062A"/>
    <w:rsid w:val="00F433BB"/>
    <w:rsid w:val="00F54622"/>
    <w:rsid w:val="00F62411"/>
    <w:rsid w:val="00F76812"/>
    <w:rsid w:val="00FC0296"/>
    <w:rsid w:val="00FD2B8F"/>
    <w:rsid w:val="00FD5834"/>
    <w:rsid w:val="00FF4CCA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89D06F3-0D08-4F67-80B9-1BCF648F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1BAC"/>
    <w:pPr>
      <w:widowControl w:val="0"/>
      <w:autoSpaceDE w:val="0"/>
      <w:autoSpaceDN w:val="0"/>
      <w:adjustRightInd w:val="0"/>
      <w:outlineLvl w:val="2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paragraph" w:styleId="a3">
    <w:name w:val="Body Text"/>
    <w:basedOn w:val="a"/>
    <w:link w:val="a4"/>
    <w:rsid w:val="00A01BAC"/>
    <w:pPr>
      <w:jc w:val="both"/>
    </w:pPr>
    <w:rPr>
      <w:i/>
      <w:szCs w:val="20"/>
    </w:rPr>
  </w:style>
  <w:style w:type="character" w:customStyle="1" w:styleId="a4">
    <w:name w:val="Основной текст Знак"/>
    <w:basedOn w:val="a0"/>
    <w:link w:val="a3"/>
    <w:rsid w:val="00A01BA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A01B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01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01B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1B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A01BA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</w:rPr>
  </w:style>
  <w:style w:type="character" w:customStyle="1" w:styleId="a6">
    <w:name w:val="Нижний колонтитул Знак"/>
    <w:basedOn w:val="a0"/>
    <w:link w:val="a5"/>
    <w:uiPriority w:val="99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character" w:styleId="a7">
    <w:name w:val="page number"/>
    <w:basedOn w:val="a0"/>
    <w:rsid w:val="00A01BAC"/>
  </w:style>
  <w:style w:type="paragraph" w:customStyle="1" w:styleId="FR1">
    <w:name w:val="FR1"/>
    <w:rsid w:val="00A01BAC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List Paragraph"/>
    <w:basedOn w:val="a"/>
    <w:uiPriority w:val="34"/>
    <w:qFormat/>
    <w:rsid w:val="00A01BA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33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3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50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508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0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qFormat/>
    <w:rsid w:val="00F23A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">
    <w:name w:val="Normal (Web)"/>
    <w:basedOn w:val="a"/>
    <w:uiPriority w:val="99"/>
    <w:unhideWhenUsed/>
    <w:rsid w:val="00F23A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74FF7-E5FE-48CB-BAFC-9DF124A5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vlkovk</dc:creator>
  <cp:lastModifiedBy>Мартынов Александр Николаевич</cp:lastModifiedBy>
  <cp:revision>18</cp:revision>
  <cp:lastPrinted>2021-01-25T07:45:00Z</cp:lastPrinted>
  <dcterms:created xsi:type="dcterms:W3CDTF">2023-03-03T10:16:00Z</dcterms:created>
  <dcterms:modified xsi:type="dcterms:W3CDTF">2024-10-22T09:01:00Z</dcterms:modified>
</cp:coreProperties>
</file>