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08F4" w14:textId="77777777" w:rsidR="00D42390" w:rsidRDefault="00D42390" w:rsidP="007C15E8">
      <w:pPr>
        <w:spacing w:line="276" w:lineRule="auto"/>
        <w:rPr>
          <w:sz w:val="28"/>
          <w:szCs w:val="28"/>
        </w:rPr>
      </w:pPr>
    </w:p>
    <w:p w14:paraId="522AEAFF" w14:textId="13C77A59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п.5.1, п.6.1 ГОСТ 21.501-2018 "Правила выполнения рабочей документации архитектурных и конструктивных решений", а также </w:t>
      </w:r>
      <w:r w:rsidRPr="00491B89">
        <w:rPr>
          <w:sz w:val="28"/>
          <w:szCs w:val="28"/>
        </w:rPr>
        <w:t>п.4.2.1 ГОСТ 21.101-2020</w:t>
      </w:r>
      <w:r>
        <w:rPr>
          <w:sz w:val="28"/>
          <w:szCs w:val="28"/>
        </w:rPr>
        <w:t xml:space="preserve"> "Основные требования к проектной и рабочей документации" в состав </w:t>
      </w:r>
      <w:r w:rsidRPr="00491B89">
        <w:rPr>
          <w:sz w:val="28"/>
          <w:szCs w:val="28"/>
        </w:rPr>
        <w:t>рабочей документации</w:t>
      </w:r>
      <w:r>
        <w:rPr>
          <w:sz w:val="28"/>
          <w:szCs w:val="28"/>
        </w:rPr>
        <w:t xml:space="preserve"> архитектурных и конструктивных решений должны быть включены спецификации изделий и материалов, спецификации для монолитных ж/б конструкций, ведомость расхода стали на монолитные ж/б конструкции для чертежей марок КЖ, </w:t>
      </w:r>
      <w:r w:rsidRPr="00491B89">
        <w:rPr>
          <w:sz w:val="28"/>
          <w:szCs w:val="28"/>
        </w:rPr>
        <w:t xml:space="preserve">которые полностью отсутствуют в переданных альбомах </w:t>
      </w:r>
      <w:r>
        <w:rPr>
          <w:sz w:val="28"/>
          <w:szCs w:val="28"/>
        </w:rPr>
        <w:t xml:space="preserve">АР, </w:t>
      </w:r>
      <w:r w:rsidRPr="00491B89">
        <w:rPr>
          <w:sz w:val="28"/>
          <w:szCs w:val="28"/>
        </w:rPr>
        <w:t>КЖ0, КЖ1 и КЖ2</w:t>
      </w:r>
      <w:r w:rsidRPr="00083B4B">
        <w:rPr>
          <w:sz w:val="28"/>
          <w:szCs w:val="28"/>
        </w:rPr>
        <w:t xml:space="preserve"> </w:t>
      </w:r>
      <w:r w:rsidRPr="00491B89">
        <w:rPr>
          <w:sz w:val="28"/>
          <w:szCs w:val="28"/>
        </w:rPr>
        <w:t>на электронном носителе и в бумажном виде.</w:t>
      </w:r>
      <w:r>
        <w:rPr>
          <w:sz w:val="28"/>
          <w:szCs w:val="28"/>
        </w:rPr>
        <w:t xml:space="preserve"> В альбоме АР, кроме требуемых для марки АР</w:t>
      </w:r>
      <w:r w:rsidRPr="009552DB">
        <w:rPr>
          <w:sz w:val="28"/>
          <w:szCs w:val="28"/>
        </w:rPr>
        <w:t xml:space="preserve"> </w:t>
      </w:r>
      <w:r>
        <w:rPr>
          <w:sz w:val="28"/>
          <w:szCs w:val="28"/>
        </w:rPr>
        <w:t>по ГОСТ ведомостей отделки, деталей полов и спецификаций заполнения оконных и дверных проемов, на конструктивные узлы и детали, показанные в альбоме АР отсутствуют спецификации материалов.</w:t>
      </w:r>
    </w:p>
    <w:p w14:paraId="53861FE3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составе рабочей документации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отсутствуют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конструктивные </w:t>
      </w:r>
      <w:r w:rsidRPr="00491B89">
        <w:rPr>
          <w:sz w:val="28"/>
          <w:szCs w:val="28"/>
        </w:rPr>
        <w:t xml:space="preserve">узлы и детали, не относящиеся к </w:t>
      </w:r>
      <w:r>
        <w:rPr>
          <w:sz w:val="28"/>
          <w:szCs w:val="28"/>
        </w:rPr>
        <w:t>альбомам комплекта</w:t>
      </w:r>
      <w:r w:rsidRPr="00491B89">
        <w:rPr>
          <w:sz w:val="28"/>
          <w:szCs w:val="28"/>
        </w:rPr>
        <w:t xml:space="preserve"> КЖ и не показанные в альбоме </w:t>
      </w:r>
      <w:r>
        <w:rPr>
          <w:sz w:val="28"/>
          <w:szCs w:val="28"/>
        </w:rPr>
        <w:t xml:space="preserve">марки </w:t>
      </w:r>
      <w:r w:rsidRPr="00491B89">
        <w:rPr>
          <w:sz w:val="28"/>
          <w:szCs w:val="28"/>
        </w:rPr>
        <w:t>АР</w:t>
      </w:r>
      <w:r>
        <w:rPr>
          <w:sz w:val="28"/>
          <w:szCs w:val="28"/>
        </w:rPr>
        <w:t>,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491B89">
        <w:rPr>
          <w:sz w:val="28"/>
          <w:szCs w:val="28"/>
        </w:rPr>
        <w:t xml:space="preserve">спецификации </w:t>
      </w:r>
      <w:r>
        <w:rPr>
          <w:sz w:val="28"/>
          <w:szCs w:val="28"/>
        </w:rPr>
        <w:t xml:space="preserve">к ним, а именно </w:t>
      </w:r>
      <w:r w:rsidRPr="00491B89">
        <w:rPr>
          <w:sz w:val="28"/>
          <w:szCs w:val="28"/>
        </w:rPr>
        <w:t>устройство и утепление наружных ограждающих конструкций стен</w:t>
      </w:r>
      <w:r>
        <w:rPr>
          <w:sz w:val="28"/>
          <w:szCs w:val="28"/>
        </w:rPr>
        <w:t xml:space="preserve"> и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перекрытия, устройство </w:t>
      </w:r>
      <w:r w:rsidRPr="00491B89">
        <w:rPr>
          <w:sz w:val="28"/>
          <w:szCs w:val="28"/>
        </w:rPr>
        <w:t xml:space="preserve">фасадной системы, устройства кровли, </w:t>
      </w:r>
      <w:r>
        <w:rPr>
          <w:sz w:val="28"/>
          <w:szCs w:val="28"/>
        </w:rPr>
        <w:t xml:space="preserve">входные </w:t>
      </w:r>
      <w:r w:rsidRPr="00491B89">
        <w:rPr>
          <w:sz w:val="28"/>
          <w:szCs w:val="28"/>
        </w:rPr>
        <w:t>крыльца</w:t>
      </w:r>
      <w:r>
        <w:rPr>
          <w:sz w:val="28"/>
          <w:szCs w:val="28"/>
        </w:rPr>
        <w:t xml:space="preserve"> и пандусы, ограждения внутренних лестниц и кровли, спецификации на внутренние перегородки</w:t>
      </w:r>
      <w:r w:rsidRPr="00491B89">
        <w:rPr>
          <w:sz w:val="28"/>
          <w:szCs w:val="28"/>
        </w:rPr>
        <w:t xml:space="preserve"> и </w:t>
      </w:r>
      <w:r>
        <w:rPr>
          <w:sz w:val="28"/>
          <w:szCs w:val="28"/>
        </w:rPr>
        <w:t>т.д.</w:t>
      </w:r>
    </w:p>
    <w:p w14:paraId="5B822CD7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91B89">
        <w:rPr>
          <w:sz w:val="28"/>
          <w:szCs w:val="28"/>
        </w:rPr>
        <w:t>огласно ГОСТ 21.101-2020</w:t>
      </w:r>
      <w:r w:rsidRPr="005208F0">
        <w:rPr>
          <w:sz w:val="28"/>
          <w:szCs w:val="28"/>
        </w:rPr>
        <w:t xml:space="preserve"> </w:t>
      </w:r>
      <w:r w:rsidRPr="00491B89">
        <w:rPr>
          <w:sz w:val="28"/>
          <w:szCs w:val="28"/>
        </w:rPr>
        <w:t>прил.</w:t>
      </w:r>
      <w:r>
        <w:rPr>
          <w:sz w:val="28"/>
          <w:szCs w:val="28"/>
        </w:rPr>
        <w:t xml:space="preserve"> </w:t>
      </w:r>
      <w:r w:rsidRPr="00491B89">
        <w:rPr>
          <w:sz w:val="28"/>
          <w:szCs w:val="28"/>
        </w:rPr>
        <w:t>Г</w:t>
      </w:r>
      <w:r>
        <w:rPr>
          <w:sz w:val="28"/>
          <w:szCs w:val="28"/>
        </w:rPr>
        <w:t>,</w:t>
      </w:r>
      <w:r w:rsidRPr="0049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конструктивные решения необходимо выделить </w:t>
      </w:r>
      <w:r w:rsidRPr="00491B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отдельный раздел </w:t>
      </w:r>
      <w:r w:rsidRPr="00491B89">
        <w:rPr>
          <w:sz w:val="28"/>
          <w:szCs w:val="28"/>
        </w:rPr>
        <w:t>рабочей документации</w:t>
      </w:r>
      <w:r>
        <w:rPr>
          <w:sz w:val="28"/>
          <w:szCs w:val="28"/>
        </w:rPr>
        <w:t>, например марки АС или КР, вместе с другими конструктивными узлами и решениями, исключив их из альбома АР.</w:t>
      </w:r>
    </w:p>
    <w:p w14:paraId="2BFF2B18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всех планах кровли альбом АР отсутствуют обозначения уклонов, внутренних водосточных воронок, ограждений парапетов и др. (п.5.5.4 ГОСТ 21.501-2018).</w:t>
      </w:r>
    </w:p>
    <w:p w14:paraId="7724FC46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Типы штриховки в условных обозначениях для перегородок ГКЛО т.125мм С112 и перегородок ГКЛ т.125мм С112 КНАУФ принципиально не различаются</w:t>
      </w:r>
      <w:r w:rsidRPr="00E56266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планах и не понятно, где и какие перегородки запроектированы. Необходимо поменять тип штриховки.</w:t>
      </w:r>
    </w:p>
    <w:p w14:paraId="60EF1159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планах подвала и в условных обозначениях кирпичные перегородки указаны просто т.120мм без дополнительного усиления с 2-х сторон (п.6.5.5 СП 14.13330.2018, соответственно размеры на планах указаны не верно и площади помещений подсчитаны неправильно.</w:t>
      </w:r>
    </w:p>
    <w:p w14:paraId="4E79705A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п.6.14.4 СП 14.13330.2018 "Строительство в сейсмических районах" по проекту АР камень бетонный стеновой по ГОСТ 6133-2019 не применяется для заполнения каркаса, также по ГОСТ 6133-2019 табл.1 для кладки стен отсутствует блок шириной 290мм. Предлагаем заменить бетонный камень на кирпич марки не ниже М100.</w:t>
      </w:r>
    </w:p>
    <w:p w14:paraId="23D8118D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требованиям п.5.1, п.6.1 ГОСТ 21.501-2018 "Правила выполнения рабочей документации архитектурных и конструктивных решений", а также </w:t>
      </w:r>
      <w:r w:rsidRPr="00491B89">
        <w:rPr>
          <w:sz w:val="28"/>
          <w:szCs w:val="28"/>
        </w:rPr>
        <w:t>п.4.2.1 ГОСТ 21.101-2020</w:t>
      </w:r>
      <w:r>
        <w:rPr>
          <w:sz w:val="28"/>
          <w:szCs w:val="28"/>
        </w:rPr>
        <w:t xml:space="preserve"> "Основные требования к проектной и рабочей документации" в составе </w:t>
      </w:r>
      <w:r w:rsidRPr="00491B89">
        <w:rPr>
          <w:sz w:val="28"/>
          <w:szCs w:val="28"/>
        </w:rPr>
        <w:t>рабочей документации</w:t>
      </w:r>
      <w:r>
        <w:rPr>
          <w:sz w:val="28"/>
          <w:szCs w:val="28"/>
        </w:rPr>
        <w:t xml:space="preserve"> должна быть сметная документация на строительство объекта, которая заказчику не передана. (согласно п.2.11, п.3.1 ТЗ на проектирование объекта КС, прил.1 к ГК №0102200001622003902 от 17.10.2022).</w:t>
      </w:r>
    </w:p>
    <w:p w14:paraId="3326146E" w14:textId="77777777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разработанной информационной модели наименования строительных материалов не отображаются полностью в соответствии с названиями материалов на конструктивных флажках,</w:t>
      </w:r>
      <w:r w:rsidRPr="00A62149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выносках и текста в общих данных чертежей рабочей документации.</w:t>
      </w:r>
    </w:p>
    <w:p w14:paraId="56EAA15E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 xml:space="preserve">          Согласно пункту 4.4.18. Государственного контракта №0102200001622003902, подрядчику (генеральный проектировщик) обязан выполнять согласование документации со всеми заинтересованными организациями, в т.ч.:</w:t>
      </w:r>
    </w:p>
    <w:p w14:paraId="023D7216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</w:t>
      </w:r>
      <w:r w:rsidRPr="00A87EFF">
        <w:rPr>
          <w:sz w:val="28"/>
          <w:szCs w:val="28"/>
        </w:rPr>
        <w:tab/>
        <w:t>разделы проекта, выполняемые согласно техническим условиям - с соответствующими организациями коммунального комплекса;</w:t>
      </w:r>
    </w:p>
    <w:p w14:paraId="0A4E6ECB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</w:t>
      </w:r>
      <w:r w:rsidRPr="00A87EFF">
        <w:rPr>
          <w:sz w:val="28"/>
          <w:szCs w:val="28"/>
        </w:rPr>
        <w:tab/>
        <w:t>при проектировании прокладки, переноса или переустройства инженерных коммуникаций в границах полос отвода автомобильных дорог согласовывать в письменной форме планируемое размещение таких инженерных коммуникаций с владельцами автомобильных дорог.</w:t>
      </w:r>
    </w:p>
    <w:p w14:paraId="7DFD0915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Предоставить Государственному заказчику оригиналы вышеуказанных согласований документации, сформированные в отдельную книгу.</w:t>
      </w:r>
    </w:p>
    <w:p w14:paraId="6F526952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 xml:space="preserve">  </w:t>
      </w:r>
    </w:p>
    <w:p w14:paraId="479F65B3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</w:p>
    <w:p w14:paraId="490D680E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Альбом Шифр: 158/Б – ВК</w:t>
      </w:r>
    </w:p>
    <w:p w14:paraId="225DCDBC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Планы инженерных сетей дополнить согласно п. 6.1.5. ГОСТ 21.601-2011;</w:t>
      </w:r>
    </w:p>
    <w:p w14:paraId="03AA6750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На схемах водоснабжения указан диаметр трубопроводов 20*1,9мм, 25*2,3мм, данные трубопроводы не учтены спецификацией;</w:t>
      </w:r>
    </w:p>
    <w:p w14:paraId="3B4A1C83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Схемы систем водоснабжения дополнить согласно п. 6.2.6. ГОСТ 21.601-2011, дополнить узлами обвязки;</w:t>
      </w:r>
    </w:p>
    <w:p w14:paraId="2534AD20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Схемы систем канализации дополнить согласно п. 6.2.7. ГОСТ 21.601-2011;</w:t>
      </w:r>
    </w:p>
    <w:p w14:paraId="70E26ECD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На листе, где изображены схемы водоснабжения и канализации дополнить узлами схемами запорно-регулирующей арматуры, с обозначением арматуры;</w:t>
      </w:r>
    </w:p>
    <w:p w14:paraId="39C1A7EF" w14:textId="77777777" w:rsidR="00D42390" w:rsidRPr="00A87EFF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 xml:space="preserve">- Печатный вариант документации нечитаемый, на схемах сетей условные обозначения не пропечатались; </w:t>
      </w:r>
    </w:p>
    <w:p w14:paraId="5554403C" w14:textId="66AD5A4F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 w:rsidRPr="00A87EFF">
        <w:rPr>
          <w:sz w:val="28"/>
          <w:szCs w:val="28"/>
        </w:rPr>
        <w:t>- В графической части отсутствует информация о водомерном узле, насосных установках</w:t>
      </w:r>
      <w:r>
        <w:rPr>
          <w:sz w:val="28"/>
          <w:szCs w:val="28"/>
        </w:rPr>
        <w:t>.</w:t>
      </w:r>
    </w:p>
    <w:p w14:paraId="236E6876" w14:textId="7DFC0A96" w:rsidR="00D42390" w:rsidRDefault="00D42390" w:rsidP="00D423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вышеизложенного сообщаем, что приемка рабочей документации будет осуществлена после устранения выданных замечаний.</w:t>
      </w:r>
    </w:p>
    <w:p w14:paraId="7BB93E11" w14:textId="77777777" w:rsidR="00E47FBE" w:rsidRDefault="00E47FBE" w:rsidP="00E47FBE">
      <w:pPr>
        <w:spacing w:line="360" w:lineRule="auto"/>
        <w:jc w:val="center"/>
        <w:rPr>
          <w:sz w:val="28"/>
          <w:szCs w:val="28"/>
        </w:rPr>
      </w:pPr>
    </w:p>
    <w:p w14:paraId="7BB93E13" w14:textId="77777777" w:rsidR="00C33B8D" w:rsidRPr="00E47FBE" w:rsidRDefault="00C33B8D" w:rsidP="00E47FBE">
      <w:pPr>
        <w:spacing w:line="288" w:lineRule="auto"/>
        <w:jc w:val="center"/>
        <w:rPr>
          <w:sz w:val="28"/>
          <w:szCs w:val="28"/>
        </w:rPr>
      </w:pPr>
    </w:p>
    <w:p w14:paraId="7BB93E14" w14:textId="77777777" w:rsidR="00656769" w:rsidRPr="00E47FBE" w:rsidRDefault="00656769" w:rsidP="00E47FBE">
      <w:pPr>
        <w:spacing w:line="288" w:lineRule="auto"/>
        <w:jc w:val="center"/>
        <w:rPr>
          <w:sz w:val="28"/>
          <w:szCs w:val="28"/>
        </w:rPr>
      </w:pPr>
    </w:p>
    <w:p w14:paraId="7BB93E15" w14:textId="77777777" w:rsidR="00656769" w:rsidRPr="00E47FBE" w:rsidRDefault="00656769" w:rsidP="00E47FBE">
      <w:pPr>
        <w:spacing w:line="288" w:lineRule="auto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2"/>
        <w:gridCol w:w="3072"/>
      </w:tblGrid>
      <w:tr w:rsidR="00333DE3" w:rsidRPr="00333DE3" w14:paraId="4DA990B4" w14:textId="77777777" w:rsidTr="00546547">
        <w:tc>
          <w:tcPr>
            <w:tcW w:w="6142" w:type="dxa"/>
          </w:tcPr>
          <w:p w14:paraId="4B21CCAA" w14:textId="216B900A" w:rsidR="00333DE3" w:rsidRPr="00333DE3" w:rsidRDefault="00333DE3" w:rsidP="00333DE3"/>
        </w:tc>
        <w:tc>
          <w:tcPr>
            <w:tcW w:w="3072" w:type="dxa"/>
          </w:tcPr>
          <w:p w14:paraId="6AB5707E" w14:textId="6BBBDF1F" w:rsidR="00333DE3" w:rsidRPr="00333DE3" w:rsidRDefault="00333DE3" w:rsidP="00333DE3">
            <w:pPr>
              <w:jc w:val="right"/>
            </w:pPr>
          </w:p>
        </w:tc>
      </w:tr>
    </w:tbl>
    <w:p w14:paraId="7D2117B0" w14:textId="77777777" w:rsidR="00333DE3" w:rsidRPr="00333DE3" w:rsidRDefault="00333DE3" w:rsidP="00333DE3"/>
    <w:tbl>
      <w:tblPr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CA4A31" w14:paraId="61C871AD" w14:textId="77777777" w:rsidTr="004B58DC">
        <w:trPr>
          <w:trHeight w:val="1266"/>
        </w:trPr>
        <w:tc>
          <w:tcPr>
            <w:tcW w:w="5245" w:type="dxa"/>
          </w:tcPr>
          <w:p w14:paraId="19F4DCD4" w14:textId="6B265CD7" w:rsidR="00A1727E" w:rsidRPr="00BD6033" w:rsidRDefault="00A1727E" w:rsidP="00B233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938E52" w14:textId="6EC7B74E" w:rsidR="00D42390" w:rsidRPr="00D42390" w:rsidRDefault="00D42390" w:rsidP="00D42390"/>
    <w:p w14:paraId="7ED00B2A" w14:textId="0E4956C0" w:rsidR="00D42390" w:rsidRPr="00D42390" w:rsidRDefault="00D42390" w:rsidP="00D42390"/>
    <w:p w14:paraId="2E91CD68" w14:textId="2A81D777" w:rsidR="00D42390" w:rsidRPr="00D42390" w:rsidRDefault="00D42390" w:rsidP="00D42390"/>
    <w:p w14:paraId="5233AB0C" w14:textId="2335DBC1" w:rsidR="00D42390" w:rsidRPr="00D42390" w:rsidRDefault="00D42390" w:rsidP="00D42390"/>
    <w:p w14:paraId="643C4045" w14:textId="767A8A01" w:rsidR="00D42390" w:rsidRDefault="00D42390" w:rsidP="00D42390">
      <w:pPr>
        <w:rPr>
          <w:rFonts w:ascii="Consolas" w:eastAsia="Calibri" w:hAnsi="Consolas" w:cs="Consolas"/>
          <w:color w:val="A31515"/>
          <w:szCs w:val="19"/>
          <w:lang w:eastAsia="en-US"/>
        </w:rPr>
      </w:pPr>
    </w:p>
    <w:p w14:paraId="560D3AA1" w14:textId="77777777" w:rsidR="00D42390" w:rsidRPr="00D42390" w:rsidRDefault="00D42390" w:rsidP="00D42390">
      <w:pPr>
        <w:ind w:firstLine="708"/>
      </w:pPr>
    </w:p>
    <w:sectPr w:rsidR="00D42390" w:rsidRPr="00D42390" w:rsidSect="002D3A24">
      <w:headerReference w:type="defaul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662A" w14:textId="77777777" w:rsidR="00327238" w:rsidRDefault="00327238" w:rsidP="002D3A24">
      <w:r>
        <w:separator/>
      </w:r>
    </w:p>
  </w:endnote>
  <w:endnote w:type="continuationSeparator" w:id="0">
    <w:p w14:paraId="4358B31D" w14:textId="77777777" w:rsidR="00327238" w:rsidRDefault="00327238" w:rsidP="002D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3D72" w14:textId="77777777" w:rsidR="00327238" w:rsidRDefault="00327238" w:rsidP="002D3A24">
      <w:r>
        <w:separator/>
      </w:r>
    </w:p>
  </w:footnote>
  <w:footnote w:type="continuationSeparator" w:id="0">
    <w:p w14:paraId="745AFEA2" w14:textId="77777777" w:rsidR="00327238" w:rsidRDefault="00327238" w:rsidP="002D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131961"/>
      <w:docPartObj>
        <w:docPartGallery w:val="Page Numbers (Top of Page)"/>
        <w:docPartUnique/>
      </w:docPartObj>
    </w:sdtPr>
    <w:sdtContent>
      <w:p w14:paraId="7BB93E26" w14:textId="77777777" w:rsidR="002D3A24" w:rsidRDefault="009B7EA5">
        <w:pPr>
          <w:pStyle w:val="ad"/>
          <w:jc w:val="center"/>
        </w:pPr>
        <w:r>
          <w:fldChar w:fldCharType="begin"/>
        </w:r>
        <w:r w:rsidR="002D3A24">
          <w:instrText>PAGE   \* MERGEFORMAT</w:instrText>
        </w:r>
        <w:r>
          <w:fldChar w:fldCharType="separate"/>
        </w:r>
        <w:r w:rsidR="00E47FBE">
          <w:rPr>
            <w:noProof/>
          </w:rPr>
          <w:t>2</w:t>
        </w:r>
        <w:r>
          <w:fldChar w:fldCharType="end"/>
        </w:r>
      </w:p>
    </w:sdtContent>
  </w:sdt>
  <w:p w14:paraId="7BB93E27" w14:textId="77777777" w:rsidR="002D3A24" w:rsidRDefault="002D3A2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8A6"/>
    <w:multiLevelType w:val="hybridMultilevel"/>
    <w:tmpl w:val="09845A68"/>
    <w:lvl w:ilvl="0" w:tplc="56962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E630D9"/>
    <w:multiLevelType w:val="hybridMultilevel"/>
    <w:tmpl w:val="A9AEF4C2"/>
    <w:lvl w:ilvl="0" w:tplc="47B09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4254">
    <w:abstractNumId w:val="0"/>
  </w:num>
  <w:num w:numId="2" w16cid:durableId="57640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6D"/>
    <w:rsid w:val="000005B9"/>
    <w:rsid w:val="00000E08"/>
    <w:rsid w:val="00004296"/>
    <w:rsid w:val="000137B7"/>
    <w:rsid w:val="0002415B"/>
    <w:rsid w:val="000301E7"/>
    <w:rsid w:val="00032E76"/>
    <w:rsid w:val="00040385"/>
    <w:rsid w:val="00051FB8"/>
    <w:rsid w:val="00054C07"/>
    <w:rsid w:val="00055498"/>
    <w:rsid w:val="00055E58"/>
    <w:rsid w:val="00065DBB"/>
    <w:rsid w:val="00072ACE"/>
    <w:rsid w:val="0007588C"/>
    <w:rsid w:val="00095985"/>
    <w:rsid w:val="000B3149"/>
    <w:rsid w:val="000B48EF"/>
    <w:rsid w:val="000B55D0"/>
    <w:rsid w:val="000C37BB"/>
    <w:rsid w:val="000D010A"/>
    <w:rsid w:val="000D032B"/>
    <w:rsid w:val="000D5C12"/>
    <w:rsid w:val="000E22C1"/>
    <w:rsid w:val="00102C61"/>
    <w:rsid w:val="00140E7B"/>
    <w:rsid w:val="00145BB8"/>
    <w:rsid w:val="00151D4B"/>
    <w:rsid w:val="00152570"/>
    <w:rsid w:val="00152F5D"/>
    <w:rsid w:val="00163CB6"/>
    <w:rsid w:val="0017326D"/>
    <w:rsid w:val="00181F57"/>
    <w:rsid w:val="001A4C5A"/>
    <w:rsid w:val="001A4D5A"/>
    <w:rsid w:val="001C058E"/>
    <w:rsid w:val="001D0312"/>
    <w:rsid w:val="001D23DF"/>
    <w:rsid w:val="001D3B36"/>
    <w:rsid w:val="001D7712"/>
    <w:rsid w:val="001F19D4"/>
    <w:rsid w:val="001F4DC7"/>
    <w:rsid w:val="00207924"/>
    <w:rsid w:val="002110B8"/>
    <w:rsid w:val="00220A39"/>
    <w:rsid w:val="00220B3F"/>
    <w:rsid w:val="0022253D"/>
    <w:rsid w:val="002330F9"/>
    <w:rsid w:val="00242B0A"/>
    <w:rsid w:val="0025334B"/>
    <w:rsid w:val="00256893"/>
    <w:rsid w:val="00264CCB"/>
    <w:rsid w:val="00272543"/>
    <w:rsid w:val="0027259B"/>
    <w:rsid w:val="00280E09"/>
    <w:rsid w:val="00286F95"/>
    <w:rsid w:val="00287B0F"/>
    <w:rsid w:val="002924D5"/>
    <w:rsid w:val="00294A22"/>
    <w:rsid w:val="002A1EB4"/>
    <w:rsid w:val="002A506C"/>
    <w:rsid w:val="002B3DCD"/>
    <w:rsid w:val="002C0D95"/>
    <w:rsid w:val="002C41DF"/>
    <w:rsid w:val="002D3A24"/>
    <w:rsid w:val="002D57E7"/>
    <w:rsid w:val="002F224D"/>
    <w:rsid w:val="002F592A"/>
    <w:rsid w:val="00314FDA"/>
    <w:rsid w:val="0032572D"/>
    <w:rsid w:val="00327238"/>
    <w:rsid w:val="0032723E"/>
    <w:rsid w:val="00331EEA"/>
    <w:rsid w:val="00333DE3"/>
    <w:rsid w:val="00342967"/>
    <w:rsid w:val="00346DB3"/>
    <w:rsid w:val="00374DEF"/>
    <w:rsid w:val="0038172C"/>
    <w:rsid w:val="003B60F8"/>
    <w:rsid w:val="003D09E1"/>
    <w:rsid w:val="003E2C70"/>
    <w:rsid w:val="003E2F24"/>
    <w:rsid w:val="004022BE"/>
    <w:rsid w:val="00404752"/>
    <w:rsid w:val="00407D6D"/>
    <w:rsid w:val="00411FCF"/>
    <w:rsid w:val="0042018E"/>
    <w:rsid w:val="00432C4D"/>
    <w:rsid w:val="00433573"/>
    <w:rsid w:val="004406DE"/>
    <w:rsid w:val="0044315E"/>
    <w:rsid w:val="004456FC"/>
    <w:rsid w:val="00460772"/>
    <w:rsid w:val="00461142"/>
    <w:rsid w:val="00480174"/>
    <w:rsid w:val="0048369A"/>
    <w:rsid w:val="004836A3"/>
    <w:rsid w:val="004922B2"/>
    <w:rsid w:val="00493D88"/>
    <w:rsid w:val="00495C76"/>
    <w:rsid w:val="00496DFC"/>
    <w:rsid w:val="004A77E2"/>
    <w:rsid w:val="004C0212"/>
    <w:rsid w:val="004C2A99"/>
    <w:rsid w:val="004C2C86"/>
    <w:rsid w:val="004C5D11"/>
    <w:rsid w:val="004D1A54"/>
    <w:rsid w:val="004F2B1B"/>
    <w:rsid w:val="004F6A1F"/>
    <w:rsid w:val="00502A49"/>
    <w:rsid w:val="0051068A"/>
    <w:rsid w:val="00524619"/>
    <w:rsid w:val="005358C6"/>
    <w:rsid w:val="005426A3"/>
    <w:rsid w:val="00546547"/>
    <w:rsid w:val="0054760B"/>
    <w:rsid w:val="00547DDE"/>
    <w:rsid w:val="00554051"/>
    <w:rsid w:val="0055654C"/>
    <w:rsid w:val="005573C0"/>
    <w:rsid w:val="00557EF3"/>
    <w:rsid w:val="00562B51"/>
    <w:rsid w:val="00562C4E"/>
    <w:rsid w:val="0057448D"/>
    <w:rsid w:val="005800BC"/>
    <w:rsid w:val="005817E5"/>
    <w:rsid w:val="00591FD2"/>
    <w:rsid w:val="00594CB6"/>
    <w:rsid w:val="005A543C"/>
    <w:rsid w:val="005A6959"/>
    <w:rsid w:val="005B52CE"/>
    <w:rsid w:val="005C36CF"/>
    <w:rsid w:val="005D4BCA"/>
    <w:rsid w:val="005D683D"/>
    <w:rsid w:val="005E091E"/>
    <w:rsid w:val="0060656E"/>
    <w:rsid w:val="006070DE"/>
    <w:rsid w:val="006072A2"/>
    <w:rsid w:val="006154FB"/>
    <w:rsid w:val="00615560"/>
    <w:rsid w:val="006164CD"/>
    <w:rsid w:val="00616964"/>
    <w:rsid w:val="006240D8"/>
    <w:rsid w:val="006341F6"/>
    <w:rsid w:val="00637232"/>
    <w:rsid w:val="006410FD"/>
    <w:rsid w:val="006508D4"/>
    <w:rsid w:val="00656769"/>
    <w:rsid w:val="00673489"/>
    <w:rsid w:val="006756CA"/>
    <w:rsid w:val="006801FB"/>
    <w:rsid w:val="00683EF7"/>
    <w:rsid w:val="00684BE2"/>
    <w:rsid w:val="006850E8"/>
    <w:rsid w:val="00686435"/>
    <w:rsid w:val="006924A9"/>
    <w:rsid w:val="006938FA"/>
    <w:rsid w:val="006A4922"/>
    <w:rsid w:val="006B112B"/>
    <w:rsid w:val="006C772B"/>
    <w:rsid w:val="006D4789"/>
    <w:rsid w:val="006D5C7F"/>
    <w:rsid w:val="006E6AEE"/>
    <w:rsid w:val="006F451E"/>
    <w:rsid w:val="00700A1E"/>
    <w:rsid w:val="00714812"/>
    <w:rsid w:val="00726FC6"/>
    <w:rsid w:val="00734CF7"/>
    <w:rsid w:val="007358BD"/>
    <w:rsid w:val="0075624F"/>
    <w:rsid w:val="00760D40"/>
    <w:rsid w:val="00763F52"/>
    <w:rsid w:val="00767E89"/>
    <w:rsid w:val="007735C6"/>
    <w:rsid w:val="007739D9"/>
    <w:rsid w:val="0078544E"/>
    <w:rsid w:val="0078737C"/>
    <w:rsid w:val="0079385E"/>
    <w:rsid w:val="007B1556"/>
    <w:rsid w:val="007C15E8"/>
    <w:rsid w:val="007C2BF7"/>
    <w:rsid w:val="00806FB9"/>
    <w:rsid w:val="008160B1"/>
    <w:rsid w:val="00817D75"/>
    <w:rsid w:val="0082170B"/>
    <w:rsid w:val="00853392"/>
    <w:rsid w:val="00856100"/>
    <w:rsid w:val="008564D3"/>
    <w:rsid w:val="0085707D"/>
    <w:rsid w:val="008579B8"/>
    <w:rsid w:val="00884A6D"/>
    <w:rsid w:val="008C1D2C"/>
    <w:rsid w:val="008C335C"/>
    <w:rsid w:val="008C43BF"/>
    <w:rsid w:val="008E6BBA"/>
    <w:rsid w:val="008F6D4F"/>
    <w:rsid w:val="009010E1"/>
    <w:rsid w:val="009359DA"/>
    <w:rsid w:val="00957351"/>
    <w:rsid w:val="00957DC3"/>
    <w:rsid w:val="009669A5"/>
    <w:rsid w:val="00966DA1"/>
    <w:rsid w:val="009700A5"/>
    <w:rsid w:val="00971B56"/>
    <w:rsid w:val="0098088E"/>
    <w:rsid w:val="00985C46"/>
    <w:rsid w:val="00992658"/>
    <w:rsid w:val="009A0E16"/>
    <w:rsid w:val="009B0FD9"/>
    <w:rsid w:val="009B1D65"/>
    <w:rsid w:val="009B25A8"/>
    <w:rsid w:val="009B7EA5"/>
    <w:rsid w:val="009C1E64"/>
    <w:rsid w:val="009C32DF"/>
    <w:rsid w:val="009D754A"/>
    <w:rsid w:val="009E0DCC"/>
    <w:rsid w:val="009E746B"/>
    <w:rsid w:val="00A01C23"/>
    <w:rsid w:val="00A04D38"/>
    <w:rsid w:val="00A05C3A"/>
    <w:rsid w:val="00A149E2"/>
    <w:rsid w:val="00A1727E"/>
    <w:rsid w:val="00A26DC9"/>
    <w:rsid w:val="00A27F3E"/>
    <w:rsid w:val="00A3111C"/>
    <w:rsid w:val="00A35BA5"/>
    <w:rsid w:val="00A363A5"/>
    <w:rsid w:val="00A36B14"/>
    <w:rsid w:val="00A474C7"/>
    <w:rsid w:val="00A508DF"/>
    <w:rsid w:val="00A5127B"/>
    <w:rsid w:val="00A571FB"/>
    <w:rsid w:val="00A62AB5"/>
    <w:rsid w:val="00A71CC7"/>
    <w:rsid w:val="00A74FC1"/>
    <w:rsid w:val="00A9415F"/>
    <w:rsid w:val="00A9593D"/>
    <w:rsid w:val="00A96E70"/>
    <w:rsid w:val="00AC71FE"/>
    <w:rsid w:val="00AD41F5"/>
    <w:rsid w:val="00AD43B3"/>
    <w:rsid w:val="00AE53A6"/>
    <w:rsid w:val="00AF2AA3"/>
    <w:rsid w:val="00AF3A49"/>
    <w:rsid w:val="00B04DA5"/>
    <w:rsid w:val="00B11FAD"/>
    <w:rsid w:val="00B13F12"/>
    <w:rsid w:val="00B15FAC"/>
    <w:rsid w:val="00B24C15"/>
    <w:rsid w:val="00B27112"/>
    <w:rsid w:val="00B40314"/>
    <w:rsid w:val="00B41ED8"/>
    <w:rsid w:val="00B66E38"/>
    <w:rsid w:val="00B70A28"/>
    <w:rsid w:val="00B71CC5"/>
    <w:rsid w:val="00BA3B6F"/>
    <w:rsid w:val="00BB2098"/>
    <w:rsid w:val="00BB7DC0"/>
    <w:rsid w:val="00BC7B49"/>
    <w:rsid w:val="00BD0A33"/>
    <w:rsid w:val="00BE3512"/>
    <w:rsid w:val="00BE5D65"/>
    <w:rsid w:val="00C0105C"/>
    <w:rsid w:val="00C12CC8"/>
    <w:rsid w:val="00C23CE6"/>
    <w:rsid w:val="00C3261F"/>
    <w:rsid w:val="00C32786"/>
    <w:rsid w:val="00C33B8D"/>
    <w:rsid w:val="00C6127F"/>
    <w:rsid w:val="00C737D5"/>
    <w:rsid w:val="00C74FE1"/>
    <w:rsid w:val="00C75BDE"/>
    <w:rsid w:val="00C82564"/>
    <w:rsid w:val="00C85DAD"/>
    <w:rsid w:val="00C85E42"/>
    <w:rsid w:val="00C92733"/>
    <w:rsid w:val="00C9593D"/>
    <w:rsid w:val="00CA67C2"/>
    <w:rsid w:val="00CB21F2"/>
    <w:rsid w:val="00CC010C"/>
    <w:rsid w:val="00CE30A0"/>
    <w:rsid w:val="00CE6ACC"/>
    <w:rsid w:val="00CE7459"/>
    <w:rsid w:val="00CF16D9"/>
    <w:rsid w:val="00CF1B8A"/>
    <w:rsid w:val="00CF4425"/>
    <w:rsid w:val="00CF7035"/>
    <w:rsid w:val="00D0494B"/>
    <w:rsid w:val="00D062D0"/>
    <w:rsid w:val="00D114DA"/>
    <w:rsid w:val="00D1474B"/>
    <w:rsid w:val="00D14DA7"/>
    <w:rsid w:val="00D15842"/>
    <w:rsid w:val="00D20E7A"/>
    <w:rsid w:val="00D21780"/>
    <w:rsid w:val="00D359CD"/>
    <w:rsid w:val="00D40F9A"/>
    <w:rsid w:val="00D42390"/>
    <w:rsid w:val="00D66FE8"/>
    <w:rsid w:val="00D75335"/>
    <w:rsid w:val="00D837A9"/>
    <w:rsid w:val="00D86DB1"/>
    <w:rsid w:val="00D92E8F"/>
    <w:rsid w:val="00D94EA0"/>
    <w:rsid w:val="00DD380B"/>
    <w:rsid w:val="00DE44E4"/>
    <w:rsid w:val="00DF3D4D"/>
    <w:rsid w:val="00E07300"/>
    <w:rsid w:val="00E1383B"/>
    <w:rsid w:val="00E13D2E"/>
    <w:rsid w:val="00E2422B"/>
    <w:rsid w:val="00E47F8B"/>
    <w:rsid w:val="00E47FBE"/>
    <w:rsid w:val="00E63DDC"/>
    <w:rsid w:val="00E7680D"/>
    <w:rsid w:val="00E821B0"/>
    <w:rsid w:val="00E86B5D"/>
    <w:rsid w:val="00EA2627"/>
    <w:rsid w:val="00EA4816"/>
    <w:rsid w:val="00EA4FCC"/>
    <w:rsid w:val="00EB2089"/>
    <w:rsid w:val="00EC3369"/>
    <w:rsid w:val="00EC6191"/>
    <w:rsid w:val="00ED2F35"/>
    <w:rsid w:val="00ED7A52"/>
    <w:rsid w:val="00EE443A"/>
    <w:rsid w:val="00EE4E84"/>
    <w:rsid w:val="00EE71C4"/>
    <w:rsid w:val="00F00A3B"/>
    <w:rsid w:val="00F15880"/>
    <w:rsid w:val="00F16FE8"/>
    <w:rsid w:val="00F247CD"/>
    <w:rsid w:val="00F330B5"/>
    <w:rsid w:val="00F423C4"/>
    <w:rsid w:val="00F51B2C"/>
    <w:rsid w:val="00F51C38"/>
    <w:rsid w:val="00F52C2B"/>
    <w:rsid w:val="00F52F5E"/>
    <w:rsid w:val="00F5332C"/>
    <w:rsid w:val="00F56577"/>
    <w:rsid w:val="00F61562"/>
    <w:rsid w:val="00F70A92"/>
    <w:rsid w:val="00F71DCB"/>
    <w:rsid w:val="00F760F6"/>
    <w:rsid w:val="00F90E7C"/>
    <w:rsid w:val="00F92EAE"/>
    <w:rsid w:val="00F94CC4"/>
    <w:rsid w:val="00FD14B9"/>
    <w:rsid w:val="00FD2E81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3DF6"/>
  <w15:docId w15:val="{32D9B3A3-EC2B-4100-BCFA-5A5E8237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7D6D"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47F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D6D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407D6D"/>
    <w:pPr>
      <w:jc w:val="center"/>
    </w:pPr>
    <w:rPr>
      <w:sz w:val="23"/>
    </w:rPr>
  </w:style>
  <w:style w:type="character" w:customStyle="1" w:styleId="a4">
    <w:name w:val="Основной текст Знак"/>
    <w:basedOn w:val="a0"/>
    <w:link w:val="a3"/>
    <w:rsid w:val="00407D6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D6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160B1"/>
    <w:rPr>
      <w:color w:val="0000FF" w:themeColor="hyperlink"/>
      <w:u w:val="single"/>
    </w:rPr>
  </w:style>
  <w:style w:type="character" w:customStyle="1" w:styleId="pinkbg">
    <w:name w:val="pinkbg"/>
    <w:basedOn w:val="a0"/>
    <w:rsid w:val="00F71DCB"/>
  </w:style>
  <w:style w:type="paragraph" w:styleId="a8">
    <w:name w:val="List Paragraph"/>
    <w:basedOn w:val="a"/>
    <w:uiPriority w:val="34"/>
    <w:qFormat/>
    <w:rsid w:val="00BB7D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54760B"/>
  </w:style>
  <w:style w:type="paragraph" w:styleId="a9">
    <w:name w:val="No Spacing"/>
    <w:uiPriority w:val="1"/>
    <w:qFormat/>
    <w:rsid w:val="00051FB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406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2AB5"/>
  </w:style>
  <w:style w:type="paragraph" w:styleId="aa">
    <w:name w:val="Normal (Web)"/>
    <w:basedOn w:val="a"/>
    <w:uiPriority w:val="99"/>
    <w:unhideWhenUsed/>
    <w:rsid w:val="00F247C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E5D65"/>
  </w:style>
  <w:style w:type="paragraph" w:customStyle="1" w:styleId="ConsPlusNormal">
    <w:name w:val="ConsPlusNormal"/>
    <w:link w:val="ConsPlusNormal0"/>
    <w:qFormat/>
    <w:rsid w:val="00884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4A6D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137B7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table" w:styleId="ab">
    <w:name w:val="Table Grid"/>
    <w:basedOn w:val="a1"/>
    <w:uiPriority w:val="59"/>
    <w:rsid w:val="0001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rsid w:val="000137B7"/>
    <w:rPr>
      <w:rFonts w:ascii="Times New Roman" w:hAnsi="Times New Roman"/>
      <w:b w:val="0"/>
      <w:i w:val="0"/>
      <w:strike w:val="0"/>
      <w:u w:val="none"/>
    </w:rPr>
  </w:style>
  <w:style w:type="character" w:styleId="ac">
    <w:name w:val="Emphasis"/>
    <w:uiPriority w:val="20"/>
    <w:qFormat/>
    <w:rsid w:val="00A3111C"/>
    <w:rPr>
      <w:rFonts w:cs="Times New Roman"/>
      <w:i/>
    </w:rPr>
  </w:style>
  <w:style w:type="character" w:customStyle="1" w:styleId="blk3">
    <w:name w:val="blk3"/>
    <w:rsid w:val="00A3111C"/>
    <w:rPr>
      <w:rFonts w:cs="Times New Roman"/>
      <w:vanish/>
    </w:rPr>
  </w:style>
  <w:style w:type="paragraph" w:customStyle="1" w:styleId="Default">
    <w:name w:val="Default"/>
    <w:rsid w:val="00220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D3A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3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D3A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7FB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GroupLink xmlns="http://www.eos.ru/SP/Fields">595</DocGroupLink>
    <Body xmlns="http://schemas.microsoft.com/sharepoint/v3" xsi:nil="true"/>
    <FileTypeId xmlns="C0F95383-6584-4B58-9B8E-BFDE99FB8AAD">1</FileTypeId>
    <RubricIndex xmlns="C0F95383-6584-4B58-9B8E-BFDE99FB8AAD">04-59</RubricIndex>
    <ObjectTypeId xmlns="C0F95383-6584-4B58-9B8E-BFDE99FB8AAD">2</ObjectTypeId>
    <DocTypeId xmlns="C0F95383-6584-4B58-9B8E-BFDE99FB8AAD">11</DocTypeId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CE93AA7-8545-4340-8118-AC82D8ADC64F}">
  <ds:schemaRefs>
    <ds:schemaRef ds:uri="http://schemas.microsoft.com/office/2006/metadata/properties"/>
    <ds:schemaRef ds:uri="http://schemas.microsoft.com/office/infopath/2007/PartnerControls"/>
    <ds:schemaRef ds:uri="http://www.eos.ru/SP/Fields"/>
    <ds:schemaRef ds:uri="http://schemas.microsoft.com/sharepoint/v3"/>
    <ds:schemaRef ds:uri="C0F95383-6584-4B58-9B8E-BFDE99FB8AAD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6495D-D64E-438A-84E9-CB28AD6F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674A7-AE67-4EC2-A353-64BF3396C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C3F6D-7A04-4619-8C19-B9E45AE44B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Управления капитального строительства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Управления капитального строительства</dc:title>
  <dc:creator>Баргуева</dc:creator>
  <cp:lastModifiedBy>Test1</cp:lastModifiedBy>
  <cp:revision>7</cp:revision>
  <cp:lastPrinted>2019-03-26T07:28:00Z</cp:lastPrinted>
  <dcterms:created xsi:type="dcterms:W3CDTF">2023-02-13T07:41:00Z</dcterms:created>
  <dcterms:modified xsi:type="dcterms:W3CDTF">2024-10-29T13:55:00Z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