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30" w:rsidRDefault="00FD4330" w:rsidP="003F67DF">
      <w:pPr>
        <w:ind w:firstLine="426"/>
        <w:jc w:val="center"/>
        <w:rPr>
          <w:rFonts w:cs="Times New Roman"/>
        </w:rPr>
      </w:pPr>
    </w:p>
    <w:p w:rsidR="00973FF6" w:rsidRPr="00FD4330" w:rsidRDefault="00973FF6" w:rsidP="003F67DF">
      <w:pPr>
        <w:ind w:firstLine="426"/>
        <w:jc w:val="center"/>
        <w:rPr>
          <w:rFonts w:cs="Times New Roman"/>
          <w:b/>
        </w:rPr>
      </w:pPr>
      <w:r w:rsidRPr="00FD4330">
        <w:rPr>
          <w:rFonts w:cs="Times New Roman"/>
          <w:b/>
        </w:rPr>
        <w:t>Техническое задание</w:t>
      </w:r>
    </w:p>
    <w:p w:rsidR="00973FF6" w:rsidRDefault="00973FF6" w:rsidP="00973FF6">
      <w:pPr>
        <w:jc w:val="center"/>
        <w:rPr>
          <w:rFonts w:cs="Times New Roman"/>
        </w:rPr>
      </w:pPr>
    </w:p>
    <w:p w:rsidR="00973FF6" w:rsidRPr="00D7502B" w:rsidRDefault="00973FF6" w:rsidP="00973FF6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D7502B">
        <w:rPr>
          <w:b/>
          <w:sz w:val="24"/>
        </w:rPr>
        <w:t>1.</w:t>
      </w:r>
      <w:r w:rsidRPr="00D7502B">
        <w:rPr>
          <w:b/>
          <w:sz w:val="24"/>
        </w:rPr>
        <w:tab/>
        <w:t xml:space="preserve">Наименование МТР, работ, </w:t>
      </w:r>
      <w:r w:rsidRPr="00D7502B">
        <w:rPr>
          <w:b/>
          <w:sz w:val="24"/>
          <w:u w:val="single"/>
        </w:rPr>
        <w:t>услуг</w:t>
      </w:r>
      <w:r>
        <w:rPr>
          <w:sz w:val="24"/>
        </w:rPr>
        <w:t xml:space="preserve">: </w:t>
      </w:r>
      <w:r w:rsidRPr="00D7502B">
        <w:rPr>
          <w:sz w:val="24"/>
        </w:rPr>
        <w:t>оказание услуг на санаторно-курортное лечение</w:t>
      </w:r>
      <w:r>
        <w:rPr>
          <w:i/>
          <w:sz w:val="24"/>
          <w:u w:val="single"/>
        </w:rPr>
        <w:t xml:space="preserve"> </w:t>
      </w:r>
      <w:r w:rsidRPr="00D7502B">
        <w:rPr>
          <w:sz w:val="24"/>
        </w:rPr>
        <w:t xml:space="preserve">работников </w:t>
      </w:r>
      <w:r w:rsidR="003F67DF" w:rsidRPr="00D7502B">
        <w:rPr>
          <w:sz w:val="24"/>
        </w:rPr>
        <w:t>АО «ЗПП»</w:t>
      </w:r>
    </w:p>
    <w:p w:rsidR="003C386E" w:rsidRDefault="003C386E"/>
    <w:p w:rsidR="00973FF6" w:rsidRPr="00D7502B" w:rsidRDefault="00973FF6" w:rsidP="00973FF6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D7502B">
        <w:rPr>
          <w:b/>
          <w:sz w:val="24"/>
        </w:rPr>
        <w:t xml:space="preserve">2. Задача (цель, проект), для реализации которой приобретаются данные МТР, работы, услуги: </w:t>
      </w:r>
    </w:p>
    <w:p w:rsidR="00973FF6" w:rsidRPr="00D7502B" w:rsidRDefault="00260CEE" w:rsidP="00973FF6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proofErr w:type="spellStart"/>
      <w:r w:rsidRPr="00D7502B">
        <w:rPr>
          <w:sz w:val="24"/>
        </w:rPr>
        <w:t>Санаторно</w:t>
      </w:r>
      <w:proofErr w:type="spellEnd"/>
      <w:r w:rsidRPr="00D7502B">
        <w:rPr>
          <w:sz w:val="24"/>
        </w:rPr>
        <w:t xml:space="preserve"> – курортное лечение работников предприятия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лечение работников, занятых на работах с вредными и (или) опасными производственными факторами, утвержденными приказом Минтруда России от 14 июля 2021 г. N 467н</w:t>
      </w:r>
      <w:r w:rsidR="00973FF6" w:rsidRPr="00D7502B">
        <w:rPr>
          <w:sz w:val="24"/>
        </w:rPr>
        <w:t xml:space="preserve">. </w:t>
      </w:r>
    </w:p>
    <w:p w:rsidR="00973FF6" w:rsidRDefault="00973FF6" w:rsidP="00973FF6">
      <w:pPr>
        <w:jc w:val="left"/>
      </w:pPr>
    </w:p>
    <w:p w:rsidR="0039346E" w:rsidRDefault="0039346E" w:rsidP="0039346E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D7502B">
        <w:rPr>
          <w:b/>
          <w:sz w:val="24"/>
        </w:rPr>
        <w:t xml:space="preserve">3. Функции, которые будут выполнять приобретаемые МТР, работы, </w:t>
      </w:r>
      <w:r w:rsidRPr="00D7502B">
        <w:rPr>
          <w:b/>
          <w:sz w:val="24"/>
          <w:u w:val="single"/>
        </w:rPr>
        <w:t>услуги</w:t>
      </w:r>
      <w:r w:rsidRPr="00D7502B">
        <w:rPr>
          <w:b/>
          <w:sz w:val="24"/>
        </w:rPr>
        <w:t xml:space="preserve"> в рамках реализации задачи или проекта:</w:t>
      </w:r>
    </w:p>
    <w:p w:rsidR="0039346E" w:rsidRPr="00D7502B" w:rsidRDefault="0039346E" w:rsidP="005C60A3">
      <w:pPr>
        <w:widowControl/>
        <w:suppressAutoHyphens w:val="0"/>
        <w:autoSpaceDN/>
        <w:jc w:val="both"/>
        <w:textAlignment w:val="auto"/>
      </w:pPr>
      <w:r w:rsidRPr="00D7502B">
        <w:t xml:space="preserve">Организация комплексного санаторно-курортного лечения работников в соответствии с рекомендациями врача в санаторно-курортных учреждениях, расположенных на </w:t>
      </w:r>
      <w:r w:rsidRPr="00D7502B">
        <w:rPr>
          <w:color w:val="000000"/>
        </w:rPr>
        <w:t xml:space="preserve">территории </w:t>
      </w:r>
      <w:r w:rsidR="005C60A3" w:rsidRPr="00D7502B">
        <w:rPr>
          <w:color w:val="000000"/>
        </w:rPr>
        <w:t>Республики Марий Эл</w:t>
      </w:r>
    </w:p>
    <w:p w:rsidR="0039346E" w:rsidRDefault="0039346E" w:rsidP="0039346E"/>
    <w:p w:rsidR="005C60A3" w:rsidRPr="00D7502B" w:rsidRDefault="0039346E" w:rsidP="005C60A3">
      <w:pPr>
        <w:shd w:val="clear" w:color="auto" w:fill="FFFFFF"/>
        <w:ind w:right="40"/>
        <w:jc w:val="both"/>
        <w:rPr>
          <w:b/>
        </w:rPr>
      </w:pPr>
      <w:r w:rsidRPr="00D7502B">
        <w:rPr>
          <w:b/>
        </w:rPr>
        <w:t xml:space="preserve">4. Технические требования к МТР, работам, </w:t>
      </w:r>
      <w:r w:rsidRPr="00D7502B">
        <w:rPr>
          <w:b/>
          <w:u w:val="single"/>
        </w:rPr>
        <w:t>услугам</w:t>
      </w:r>
      <w:r w:rsidRPr="00D7502B">
        <w:rPr>
          <w:b/>
        </w:rPr>
        <w:t xml:space="preserve"> (технические характеристики, условия эксплуатации, габариты; требования к материалам, используемым при выполнении работ / оказании услуг, и т.п.)</w:t>
      </w:r>
      <w:r w:rsidR="005C790E" w:rsidRPr="00D7502B">
        <w:rPr>
          <w:b/>
        </w:rPr>
        <w:t xml:space="preserve"> и количество МТР/объем работ/ объем услуг (при формировании, учитывать складские остатки на начало планируемого периода поставки)</w:t>
      </w:r>
      <w:r w:rsidR="005C60A3" w:rsidRPr="00D7502B">
        <w:rPr>
          <w:b/>
        </w:rPr>
        <w:t>:</w:t>
      </w:r>
      <w:r w:rsidRPr="00D7502B">
        <w:rPr>
          <w:b/>
        </w:rPr>
        <w:t xml:space="preserve"> </w:t>
      </w:r>
    </w:p>
    <w:p w:rsidR="0039346E" w:rsidRPr="00D7502B" w:rsidRDefault="005C60A3" w:rsidP="005C60A3">
      <w:pPr>
        <w:pStyle w:val="a3"/>
        <w:numPr>
          <w:ilvl w:val="0"/>
          <w:numId w:val="2"/>
        </w:numPr>
        <w:shd w:val="clear" w:color="auto" w:fill="FFFFFF"/>
        <w:ind w:right="40"/>
        <w:jc w:val="both"/>
        <w:rPr>
          <w:rFonts w:cs="Times New Roman"/>
        </w:rPr>
      </w:pPr>
      <w:r w:rsidRPr="00D7502B">
        <w:t xml:space="preserve">Осуществление всех необходимых действий по организации оздоровления, проживания, питания, культурно-досугового обслуживания и санаторно-курортного лечения работников в </w:t>
      </w:r>
      <w:proofErr w:type="spellStart"/>
      <w:r w:rsidR="00BC01BC" w:rsidRPr="00D7502B">
        <w:t>санаторно</w:t>
      </w:r>
      <w:proofErr w:type="spellEnd"/>
      <w:r w:rsidR="00BC01BC" w:rsidRPr="00D7502B">
        <w:t xml:space="preserve"> – курортном учреждении</w:t>
      </w:r>
      <w:r w:rsidRPr="00D7502B">
        <w:t xml:space="preserve"> в соответствии с рекомендациями врача</w:t>
      </w:r>
      <w:r w:rsidR="00193DB7" w:rsidRPr="00D7502B">
        <w:t>.</w:t>
      </w:r>
    </w:p>
    <w:p w:rsidR="005C60A3" w:rsidRPr="00D7502B" w:rsidRDefault="00193DB7" w:rsidP="005C60A3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 w:rsidRPr="00D7502B">
        <w:t>Обеспечение размещения работников в течение срока действия путевок в номерах категории «стандарт», согласно графику заезда.</w:t>
      </w:r>
    </w:p>
    <w:p w:rsidR="00193DB7" w:rsidRPr="00D7502B" w:rsidRDefault="00193DB7" w:rsidP="00193DB7">
      <w:pPr>
        <w:pStyle w:val="2"/>
        <w:numPr>
          <w:ilvl w:val="0"/>
          <w:numId w:val="2"/>
        </w:numPr>
        <w:contextualSpacing/>
        <w:rPr>
          <w:sz w:val="22"/>
        </w:rPr>
      </w:pPr>
      <w:r w:rsidRPr="00D7502B">
        <w:rPr>
          <w:szCs w:val="28"/>
        </w:rPr>
        <w:t>Санитарный блок номера проживания должен быть оборудован душевой кабиной или ванной, унитазом, умывальником в соответствии с санитарно-гигиеническими нормами. Горячая и холодная вода должны подаваться в номера проживания бесперебойно.</w:t>
      </w:r>
    </w:p>
    <w:p w:rsidR="005C60A3" w:rsidRPr="00D7502B" w:rsidRDefault="00193DB7" w:rsidP="005C60A3">
      <w:pPr>
        <w:pStyle w:val="a3"/>
        <w:numPr>
          <w:ilvl w:val="0"/>
          <w:numId w:val="2"/>
        </w:numPr>
        <w:shd w:val="clear" w:color="auto" w:fill="FFFFFF"/>
        <w:ind w:right="40"/>
        <w:jc w:val="both"/>
        <w:rPr>
          <w:rFonts w:cs="Times New Roman"/>
          <w:sz w:val="22"/>
        </w:rPr>
      </w:pPr>
      <w:r w:rsidRPr="00D7502B">
        <w:rPr>
          <w:szCs w:val="28"/>
        </w:rPr>
        <w:t>Номер проживания должен быть меблирован в соответствии с категорией заявленного номера, принятой в санаторно-курортном учреждении, и оснащен кроватями с матрасами, платяным шкафом, тумбочкой.</w:t>
      </w:r>
    </w:p>
    <w:p w:rsidR="00D90705" w:rsidRPr="00D7502B" w:rsidRDefault="00D90705" w:rsidP="00D90705">
      <w:pPr>
        <w:pStyle w:val="2"/>
        <w:numPr>
          <w:ilvl w:val="0"/>
          <w:numId w:val="2"/>
        </w:numPr>
        <w:contextualSpacing/>
        <w:rPr>
          <w:sz w:val="22"/>
        </w:rPr>
      </w:pPr>
      <w:r w:rsidRPr="00D7502B">
        <w:rPr>
          <w:szCs w:val="28"/>
        </w:rPr>
        <w:t>Столовая должна быть оборудована столами и стульями, обеспечена столовыми приборами, посудой без сколов.</w:t>
      </w:r>
    </w:p>
    <w:p w:rsidR="00AC4F35" w:rsidRPr="00D7502B" w:rsidRDefault="00D90705" w:rsidP="00AC4F35">
      <w:pPr>
        <w:pStyle w:val="2"/>
        <w:numPr>
          <w:ilvl w:val="0"/>
          <w:numId w:val="2"/>
        </w:numPr>
        <w:contextualSpacing/>
        <w:rPr>
          <w:sz w:val="22"/>
        </w:rPr>
      </w:pPr>
      <w:r w:rsidRPr="00D7502B">
        <w:rPr>
          <w:bCs/>
          <w:szCs w:val="28"/>
        </w:rPr>
        <w:t>Меню д</w:t>
      </w:r>
      <w:r w:rsidRPr="00D7502B">
        <w:rPr>
          <w:szCs w:val="28"/>
        </w:rPr>
        <w:t>олжно быть составлено в соответствии с санитарными нормами и правилами, с обязательным наличием лечебных столов.</w:t>
      </w:r>
    </w:p>
    <w:p w:rsidR="00AC4F35" w:rsidRPr="00D7502B" w:rsidRDefault="00AC4F35" w:rsidP="00AC4F35">
      <w:pPr>
        <w:pStyle w:val="2"/>
        <w:numPr>
          <w:ilvl w:val="0"/>
          <w:numId w:val="2"/>
        </w:numPr>
        <w:contextualSpacing/>
        <w:rPr>
          <w:sz w:val="22"/>
        </w:rPr>
      </w:pPr>
      <w:r w:rsidRPr="00D7502B">
        <w:rPr>
          <w:szCs w:val="28"/>
        </w:rPr>
        <w:t xml:space="preserve">Медицинские услуги должны включать в себя комплекс лечебных процедур по основному заболеванию работника, которым располагает санаторно-курортное учреждение и в соответствии с утвержденными программами: </w:t>
      </w:r>
    </w:p>
    <w:p w:rsidR="00AC4F35" w:rsidRPr="00D7502B" w:rsidRDefault="00AC4F35" w:rsidP="00AC4F35">
      <w:pPr>
        <w:pStyle w:val="2"/>
        <w:ind w:left="360" w:firstLine="491"/>
        <w:contextualSpacing/>
        <w:rPr>
          <w:sz w:val="22"/>
        </w:rPr>
      </w:pPr>
      <w:r w:rsidRPr="00D7502B">
        <w:rPr>
          <w:iCs/>
          <w:color w:val="000000"/>
          <w:kern w:val="2"/>
          <w:szCs w:val="28"/>
        </w:rPr>
        <w:t xml:space="preserve">Приказ </w:t>
      </w:r>
      <w:proofErr w:type="spellStart"/>
      <w:r w:rsidR="00CD22B3" w:rsidRPr="00D7502B">
        <w:rPr>
          <w:iCs/>
          <w:color w:val="000000"/>
          <w:kern w:val="2"/>
          <w:szCs w:val="28"/>
        </w:rPr>
        <w:t>Минздравсоцразвития</w:t>
      </w:r>
      <w:proofErr w:type="spellEnd"/>
      <w:r w:rsidR="00CD22B3" w:rsidRPr="00D7502B">
        <w:rPr>
          <w:iCs/>
          <w:color w:val="000000"/>
          <w:kern w:val="2"/>
          <w:szCs w:val="28"/>
        </w:rPr>
        <w:t xml:space="preserve"> </w:t>
      </w:r>
      <w:r w:rsidRPr="00D7502B">
        <w:rPr>
          <w:iCs/>
          <w:color w:val="000000"/>
          <w:kern w:val="2"/>
          <w:szCs w:val="28"/>
        </w:rPr>
        <w:t>№ 2</w:t>
      </w:r>
      <w:r w:rsidR="00CD22B3" w:rsidRPr="00D7502B">
        <w:rPr>
          <w:iCs/>
          <w:color w:val="000000"/>
          <w:kern w:val="2"/>
          <w:szCs w:val="28"/>
        </w:rPr>
        <w:t>08</w:t>
      </w:r>
      <w:r w:rsidRPr="00D7502B">
        <w:rPr>
          <w:iCs/>
          <w:color w:val="000000"/>
          <w:kern w:val="2"/>
          <w:szCs w:val="28"/>
        </w:rPr>
        <w:t xml:space="preserve"> от 22.11.2004 г. «Стандарт санаторно-курортной помощи больным с болезнями костно-мышечной системы и соединительной ткани»;</w:t>
      </w:r>
    </w:p>
    <w:p w:rsidR="00AC4F35" w:rsidRPr="00D32B15" w:rsidRDefault="00AC4F35" w:rsidP="00AC4F35">
      <w:pPr>
        <w:pStyle w:val="2"/>
        <w:ind w:left="360" w:firstLine="491"/>
        <w:contextualSpacing/>
        <w:rPr>
          <w:sz w:val="22"/>
        </w:rPr>
      </w:pPr>
      <w:r w:rsidRPr="00D7502B">
        <w:rPr>
          <w:iCs/>
          <w:color w:val="000000"/>
          <w:kern w:val="2"/>
          <w:szCs w:val="28"/>
        </w:rPr>
        <w:t xml:space="preserve">Приказ </w:t>
      </w:r>
      <w:proofErr w:type="spellStart"/>
      <w:r w:rsidRPr="00D7502B">
        <w:rPr>
          <w:iCs/>
          <w:color w:val="000000"/>
          <w:kern w:val="2"/>
          <w:szCs w:val="28"/>
        </w:rPr>
        <w:t>Минздравсоцразвития</w:t>
      </w:r>
      <w:proofErr w:type="spellEnd"/>
      <w:r w:rsidRPr="00D7502B">
        <w:rPr>
          <w:iCs/>
          <w:color w:val="000000"/>
          <w:kern w:val="2"/>
          <w:szCs w:val="28"/>
        </w:rPr>
        <w:t xml:space="preserve"> РФ № 214 от 22.11.2004 г.  «Стандарт санаторно-</w:t>
      </w:r>
      <w:r w:rsidRPr="00D32B15">
        <w:rPr>
          <w:iCs/>
          <w:color w:val="000000"/>
          <w:kern w:val="2"/>
          <w:szCs w:val="28"/>
        </w:rPr>
        <w:t xml:space="preserve">курортной помощи больным с поражением отдельных нервов, нервных корешков и сплетений, </w:t>
      </w:r>
      <w:proofErr w:type="spellStart"/>
      <w:r w:rsidRPr="00D32B15">
        <w:rPr>
          <w:iCs/>
          <w:color w:val="000000"/>
          <w:kern w:val="2"/>
          <w:szCs w:val="28"/>
        </w:rPr>
        <w:t>полиневропатиями</w:t>
      </w:r>
      <w:proofErr w:type="spellEnd"/>
      <w:r w:rsidRPr="00D32B15">
        <w:rPr>
          <w:iCs/>
          <w:color w:val="000000"/>
          <w:kern w:val="2"/>
          <w:szCs w:val="28"/>
        </w:rPr>
        <w:t xml:space="preserve"> и другими поражениями периферической нервной системы»;</w:t>
      </w:r>
    </w:p>
    <w:p w:rsidR="00AC4F35" w:rsidRPr="00D7502B" w:rsidRDefault="00AC4F35" w:rsidP="00AC4F35">
      <w:pPr>
        <w:pStyle w:val="2"/>
        <w:ind w:left="360" w:firstLine="491"/>
        <w:contextualSpacing/>
        <w:rPr>
          <w:sz w:val="22"/>
        </w:rPr>
      </w:pPr>
      <w:r w:rsidRPr="00D7502B">
        <w:rPr>
          <w:iCs/>
          <w:color w:val="000000"/>
          <w:kern w:val="2"/>
          <w:szCs w:val="28"/>
        </w:rPr>
        <w:lastRenderedPageBreak/>
        <w:t xml:space="preserve">Приказ </w:t>
      </w:r>
      <w:proofErr w:type="spellStart"/>
      <w:r w:rsidR="00CD22B3" w:rsidRPr="00D7502B">
        <w:rPr>
          <w:iCs/>
          <w:color w:val="000000"/>
          <w:kern w:val="2"/>
          <w:szCs w:val="28"/>
        </w:rPr>
        <w:t>Минздравсоцразвития</w:t>
      </w:r>
      <w:proofErr w:type="spellEnd"/>
      <w:r w:rsidRPr="00D7502B">
        <w:rPr>
          <w:iCs/>
          <w:color w:val="000000"/>
          <w:kern w:val="2"/>
          <w:szCs w:val="28"/>
        </w:rPr>
        <w:t xml:space="preserve"> РФ № 222 от 22.11.2004 г. «Стандарт санаторно-курортной помощи больным с болезнями, характеризующимися повышенным кровяным давлением»; </w:t>
      </w:r>
    </w:p>
    <w:p w:rsidR="00AC4F35" w:rsidRPr="00D7502B" w:rsidRDefault="00AC4F35" w:rsidP="00AC4F35">
      <w:pPr>
        <w:pStyle w:val="2"/>
        <w:ind w:left="360" w:firstLine="491"/>
        <w:contextualSpacing/>
        <w:rPr>
          <w:iCs/>
          <w:color w:val="000000"/>
          <w:kern w:val="2"/>
          <w:szCs w:val="28"/>
        </w:rPr>
      </w:pPr>
      <w:r w:rsidRPr="00D7502B">
        <w:rPr>
          <w:iCs/>
          <w:color w:val="000000"/>
          <w:kern w:val="2"/>
          <w:szCs w:val="28"/>
        </w:rPr>
        <w:t xml:space="preserve">Приказ </w:t>
      </w:r>
      <w:proofErr w:type="spellStart"/>
      <w:r w:rsidRPr="00D7502B">
        <w:rPr>
          <w:iCs/>
          <w:color w:val="000000"/>
          <w:kern w:val="2"/>
          <w:szCs w:val="28"/>
        </w:rPr>
        <w:t>Минздравсоцразвития</w:t>
      </w:r>
      <w:proofErr w:type="spellEnd"/>
      <w:r w:rsidRPr="00D7502B">
        <w:rPr>
          <w:iCs/>
          <w:color w:val="000000"/>
          <w:kern w:val="2"/>
          <w:szCs w:val="28"/>
        </w:rPr>
        <w:t xml:space="preserve"> РФ № 212 от 22.11.2004 г. «Стандарт санаторно-курортной помощи больным с болезнями органов дыхания».</w:t>
      </w:r>
    </w:p>
    <w:p w:rsidR="00A07E0E" w:rsidRPr="00D7502B" w:rsidRDefault="00AC4F35" w:rsidP="00AC4F35">
      <w:pPr>
        <w:pStyle w:val="2"/>
        <w:ind w:left="360" w:firstLine="491"/>
        <w:contextualSpacing/>
      </w:pPr>
      <w:r w:rsidRPr="00D7502B">
        <w:t xml:space="preserve">Приказ </w:t>
      </w:r>
      <w:proofErr w:type="spellStart"/>
      <w:r w:rsidRPr="00D7502B">
        <w:t>Минздравсоцразвития</w:t>
      </w:r>
      <w:proofErr w:type="spellEnd"/>
      <w:r w:rsidRPr="00D7502B">
        <w:t xml:space="preserve"> РФ № 278 от 23.11.2004 «Об утверждении стандарта санаторно-курортной помощи больным с болезнями пищевода, желудка и двенадцатиперстной кишки, кишечника»</w:t>
      </w:r>
    </w:p>
    <w:p w:rsidR="00D95C99" w:rsidRPr="00D7502B" w:rsidRDefault="00A07E0E" w:rsidP="00D95C99">
      <w:pPr>
        <w:pStyle w:val="2"/>
        <w:ind w:left="360" w:firstLine="491"/>
        <w:contextualSpacing/>
        <w:rPr>
          <w:rFonts w:eastAsia="Arial Unicode MS" w:cs="Mangal"/>
          <w:kern w:val="3"/>
          <w:szCs w:val="28"/>
          <w:lang w:eastAsia="zh-CN" w:bidi="hi-IN"/>
        </w:rPr>
      </w:pPr>
      <w:r w:rsidRPr="00D7502B">
        <w:rPr>
          <w:szCs w:val="28"/>
        </w:rPr>
        <w:t>Виды и объем процедур, назначаемых лечащим врачом, определяются исходя из санаторно-курортной карты</w:t>
      </w:r>
      <w:r w:rsidR="00372D3C" w:rsidRPr="00D7502B">
        <w:rPr>
          <w:rFonts w:eastAsia="Arial Unicode MS" w:cs="Mangal"/>
          <w:kern w:val="3"/>
          <w:szCs w:val="28"/>
          <w:lang w:eastAsia="zh-CN" w:bidi="hi-IN"/>
        </w:rPr>
        <w:t>, предъявленной работником</w:t>
      </w:r>
      <w:r w:rsidR="00AC4F35" w:rsidRPr="00D7502B">
        <w:rPr>
          <w:rFonts w:eastAsia="Arial Unicode MS" w:cs="Mangal"/>
          <w:kern w:val="3"/>
          <w:szCs w:val="28"/>
          <w:lang w:eastAsia="zh-CN" w:bidi="hi-IN"/>
        </w:rPr>
        <w:t xml:space="preserve"> </w:t>
      </w:r>
    </w:p>
    <w:p w:rsidR="00BC01BC" w:rsidRPr="00D7502B" w:rsidRDefault="00372D3C" w:rsidP="00D95C99">
      <w:pPr>
        <w:pStyle w:val="2"/>
        <w:numPr>
          <w:ilvl w:val="0"/>
          <w:numId w:val="2"/>
        </w:numPr>
        <w:contextualSpacing/>
        <w:rPr>
          <w:rFonts w:eastAsia="Arial Unicode MS" w:cs="Mangal"/>
          <w:kern w:val="3"/>
          <w:szCs w:val="28"/>
          <w:lang w:eastAsia="zh-CN" w:bidi="hi-IN"/>
        </w:rPr>
      </w:pPr>
      <w:r w:rsidRPr="00D7502B">
        <w:rPr>
          <w:rFonts w:eastAsia="Arial Unicode MS"/>
          <w:kern w:val="3"/>
          <w:szCs w:val="21"/>
          <w:lang w:eastAsia="zh-CN" w:bidi="hi-IN"/>
        </w:rPr>
        <w:t>В здании санаторно-курортного учреждения должна быть организована работа дежурного медицинского персонала для оказания неотложной медицинской помощи</w:t>
      </w:r>
      <w:r w:rsidR="00BC01BC" w:rsidRPr="00D7502B">
        <w:rPr>
          <w:rFonts w:eastAsia="Arial Unicode MS"/>
          <w:kern w:val="3"/>
          <w:szCs w:val="21"/>
          <w:lang w:eastAsia="zh-CN" w:bidi="hi-IN"/>
        </w:rPr>
        <w:t>.</w:t>
      </w:r>
      <w:r w:rsidR="00D95C99" w:rsidRPr="00D7502B">
        <w:rPr>
          <w:rFonts w:eastAsia="Arial Unicode MS"/>
          <w:kern w:val="3"/>
          <w:szCs w:val="21"/>
          <w:lang w:eastAsia="zh-CN" w:bidi="hi-IN"/>
        </w:rPr>
        <w:t xml:space="preserve"> </w:t>
      </w:r>
      <w:r w:rsidR="000A1DF7" w:rsidRPr="00D7502B">
        <w:rPr>
          <w:rFonts w:eastAsia="Arial Unicode MS"/>
          <w:kern w:val="3"/>
          <w:szCs w:val="21"/>
          <w:lang w:eastAsia="zh-CN" w:bidi="hi-IN"/>
        </w:rPr>
        <w:t>При необходимости</w:t>
      </w:r>
      <w:r w:rsidR="00D95C99" w:rsidRPr="00D7502B">
        <w:rPr>
          <w:rFonts w:eastAsia="Arial Unicode MS"/>
          <w:kern w:val="3"/>
          <w:szCs w:val="21"/>
          <w:lang w:eastAsia="zh-CN" w:bidi="hi-IN"/>
        </w:rPr>
        <w:t xml:space="preserve"> транспортировк</w:t>
      </w:r>
      <w:r w:rsidR="000A1DF7" w:rsidRPr="00D7502B">
        <w:rPr>
          <w:rFonts w:eastAsia="Arial Unicode MS"/>
          <w:kern w:val="3"/>
          <w:szCs w:val="21"/>
          <w:lang w:eastAsia="zh-CN" w:bidi="hi-IN"/>
        </w:rPr>
        <w:t>а</w:t>
      </w:r>
      <w:r w:rsidR="00D95C99" w:rsidRPr="00D7502B">
        <w:rPr>
          <w:rFonts w:eastAsia="Arial Unicode MS"/>
          <w:kern w:val="3"/>
          <w:szCs w:val="21"/>
          <w:lang w:eastAsia="zh-CN" w:bidi="hi-IN"/>
        </w:rPr>
        <w:t xml:space="preserve"> больных в медицинское учреждение и оказание экстренной</w:t>
      </w:r>
      <w:r w:rsidR="00D95C99" w:rsidRPr="00D7502B">
        <w:rPr>
          <w:color w:val="000000"/>
        </w:rPr>
        <w:t xml:space="preserve">, в </w:t>
      </w:r>
      <w:proofErr w:type="spellStart"/>
      <w:r w:rsidR="00D95C99" w:rsidRPr="00D7502B">
        <w:rPr>
          <w:color w:val="000000"/>
        </w:rPr>
        <w:t>т.ч</w:t>
      </w:r>
      <w:proofErr w:type="spellEnd"/>
      <w:r w:rsidR="00D95C99" w:rsidRPr="00D7502B">
        <w:rPr>
          <w:color w:val="000000"/>
        </w:rPr>
        <w:t>. хирургической, помощи, консультаций специалистов, лабораторной диагностики.</w:t>
      </w:r>
    </w:p>
    <w:p w:rsidR="005C790E" w:rsidRPr="00D7502B" w:rsidRDefault="005C790E" w:rsidP="00BC01BC">
      <w:pPr>
        <w:pStyle w:val="a3"/>
        <w:numPr>
          <w:ilvl w:val="0"/>
          <w:numId w:val="2"/>
        </w:numPr>
        <w:shd w:val="clear" w:color="auto" w:fill="FFFFFF"/>
        <w:ind w:right="40"/>
        <w:jc w:val="both"/>
        <w:rPr>
          <w:rFonts w:cs="Times New Roman"/>
          <w:sz w:val="18"/>
        </w:rPr>
      </w:pPr>
      <w:r w:rsidRPr="00D7502B">
        <w:rPr>
          <w:rFonts w:cs="Times New Roman"/>
        </w:rPr>
        <w:t xml:space="preserve">Территория </w:t>
      </w:r>
      <w:proofErr w:type="spellStart"/>
      <w:r w:rsidRPr="00D7502B">
        <w:rPr>
          <w:rFonts w:cs="Times New Roman"/>
        </w:rPr>
        <w:t>санаторно</w:t>
      </w:r>
      <w:proofErr w:type="spellEnd"/>
      <w:r w:rsidRPr="00D7502B">
        <w:rPr>
          <w:rFonts w:cs="Times New Roman"/>
        </w:rPr>
        <w:t xml:space="preserve"> – курортного учреждения </w:t>
      </w:r>
      <w:r w:rsidRPr="00D7502B">
        <w:rPr>
          <w:rFonts w:eastAsia="Calibri" w:cs="Times New Roman"/>
        </w:rPr>
        <w:t>должна быть благоустроена, озеленена, освещена, оборудована проездами и тротуарами.</w:t>
      </w:r>
      <w:r w:rsidRPr="00D7502B">
        <w:rPr>
          <w:rFonts w:cs="Times New Roman"/>
        </w:rPr>
        <w:t xml:space="preserve"> </w:t>
      </w:r>
    </w:p>
    <w:p w:rsidR="005C790E" w:rsidRPr="00D7502B" w:rsidRDefault="00BC01BC" w:rsidP="005C790E">
      <w:pPr>
        <w:pStyle w:val="a3"/>
        <w:numPr>
          <w:ilvl w:val="0"/>
          <w:numId w:val="2"/>
        </w:numPr>
        <w:shd w:val="clear" w:color="auto" w:fill="FFFFFF"/>
        <w:ind w:right="40"/>
        <w:jc w:val="both"/>
        <w:rPr>
          <w:rFonts w:cs="Times New Roman"/>
          <w:sz w:val="18"/>
        </w:rPr>
      </w:pPr>
      <w:r w:rsidRPr="00D7502B">
        <w:rPr>
          <w:rFonts w:cs="Times New Roman"/>
        </w:rPr>
        <w:t xml:space="preserve">На территории </w:t>
      </w:r>
      <w:proofErr w:type="spellStart"/>
      <w:r w:rsidRPr="00D7502B">
        <w:rPr>
          <w:rFonts w:cs="Times New Roman"/>
        </w:rPr>
        <w:t>санаторно</w:t>
      </w:r>
      <w:proofErr w:type="spellEnd"/>
      <w:r w:rsidRPr="00D7502B">
        <w:rPr>
          <w:rFonts w:cs="Times New Roman"/>
        </w:rPr>
        <w:t xml:space="preserve"> – курортного учреждения должны соблюдаться требования безопасности, </w:t>
      </w:r>
      <w:r w:rsidRPr="00D7502B">
        <w:rPr>
          <w:color w:val="000000"/>
        </w:rPr>
        <w:t xml:space="preserve">должны отсутствовать незаконченные строительные объекты или технические сооружения в аварийном состоянии. </w:t>
      </w:r>
    </w:p>
    <w:p w:rsidR="00BC01BC" w:rsidRPr="00D7502B" w:rsidRDefault="00BC01BC" w:rsidP="005C790E">
      <w:pPr>
        <w:pStyle w:val="a3"/>
        <w:numPr>
          <w:ilvl w:val="0"/>
          <w:numId w:val="2"/>
        </w:numPr>
        <w:shd w:val="clear" w:color="auto" w:fill="FFFFFF"/>
        <w:ind w:right="40"/>
        <w:jc w:val="both"/>
        <w:rPr>
          <w:rFonts w:cs="Times New Roman"/>
          <w:sz w:val="18"/>
        </w:rPr>
      </w:pPr>
      <w:r w:rsidRPr="00D7502B">
        <w:rPr>
          <w:color w:val="000000"/>
        </w:rPr>
        <w:t>Территория и помещения учреждения должны соответствовать требованиям по обеспечению пожарной безопасности, помещения должны быть обеспечены противопожарной защитой в соответствии с Правилами противопожарного режима в РФ, утвержденными Постановлением РФ от 25.04.2012 № 390.</w:t>
      </w:r>
    </w:p>
    <w:p w:rsidR="00853BB7" w:rsidRPr="00D7502B" w:rsidRDefault="005C790E" w:rsidP="005C60A3">
      <w:pPr>
        <w:pStyle w:val="a3"/>
        <w:numPr>
          <w:ilvl w:val="0"/>
          <w:numId w:val="2"/>
        </w:numPr>
        <w:shd w:val="clear" w:color="auto" w:fill="FFFFFF"/>
        <w:ind w:right="40"/>
        <w:jc w:val="both"/>
        <w:rPr>
          <w:rFonts w:cs="Times New Roman"/>
        </w:rPr>
      </w:pPr>
      <w:r w:rsidRPr="00D7502B">
        <w:rPr>
          <w:rFonts w:cs="Times New Roman"/>
        </w:rPr>
        <w:t xml:space="preserve">Количество путевок – 14 (четырнадцать) </w:t>
      </w:r>
      <w:r w:rsidR="00D32B15">
        <w:rPr>
          <w:rFonts w:cs="Times New Roman"/>
        </w:rPr>
        <w:t>штук</w:t>
      </w:r>
      <w:r w:rsidR="00853BB7" w:rsidRPr="00D7502B">
        <w:rPr>
          <w:rFonts w:cs="Times New Roman"/>
        </w:rPr>
        <w:t>.</w:t>
      </w:r>
    </w:p>
    <w:p w:rsidR="00853BB7" w:rsidRPr="00D7502B" w:rsidRDefault="00853BB7" w:rsidP="005C60A3">
      <w:pPr>
        <w:pStyle w:val="a3"/>
        <w:numPr>
          <w:ilvl w:val="0"/>
          <w:numId w:val="2"/>
        </w:numPr>
        <w:shd w:val="clear" w:color="auto" w:fill="FFFFFF"/>
        <w:ind w:right="40"/>
        <w:jc w:val="both"/>
        <w:rPr>
          <w:rFonts w:cs="Times New Roman"/>
        </w:rPr>
      </w:pPr>
      <w:r w:rsidRPr="00D7502B">
        <w:rPr>
          <w:rFonts w:cs="Times New Roman"/>
        </w:rPr>
        <w:t xml:space="preserve">Исполнитель обязан: </w:t>
      </w:r>
    </w:p>
    <w:p w:rsidR="00853BB7" w:rsidRPr="00D7502B" w:rsidRDefault="00853BB7" w:rsidP="00853BB7">
      <w:pPr>
        <w:pStyle w:val="a3"/>
        <w:shd w:val="clear" w:color="auto" w:fill="FFFFFF"/>
        <w:ind w:left="360" w:right="40"/>
        <w:jc w:val="both"/>
        <w:rPr>
          <w:rFonts w:cs="Times New Roman"/>
        </w:rPr>
      </w:pPr>
      <w:r w:rsidRPr="00D7502B">
        <w:rPr>
          <w:rFonts w:cs="Times New Roman"/>
        </w:rPr>
        <w:t>Направить заказчику отрывные талоны путевок или документы их заменяющие, с указанием фактического времени пребывания в санатории не позднее 10 дней после окончания действия путевки;</w:t>
      </w:r>
    </w:p>
    <w:p w:rsidR="00BC01BC" w:rsidRPr="00D7502B" w:rsidRDefault="00853BB7" w:rsidP="001674A4">
      <w:pPr>
        <w:pStyle w:val="a3"/>
        <w:shd w:val="clear" w:color="auto" w:fill="FFFFFF"/>
        <w:ind w:left="360" w:right="40"/>
        <w:jc w:val="both"/>
        <w:rPr>
          <w:rFonts w:cs="Times New Roman"/>
        </w:rPr>
      </w:pPr>
      <w:r w:rsidRPr="00D7502B">
        <w:rPr>
          <w:rFonts w:cs="Times New Roman"/>
        </w:rPr>
        <w:t>Письменно информировать Заказчика о неиспользованных путевках на следующий день после наступления срока действия путевок.</w:t>
      </w:r>
    </w:p>
    <w:p w:rsidR="001D6E6A" w:rsidRDefault="001D6E6A" w:rsidP="001D6E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7E78C7" w:rsidRPr="00D7502B" w:rsidRDefault="001D6E6A" w:rsidP="007E78C7">
      <w:pPr>
        <w:pStyle w:val="ConsPlusNormal"/>
        <w:ind w:firstLine="0"/>
        <w:jc w:val="both"/>
        <w:rPr>
          <w:color w:val="000000"/>
          <w:sz w:val="24"/>
          <w:szCs w:val="22"/>
        </w:rPr>
      </w:pPr>
      <w:r w:rsidRPr="00D7502B">
        <w:rPr>
          <w:rFonts w:ascii="Times New Roman" w:hAnsi="Times New Roman" w:cs="Times New Roman"/>
          <w:b/>
          <w:sz w:val="24"/>
        </w:rPr>
        <w:t xml:space="preserve">5. Требования к поставщику/подрядчику (опыт работы, наличие лицензий, сертификатов, квалифицированного персонала, необходимой техники и т.п.) </w:t>
      </w:r>
      <w:r w:rsidRPr="007E78C7">
        <w:rPr>
          <w:rFonts w:ascii="Times New Roman" w:hAnsi="Times New Roman" w:cs="Times New Roman"/>
          <w:sz w:val="24"/>
        </w:rPr>
        <w:t>–</w:t>
      </w:r>
      <w:r>
        <w:rPr>
          <w:sz w:val="24"/>
        </w:rPr>
        <w:t xml:space="preserve"> </w:t>
      </w:r>
      <w:r w:rsidR="007E78C7" w:rsidRPr="00D7502B">
        <w:rPr>
          <w:rFonts w:ascii="Times New Roman" w:hAnsi="Times New Roman"/>
          <w:color w:val="000000"/>
          <w:sz w:val="24"/>
          <w:szCs w:val="22"/>
        </w:rPr>
        <w:t>наличие медицинской лицензии</w:t>
      </w:r>
      <w:r w:rsidR="007E78C7" w:rsidRPr="00D7502B">
        <w:rPr>
          <w:rFonts w:ascii="Times New Roman" w:hAnsi="Times New Roman"/>
          <w:sz w:val="24"/>
          <w:szCs w:val="22"/>
        </w:rPr>
        <w:t xml:space="preserve">: по оказанию первичной, в том числе доврачебной, врачебной и специализированной, медико-санитарной помощи, а также по оказанию медицинской помощи при санаторно-курортном лечении, при котором организуются и выполняются работы (услуги) по: </w:t>
      </w:r>
      <w:r w:rsidR="007E78C7" w:rsidRPr="00D7502B">
        <w:rPr>
          <w:rFonts w:ascii="Times New Roman" w:hAnsi="Times New Roman"/>
          <w:color w:val="000000"/>
          <w:sz w:val="24"/>
          <w:szCs w:val="22"/>
        </w:rPr>
        <w:t xml:space="preserve">диетологии, медицинскому массажу, сестринскому делу, физиотерапии, функциональной диагностике, </w:t>
      </w:r>
      <w:proofErr w:type="spellStart"/>
      <w:r w:rsidR="007E78C7" w:rsidRPr="00D7502B">
        <w:rPr>
          <w:rFonts w:ascii="Times New Roman" w:hAnsi="Times New Roman"/>
          <w:color w:val="000000"/>
          <w:sz w:val="24"/>
          <w:szCs w:val="22"/>
        </w:rPr>
        <w:t>дерматовенерологии</w:t>
      </w:r>
      <w:proofErr w:type="spellEnd"/>
      <w:r w:rsidR="007E78C7" w:rsidRPr="00D7502B">
        <w:rPr>
          <w:rFonts w:ascii="Times New Roman" w:hAnsi="Times New Roman"/>
          <w:color w:val="000000"/>
          <w:sz w:val="24"/>
          <w:szCs w:val="22"/>
        </w:rPr>
        <w:t>, лечебной физкультуре и спортивной медицине, оториноларингологии, применению методов традиционной медицины, пульмонологии, рефлексотерапии,  терапии, физиотерапии , эндокринологии и др.</w:t>
      </w:r>
      <w:r w:rsidR="007E78C7" w:rsidRPr="00D7502B">
        <w:rPr>
          <w:color w:val="000000"/>
          <w:sz w:val="24"/>
          <w:szCs w:val="22"/>
        </w:rPr>
        <w:t xml:space="preserve"> </w:t>
      </w:r>
      <w:bookmarkStart w:id="0" w:name="_GoBack"/>
      <w:bookmarkEnd w:id="0"/>
    </w:p>
    <w:p w:rsidR="007E78C7" w:rsidRPr="00D7502B" w:rsidRDefault="007E78C7" w:rsidP="007E78C7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D7502B">
        <w:rPr>
          <w:rFonts w:ascii="Times New Roman" w:hAnsi="Times New Roman" w:cs="Times New Roman"/>
          <w:color w:val="000000"/>
          <w:sz w:val="24"/>
          <w:szCs w:val="22"/>
        </w:rPr>
        <w:t>Лицензия выдана исполнительным органом государственной власти субъекта РФ, уполномоченным на осуществление лицензирования отдельных видов деятельности в сфере охраны здоровья (Приказ Минздрава России от 11.03.2013 N 121н</w:t>
      </w:r>
      <w:r w:rsidRPr="00D7502B">
        <w:rPr>
          <w:rFonts w:ascii="Times New Roman" w:hAnsi="Times New Roman" w:cs="Times New Roman"/>
          <w:color w:val="000000"/>
          <w:sz w:val="24"/>
          <w:szCs w:val="22"/>
        </w:rPr>
        <w:br/>
        <w:t>"Об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</w:t>
      </w:r>
      <w:r w:rsidRPr="007E78C7">
        <w:rPr>
          <w:rFonts w:ascii="Times New Roman" w:hAnsi="Times New Roman" w:cs="Times New Roman"/>
          <w:i/>
          <w:color w:val="000000"/>
          <w:sz w:val="24"/>
          <w:szCs w:val="22"/>
          <w:u w:val="single"/>
        </w:rPr>
        <w:t xml:space="preserve"> </w:t>
      </w:r>
      <w:r w:rsidRPr="00D7502B">
        <w:rPr>
          <w:rFonts w:ascii="Times New Roman" w:hAnsi="Times New Roman" w:cs="Times New Roman"/>
          <w:color w:val="000000"/>
          <w:sz w:val="24"/>
          <w:szCs w:val="22"/>
        </w:rPr>
        <w:lastRenderedPageBreak/>
        <w:t>донорской крови и (или) ее компонентов в медицинских целях"</w:t>
      </w:r>
    </w:p>
    <w:p w:rsidR="00587F11" w:rsidRDefault="00587F11" w:rsidP="007E78C7">
      <w:pPr>
        <w:pStyle w:val="ConsPlusNormal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2"/>
          <w:u w:val="single"/>
        </w:rPr>
      </w:pPr>
    </w:p>
    <w:p w:rsidR="00587F11" w:rsidRPr="00D7502B" w:rsidRDefault="00587F11" w:rsidP="00587F1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Cs/>
          <w:iCs/>
          <w:sz w:val="24"/>
        </w:rPr>
      </w:pPr>
      <w:r w:rsidRPr="00D7502B">
        <w:rPr>
          <w:b/>
          <w:sz w:val="24"/>
        </w:rPr>
        <w:t>6. Послепродажное обслуживание (наличие в регионе эксплуатации сервисных центров, сроки гарантии, периодичность технического обслуживания и т.п.)</w:t>
      </w:r>
      <w:r>
        <w:rPr>
          <w:sz w:val="24"/>
        </w:rPr>
        <w:t xml:space="preserve"> – </w:t>
      </w:r>
      <w:r w:rsidRPr="00D7502B">
        <w:rPr>
          <w:bCs/>
          <w:iCs/>
          <w:sz w:val="24"/>
        </w:rPr>
        <w:t>не требуется.</w:t>
      </w:r>
    </w:p>
    <w:p w:rsidR="00587F11" w:rsidRDefault="00587F11" w:rsidP="00587F1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Cs/>
          <w:i/>
          <w:iCs/>
          <w:sz w:val="24"/>
          <w:u w:val="single"/>
        </w:rPr>
      </w:pPr>
    </w:p>
    <w:p w:rsidR="00587F11" w:rsidRPr="00D7502B" w:rsidRDefault="00587F11" w:rsidP="00587F1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Cs/>
          <w:iCs/>
          <w:sz w:val="24"/>
        </w:rPr>
      </w:pPr>
      <w:r w:rsidRPr="00D7502B">
        <w:rPr>
          <w:b/>
          <w:bCs/>
          <w:iCs/>
          <w:sz w:val="24"/>
        </w:rPr>
        <w:t xml:space="preserve">7. Предпочтительный срок (дата, период) поставки МТР/выполнения работ/ </w:t>
      </w:r>
      <w:r w:rsidRPr="00D7502B">
        <w:rPr>
          <w:b/>
          <w:bCs/>
          <w:iCs/>
          <w:sz w:val="24"/>
          <w:u w:val="single"/>
        </w:rPr>
        <w:t>оказания услуг</w:t>
      </w:r>
      <w:r w:rsidR="00D7502B">
        <w:rPr>
          <w:b/>
          <w:bCs/>
          <w:iCs/>
          <w:sz w:val="24"/>
        </w:rPr>
        <w:t>:</w:t>
      </w:r>
      <w:r>
        <w:rPr>
          <w:bCs/>
          <w:iCs/>
          <w:sz w:val="24"/>
        </w:rPr>
        <w:t xml:space="preserve"> </w:t>
      </w:r>
      <w:r w:rsidRPr="00D7502B">
        <w:rPr>
          <w:bCs/>
          <w:iCs/>
          <w:sz w:val="24"/>
        </w:rPr>
        <w:t>июль - август 2024 г.</w:t>
      </w:r>
      <w:r w:rsidR="005C790E" w:rsidRPr="00D7502B">
        <w:rPr>
          <w:bCs/>
          <w:iCs/>
          <w:sz w:val="24"/>
        </w:rPr>
        <w:t xml:space="preserve">, </w:t>
      </w:r>
      <w:r w:rsidR="00853BB7" w:rsidRPr="00D7502B">
        <w:rPr>
          <w:bCs/>
          <w:iCs/>
          <w:sz w:val="24"/>
        </w:rPr>
        <w:t xml:space="preserve">продолжительность </w:t>
      </w:r>
      <w:proofErr w:type="spellStart"/>
      <w:r w:rsidR="00853BB7" w:rsidRPr="00D7502B">
        <w:rPr>
          <w:bCs/>
          <w:iCs/>
          <w:sz w:val="24"/>
        </w:rPr>
        <w:t>санаторно</w:t>
      </w:r>
      <w:proofErr w:type="spellEnd"/>
      <w:r w:rsidR="00853BB7" w:rsidRPr="00D7502B">
        <w:rPr>
          <w:bCs/>
          <w:iCs/>
          <w:sz w:val="24"/>
        </w:rPr>
        <w:t>–курортного лечения</w:t>
      </w:r>
      <w:r w:rsidR="005C790E" w:rsidRPr="00D7502B">
        <w:rPr>
          <w:bCs/>
          <w:iCs/>
          <w:sz w:val="24"/>
        </w:rPr>
        <w:t xml:space="preserve"> – 14 календарных дней </w:t>
      </w:r>
      <w:r w:rsidRPr="00D7502B">
        <w:rPr>
          <w:bCs/>
          <w:iCs/>
          <w:sz w:val="24"/>
        </w:rPr>
        <w:t xml:space="preserve">  </w:t>
      </w:r>
    </w:p>
    <w:p w:rsidR="00587F11" w:rsidRPr="00D7502B" w:rsidRDefault="00587F11" w:rsidP="00587F1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Cs/>
          <w:iCs/>
          <w:sz w:val="24"/>
        </w:rPr>
      </w:pPr>
    </w:p>
    <w:p w:rsidR="00587F11" w:rsidRPr="00D7502B" w:rsidRDefault="00587F11" w:rsidP="00587F1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D7502B">
        <w:rPr>
          <w:b/>
          <w:sz w:val="24"/>
        </w:rPr>
        <w:t>8. Место (указывается регион / если целесообразно указать адрес, то указывается адрес) поставки МТР / выполнения работ / оказания услуг</w:t>
      </w:r>
      <w:r w:rsidR="00D7502B" w:rsidRPr="00D7502B">
        <w:rPr>
          <w:b/>
          <w:sz w:val="24"/>
        </w:rPr>
        <w:t>:</w:t>
      </w:r>
      <w:r>
        <w:rPr>
          <w:sz w:val="24"/>
        </w:rPr>
        <w:t xml:space="preserve"> </w:t>
      </w:r>
      <w:r w:rsidRPr="00D7502B">
        <w:rPr>
          <w:sz w:val="24"/>
        </w:rPr>
        <w:t>Республика Марий Эл – по адресу Исполнителя.</w:t>
      </w:r>
    </w:p>
    <w:p w:rsidR="005C790E" w:rsidRPr="00D7502B" w:rsidRDefault="005C790E" w:rsidP="00587F11">
      <w:pPr>
        <w:jc w:val="both"/>
        <w:rPr>
          <w:b/>
        </w:rPr>
      </w:pPr>
    </w:p>
    <w:p w:rsidR="00587F11" w:rsidRPr="00D7502B" w:rsidRDefault="00587F11" w:rsidP="00587F11">
      <w:pPr>
        <w:jc w:val="both"/>
        <w:rPr>
          <w:b/>
        </w:rPr>
      </w:pPr>
      <w:r w:rsidRPr="00D7502B">
        <w:rPr>
          <w:b/>
        </w:rPr>
        <w:t xml:space="preserve">9. Иное, при необходимости: </w:t>
      </w:r>
    </w:p>
    <w:p w:rsidR="00587F11" w:rsidRPr="00D7502B" w:rsidRDefault="00587F11" w:rsidP="00587F1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D7502B">
        <w:rPr>
          <w:sz w:val="24"/>
        </w:rPr>
        <w:t>Конфиденциальность информации:</w:t>
      </w:r>
    </w:p>
    <w:p w:rsidR="005C790E" w:rsidRPr="00D7502B" w:rsidRDefault="005C790E" w:rsidP="005C790E">
      <w:pPr>
        <w:widowControl/>
        <w:suppressAutoHyphens w:val="0"/>
        <w:autoSpaceDN/>
        <w:jc w:val="both"/>
        <w:textAlignment w:val="auto"/>
      </w:pPr>
      <w:r w:rsidRPr="00D7502B">
        <w:rPr>
          <w:color w:val="000000"/>
        </w:rPr>
        <w:t>Исполнитель обеспечивает конфиденциальность персональных данных, полученных для выполнения заявленных услуг, в соответствии с требованиями Федерального закона «О персональных данных» от 27.07.2006 № 152-ФЗ (с изменениями на 23.07.2013) и иных норм действующего законодательства в данной области.</w:t>
      </w:r>
    </w:p>
    <w:p w:rsidR="005C790E" w:rsidRPr="00D7502B" w:rsidRDefault="005C790E" w:rsidP="00587F11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2"/>
        </w:rPr>
      </w:pPr>
    </w:p>
    <w:p w:rsidR="0039346E" w:rsidRPr="00D7502B" w:rsidRDefault="0039346E" w:rsidP="007E78C7">
      <w:pPr>
        <w:pStyle w:val="-3"/>
        <w:tabs>
          <w:tab w:val="clear" w:pos="1701"/>
          <w:tab w:val="left" w:pos="426"/>
        </w:tabs>
        <w:spacing w:line="240" w:lineRule="auto"/>
        <w:ind w:firstLine="0"/>
      </w:pPr>
    </w:p>
    <w:sectPr w:rsidR="0039346E" w:rsidRPr="00D7502B" w:rsidSect="00D7502B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2B" w:rsidRDefault="00D7502B" w:rsidP="00D7502B">
      <w:r>
        <w:separator/>
      </w:r>
    </w:p>
  </w:endnote>
  <w:endnote w:type="continuationSeparator" w:id="0">
    <w:p w:rsidR="00D7502B" w:rsidRDefault="00D7502B" w:rsidP="00D7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2B" w:rsidRDefault="00D7502B" w:rsidP="00D7502B">
      <w:r>
        <w:separator/>
      </w:r>
    </w:p>
  </w:footnote>
  <w:footnote w:type="continuationSeparator" w:id="0">
    <w:p w:rsidR="00D7502B" w:rsidRDefault="00D7502B" w:rsidP="00D7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2B" w:rsidRDefault="00D7502B" w:rsidP="00D7502B">
    <w:pPr>
      <w:jc w:val="both"/>
      <w:rPr>
        <w:rFonts w:cs="Times New Roman"/>
        <w:b/>
        <w:bCs/>
      </w:rPr>
    </w:pPr>
    <w:r>
      <w:rPr>
        <w:rFonts w:cs="Times New Roman"/>
        <w:bCs/>
      </w:rPr>
      <w:t xml:space="preserve">                                                                         </w:t>
    </w:r>
    <w:r w:rsidRPr="00FD4330">
      <w:rPr>
        <w:rFonts w:cs="Times New Roman"/>
        <w:bCs/>
      </w:rPr>
      <w:t xml:space="preserve">Приложение №1 к </w:t>
    </w:r>
    <w:proofErr w:type="spellStart"/>
    <w:r w:rsidRPr="00FD4330">
      <w:rPr>
        <w:rFonts w:cs="Times New Roman"/>
        <w:bCs/>
      </w:rPr>
      <w:t>запросу_Техническое</w:t>
    </w:r>
    <w:proofErr w:type="spellEnd"/>
    <w:r w:rsidRPr="00FD4330">
      <w:rPr>
        <w:rFonts w:cs="Times New Roman"/>
        <w:bCs/>
      </w:rPr>
      <w:t xml:space="preserve"> задани</w:t>
    </w:r>
    <w:r>
      <w:rPr>
        <w:rFonts w:cs="Times New Roman"/>
        <w:b/>
        <w:bCs/>
      </w:rPr>
      <w:t xml:space="preserve">е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ECD"/>
    <w:multiLevelType w:val="multilevel"/>
    <w:tmpl w:val="427E2A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1">
    <w:nsid w:val="42BA25A9"/>
    <w:multiLevelType w:val="multilevel"/>
    <w:tmpl w:val="E31AF4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right"/>
      <w:pPr>
        <w:ind w:left="1800" w:hanging="18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right"/>
      <w:pPr>
        <w:ind w:left="3960" w:hanging="18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ind w:left="6120" w:hanging="180"/>
      </w:pPr>
      <w:rPr>
        <w:rFonts w:ascii="Symbol" w:hAnsi="Symbol" w:cs="OpenSymbol" w:hint="default"/>
      </w:rPr>
    </w:lvl>
  </w:abstractNum>
  <w:abstractNum w:abstractNumId="2">
    <w:nsid w:val="57232C95"/>
    <w:multiLevelType w:val="multilevel"/>
    <w:tmpl w:val="1B8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B9D5063"/>
    <w:multiLevelType w:val="multilevel"/>
    <w:tmpl w:val="51FA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34216B1"/>
    <w:multiLevelType w:val="hybridMultilevel"/>
    <w:tmpl w:val="2D52EEF6"/>
    <w:lvl w:ilvl="0" w:tplc="F8380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CF32A4"/>
    <w:multiLevelType w:val="multilevel"/>
    <w:tmpl w:val="18C49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B8"/>
    <w:rsid w:val="000A1DF7"/>
    <w:rsid w:val="001272A3"/>
    <w:rsid w:val="001674A4"/>
    <w:rsid w:val="00193DB7"/>
    <w:rsid w:val="001D6E6A"/>
    <w:rsid w:val="00260CEE"/>
    <w:rsid w:val="00372D3C"/>
    <w:rsid w:val="003742CE"/>
    <w:rsid w:val="0039346E"/>
    <w:rsid w:val="003C386E"/>
    <w:rsid w:val="003F67DF"/>
    <w:rsid w:val="00587F11"/>
    <w:rsid w:val="005C60A3"/>
    <w:rsid w:val="005C790E"/>
    <w:rsid w:val="00704A05"/>
    <w:rsid w:val="007E78C7"/>
    <w:rsid w:val="00853BB7"/>
    <w:rsid w:val="00973FF6"/>
    <w:rsid w:val="00A07E0E"/>
    <w:rsid w:val="00AC4F35"/>
    <w:rsid w:val="00BC01BC"/>
    <w:rsid w:val="00CD22B3"/>
    <w:rsid w:val="00D32B15"/>
    <w:rsid w:val="00D72F1B"/>
    <w:rsid w:val="00D7502B"/>
    <w:rsid w:val="00D90705"/>
    <w:rsid w:val="00D95C99"/>
    <w:rsid w:val="00E214B8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CCDFD-751D-4CE9-9651-9B77944C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F6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"/>
    <w:basedOn w:val="a"/>
    <w:link w:val="-30"/>
    <w:qFormat/>
    <w:rsid w:val="00973FF6"/>
    <w:pPr>
      <w:widowControl/>
      <w:tabs>
        <w:tab w:val="num" w:pos="1701"/>
      </w:tabs>
      <w:suppressAutoHyphens w:val="0"/>
      <w:autoSpaceDN/>
      <w:spacing w:line="288" w:lineRule="auto"/>
      <w:ind w:firstLine="567"/>
      <w:jc w:val="both"/>
      <w:textAlignment w:val="auto"/>
    </w:pPr>
    <w:rPr>
      <w:rFonts w:eastAsia="Calibri" w:cs="Times New Roman"/>
      <w:kern w:val="0"/>
      <w:sz w:val="28"/>
      <w:lang w:eastAsia="ru-RU" w:bidi="ar-SA"/>
    </w:rPr>
  </w:style>
  <w:style w:type="character" w:customStyle="1" w:styleId="-30">
    <w:name w:val="Пункт-3 Знак"/>
    <w:link w:val="-3"/>
    <w:rsid w:val="00973FF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C60A3"/>
    <w:pPr>
      <w:ind w:left="720"/>
      <w:contextualSpacing/>
    </w:pPr>
    <w:rPr>
      <w:szCs w:val="21"/>
    </w:rPr>
  </w:style>
  <w:style w:type="paragraph" w:styleId="2">
    <w:name w:val="Body Text Indent 2"/>
    <w:basedOn w:val="a"/>
    <w:link w:val="20"/>
    <w:qFormat/>
    <w:rsid w:val="00193DB7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193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7E78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87F11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587F11"/>
  </w:style>
  <w:style w:type="table" w:styleId="a6">
    <w:name w:val="Table Grid"/>
    <w:basedOn w:val="a1"/>
    <w:uiPriority w:val="39"/>
    <w:rsid w:val="005C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67DF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7DF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D7502B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7502B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Ленская Елена Валентиновна</dc:creator>
  <cp:keywords/>
  <dc:description/>
  <cp:lastModifiedBy>Окатьева Екатерина Николаевна</cp:lastModifiedBy>
  <cp:revision>28</cp:revision>
  <cp:lastPrinted>2024-05-06T07:46:00Z</cp:lastPrinted>
  <dcterms:created xsi:type="dcterms:W3CDTF">2024-05-03T07:54:00Z</dcterms:created>
  <dcterms:modified xsi:type="dcterms:W3CDTF">2024-05-27T08:15:00Z</dcterms:modified>
</cp:coreProperties>
</file>