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335A8B">
        <w:rPr>
          <w:b/>
          <w:sz w:val="28"/>
        </w:rPr>
        <w:t>243</w:t>
      </w:r>
      <w:bookmarkStart w:id="0" w:name="_GoBack"/>
      <w:bookmarkEnd w:id="0"/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1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2" w:name="_Hlk89426822"/>
      <w:r>
        <w:rPr>
          <w:b/>
          <w:sz w:val="28"/>
        </w:rPr>
        <w:t xml:space="preserve"> </w:t>
      </w:r>
      <w:bookmarkStart w:id="3" w:name="_Hlk89423244"/>
      <w:bookmarkEnd w:id="1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2"/>
      <w:bookmarkEnd w:id="3"/>
      <w:r w:rsidR="00351AEE">
        <w:rPr>
          <w:b/>
          <w:sz w:val="28"/>
        </w:rPr>
        <w:t xml:space="preserve">поставку </w:t>
      </w:r>
      <w:r w:rsidR="00121F59" w:rsidRPr="00121F59">
        <w:rPr>
          <w:b/>
          <w:sz w:val="28"/>
        </w:rPr>
        <w:t>Мотор-редуктор червячный JRKM28B-15-B3-71B14-JDN71M4-IEC-B14-BE-270 i14,92 0,37кВт 1410/94об/мин IP55 IMB3 JIE</w:t>
      </w:r>
      <w:r w:rsidR="007D31FA"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7E04F2">
      <w:pPr>
        <w:jc w:val="center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4" w:name="_Toc418282159"/>
            <w:bookmarkEnd w:id="4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lastRenderedPageBreak/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</w:t>
            </w:r>
            <w:r w:rsidRPr="0054540C">
              <w:lastRenderedPageBreak/>
              <w:t xml:space="preserve">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1A281A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Возможен выбор нескольких победителей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5" w:name="_Ref119427269"/>
      <w:bookmarkStart w:id="6" w:name="_Toc121738775"/>
      <w:bookmarkStart w:id="7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5"/>
      <w:bookmarkEnd w:id="6"/>
      <w:bookmarkEnd w:id="7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F60EEE" w:rsidRDefault="0014555D" w:rsidP="00517ADE">
            <w:pPr>
              <w:widowControl w:val="0"/>
              <w:rPr>
                <w:bCs/>
                <w:szCs w:val="24"/>
                <w:lang w:val="en-US"/>
              </w:rPr>
            </w:pPr>
            <w:proofErr w:type="spellStart"/>
            <w:r w:rsidRPr="0014555D">
              <w:rPr>
                <w:rFonts w:eastAsia="Calibri"/>
                <w:color w:val="7030A0"/>
                <w:u w:val="single"/>
                <w:lang w:val="en-US" w:eastAsia="ru-RU"/>
              </w:rPr>
              <w:t>hotenceva</w:t>
            </w:r>
            <w:proofErr w:type="spellEnd"/>
            <w:r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F60EEE" w:rsidRDefault="0014555D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Хотенцева Ирина Анатольевна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670</w:t>
            </w:r>
            <w:r w:rsidR="0014555D">
              <w:rPr>
                <w:bCs/>
                <w:szCs w:val="24"/>
              </w:rPr>
              <w:t>89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8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8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Pr="00F60EEE" w:rsidRDefault="0014555D" w:rsidP="008B2CAA">
            <w:proofErr w:type="spellStart"/>
            <w:r w:rsidRPr="0014555D">
              <w:rPr>
                <w:rFonts w:eastAsia="Calibri"/>
                <w:color w:val="7030A0"/>
                <w:u w:val="single"/>
                <w:lang w:val="en-US" w:eastAsia="ru-RU"/>
              </w:rPr>
              <w:t>hotenceva</w:t>
            </w:r>
            <w:proofErr w:type="spellEnd"/>
            <w:r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12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13" w:history="1"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4" w:history="1">
              <w:r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5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14555D" w:rsidP="008B2CAA">
            <w:r>
              <w:t>Хотенцева Ирина Анатольевна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+7(4912) 407132 внутренний 670</w:t>
            </w:r>
            <w:r w:rsidR="0014555D">
              <w:t>89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widowControl w:val="0"/>
              <w:rPr>
                <w:szCs w:val="24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widowControl w:val="0"/>
              <w:rPr>
                <w:szCs w:val="24"/>
                <w:u w:val="single"/>
              </w:rPr>
            </w:pP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9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F60EEE" w:rsidRDefault="00121F59" w:rsidP="00517ADE">
            <w:pPr>
              <w:widowControl w:val="0"/>
              <w:rPr>
                <w:szCs w:val="24"/>
              </w:rPr>
            </w:pPr>
            <w:r w:rsidRPr="00121F59">
              <w:rPr>
                <w:szCs w:val="24"/>
              </w:rPr>
              <w:t>Мотор-редуктор червячный JRKM28B-15-B3-71B14-JDN71M4-IEC-B14-BE-270 i14,92 0,37кВт 1410/94об/мин IP55 IMB3 JIE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ПроцентОбеспеченияКонтракта" w:colFirst="2" w:colLast="2"/>
            <w:bookmarkEnd w:id="9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jc w:val="both"/>
              <w:rPr>
                <w:szCs w:val="24"/>
              </w:rPr>
            </w:pPr>
            <w:r w:rsidRPr="00F60EEE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 xml:space="preserve">, к размерам, упаковке, отгрузке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 w:rsidRPr="00F60EEE">
              <w:rPr>
                <w:szCs w:val="24"/>
              </w:rPr>
              <w:t>й</w:t>
            </w:r>
            <w:r w:rsidRPr="00F60EEE">
              <w:rPr>
                <w:szCs w:val="24"/>
              </w:rPr>
              <w:t xml:space="preserve">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 xml:space="preserve"> потребностям </w:t>
            </w:r>
            <w:r w:rsidR="004B3A2D" w:rsidRPr="00F60EEE">
              <w:rPr>
                <w:szCs w:val="24"/>
              </w:rPr>
              <w:t>З</w:t>
            </w:r>
            <w:r w:rsidRPr="00F60EEE">
              <w:rPr>
                <w:szCs w:val="24"/>
              </w:rPr>
              <w:t>аказчика, приведены в приложении к Извещению</w:t>
            </w:r>
            <w:r w:rsidR="004B3A2D" w:rsidRPr="00F60EEE">
              <w:rPr>
                <w:szCs w:val="24"/>
              </w:rPr>
              <w:t>-</w:t>
            </w:r>
            <w:r w:rsidRPr="00F60EEE">
              <w:rPr>
                <w:szCs w:val="24"/>
              </w:rPr>
              <w:t xml:space="preserve"> Техническое задание</w:t>
            </w:r>
            <w:r w:rsidR="00795897" w:rsidRPr="00F60EEE">
              <w:rPr>
                <w:szCs w:val="24"/>
              </w:rPr>
              <w:t>.</w:t>
            </w:r>
          </w:p>
        </w:tc>
      </w:tr>
      <w:bookmarkEnd w:id="10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 w:rsidR="00795897"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 w:rsidR="00795897"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 с даты подписания договора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2" w:name="СрокПоставкиРТУ" w:colFirst="2" w:colLast="2"/>
            <w:bookmarkEnd w:id="11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F60EEE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</w:t>
            </w:r>
            <w:r w:rsidRPr="00F60EEE">
              <w:rPr>
                <w:iCs/>
                <w:szCs w:val="24"/>
              </w:rPr>
              <w:t xml:space="preserve">оставка до предприятия. Расходы по доставке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                    включены в цену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и дополнительно </w:t>
            </w:r>
            <w:r>
              <w:rPr>
                <w:iCs/>
                <w:szCs w:val="24"/>
              </w:rPr>
              <w:t>Заказчиком</w:t>
            </w:r>
            <w:r w:rsidRPr="00F60EEE">
              <w:rPr>
                <w:iCs/>
                <w:szCs w:val="24"/>
              </w:rPr>
              <w:t xml:space="preserve"> не оплачиваются. Датой поставки, а также датой перехода права собственности на </w:t>
            </w:r>
            <w:r>
              <w:rPr>
                <w:iCs/>
                <w:szCs w:val="24"/>
              </w:rPr>
              <w:t>Продукцию</w:t>
            </w:r>
            <w:r w:rsidRPr="00F60EEE">
              <w:rPr>
                <w:iCs/>
                <w:szCs w:val="24"/>
              </w:rPr>
              <w:t xml:space="preserve"> к </w:t>
            </w:r>
            <w:r>
              <w:rPr>
                <w:iCs/>
                <w:szCs w:val="24"/>
              </w:rPr>
              <w:t>Заказчику</w:t>
            </w:r>
            <w:r w:rsidRPr="00F60EEE">
              <w:rPr>
                <w:iCs/>
                <w:szCs w:val="24"/>
              </w:rPr>
              <w:t xml:space="preserve"> является дата получения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Заказчиком</w:t>
            </w:r>
            <w:r w:rsidRPr="00F60EEE">
              <w:rPr>
                <w:iCs/>
                <w:szCs w:val="24"/>
              </w:rPr>
              <w:t xml:space="preserve"> на своем складе, что должно быть подтверждено отметкой в УПД, ТОРГ-12 и т.п.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3" w:name="ТребованияПервыхЧастей3" w:colFirst="2" w:colLast="2"/>
            <w:bookmarkEnd w:id="12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</w:t>
            </w:r>
            <w:r w:rsidRPr="00B40094">
              <w:rPr>
                <w:bCs/>
                <w:szCs w:val="24"/>
              </w:rPr>
              <w:lastRenderedPageBreak/>
              <w:t xml:space="preserve">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Pr="00174DAA" w:rsidRDefault="00F60EEE" w:rsidP="00517ADE">
            <w:pPr>
              <w:rPr>
                <w:szCs w:val="24"/>
                <w:highlight w:val="yellow"/>
              </w:rPr>
            </w:pPr>
            <w:r w:rsidRPr="00F60EEE">
              <w:rPr>
                <w:szCs w:val="24"/>
              </w:rPr>
              <w:lastRenderedPageBreak/>
              <w:t xml:space="preserve">Гарантия </w:t>
            </w:r>
            <w:r w:rsidR="00B00C5E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F60EEE">
              <w:rPr>
                <w:szCs w:val="24"/>
              </w:rPr>
              <w:t>месяцев</w:t>
            </w:r>
          </w:p>
        </w:tc>
      </w:tr>
      <w:bookmarkEnd w:id="13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121F59">
              <w:rPr>
                <w:bCs/>
                <w:szCs w:val="24"/>
              </w:rPr>
              <w:t>28</w:t>
            </w:r>
            <w:r w:rsidRPr="00025FFB">
              <w:rPr>
                <w:bCs/>
                <w:szCs w:val="24"/>
              </w:rPr>
              <w:t xml:space="preserve">» </w:t>
            </w:r>
            <w:r w:rsidR="00121F59">
              <w:rPr>
                <w:bCs/>
                <w:szCs w:val="24"/>
              </w:rPr>
              <w:t>марта</w:t>
            </w:r>
            <w:r w:rsidR="00F60EE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121F59">
              <w:rPr>
                <w:bCs/>
                <w:szCs w:val="24"/>
              </w:rPr>
              <w:t>19</w:t>
            </w:r>
            <w:r w:rsidRPr="00025FFB">
              <w:rPr>
                <w:bCs/>
                <w:szCs w:val="24"/>
              </w:rPr>
              <w:t xml:space="preserve">» </w:t>
            </w:r>
            <w:r w:rsidR="00121F59">
              <w:rPr>
                <w:bCs/>
                <w:szCs w:val="24"/>
              </w:rPr>
              <w:t>апреля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F60EEE">
              <w:rPr>
                <w:bCs/>
                <w:szCs w:val="24"/>
              </w:rPr>
              <w:t>10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121F59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D402A3">
              <w:rPr>
                <w:szCs w:val="24"/>
              </w:rPr>
              <w:t xml:space="preserve"> </w:t>
            </w:r>
            <w:r>
              <w:rPr>
                <w:szCs w:val="24"/>
              </w:rPr>
              <w:t>апреля</w:t>
            </w:r>
            <w:r w:rsidR="00F60EEE">
              <w:rPr>
                <w:szCs w:val="24"/>
              </w:rPr>
              <w:t xml:space="preserve"> 2024г.</w:t>
            </w: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6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1F59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81A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35A8B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50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31FA"/>
    <w:rsid w:val="007D424F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CFD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hyperlink" Target="mailto:ivanov@euroce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euroce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@eurocem.ru" TargetMode="Externa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hyperlink" Target="mailto:ivanov@euro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1B92-57F3-4199-BA5C-0EEED342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Хотенцева Ирина Анатольевна</cp:lastModifiedBy>
  <cp:revision>19</cp:revision>
  <cp:lastPrinted>2021-12-03T09:39:00Z</cp:lastPrinted>
  <dcterms:created xsi:type="dcterms:W3CDTF">2023-09-05T10:29:00Z</dcterms:created>
  <dcterms:modified xsi:type="dcterms:W3CDTF">2024-03-28T12:05:00Z</dcterms:modified>
</cp:coreProperties>
</file>