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29" w:rsidRPr="00755E29" w:rsidRDefault="00755E29" w:rsidP="00755E29">
      <w:pPr>
        <w:tabs>
          <w:tab w:val="left" w:pos="2826"/>
        </w:tabs>
        <w:suppressAutoHyphens/>
        <w:jc w:val="center"/>
        <w:rPr>
          <w:rFonts w:cstheme="minorBidi"/>
          <w:sz w:val="24"/>
          <w:szCs w:val="24"/>
        </w:rPr>
      </w:pPr>
      <w:r w:rsidRPr="00755E29">
        <w:rPr>
          <w:rFonts w:cstheme="minorBidi"/>
          <w:noProof/>
          <w:sz w:val="24"/>
          <w:szCs w:val="24"/>
        </w:rPr>
        <w:drawing>
          <wp:inline distT="0" distB="0" distL="0" distR="0" wp14:anchorId="1CBF7340" wp14:editId="77B511A6">
            <wp:extent cx="10477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29" w:rsidRPr="00755E29" w:rsidRDefault="00755E29" w:rsidP="00755E29">
      <w:pPr>
        <w:suppressAutoHyphens/>
        <w:ind w:left="4956" w:right="142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hd w:val="clear" w:color="auto" w:fill="FFFFFF"/>
        <w:suppressAutoHyphens/>
        <w:ind w:right="52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755E29">
        <w:rPr>
          <w:rFonts w:eastAsiaTheme="minorHAnsi" w:cstheme="minorBidi"/>
          <w:b/>
          <w:sz w:val="22"/>
          <w:szCs w:val="22"/>
          <w:lang w:eastAsia="en-US"/>
        </w:rPr>
        <w:t>Общество с ограниченной ответственностью</w:t>
      </w:r>
    </w:p>
    <w:p w:rsidR="00755E29" w:rsidRPr="00755E29" w:rsidRDefault="00755E29" w:rsidP="00755E29">
      <w:pPr>
        <w:shd w:val="clear" w:color="auto" w:fill="FFFFFF"/>
        <w:suppressAutoHyphens/>
        <w:ind w:right="52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755E29">
        <w:rPr>
          <w:rFonts w:eastAsiaTheme="minorHAnsi" w:cstheme="minorBidi"/>
          <w:b/>
          <w:sz w:val="22"/>
          <w:szCs w:val="22"/>
          <w:lang w:eastAsia="en-US"/>
        </w:rPr>
        <w:t>«Мурманский балкерный терминал»</w:t>
      </w:r>
    </w:p>
    <w:p w:rsidR="00755E29" w:rsidRPr="00755E29" w:rsidRDefault="00755E29" w:rsidP="00755E29">
      <w:pPr>
        <w:shd w:val="clear" w:color="auto" w:fill="FFFFFF"/>
        <w:suppressAutoHyphens/>
        <w:ind w:right="52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755E29" w:rsidRPr="00755E29" w:rsidRDefault="00755E29" w:rsidP="00755E29">
      <w:pPr>
        <w:shd w:val="clear" w:color="auto" w:fill="FFFFFF"/>
        <w:suppressAutoHyphens/>
        <w:ind w:right="52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212"/>
        <w:tblW w:w="1091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755E29" w:rsidRPr="00755E29" w:rsidTr="001C1802">
        <w:tc>
          <w:tcPr>
            <w:tcW w:w="5529" w:type="dxa"/>
          </w:tcPr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755E29">
              <w:rPr>
                <w:rFonts w:eastAsiaTheme="minorHAnsi" w:cstheme="minorBidi"/>
                <w:b/>
                <w:sz w:val="22"/>
                <w:szCs w:val="22"/>
                <w:u w:val="single"/>
                <w:lang w:eastAsia="en-US"/>
              </w:rPr>
              <w:t>СОГЛАСОВАНО: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>Главный инженер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>ООО «МБТ»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>______________ Н.В. Ильин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>«____»____________2024 г.</w:t>
            </w:r>
          </w:p>
        </w:tc>
        <w:tc>
          <w:tcPr>
            <w:tcW w:w="5387" w:type="dxa"/>
          </w:tcPr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755E29">
              <w:rPr>
                <w:rFonts w:eastAsiaTheme="minorHAnsi" w:cstheme="minorBidi"/>
                <w:b/>
                <w:sz w:val="22"/>
                <w:szCs w:val="22"/>
                <w:u w:val="single"/>
                <w:lang w:eastAsia="en-US"/>
              </w:rPr>
              <w:t>УТВЕРЖДАЮ: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>ООО «МБТ»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>______________ Е.И. Гуляев</w:t>
            </w:r>
          </w:p>
          <w:p w:rsidR="00755E29" w:rsidRPr="00755E29" w:rsidRDefault="00755E29" w:rsidP="00755E29">
            <w:pPr>
              <w:shd w:val="clear" w:color="auto" w:fill="FFFFFF"/>
              <w:suppressAutoHyphens/>
              <w:ind w:right="52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55E29">
              <w:rPr>
                <w:rFonts w:eastAsiaTheme="minorHAnsi" w:cstheme="minorBidi"/>
                <w:sz w:val="22"/>
                <w:szCs w:val="22"/>
                <w:lang w:eastAsia="en-US"/>
              </w:rPr>
              <w:t>«____»____________2024 г.</w:t>
            </w:r>
          </w:p>
        </w:tc>
      </w:tr>
    </w:tbl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jc w:val="center"/>
        <w:rPr>
          <w:rFonts w:eastAsiaTheme="minorHAnsi"/>
          <w:b/>
          <w:sz w:val="22"/>
          <w:szCs w:val="22"/>
          <w:lang w:eastAsia="en-US"/>
        </w:rPr>
      </w:pPr>
      <w:r w:rsidRPr="00755E29">
        <w:rPr>
          <w:rFonts w:eastAsiaTheme="minorHAnsi"/>
          <w:b/>
          <w:sz w:val="22"/>
          <w:szCs w:val="22"/>
          <w:lang w:eastAsia="en-US"/>
        </w:rPr>
        <w:t>ТЕХНИЧЕСКОЕ ЗАДАНИЕ</w:t>
      </w:r>
    </w:p>
    <w:p w:rsidR="00755E29" w:rsidRPr="00755E29" w:rsidRDefault="00755E29" w:rsidP="00755E29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5E29">
        <w:rPr>
          <w:rFonts w:eastAsiaTheme="minorHAnsi"/>
          <w:sz w:val="22"/>
          <w:szCs w:val="22"/>
          <w:lang w:eastAsia="en-US"/>
        </w:rPr>
        <w:t xml:space="preserve">на </w:t>
      </w:r>
      <w:r>
        <w:rPr>
          <w:rFonts w:eastAsiaTheme="minorHAnsi"/>
          <w:sz w:val="22"/>
          <w:szCs w:val="22"/>
          <w:lang w:eastAsia="en-US"/>
        </w:rPr>
        <w:t>приобретение электродвигателей для нужд ООО «МБТ»</w:t>
      </w: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5E29" w:rsidRPr="00755E29" w:rsidRDefault="00755E29" w:rsidP="00755E29">
      <w:pPr>
        <w:suppressAutoHyphens/>
        <w:rPr>
          <w:rFonts w:eastAsiaTheme="minorHAnsi"/>
          <w:sz w:val="22"/>
          <w:szCs w:val="22"/>
          <w:lang w:eastAsia="en-US"/>
        </w:rPr>
      </w:pPr>
      <w:r w:rsidRPr="00755E29">
        <w:rPr>
          <w:rFonts w:eastAsiaTheme="minorHAnsi"/>
          <w:sz w:val="22"/>
          <w:szCs w:val="22"/>
          <w:lang w:eastAsia="en-US"/>
        </w:rPr>
        <w:t>Главный энергетик ООО «МБТ»                                                           ___________ Д.Ф. Виниченко</w:t>
      </w:r>
      <w:r w:rsidRPr="00755E29">
        <w:rPr>
          <w:rFonts w:eastAsiaTheme="minorHAnsi"/>
          <w:sz w:val="22"/>
          <w:szCs w:val="22"/>
          <w:lang w:eastAsia="en-US"/>
        </w:rPr>
        <w:tab/>
        <w:t xml:space="preserve">    </w:t>
      </w:r>
      <w:r w:rsidRPr="00755E29"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755E29">
        <w:rPr>
          <w:rFonts w:eastAsiaTheme="minorHAnsi"/>
          <w:sz w:val="22"/>
          <w:szCs w:val="22"/>
          <w:lang w:eastAsia="en-US"/>
        </w:rPr>
        <w:tab/>
      </w:r>
      <w:r w:rsidRPr="00755E29">
        <w:rPr>
          <w:rFonts w:eastAsiaTheme="minorHAnsi"/>
          <w:sz w:val="22"/>
          <w:szCs w:val="22"/>
          <w:lang w:eastAsia="en-US"/>
        </w:rPr>
        <w:tab/>
      </w:r>
      <w:r w:rsidRPr="00755E29">
        <w:rPr>
          <w:rFonts w:eastAsiaTheme="minorHAnsi"/>
          <w:sz w:val="22"/>
          <w:szCs w:val="22"/>
          <w:lang w:eastAsia="en-US"/>
        </w:rPr>
        <w:tab/>
        <w:t xml:space="preserve">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</w:t>
      </w:r>
      <w:r w:rsidRPr="00755E29">
        <w:rPr>
          <w:rFonts w:eastAsiaTheme="minorHAnsi"/>
          <w:sz w:val="22"/>
          <w:szCs w:val="22"/>
          <w:lang w:eastAsia="en-US"/>
        </w:rPr>
        <w:t xml:space="preserve">  «_____» _____________ 2024</w:t>
      </w:r>
    </w:p>
    <w:p w:rsidR="00D337EE" w:rsidRDefault="00D337EE" w:rsidP="00D337EE">
      <w:pPr>
        <w:jc w:val="center"/>
      </w:pPr>
    </w:p>
    <w:p w:rsidR="00D337EE" w:rsidRDefault="00D337EE" w:rsidP="00D337EE">
      <w:pPr>
        <w:jc w:val="center"/>
      </w:pPr>
    </w:p>
    <w:p w:rsidR="00755E29" w:rsidRDefault="00755E29" w:rsidP="00D337EE">
      <w:pPr>
        <w:jc w:val="center"/>
      </w:pPr>
    </w:p>
    <w:p w:rsidR="00D337EE" w:rsidRPr="00D337EE" w:rsidRDefault="005C460B" w:rsidP="00D337EE">
      <w:pPr>
        <w:tabs>
          <w:tab w:val="left" w:pos="5925"/>
        </w:tabs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  </w:t>
      </w:r>
      <w:r w:rsidR="00D337EE" w:rsidRPr="00D337EE">
        <w:rPr>
          <w:rFonts w:eastAsiaTheme="minorHAnsi"/>
          <w:b/>
          <w:sz w:val="24"/>
          <w:szCs w:val="24"/>
          <w:lang w:eastAsia="en-US"/>
        </w:rPr>
        <w:t>Техническое задание</w:t>
      </w:r>
    </w:p>
    <w:p w:rsidR="00D337EE" w:rsidRPr="00D337EE" w:rsidRDefault="00755E29" w:rsidP="00D337EE">
      <w:pPr>
        <w:spacing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55E29">
        <w:rPr>
          <w:rFonts w:eastAsiaTheme="minorHAnsi"/>
          <w:b/>
          <w:sz w:val="24"/>
          <w:szCs w:val="24"/>
          <w:lang w:eastAsia="en-US"/>
        </w:rPr>
        <w:t>на приобретение электродвигателей для нужд ООО «МБТ»</w:t>
      </w:r>
    </w:p>
    <w:p w:rsidR="00D337EE" w:rsidRDefault="00D337EE"/>
    <w:tbl>
      <w:tblPr>
        <w:tblStyle w:val="a4"/>
        <w:tblpPr w:leftFromText="181" w:rightFromText="181" w:vertAnchor="text" w:horzAnchor="margin" w:tblpY="1"/>
        <w:tblOverlap w:val="never"/>
        <w:tblW w:w="0" w:type="auto"/>
        <w:tblLook w:val="06A0" w:firstRow="1" w:lastRow="0" w:firstColumn="1" w:lastColumn="0" w:noHBand="1" w:noVBand="1"/>
      </w:tblPr>
      <w:tblGrid>
        <w:gridCol w:w="763"/>
        <w:gridCol w:w="3902"/>
        <w:gridCol w:w="4680"/>
      </w:tblGrid>
      <w:tr w:rsidR="00E81240" w:rsidRPr="00A208E8" w:rsidTr="00555F9C">
        <w:trPr>
          <w:trHeight w:val="58"/>
        </w:trPr>
        <w:tc>
          <w:tcPr>
            <w:tcW w:w="763" w:type="dxa"/>
            <w:vAlign w:val="center"/>
          </w:tcPr>
          <w:p w:rsidR="00E81240" w:rsidRPr="00A208E8" w:rsidRDefault="00E81240" w:rsidP="00555F9C">
            <w:pPr>
              <w:jc w:val="center"/>
            </w:pPr>
            <w:r w:rsidRPr="00A208E8">
              <w:t>№ п/п</w:t>
            </w:r>
          </w:p>
        </w:tc>
        <w:tc>
          <w:tcPr>
            <w:tcW w:w="3902" w:type="dxa"/>
            <w:vAlign w:val="center"/>
          </w:tcPr>
          <w:p w:rsidR="00E81240" w:rsidRPr="00A208E8" w:rsidRDefault="00E81240" w:rsidP="00555F9C">
            <w:pPr>
              <w:jc w:val="center"/>
            </w:pPr>
            <w:r w:rsidRPr="00A208E8">
              <w:t>Основные параметры</w:t>
            </w:r>
          </w:p>
        </w:tc>
        <w:tc>
          <w:tcPr>
            <w:tcW w:w="4680" w:type="dxa"/>
            <w:vAlign w:val="center"/>
          </w:tcPr>
          <w:p w:rsidR="00E81240" w:rsidRPr="00A208E8" w:rsidRDefault="00E81240" w:rsidP="00555F9C">
            <w:pPr>
              <w:jc w:val="center"/>
            </w:pPr>
            <w:r w:rsidRPr="00A208E8">
              <w:t>Параметры</w:t>
            </w:r>
          </w:p>
        </w:tc>
      </w:tr>
      <w:tr w:rsidR="00E81240" w:rsidRPr="00A208E8" w:rsidTr="00555F9C">
        <w:trPr>
          <w:trHeight w:val="741"/>
        </w:trPr>
        <w:tc>
          <w:tcPr>
            <w:tcW w:w="763" w:type="dxa"/>
            <w:vAlign w:val="center"/>
          </w:tcPr>
          <w:p w:rsidR="00E81240" w:rsidRPr="00555F9C" w:rsidRDefault="00E81240" w:rsidP="00555F9C">
            <w:pPr>
              <w:jc w:val="center"/>
            </w:pPr>
            <w:r w:rsidRPr="00555F9C">
              <w:t>1</w:t>
            </w:r>
          </w:p>
        </w:tc>
        <w:tc>
          <w:tcPr>
            <w:tcW w:w="3902" w:type="dxa"/>
            <w:vAlign w:val="center"/>
          </w:tcPr>
          <w:p w:rsidR="00555F9C" w:rsidRPr="00555F9C" w:rsidRDefault="00E81240" w:rsidP="00555F9C">
            <w:r w:rsidRPr="00555F9C">
              <w:t>Наименование оборудования</w:t>
            </w:r>
            <w:r w:rsidR="00555F9C" w:rsidRPr="00555F9C">
              <w:t xml:space="preserve"> </w:t>
            </w:r>
          </w:p>
          <w:p w:rsidR="00E81240" w:rsidRPr="00555F9C" w:rsidRDefault="00555F9C" w:rsidP="00555F9C">
            <w:pPr>
              <w:rPr>
                <w:highlight w:val="yellow"/>
              </w:rPr>
            </w:pPr>
            <w:r w:rsidRPr="00C3605A">
              <w:t>ОКПД 2</w:t>
            </w:r>
          </w:p>
        </w:tc>
        <w:tc>
          <w:tcPr>
            <w:tcW w:w="4680" w:type="dxa"/>
          </w:tcPr>
          <w:p w:rsidR="00555F9C" w:rsidRDefault="00555F9C" w:rsidP="00555F9C">
            <w:pPr>
              <w:snapToGrid w:val="0"/>
              <w:jc w:val="both"/>
            </w:pPr>
            <w:r w:rsidRPr="00555F9C">
              <w:t>Электродвигатель асинхронный</w:t>
            </w:r>
            <w:r w:rsidR="00C3605A">
              <w:t>.</w:t>
            </w:r>
          </w:p>
          <w:p w:rsidR="00C3605A" w:rsidRDefault="00C3605A" w:rsidP="00555F9C">
            <w:pPr>
              <w:snapToGrid w:val="0"/>
              <w:jc w:val="both"/>
            </w:pPr>
            <w:r>
              <w:t>27.11.24.000 «</w:t>
            </w:r>
            <w:r w:rsidRPr="00C3605A">
              <w:t>Электродвигатели переменного тока многофазные мощностью от 750 Вт до 75 кВт</w:t>
            </w:r>
            <w:r>
              <w:t>»</w:t>
            </w:r>
          </w:p>
          <w:p w:rsidR="00E81240" w:rsidRPr="00C3605A" w:rsidRDefault="00C3605A" w:rsidP="00555F9C">
            <w:pPr>
              <w:snapToGrid w:val="0"/>
              <w:jc w:val="both"/>
            </w:pPr>
            <w:r>
              <w:t>27.11.25.000</w:t>
            </w:r>
            <w:r>
              <w:tab/>
              <w:t>«Электродвигатели переменного тока, многофазные, выходной мощностью более 75 кВт»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81240" w:rsidP="00555F9C">
            <w:pPr>
              <w:jc w:val="center"/>
            </w:pPr>
            <w:r w:rsidRPr="00555F9C">
              <w:t>2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t>Объем поставки</w:t>
            </w:r>
          </w:p>
        </w:tc>
        <w:tc>
          <w:tcPr>
            <w:tcW w:w="4680" w:type="dxa"/>
          </w:tcPr>
          <w:p w:rsidR="00E81240" w:rsidRPr="00555F9C" w:rsidRDefault="00555F9C" w:rsidP="00555F9C">
            <w:pPr>
              <w:jc w:val="both"/>
            </w:pPr>
            <w:r w:rsidRPr="00555F9C">
              <w:t>05</w:t>
            </w:r>
            <w:r w:rsidR="00121AC9" w:rsidRPr="00555F9C">
              <w:t xml:space="preserve"> (</w:t>
            </w:r>
            <w:r w:rsidRPr="00555F9C">
              <w:t>пять) штук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81240" w:rsidP="00555F9C">
            <w:pPr>
              <w:jc w:val="center"/>
            </w:pPr>
            <w:r w:rsidRPr="00555F9C">
              <w:t>3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t>Сведения о новизне</w:t>
            </w:r>
          </w:p>
        </w:tc>
        <w:tc>
          <w:tcPr>
            <w:tcW w:w="4680" w:type="dxa"/>
          </w:tcPr>
          <w:p w:rsidR="00E81240" w:rsidRPr="00555F9C" w:rsidRDefault="00E81240" w:rsidP="00555F9C">
            <w:pPr>
              <w:jc w:val="both"/>
            </w:pPr>
            <w:r w:rsidRPr="00555F9C">
              <w:t>Поставляемое оборудование должно б</w:t>
            </w:r>
            <w:r w:rsidR="00755E29" w:rsidRPr="00555F9C">
              <w:t>ыть новым, выпуска не ранее 2024</w:t>
            </w:r>
            <w:r w:rsidRPr="00555F9C">
              <w:t xml:space="preserve"> года, не бывшим в употреблении, не восстановленным, не являться выставочными образцами, свободным от прав третьих лиц.</w:t>
            </w:r>
          </w:p>
        </w:tc>
      </w:tr>
      <w:tr w:rsidR="00E81240" w:rsidRPr="00A208E8" w:rsidTr="00555F9C">
        <w:trPr>
          <w:trHeight w:val="726"/>
        </w:trPr>
        <w:tc>
          <w:tcPr>
            <w:tcW w:w="763" w:type="dxa"/>
            <w:vAlign w:val="center"/>
          </w:tcPr>
          <w:p w:rsidR="00E81240" w:rsidRPr="00555F9C" w:rsidRDefault="00E81240" w:rsidP="00555F9C">
            <w:pPr>
              <w:jc w:val="center"/>
            </w:pPr>
            <w:r w:rsidRPr="00555F9C">
              <w:t>4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t>Область применения</w:t>
            </w:r>
          </w:p>
        </w:tc>
        <w:tc>
          <w:tcPr>
            <w:tcW w:w="4680" w:type="dxa"/>
          </w:tcPr>
          <w:p w:rsidR="00555F9C" w:rsidRPr="00555F9C" w:rsidRDefault="00555F9C" w:rsidP="00555F9C">
            <w:pPr>
              <w:jc w:val="both"/>
            </w:pPr>
            <w:r w:rsidRPr="00555F9C">
              <w:t>СПМ «Нева-1500»</w:t>
            </w:r>
            <w:r w:rsidR="004301E3" w:rsidRPr="00555F9C">
              <w:t>.</w:t>
            </w:r>
          </w:p>
          <w:p w:rsidR="00555F9C" w:rsidRPr="00555F9C" w:rsidRDefault="00555F9C" w:rsidP="00555F9C">
            <w:pPr>
              <w:jc w:val="both"/>
            </w:pPr>
            <w:r w:rsidRPr="00555F9C">
              <w:t>СПМ «Роксон»</w:t>
            </w:r>
            <w:r>
              <w:t>.</w:t>
            </w:r>
          </w:p>
          <w:p w:rsidR="00E81240" w:rsidRPr="00555F9C" w:rsidRDefault="00555F9C" w:rsidP="00555F9C">
            <w:pPr>
              <w:jc w:val="both"/>
            </w:pPr>
            <w:r w:rsidRPr="00555F9C">
              <w:t>Приводные станции транспортёров</w:t>
            </w:r>
            <w:r>
              <w:t>.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81240" w:rsidP="00555F9C">
            <w:pPr>
              <w:jc w:val="center"/>
            </w:pPr>
            <w:r w:rsidRPr="00555F9C">
              <w:t>5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t>Условия эксплуатации</w:t>
            </w:r>
          </w:p>
        </w:tc>
        <w:tc>
          <w:tcPr>
            <w:tcW w:w="4680" w:type="dxa"/>
          </w:tcPr>
          <w:p w:rsidR="00E81240" w:rsidRPr="00555F9C" w:rsidRDefault="00E735A1" w:rsidP="00555F9C">
            <w:pPr>
              <w:jc w:val="both"/>
            </w:pPr>
            <w:r w:rsidRPr="00555F9C">
              <w:t>Оборудование используется для работы в условиях агрессивной, химически активной среды, в контакте с минеральными удобрениями (кислотно-фосфорные DAP, MAP, NPK, солевые – карбамид, калийные удобрения - вызывают интенсивную коррозию черных и цветных металлов).</w:t>
            </w:r>
            <w:r w:rsidR="00555F9C" w:rsidRPr="00555F9C">
              <w:t xml:space="preserve"> Запылённость, перепады температуры, повышенная влажность, круглогодичный режим работы.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10A40" w:rsidP="00555F9C">
            <w:pPr>
              <w:jc w:val="center"/>
            </w:pPr>
            <w:r>
              <w:t>6</w:t>
            </w:r>
          </w:p>
        </w:tc>
        <w:tc>
          <w:tcPr>
            <w:tcW w:w="3902" w:type="dxa"/>
            <w:vAlign w:val="center"/>
          </w:tcPr>
          <w:p w:rsidR="00E81240" w:rsidRPr="00555F9C" w:rsidRDefault="00E10A40" w:rsidP="00555F9C">
            <w:r>
              <w:t>Место и условия поставки</w:t>
            </w:r>
          </w:p>
        </w:tc>
        <w:tc>
          <w:tcPr>
            <w:tcW w:w="4680" w:type="dxa"/>
          </w:tcPr>
          <w:p w:rsidR="00E10A40" w:rsidRDefault="00555F9C" w:rsidP="00555F9C">
            <w:pPr>
              <w:jc w:val="both"/>
            </w:pPr>
            <w:r>
              <w:t>DDP – Мурманск, ИНКОТЕРМС 2010</w:t>
            </w:r>
            <w:r w:rsidR="00E10A40">
              <w:t>,</w:t>
            </w:r>
          </w:p>
          <w:p w:rsidR="00555F9C" w:rsidRDefault="00E10A40" w:rsidP="00555F9C">
            <w:pPr>
              <w:jc w:val="both"/>
            </w:pPr>
            <w:r>
              <w:t xml:space="preserve">183038, г. Мурманск, </w:t>
            </w:r>
            <w:r w:rsidRPr="00E10A40">
              <w:t>Нижне-Ростинское шоссе, д. 1 (склад Покупателя).</w:t>
            </w:r>
          </w:p>
          <w:p w:rsidR="00E81240" w:rsidRPr="00555F9C" w:rsidRDefault="00555F9C" w:rsidP="00555F9C">
            <w:pPr>
              <w:jc w:val="both"/>
              <w:rPr>
                <w:highlight w:val="yellow"/>
              </w:rPr>
            </w:pPr>
            <w:r>
              <w:t>Стоимость таможенных, транспортных, и других сопутствующих расходов за счёт поставщика.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10A40" w:rsidP="00555F9C">
            <w:pPr>
              <w:jc w:val="center"/>
            </w:pPr>
            <w:r>
              <w:t>7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rPr>
                <w:rFonts w:eastAsia="Calibri"/>
              </w:rPr>
              <w:t>Требование к транспортированию</w:t>
            </w:r>
          </w:p>
        </w:tc>
        <w:tc>
          <w:tcPr>
            <w:tcW w:w="4680" w:type="dxa"/>
          </w:tcPr>
          <w:p w:rsidR="00E81240" w:rsidRPr="00555F9C" w:rsidRDefault="00E81240" w:rsidP="00A258BD">
            <w:pPr>
              <w:jc w:val="both"/>
            </w:pPr>
            <w:r w:rsidRPr="00555F9C">
              <w:t>Условия транспортирования в части воздействия климатических факторов – 4(Ж2) ГОСТ 15150-69, в части воздействия механических факторов - С по ГОСТ 23170-78</w:t>
            </w:r>
            <w:r w:rsidR="00555F9C">
              <w:t>.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10A40" w:rsidP="00555F9C">
            <w:pPr>
              <w:jc w:val="center"/>
            </w:pPr>
            <w:r>
              <w:t>8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pPr>
              <w:rPr>
                <w:rFonts w:eastAsia="Calibri"/>
              </w:rPr>
            </w:pPr>
            <w:r w:rsidRPr="00555F9C">
              <w:rPr>
                <w:rFonts w:eastAsia="Calibri"/>
              </w:rPr>
              <w:t>Требования к упаковке</w:t>
            </w:r>
          </w:p>
        </w:tc>
        <w:tc>
          <w:tcPr>
            <w:tcW w:w="4680" w:type="dxa"/>
          </w:tcPr>
          <w:p w:rsidR="00E81240" w:rsidRPr="00555F9C" w:rsidRDefault="00D67308" w:rsidP="00A258BD">
            <w:pPr>
              <w:jc w:val="both"/>
            </w:pPr>
            <w:r w:rsidRPr="00555F9C">
              <w:t>Упаковка производителя</w:t>
            </w:r>
            <w:r w:rsidR="00555F9C" w:rsidRPr="00555F9C">
              <w:t>.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10A40" w:rsidP="00555F9C">
            <w:pPr>
              <w:jc w:val="center"/>
            </w:pPr>
            <w:r>
              <w:t>9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t xml:space="preserve">Срок поставки </w:t>
            </w:r>
          </w:p>
        </w:tc>
        <w:tc>
          <w:tcPr>
            <w:tcW w:w="4680" w:type="dxa"/>
          </w:tcPr>
          <w:p w:rsidR="00E81240" w:rsidRPr="00555F9C" w:rsidRDefault="00555F9C" w:rsidP="00555F9C">
            <w:pPr>
              <w:jc w:val="both"/>
              <w:rPr>
                <w:highlight w:val="yellow"/>
              </w:rPr>
            </w:pPr>
            <w:r w:rsidRPr="00555F9C">
              <w:t>Не более 60 календарных дней с момента заключения договора.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10A40" w:rsidP="00555F9C">
            <w:pPr>
              <w:jc w:val="center"/>
            </w:pPr>
            <w:r>
              <w:t>10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t>Срок п</w:t>
            </w:r>
            <w:r w:rsidR="00555F9C" w:rsidRPr="00555F9C">
              <w:t>редоставления гарантий качества</w:t>
            </w:r>
          </w:p>
        </w:tc>
        <w:tc>
          <w:tcPr>
            <w:tcW w:w="4680" w:type="dxa"/>
          </w:tcPr>
          <w:p w:rsidR="00E81240" w:rsidRPr="00555F9C" w:rsidRDefault="00555F9C" w:rsidP="00555F9C">
            <w:pPr>
              <w:jc w:val="both"/>
              <w:rPr>
                <w:highlight w:val="yellow"/>
              </w:rPr>
            </w:pPr>
            <w:r w:rsidRPr="00555F9C">
              <w:t>Минимальный срок предоставления гарантии качества 12 месяцев с момента перехода права собственности к Заказчику.</w:t>
            </w:r>
          </w:p>
        </w:tc>
      </w:tr>
      <w:tr w:rsidR="00E81240" w:rsidRPr="00A208E8" w:rsidTr="00555F9C">
        <w:tc>
          <w:tcPr>
            <w:tcW w:w="763" w:type="dxa"/>
            <w:vAlign w:val="center"/>
          </w:tcPr>
          <w:p w:rsidR="00E81240" w:rsidRPr="00555F9C" w:rsidRDefault="00E10A40" w:rsidP="00555F9C">
            <w:pPr>
              <w:jc w:val="center"/>
            </w:pPr>
            <w:r>
              <w:t>11</w:t>
            </w:r>
          </w:p>
        </w:tc>
        <w:tc>
          <w:tcPr>
            <w:tcW w:w="8582" w:type="dxa"/>
            <w:gridSpan w:val="2"/>
            <w:vAlign w:val="center"/>
          </w:tcPr>
          <w:p w:rsidR="00E81240" w:rsidRPr="00555F9C" w:rsidRDefault="00E81240" w:rsidP="00555F9C">
            <w:r w:rsidRPr="00555F9C">
              <w:t>Характеристика поставляемого оборудования</w:t>
            </w:r>
            <w:r w:rsidR="00E10A40">
              <w:t>:</w:t>
            </w:r>
          </w:p>
        </w:tc>
      </w:tr>
      <w:tr w:rsidR="00E81240" w:rsidRPr="00A208E8" w:rsidTr="00555F9C">
        <w:trPr>
          <w:trHeight w:val="2321"/>
        </w:trPr>
        <w:tc>
          <w:tcPr>
            <w:tcW w:w="763" w:type="dxa"/>
            <w:vAlign w:val="center"/>
          </w:tcPr>
          <w:p w:rsidR="00E81240" w:rsidRPr="00555F9C" w:rsidRDefault="00E10A40" w:rsidP="00555F9C">
            <w:pPr>
              <w:jc w:val="center"/>
            </w:pPr>
            <w:r>
              <w:t>11</w:t>
            </w:r>
            <w:r w:rsidR="003B0548">
              <w:t>.1</w:t>
            </w:r>
          </w:p>
        </w:tc>
        <w:tc>
          <w:tcPr>
            <w:tcW w:w="3902" w:type="dxa"/>
            <w:vAlign w:val="center"/>
          </w:tcPr>
          <w:p w:rsidR="00E81240" w:rsidRPr="00555F9C" w:rsidRDefault="00E81240" w:rsidP="00555F9C">
            <w:r w:rsidRPr="00555F9C">
              <w:t>Технические  характеристики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55F9C" w:rsidRPr="00555F9C" w:rsidRDefault="008626BD" w:rsidP="00555F9C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Электродвигатель </w:t>
            </w:r>
            <w:r w:rsidR="00555F9C" w:rsidRPr="00555F9C">
              <w:rPr>
                <w:b/>
              </w:rPr>
              <w:t>7FMTK280M8У1-IM1001-ДВ-MН01024-027 - 01шт.:</w:t>
            </w:r>
          </w:p>
          <w:p w:rsidR="00555F9C" w:rsidRPr="00555F9C" w:rsidRDefault="00555F9C" w:rsidP="00555F9C">
            <w:pPr>
              <w:jc w:val="both"/>
            </w:pPr>
            <w:r w:rsidRPr="00555F9C">
              <w:t>работает от частотного преобразователя;</w:t>
            </w:r>
          </w:p>
          <w:p w:rsidR="00555F9C" w:rsidRPr="00555F9C" w:rsidRDefault="00555F9C" w:rsidP="00555F9C">
            <w:pPr>
              <w:jc w:val="both"/>
            </w:pPr>
            <w:r w:rsidRPr="00555F9C">
              <w:t xml:space="preserve">мощность </w:t>
            </w:r>
            <w:r>
              <w:t xml:space="preserve">- </w:t>
            </w:r>
            <w:r w:rsidRPr="00555F9C">
              <w:t>75</w:t>
            </w:r>
            <w:r>
              <w:t xml:space="preserve"> </w:t>
            </w:r>
            <w:r w:rsidRPr="00555F9C">
              <w:t>кВт;</w:t>
            </w:r>
          </w:p>
          <w:p w:rsidR="00555F9C" w:rsidRPr="00555F9C" w:rsidRDefault="00555F9C" w:rsidP="00555F9C">
            <w:pPr>
              <w:jc w:val="both"/>
            </w:pPr>
            <w:r w:rsidRPr="00555F9C">
              <w:t>частота вращения - 695 об/мин</w:t>
            </w:r>
            <w:r>
              <w:t>.</w:t>
            </w:r>
            <w:r w:rsidRPr="00555F9C">
              <w:t>;</w:t>
            </w:r>
          </w:p>
          <w:p w:rsidR="00C44073" w:rsidRPr="00555F9C" w:rsidRDefault="00C44073" w:rsidP="00555F9C">
            <w:pPr>
              <w:jc w:val="both"/>
            </w:pPr>
            <w:r w:rsidRPr="00555F9C">
              <w:t xml:space="preserve">напряжение питания </w:t>
            </w:r>
            <w:r w:rsidR="007B578E">
              <w:t>-</w:t>
            </w:r>
            <w:r w:rsidR="00555F9C" w:rsidRPr="00555F9C">
              <w:t xml:space="preserve"> 380</w:t>
            </w:r>
            <w:r w:rsidR="007B578E">
              <w:t xml:space="preserve"> </w:t>
            </w:r>
            <w:r w:rsidR="00555F9C" w:rsidRPr="00555F9C">
              <w:t>В;</w:t>
            </w:r>
            <w:r w:rsidRPr="00555F9C">
              <w:t xml:space="preserve"> </w:t>
            </w:r>
          </w:p>
          <w:p w:rsidR="00C44073" w:rsidRPr="00555F9C" w:rsidRDefault="00555F9C" w:rsidP="00555F9C">
            <w:pPr>
              <w:jc w:val="both"/>
            </w:pPr>
            <w:r w:rsidRPr="00555F9C">
              <w:t xml:space="preserve">частота </w:t>
            </w:r>
            <w:r w:rsidR="00C44073" w:rsidRPr="00555F9C">
              <w:t>-</w:t>
            </w:r>
            <w:r w:rsidRPr="00555F9C">
              <w:t xml:space="preserve"> 50 Гц;</w:t>
            </w:r>
          </w:p>
          <w:p w:rsidR="00C44073" w:rsidRPr="00555F9C" w:rsidRDefault="00C44073" w:rsidP="00555F9C">
            <w:pPr>
              <w:jc w:val="both"/>
            </w:pPr>
            <w:r w:rsidRPr="00555F9C">
              <w:t xml:space="preserve">класс изоляции </w:t>
            </w:r>
            <w:r w:rsidR="00555F9C">
              <w:t>-</w:t>
            </w:r>
            <w:r w:rsidR="00555F9C" w:rsidRPr="00555F9C">
              <w:t xml:space="preserve"> F;</w:t>
            </w:r>
            <w:r w:rsidRPr="00555F9C">
              <w:t xml:space="preserve"> </w:t>
            </w:r>
          </w:p>
          <w:p w:rsidR="00C44073" w:rsidRPr="00555F9C" w:rsidRDefault="00C44073" w:rsidP="00555F9C">
            <w:pPr>
              <w:jc w:val="both"/>
            </w:pPr>
            <w:r w:rsidRPr="00555F9C">
              <w:t xml:space="preserve">степень защиты </w:t>
            </w:r>
            <w:r w:rsidR="00555F9C" w:rsidRPr="00555F9C">
              <w:t>- IP65;</w:t>
            </w:r>
          </w:p>
          <w:p w:rsidR="00E25E82" w:rsidRPr="00555F9C" w:rsidRDefault="00555F9C" w:rsidP="00555F9C">
            <w:pPr>
              <w:jc w:val="both"/>
            </w:pPr>
            <w:r w:rsidRPr="00555F9C">
              <w:t>частотный диапазон - 10 – 50 Гц;</w:t>
            </w:r>
          </w:p>
          <w:p w:rsidR="00E25E82" w:rsidRPr="00555F9C" w:rsidRDefault="00555F9C" w:rsidP="00555F9C">
            <w:pPr>
              <w:jc w:val="both"/>
            </w:pPr>
            <w:r w:rsidRPr="00555F9C">
              <w:t>диапазон регулирования - 5:1;</w:t>
            </w:r>
          </w:p>
          <w:p w:rsidR="00C44073" w:rsidRPr="00555F9C" w:rsidRDefault="00555F9C" w:rsidP="00555F9C">
            <w:pPr>
              <w:jc w:val="both"/>
            </w:pPr>
            <w:r w:rsidRPr="00555F9C">
              <w:t>климатическое исполнение - У1;</w:t>
            </w:r>
            <w:r w:rsidR="00C44073" w:rsidRPr="00555F9C">
              <w:t xml:space="preserve"> </w:t>
            </w:r>
          </w:p>
          <w:p w:rsidR="00C44073" w:rsidRPr="00555F9C" w:rsidRDefault="00555F9C" w:rsidP="00555F9C">
            <w:pPr>
              <w:jc w:val="both"/>
            </w:pPr>
            <w:r w:rsidRPr="00555F9C">
              <w:t>пакет ротора на шпонке;</w:t>
            </w:r>
            <w:r w:rsidR="00C44073" w:rsidRPr="00555F9C">
              <w:t xml:space="preserve"> </w:t>
            </w:r>
          </w:p>
          <w:p w:rsidR="00C44073" w:rsidRPr="00555F9C" w:rsidRDefault="00555F9C" w:rsidP="00555F9C">
            <w:pPr>
              <w:jc w:val="both"/>
            </w:pPr>
            <w:r w:rsidRPr="00555F9C">
              <w:t xml:space="preserve">датчики </w:t>
            </w:r>
            <w:r w:rsidR="00C44073" w:rsidRPr="00555F9C">
              <w:t>температурной защиты РТС с температурой срабатывания 145</w:t>
            </w:r>
            <w:r w:rsidRPr="00555F9C">
              <w:t xml:space="preserve"> </w:t>
            </w:r>
            <w:r w:rsidR="00C44073" w:rsidRPr="00555F9C">
              <w:t>ºС</w:t>
            </w:r>
            <w:r w:rsidRPr="00555F9C">
              <w:t xml:space="preserve"> установлены в обмотке статора;</w:t>
            </w:r>
            <w:r w:rsidR="00C44073" w:rsidRPr="00555F9C">
              <w:t xml:space="preserve"> </w:t>
            </w:r>
          </w:p>
          <w:p w:rsidR="00C44073" w:rsidRPr="00555F9C" w:rsidRDefault="00555F9C" w:rsidP="00555F9C">
            <w:pPr>
              <w:jc w:val="both"/>
            </w:pPr>
            <w:r w:rsidRPr="00555F9C">
              <w:t>антиконденсатный подогрев обмотки статора;</w:t>
            </w:r>
            <w:r w:rsidR="00C44073" w:rsidRPr="00555F9C">
              <w:t xml:space="preserve"> энкодер НТL 01024</w:t>
            </w:r>
            <w:r w:rsidR="001C2E7C" w:rsidRPr="00555F9C">
              <w:t>/24</w:t>
            </w:r>
            <w:r w:rsidR="007B578E">
              <w:t xml:space="preserve"> </w:t>
            </w:r>
            <w:r w:rsidR="001C2E7C" w:rsidRPr="00555F9C">
              <w:t>В</w:t>
            </w:r>
            <w:r w:rsidRPr="00555F9C">
              <w:t>;</w:t>
            </w:r>
            <w:r w:rsidR="00C44073" w:rsidRPr="00555F9C">
              <w:t xml:space="preserve"> </w:t>
            </w:r>
          </w:p>
          <w:p w:rsidR="00E10A40" w:rsidRDefault="00C44073" w:rsidP="00E10A40">
            <w:pPr>
              <w:jc w:val="both"/>
            </w:pPr>
            <w:r w:rsidRPr="00555F9C">
              <w:t>способ охлаждения</w:t>
            </w:r>
            <w:r w:rsidR="00555F9C" w:rsidRPr="00555F9C">
              <w:t xml:space="preserve"> </w:t>
            </w:r>
            <w:r w:rsidR="00E10A40">
              <w:t xml:space="preserve">– независимая </w:t>
            </w:r>
            <w:r w:rsidRPr="00555F9C">
              <w:t>вентиляция IC416 (</w:t>
            </w:r>
            <w:r w:rsidR="00555F9C">
              <w:t>380</w:t>
            </w:r>
            <w:r w:rsidR="007B578E">
              <w:t xml:space="preserve"> </w:t>
            </w:r>
            <w:r w:rsidR="00E10A40">
              <w:t>В, IP65);</w:t>
            </w:r>
          </w:p>
          <w:p w:rsidR="00E10A40" w:rsidRDefault="00E10A40" w:rsidP="00E10A40">
            <w:pPr>
              <w:jc w:val="both"/>
            </w:pPr>
            <w:r>
              <w:t>монтажное исполнение -</w:t>
            </w:r>
            <w:r w:rsidR="003B0548">
              <w:t xml:space="preserve"> </w:t>
            </w:r>
            <w:r>
              <w:t>IM 1001;</w:t>
            </w:r>
          </w:p>
          <w:p w:rsidR="00F9182F" w:rsidRPr="00555F9C" w:rsidRDefault="003B0548" w:rsidP="00E10A40">
            <w:pPr>
              <w:jc w:val="both"/>
            </w:pPr>
            <w:r>
              <w:t>в</w:t>
            </w:r>
            <w:r w:rsidR="00E10A40">
              <w:t>ал выходной - Ø 80 мм.</w:t>
            </w:r>
          </w:p>
        </w:tc>
      </w:tr>
      <w:tr w:rsidR="00AD4F0A" w:rsidRPr="00A208E8" w:rsidTr="00555F9C">
        <w:trPr>
          <w:trHeight w:val="3330"/>
        </w:trPr>
        <w:tc>
          <w:tcPr>
            <w:tcW w:w="763" w:type="dxa"/>
            <w:vAlign w:val="center"/>
          </w:tcPr>
          <w:p w:rsidR="00AD4F0A" w:rsidRPr="007B578E" w:rsidRDefault="00E10A40" w:rsidP="00555F9C">
            <w:pPr>
              <w:jc w:val="center"/>
            </w:pPr>
            <w:r>
              <w:lastRenderedPageBreak/>
              <w:t>11</w:t>
            </w:r>
            <w:r w:rsidR="003B0548">
              <w:t>.2</w:t>
            </w:r>
          </w:p>
        </w:tc>
        <w:tc>
          <w:tcPr>
            <w:tcW w:w="3902" w:type="dxa"/>
            <w:vAlign w:val="center"/>
          </w:tcPr>
          <w:p w:rsidR="00AD4F0A" w:rsidRPr="007B578E" w:rsidRDefault="00F124B3" w:rsidP="007B578E">
            <w:r w:rsidRPr="007B578E">
              <w:t>Технические  характеристики</w:t>
            </w:r>
          </w:p>
        </w:tc>
        <w:tc>
          <w:tcPr>
            <w:tcW w:w="4680" w:type="dxa"/>
            <w:vAlign w:val="center"/>
          </w:tcPr>
          <w:p w:rsidR="00AD4F0A" w:rsidRPr="007B578E" w:rsidRDefault="007B578E" w:rsidP="00BD0EEC">
            <w:pPr>
              <w:jc w:val="both"/>
              <w:rPr>
                <w:b/>
              </w:rPr>
            </w:pPr>
            <w:r w:rsidRPr="007B578E">
              <w:rPr>
                <w:b/>
              </w:rPr>
              <w:t xml:space="preserve">Электродвигатель </w:t>
            </w:r>
            <w:r w:rsidR="00AD4F0A" w:rsidRPr="007B578E">
              <w:rPr>
                <w:b/>
              </w:rPr>
              <w:t>7FMTK180</w:t>
            </w:r>
            <w:r w:rsidRPr="007B578E">
              <w:rPr>
                <w:b/>
              </w:rPr>
              <w:t xml:space="preserve">M6У1-IM3001-ТД-2Д23-Н01024-012 - </w:t>
            </w:r>
            <w:r w:rsidR="00AD4F0A" w:rsidRPr="007B578E">
              <w:rPr>
                <w:b/>
              </w:rPr>
              <w:t>01шт.</w:t>
            </w:r>
            <w:r w:rsidRPr="007B578E">
              <w:rPr>
                <w:b/>
              </w:rPr>
              <w:t>:</w:t>
            </w:r>
          </w:p>
          <w:p w:rsidR="00AD4F0A" w:rsidRPr="007B578E" w:rsidRDefault="007B578E" w:rsidP="00AD4F0A">
            <w:pPr>
              <w:jc w:val="both"/>
            </w:pPr>
            <w:r w:rsidRPr="007B578E">
              <w:t>работает от частотного преобразователя;</w:t>
            </w:r>
          </w:p>
          <w:p w:rsidR="00AD4F0A" w:rsidRPr="007B578E" w:rsidRDefault="007B578E" w:rsidP="00AD4F0A">
            <w:pPr>
              <w:jc w:val="both"/>
            </w:pPr>
            <w:r w:rsidRPr="007B578E">
              <w:t>мощность - 18,5</w:t>
            </w:r>
            <w:r w:rsidR="00502530">
              <w:t xml:space="preserve"> </w:t>
            </w:r>
            <w:r w:rsidRPr="007B578E">
              <w:t>кВт;</w:t>
            </w:r>
          </w:p>
          <w:p w:rsidR="00AD4F0A" w:rsidRPr="007B578E" w:rsidRDefault="007B578E" w:rsidP="00AD4F0A">
            <w:pPr>
              <w:jc w:val="both"/>
            </w:pPr>
            <w:r w:rsidRPr="007B578E">
              <w:t xml:space="preserve">частота </w:t>
            </w:r>
            <w:r w:rsidR="00E001D0" w:rsidRPr="007B578E">
              <w:t>вращения -</w:t>
            </w:r>
            <w:r w:rsidRPr="007B578E">
              <w:t xml:space="preserve"> </w:t>
            </w:r>
            <w:r w:rsidR="00E001D0" w:rsidRPr="007B578E">
              <w:t>980</w:t>
            </w:r>
            <w:r w:rsidRPr="007B578E">
              <w:t xml:space="preserve"> об/мин</w:t>
            </w:r>
            <w:r w:rsidR="008E3801">
              <w:t>.</w:t>
            </w:r>
            <w:r w:rsidRPr="007B578E">
              <w:t>;</w:t>
            </w:r>
          </w:p>
          <w:p w:rsidR="00AD4F0A" w:rsidRPr="007B578E" w:rsidRDefault="00AD4F0A" w:rsidP="00AD4F0A">
            <w:pPr>
              <w:jc w:val="both"/>
            </w:pPr>
            <w:r w:rsidRPr="007B578E">
              <w:t xml:space="preserve">напряжение питания </w:t>
            </w:r>
            <w:r w:rsidR="007B578E" w:rsidRPr="007B578E">
              <w:t>- 380 В;</w:t>
            </w:r>
          </w:p>
          <w:p w:rsidR="00AD4F0A" w:rsidRPr="007B578E" w:rsidRDefault="007B578E" w:rsidP="00AD4F0A">
            <w:pPr>
              <w:jc w:val="both"/>
            </w:pPr>
            <w:r w:rsidRPr="007B578E">
              <w:t xml:space="preserve">частота </w:t>
            </w:r>
            <w:r w:rsidR="00AD4F0A" w:rsidRPr="007B578E">
              <w:t>-</w:t>
            </w:r>
            <w:r w:rsidRPr="007B578E">
              <w:t xml:space="preserve"> </w:t>
            </w:r>
            <w:r w:rsidR="00AD4F0A" w:rsidRPr="007B578E">
              <w:t>50 Гц</w:t>
            </w:r>
            <w:r w:rsidRPr="007B578E">
              <w:t>;</w:t>
            </w:r>
            <w:r w:rsidR="00AD4F0A" w:rsidRPr="007B578E">
              <w:t xml:space="preserve"> </w:t>
            </w:r>
          </w:p>
          <w:p w:rsidR="00AD4F0A" w:rsidRPr="007B578E" w:rsidRDefault="00AD4F0A" w:rsidP="00AD4F0A">
            <w:pPr>
              <w:jc w:val="both"/>
            </w:pPr>
            <w:r w:rsidRPr="007B578E">
              <w:t xml:space="preserve">класс изоляции </w:t>
            </w:r>
            <w:r w:rsidR="007B578E" w:rsidRPr="007B578E">
              <w:t>- F;</w:t>
            </w:r>
            <w:r w:rsidRPr="007B578E">
              <w:t xml:space="preserve"> </w:t>
            </w:r>
          </w:p>
          <w:p w:rsidR="00AD4F0A" w:rsidRPr="007B578E" w:rsidRDefault="00AD4F0A" w:rsidP="00AD4F0A">
            <w:pPr>
              <w:jc w:val="both"/>
            </w:pPr>
            <w:r w:rsidRPr="007B578E">
              <w:t>степень защиты</w:t>
            </w:r>
            <w:r w:rsidR="007B578E" w:rsidRPr="007B578E">
              <w:t xml:space="preserve"> -</w:t>
            </w:r>
            <w:r w:rsidRPr="007B578E">
              <w:t xml:space="preserve"> IP65,</w:t>
            </w:r>
          </w:p>
          <w:p w:rsidR="00AD4F0A" w:rsidRPr="007B578E" w:rsidRDefault="00AD4F0A" w:rsidP="00AD4F0A">
            <w:pPr>
              <w:jc w:val="both"/>
            </w:pPr>
            <w:r w:rsidRPr="007B578E">
              <w:t xml:space="preserve">частотный диапазон </w:t>
            </w:r>
            <w:r w:rsidR="007B578E" w:rsidRPr="007B578E">
              <w:t>- 10 – 50 Гц;</w:t>
            </w:r>
          </w:p>
          <w:p w:rsidR="00AD4F0A" w:rsidRPr="007B578E" w:rsidRDefault="00AD4F0A" w:rsidP="00AD4F0A">
            <w:pPr>
              <w:jc w:val="both"/>
            </w:pPr>
            <w:r w:rsidRPr="007B578E">
              <w:t xml:space="preserve">диапазон регулирования </w:t>
            </w:r>
            <w:r w:rsidR="007B578E" w:rsidRPr="007B578E">
              <w:t>- 5:1;</w:t>
            </w:r>
          </w:p>
          <w:p w:rsidR="00AD4F0A" w:rsidRPr="007B578E" w:rsidRDefault="00AD4F0A" w:rsidP="00AD4F0A">
            <w:pPr>
              <w:jc w:val="both"/>
            </w:pPr>
            <w:r w:rsidRPr="007B578E">
              <w:t xml:space="preserve">климатическое исполнение </w:t>
            </w:r>
            <w:r w:rsidR="007B578E" w:rsidRPr="007B578E">
              <w:t xml:space="preserve">- </w:t>
            </w:r>
            <w:r w:rsidRPr="007B578E">
              <w:t>У1</w:t>
            </w:r>
            <w:r w:rsidR="007B578E" w:rsidRPr="007B578E">
              <w:t>;</w:t>
            </w:r>
            <w:r w:rsidRPr="007B578E">
              <w:t xml:space="preserve"> </w:t>
            </w:r>
          </w:p>
          <w:p w:rsidR="00AD4F0A" w:rsidRPr="007B578E" w:rsidRDefault="007B578E" w:rsidP="00AD4F0A">
            <w:pPr>
              <w:jc w:val="both"/>
            </w:pPr>
            <w:r w:rsidRPr="007B578E">
              <w:t>пакет ротора на шпонке;</w:t>
            </w:r>
            <w:r w:rsidR="00AD4F0A" w:rsidRPr="007B578E">
              <w:t xml:space="preserve"> </w:t>
            </w:r>
          </w:p>
          <w:p w:rsidR="00AD4F0A" w:rsidRPr="007B578E" w:rsidRDefault="00AD4F0A" w:rsidP="00AD4F0A">
            <w:pPr>
              <w:jc w:val="both"/>
            </w:pPr>
            <w:r w:rsidRPr="007B578E">
              <w:t>датчики температурной защиты РТС с температурой срабатывания 145</w:t>
            </w:r>
            <w:r w:rsidR="007B578E" w:rsidRPr="007B578E">
              <w:t xml:space="preserve"> </w:t>
            </w:r>
            <w:r w:rsidRPr="007B578E">
              <w:t>ºС установлены в об</w:t>
            </w:r>
            <w:r w:rsidR="007B578E" w:rsidRPr="007B578E">
              <w:t>мотке статора</w:t>
            </w:r>
            <w:r w:rsidRPr="007B578E">
              <w:t xml:space="preserve">, </w:t>
            </w:r>
          </w:p>
          <w:p w:rsidR="00AD4F0A" w:rsidRPr="007B578E" w:rsidRDefault="00AD4F0A" w:rsidP="00AD4F0A">
            <w:pPr>
              <w:jc w:val="both"/>
            </w:pPr>
            <w:r w:rsidRPr="007B578E">
              <w:t>антиконден</w:t>
            </w:r>
            <w:r w:rsidR="007B578E" w:rsidRPr="007B578E">
              <w:t>сатный подогрев обмотки статора; энкодер НТL 01024/24 В;</w:t>
            </w:r>
            <w:r w:rsidRPr="007B578E">
              <w:t xml:space="preserve"> </w:t>
            </w:r>
          </w:p>
          <w:p w:rsidR="00AD4F0A" w:rsidRPr="007B578E" w:rsidRDefault="00AD4F0A" w:rsidP="00AD4F0A">
            <w:pPr>
              <w:jc w:val="both"/>
            </w:pPr>
            <w:r w:rsidRPr="007B578E">
              <w:t xml:space="preserve">встроенный </w:t>
            </w:r>
            <w:r w:rsidR="00A249C8">
              <w:t>тормоз с тормозным моментом 5</w:t>
            </w:r>
            <w:r w:rsidR="00A249C8" w:rsidRPr="00A249C8">
              <w:t>0</w:t>
            </w:r>
            <w:r w:rsidR="007B578E">
              <w:t>0 Н</w:t>
            </w:r>
            <w:r w:rsidRPr="007B578E">
              <w:t>м</w:t>
            </w:r>
            <w:r w:rsidR="007B578E" w:rsidRPr="007B578E">
              <w:t>;</w:t>
            </w:r>
            <w:r w:rsidRPr="007B578E">
              <w:t xml:space="preserve"> </w:t>
            </w:r>
          </w:p>
          <w:p w:rsidR="00AD4F0A" w:rsidRPr="007B578E" w:rsidRDefault="00AD4F0A" w:rsidP="00AD4F0A">
            <w:pPr>
              <w:jc w:val="both"/>
            </w:pPr>
            <w:r w:rsidRPr="007B578E">
              <w:t xml:space="preserve">питание тормоза </w:t>
            </w:r>
            <w:r w:rsidR="007B578E" w:rsidRPr="007B578E">
              <w:t>- 380 В;</w:t>
            </w:r>
          </w:p>
          <w:p w:rsidR="00AD4F0A" w:rsidRDefault="00AD4F0A" w:rsidP="00AD4F0A">
            <w:pPr>
              <w:jc w:val="both"/>
            </w:pPr>
            <w:r w:rsidRPr="007B578E">
              <w:t>способ охлаждения</w:t>
            </w:r>
            <w:r w:rsidR="007B578E" w:rsidRPr="007B578E">
              <w:t xml:space="preserve"> </w:t>
            </w:r>
            <w:r w:rsidR="003B0548">
              <w:t>- штатный вентилятор;</w:t>
            </w:r>
          </w:p>
          <w:p w:rsidR="003B0548" w:rsidRDefault="003B0548" w:rsidP="003B0548">
            <w:pPr>
              <w:jc w:val="both"/>
            </w:pPr>
            <w:r>
              <w:t>монтажное исполнение - IM3081, фланец;</w:t>
            </w:r>
          </w:p>
          <w:p w:rsidR="003B0548" w:rsidRPr="007B578E" w:rsidRDefault="003B0548" w:rsidP="003B0548">
            <w:pPr>
              <w:jc w:val="both"/>
            </w:pPr>
            <w:r>
              <w:t>в</w:t>
            </w:r>
            <w:r>
              <w:t>ал выходной - Ø 55 мм.</w:t>
            </w:r>
          </w:p>
        </w:tc>
      </w:tr>
      <w:tr w:rsidR="00AD4F0A" w:rsidRPr="00A208E8" w:rsidTr="007B578E">
        <w:trPr>
          <w:trHeight w:val="422"/>
        </w:trPr>
        <w:tc>
          <w:tcPr>
            <w:tcW w:w="763" w:type="dxa"/>
            <w:vAlign w:val="center"/>
          </w:tcPr>
          <w:p w:rsidR="00AD4F0A" w:rsidRPr="007B578E" w:rsidRDefault="00E10A40" w:rsidP="007B578E">
            <w:pPr>
              <w:jc w:val="center"/>
            </w:pPr>
            <w:r>
              <w:t>11</w:t>
            </w:r>
            <w:r w:rsidR="003B0548">
              <w:t>.3</w:t>
            </w:r>
          </w:p>
        </w:tc>
        <w:tc>
          <w:tcPr>
            <w:tcW w:w="3902" w:type="dxa"/>
            <w:vAlign w:val="center"/>
          </w:tcPr>
          <w:p w:rsidR="00AD4F0A" w:rsidRPr="007B578E" w:rsidRDefault="005B0DC0" w:rsidP="007B578E">
            <w:r w:rsidRPr="007B578E">
              <w:t>Технические  характеристики</w:t>
            </w:r>
          </w:p>
        </w:tc>
        <w:tc>
          <w:tcPr>
            <w:tcW w:w="4680" w:type="dxa"/>
            <w:vAlign w:val="center"/>
          </w:tcPr>
          <w:p w:rsidR="00AD4F0A" w:rsidRPr="00502530" w:rsidRDefault="00502530" w:rsidP="00BD0EEC">
            <w:pPr>
              <w:jc w:val="both"/>
              <w:rPr>
                <w:b/>
              </w:rPr>
            </w:pPr>
            <w:r w:rsidRPr="00502530">
              <w:rPr>
                <w:b/>
              </w:rPr>
              <w:t xml:space="preserve">Электродвигатель </w:t>
            </w:r>
            <w:r w:rsidR="005B0DC0" w:rsidRPr="00502530">
              <w:rPr>
                <w:b/>
              </w:rPr>
              <w:t>7F</w:t>
            </w:r>
            <w:r w:rsidRPr="00502530">
              <w:rPr>
                <w:b/>
              </w:rPr>
              <w:t xml:space="preserve">MTK132M6У1-IM3001-ТО-2СХ3-033 </w:t>
            </w:r>
            <w:r w:rsidR="005B0DC0" w:rsidRPr="00502530">
              <w:rPr>
                <w:b/>
              </w:rPr>
              <w:t>- 01 шт.</w:t>
            </w:r>
            <w:r w:rsidRPr="00502530">
              <w:rPr>
                <w:b/>
              </w:rPr>
              <w:t>:</w:t>
            </w:r>
          </w:p>
          <w:p w:rsidR="005B0DC0" w:rsidRPr="00502530" w:rsidRDefault="00502530" w:rsidP="005B0DC0">
            <w:pPr>
              <w:jc w:val="both"/>
            </w:pPr>
            <w:r w:rsidRPr="00502530">
              <w:t>работает от частотного преобразователя;</w:t>
            </w:r>
          </w:p>
          <w:p w:rsidR="005B0DC0" w:rsidRPr="00502530" w:rsidRDefault="00502530" w:rsidP="005B0DC0">
            <w:pPr>
              <w:jc w:val="both"/>
            </w:pPr>
            <w:r w:rsidRPr="00502530">
              <w:t xml:space="preserve">мощность </w:t>
            </w:r>
            <w:r w:rsidR="005B0DC0" w:rsidRPr="00502530">
              <w:t>- 7,5</w:t>
            </w:r>
            <w:r w:rsidRPr="00502530">
              <w:t xml:space="preserve"> кВт;</w:t>
            </w:r>
          </w:p>
          <w:p w:rsidR="005B0DC0" w:rsidRPr="00502530" w:rsidRDefault="00502530" w:rsidP="005B0DC0">
            <w:pPr>
              <w:jc w:val="both"/>
            </w:pPr>
            <w:r w:rsidRPr="00502530">
              <w:t xml:space="preserve">частота </w:t>
            </w:r>
            <w:r w:rsidR="005B0DC0" w:rsidRPr="00502530">
              <w:t>вращения -</w:t>
            </w:r>
            <w:r w:rsidRPr="00502530">
              <w:t xml:space="preserve"> 901 об/мин</w:t>
            </w:r>
            <w:r w:rsidR="008E3801">
              <w:t>.</w:t>
            </w:r>
            <w:r w:rsidRPr="00502530">
              <w:t>;</w:t>
            </w:r>
          </w:p>
          <w:p w:rsidR="005B0DC0" w:rsidRPr="00502530" w:rsidRDefault="005B0DC0" w:rsidP="005B0DC0">
            <w:pPr>
              <w:jc w:val="both"/>
            </w:pPr>
            <w:r w:rsidRPr="00502530">
              <w:t xml:space="preserve">напряжение питания </w:t>
            </w:r>
            <w:r w:rsidR="00502530" w:rsidRPr="00502530">
              <w:t xml:space="preserve">- </w:t>
            </w:r>
            <w:r w:rsidRPr="00502530">
              <w:t>380</w:t>
            </w:r>
            <w:r w:rsidR="00502530" w:rsidRPr="00502530">
              <w:t xml:space="preserve"> В;</w:t>
            </w:r>
            <w:r w:rsidRPr="00502530">
              <w:t xml:space="preserve"> </w:t>
            </w:r>
          </w:p>
          <w:p w:rsidR="005B0DC0" w:rsidRPr="00502530" w:rsidRDefault="00502530" w:rsidP="005B0DC0">
            <w:pPr>
              <w:jc w:val="both"/>
            </w:pPr>
            <w:r w:rsidRPr="00502530">
              <w:t xml:space="preserve">частота </w:t>
            </w:r>
            <w:r w:rsidR="005B0DC0" w:rsidRPr="00502530">
              <w:t>-</w:t>
            </w:r>
            <w:r w:rsidRPr="00502530">
              <w:t xml:space="preserve"> </w:t>
            </w:r>
            <w:r w:rsidR="005B0DC0" w:rsidRPr="00502530">
              <w:t>50 Гц</w:t>
            </w:r>
            <w:r w:rsidRPr="00502530">
              <w:t>;</w:t>
            </w:r>
            <w:r w:rsidR="005B0DC0" w:rsidRPr="00502530">
              <w:t xml:space="preserve"> </w:t>
            </w:r>
          </w:p>
          <w:p w:rsidR="005B0DC0" w:rsidRPr="00502530" w:rsidRDefault="005B0DC0" w:rsidP="005B0DC0">
            <w:pPr>
              <w:jc w:val="both"/>
            </w:pPr>
            <w:r w:rsidRPr="00502530">
              <w:t xml:space="preserve">класс изоляции </w:t>
            </w:r>
            <w:r w:rsidR="00502530" w:rsidRPr="00502530">
              <w:t xml:space="preserve">- </w:t>
            </w:r>
            <w:r w:rsidRPr="00502530">
              <w:t>F</w:t>
            </w:r>
            <w:r w:rsidR="00502530" w:rsidRPr="00502530">
              <w:t>;</w:t>
            </w:r>
            <w:r w:rsidRPr="00502530">
              <w:t xml:space="preserve"> </w:t>
            </w:r>
          </w:p>
          <w:p w:rsidR="005B0DC0" w:rsidRPr="00502530" w:rsidRDefault="005B0DC0" w:rsidP="005B0DC0">
            <w:pPr>
              <w:jc w:val="both"/>
            </w:pPr>
            <w:r w:rsidRPr="00502530">
              <w:t xml:space="preserve">степень защиты </w:t>
            </w:r>
            <w:r w:rsidR="00502530" w:rsidRPr="00502530">
              <w:t>- IP65;</w:t>
            </w:r>
          </w:p>
          <w:p w:rsidR="005B0DC0" w:rsidRPr="00502530" w:rsidRDefault="005B0DC0" w:rsidP="005B0DC0">
            <w:pPr>
              <w:jc w:val="both"/>
            </w:pPr>
            <w:r w:rsidRPr="00502530">
              <w:t xml:space="preserve">частотный диапазон </w:t>
            </w:r>
            <w:r w:rsidR="00502530" w:rsidRPr="00502530">
              <w:t xml:space="preserve">- </w:t>
            </w:r>
            <w:r w:rsidRPr="00502530">
              <w:t>10 – 50 Гц</w:t>
            </w:r>
            <w:r w:rsidR="00502530" w:rsidRPr="00502530">
              <w:t>;</w:t>
            </w:r>
          </w:p>
          <w:p w:rsidR="005B0DC0" w:rsidRPr="00502530" w:rsidRDefault="005B0DC0" w:rsidP="005B0DC0">
            <w:pPr>
              <w:jc w:val="both"/>
            </w:pPr>
            <w:r w:rsidRPr="00502530">
              <w:t xml:space="preserve">диапазон регулирования </w:t>
            </w:r>
            <w:r w:rsidR="00502530" w:rsidRPr="00502530">
              <w:t xml:space="preserve">- </w:t>
            </w:r>
            <w:r w:rsidRPr="00502530">
              <w:t>5:1</w:t>
            </w:r>
            <w:r w:rsidR="00502530" w:rsidRPr="00502530">
              <w:t>;</w:t>
            </w:r>
          </w:p>
          <w:p w:rsidR="005B0DC0" w:rsidRPr="00502530" w:rsidRDefault="005B0DC0" w:rsidP="005B0DC0">
            <w:pPr>
              <w:jc w:val="both"/>
            </w:pPr>
            <w:r w:rsidRPr="00502530">
              <w:t xml:space="preserve">климатическое исполнение </w:t>
            </w:r>
            <w:r w:rsidR="00502530" w:rsidRPr="00502530">
              <w:t>- У1;</w:t>
            </w:r>
          </w:p>
          <w:p w:rsidR="005B0DC0" w:rsidRPr="00502530" w:rsidRDefault="00502530" w:rsidP="005B0DC0">
            <w:pPr>
              <w:jc w:val="both"/>
            </w:pPr>
            <w:r w:rsidRPr="00502530">
              <w:t>пакет ротора на шпонке;</w:t>
            </w:r>
            <w:r w:rsidR="005B0DC0" w:rsidRPr="00502530">
              <w:t xml:space="preserve"> </w:t>
            </w:r>
          </w:p>
          <w:p w:rsidR="005B0DC0" w:rsidRPr="00502530" w:rsidRDefault="005B0DC0" w:rsidP="005B0DC0">
            <w:pPr>
              <w:jc w:val="both"/>
            </w:pPr>
            <w:r w:rsidRPr="00502530">
              <w:t>датчики температурной защиты РТС с температурой срабатывания 145</w:t>
            </w:r>
            <w:r w:rsidR="00502530" w:rsidRPr="00502530">
              <w:t xml:space="preserve"> </w:t>
            </w:r>
            <w:r w:rsidRPr="00502530">
              <w:t>ºС установлен</w:t>
            </w:r>
            <w:r w:rsidR="00502530" w:rsidRPr="00502530">
              <w:t>ы в обмотке статора;</w:t>
            </w:r>
            <w:r w:rsidRPr="00502530">
              <w:t xml:space="preserve"> </w:t>
            </w:r>
          </w:p>
          <w:p w:rsidR="005B0DC0" w:rsidRPr="00502530" w:rsidRDefault="005B0DC0" w:rsidP="005B0DC0">
            <w:pPr>
              <w:jc w:val="both"/>
            </w:pPr>
            <w:r w:rsidRPr="00502530">
              <w:t xml:space="preserve">антиконденсатный подогрев обмотки </w:t>
            </w:r>
            <w:r w:rsidR="00E001D0" w:rsidRPr="00502530">
              <w:t>статора</w:t>
            </w:r>
            <w:r w:rsidR="00502530" w:rsidRPr="00502530">
              <w:t>;</w:t>
            </w:r>
            <w:r w:rsidR="00E001D0" w:rsidRPr="00502530">
              <w:t xml:space="preserve"> </w:t>
            </w:r>
          </w:p>
          <w:p w:rsidR="005B0DC0" w:rsidRPr="00502530" w:rsidRDefault="005B0DC0" w:rsidP="005B0DC0">
            <w:pPr>
              <w:jc w:val="both"/>
            </w:pPr>
            <w:r w:rsidRPr="00502530">
              <w:t>встроенн</w:t>
            </w:r>
            <w:r w:rsidR="000453F2" w:rsidRPr="00502530">
              <w:t>ый тормоз с тормозным моментом 1</w:t>
            </w:r>
            <w:r w:rsidRPr="00502530">
              <w:t>00</w:t>
            </w:r>
            <w:r w:rsidR="00502530" w:rsidRPr="00502530">
              <w:t xml:space="preserve"> Нм;</w:t>
            </w:r>
            <w:r w:rsidRPr="00502530">
              <w:t xml:space="preserve"> </w:t>
            </w:r>
          </w:p>
          <w:p w:rsidR="005B0DC0" w:rsidRPr="00502530" w:rsidRDefault="00502530" w:rsidP="005B0DC0">
            <w:pPr>
              <w:jc w:val="both"/>
            </w:pPr>
            <w:r w:rsidRPr="00502530">
              <w:t>питание тормоза - 380 В;</w:t>
            </w:r>
          </w:p>
          <w:p w:rsidR="00073590" w:rsidRDefault="005B0DC0" w:rsidP="000453F2">
            <w:pPr>
              <w:jc w:val="both"/>
            </w:pPr>
            <w:r w:rsidRPr="00502530">
              <w:t>спосо</w:t>
            </w:r>
            <w:r w:rsidR="000453F2" w:rsidRPr="00502530">
              <w:t>б охлаждения</w:t>
            </w:r>
            <w:r w:rsidR="00502530" w:rsidRPr="00502530">
              <w:t xml:space="preserve"> </w:t>
            </w:r>
            <w:r w:rsidR="000453F2" w:rsidRPr="00502530">
              <w:t xml:space="preserve">- </w:t>
            </w:r>
            <w:r w:rsidR="003B0548">
              <w:t>IC411;</w:t>
            </w:r>
          </w:p>
          <w:p w:rsidR="003B0548" w:rsidRDefault="003B0548" w:rsidP="003B0548">
            <w:pPr>
              <w:jc w:val="both"/>
            </w:pPr>
            <w:r>
              <w:t>к</w:t>
            </w:r>
            <w:r>
              <w:t xml:space="preserve">абельные вводы развернуть на 180 </w:t>
            </w:r>
            <w:r>
              <w:t>градусов;</w:t>
            </w:r>
          </w:p>
          <w:p w:rsidR="003B0548" w:rsidRDefault="003B0548" w:rsidP="003B0548">
            <w:pPr>
              <w:jc w:val="both"/>
            </w:pPr>
            <w:r>
              <w:t>монтажное исполнение - IM3081, фланец;</w:t>
            </w:r>
          </w:p>
          <w:p w:rsidR="003B0548" w:rsidRPr="00502530" w:rsidRDefault="003B0548" w:rsidP="003B0548">
            <w:pPr>
              <w:jc w:val="both"/>
            </w:pPr>
            <w:r>
              <w:t>в</w:t>
            </w:r>
            <w:r>
              <w:t>ал выходной - Ø 38 мм.</w:t>
            </w:r>
          </w:p>
        </w:tc>
      </w:tr>
      <w:tr w:rsidR="005B0DC0" w:rsidRPr="00A208E8" w:rsidTr="008E3801">
        <w:trPr>
          <w:trHeight w:val="2040"/>
        </w:trPr>
        <w:tc>
          <w:tcPr>
            <w:tcW w:w="763" w:type="dxa"/>
            <w:vAlign w:val="center"/>
          </w:tcPr>
          <w:p w:rsidR="005B0DC0" w:rsidRDefault="00E10A40" w:rsidP="008E3801">
            <w:pPr>
              <w:jc w:val="center"/>
            </w:pPr>
            <w:r>
              <w:t>11</w:t>
            </w:r>
            <w:r w:rsidR="003B0548">
              <w:t>.4</w:t>
            </w:r>
          </w:p>
        </w:tc>
        <w:tc>
          <w:tcPr>
            <w:tcW w:w="3902" w:type="dxa"/>
            <w:vAlign w:val="center"/>
          </w:tcPr>
          <w:p w:rsidR="005B0DC0" w:rsidRPr="00A208E8" w:rsidRDefault="006C2407" w:rsidP="008E3801">
            <w:r w:rsidRPr="006C2407">
              <w:t>Технические  характеристики</w:t>
            </w:r>
          </w:p>
        </w:tc>
        <w:tc>
          <w:tcPr>
            <w:tcW w:w="4680" w:type="dxa"/>
            <w:vAlign w:val="center"/>
          </w:tcPr>
          <w:p w:rsidR="008E3801" w:rsidRPr="008E3801" w:rsidRDefault="008E3801" w:rsidP="008E3801">
            <w:pPr>
              <w:jc w:val="both"/>
              <w:rPr>
                <w:b/>
              </w:rPr>
            </w:pPr>
            <w:r w:rsidRPr="008E3801">
              <w:rPr>
                <w:b/>
              </w:rPr>
              <w:t>Электродвигатель RA132MB4 - 01 шт.:</w:t>
            </w:r>
          </w:p>
          <w:p w:rsidR="008E3801" w:rsidRDefault="008E3801" w:rsidP="008E3801">
            <w:pPr>
              <w:jc w:val="both"/>
            </w:pPr>
            <w:r>
              <w:t>напряжение - 380 В;</w:t>
            </w:r>
          </w:p>
          <w:p w:rsidR="008E3801" w:rsidRDefault="008E3801" w:rsidP="008E3801">
            <w:pPr>
              <w:jc w:val="both"/>
            </w:pPr>
            <w:r>
              <w:t>мощность - 9,0 кВт;</w:t>
            </w:r>
          </w:p>
          <w:p w:rsidR="008E3801" w:rsidRDefault="008E3801" w:rsidP="008E3801">
            <w:pPr>
              <w:jc w:val="both"/>
            </w:pPr>
            <w:r>
              <w:t>частота вращения - 1425 об/мин.;</w:t>
            </w:r>
          </w:p>
          <w:p w:rsidR="008E3801" w:rsidRDefault="008E3801" w:rsidP="008E3801">
            <w:pPr>
              <w:jc w:val="both"/>
            </w:pPr>
            <w:r>
              <w:t>направление вращения - реверсивный;</w:t>
            </w:r>
          </w:p>
          <w:p w:rsidR="008E3801" w:rsidRDefault="008E3801" w:rsidP="008E3801">
            <w:pPr>
              <w:jc w:val="both"/>
            </w:pPr>
            <w:r>
              <w:t xml:space="preserve">степень защиты - IP 65; </w:t>
            </w:r>
          </w:p>
          <w:p w:rsidR="008E3801" w:rsidRDefault="008E3801" w:rsidP="008E3801">
            <w:pPr>
              <w:jc w:val="both"/>
            </w:pPr>
            <w:r>
              <w:t>климатическое исполнение - УХЛ1;</w:t>
            </w:r>
          </w:p>
          <w:p w:rsidR="008E3801" w:rsidRDefault="008E3801" w:rsidP="008E3801">
            <w:pPr>
              <w:jc w:val="both"/>
            </w:pPr>
            <w:r>
              <w:t>режим работы - S3 (повторно-кратковременный);</w:t>
            </w:r>
          </w:p>
          <w:p w:rsidR="008E3801" w:rsidRDefault="008E3801" w:rsidP="008E3801">
            <w:pPr>
              <w:jc w:val="both"/>
            </w:pPr>
            <w:r>
              <w:t>подогрев - встроенный подогрев статора 220 В;</w:t>
            </w:r>
          </w:p>
          <w:p w:rsidR="008E3801" w:rsidRDefault="008E3801" w:rsidP="008E3801">
            <w:pPr>
              <w:jc w:val="both"/>
            </w:pPr>
            <w:r>
              <w:t>диаметр вала - 38 мм;</w:t>
            </w:r>
          </w:p>
          <w:p w:rsidR="008E3801" w:rsidRDefault="008E3801" w:rsidP="008E3801">
            <w:pPr>
              <w:jc w:val="both"/>
            </w:pPr>
            <w:r>
              <w:t>длина выходного вала - 80 мм;</w:t>
            </w:r>
          </w:p>
          <w:p w:rsidR="00E001D0" w:rsidRDefault="008E3801" w:rsidP="003B0548">
            <w:pPr>
              <w:jc w:val="both"/>
            </w:pPr>
            <w:r>
              <w:t xml:space="preserve">тип соединения </w:t>
            </w:r>
            <w:r w:rsidR="003B0548">
              <w:t>–</w:t>
            </w:r>
            <w:r>
              <w:t xml:space="preserve"> шпоночное</w:t>
            </w:r>
            <w:r w:rsidR="003B0548">
              <w:t>;</w:t>
            </w:r>
          </w:p>
          <w:p w:rsidR="003B0548" w:rsidRPr="008E3801" w:rsidRDefault="003B0548" w:rsidP="003B0548">
            <w:pPr>
              <w:jc w:val="both"/>
            </w:pPr>
            <w:r>
              <w:t>монтажное исполнение -</w:t>
            </w:r>
            <w:r w:rsidRPr="003B0548">
              <w:t xml:space="preserve"> IM3081, фланец.</w:t>
            </w:r>
          </w:p>
        </w:tc>
      </w:tr>
      <w:tr w:rsidR="008E3801" w:rsidRPr="00A208E8" w:rsidTr="008E3801">
        <w:trPr>
          <w:trHeight w:val="713"/>
        </w:trPr>
        <w:tc>
          <w:tcPr>
            <w:tcW w:w="763" w:type="dxa"/>
            <w:vAlign w:val="center"/>
          </w:tcPr>
          <w:p w:rsidR="008E3801" w:rsidRDefault="00E10A40" w:rsidP="003B0548">
            <w:pPr>
              <w:jc w:val="center"/>
            </w:pPr>
            <w:r>
              <w:t>11</w:t>
            </w:r>
            <w:r w:rsidR="003B0548">
              <w:t>.5</w:t>
            </w:r>
          </w:p>
        </w:tc>
        <w:tc>
          <w:tcPr>
            <w:tcW w:w="3902" w:type="dxa"/>
            <w:vAlign w:val="center"/>
          </w:tcPr>
          <w:p w:rsidR="008E3801" w:rsidRPr="006C2407" w:rsidRDefault="008E3801" w:rsidP="008E3801">
            <w:r w:rsidRPr="008E3801">
              <w:t>Технические  характеристики</w:t>
            </w:r>
          </w:p>
        </w:tc>
        <w:tc>
          <w:tcPr>
            <w:tcW w:w="4680" w:type="dxa"/>
            <w:vAlign w:val="center"/>
          </w:tcPr>
          <w:p w:rsidR="008E3801" w:rsidRPr="008E3801" w:rsidRDefault="008E3801" w:rsidP="008E3801">
            <w:pPr>
              <w:jc w:val="both"/>
              <w:rPr>
                <w:b/>
              </w:rPr>
            </w:pPr>
            <w:r w:rsidRPr="008E3801">
              <w:rPr>
                <w:b/>
              </w:rPr>
              <w:t>Электродвигатель 5АМ 315МВ8 У3 - 01 шт.:</w:t>
            </w:r>
          </w:p>
          <w:p w:rsidR="008E3801" w:rsidRPr="008E3801" w:rsidRDefault="008E3801" w:rsidP="008E3801">
            <w:pPr>
              <w:jc w:val="both"/>
            </w:pPr>
            <w:r w:rsidRPr="008E3801">
              <w:t>напряжение - 380 В;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мощность - 132 кВт;</w:t>
            </w:r>
          </w:p>
          <w:p w:rsidR="008E3801" w:rsidRPr="008E3801" w:rsidRDefault="008E3801" w:rsidP="008E3801">
            <w:pPr>
              <w:jc w:val="both"/>
            </w:pPr>
            <w:r w:rsidRPr="008E3801">
              <w:t>число полюсов статора - 8;</w:t>
            </w:r>
          </w:p>
          <w:p w:rsidR="008E3801" w:rsidRPr="008E3801" w:rsidRDefault="008E3801" w:rsidP="008E3801">
            <w:pPr>
              <w:jc w:val="both"/>
            </w:pPr>
            <w:r w:rsidRPr="008E3801">
              <w:t>частота вращения ротора - 740 об/мин.;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направление вращения - реверсивный;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номинальная перегрузочная способность - 1,7;</w:t>
            </w:r>
          </w:p>
          <w:p w:rsidR="008E3801" w:rsidRPr="008E3801" w:rsidRDefault="008E3801" w:rsidP="008E3801">
            <w:pPr>
              <w:jc w:val="both"/>
            </w:pPr>
            <w:r w:rsidRPr="008E3801">
              <w:lastRenderedPageBreak/>
              <w:t>степень защиты - IP55;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климатическое исполнение - У3;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коэффициент полезного действия - 94,5 %;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коэффициент мощности, cosφ = 0,84;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номинальный ток - 253 А;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номинальный крутящий момент -1704 Н∙м;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кратность пускового тока при прямом пуске электродвигателя от сети - 6,5;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диаметр вала - 90 мм;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длина выходного вала - 170 мм;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высота оси вращения - 315 мм;</w:t>
            </w:r>
          </w:p>
          <w:p w:rsidR="008E3801" w:rsidRPr="008E3801" w:rsidRDefault="008E3801" w:rsidP="008E3801">
            <w:pPr>
              <w:jc w:val="both"/>
            </w:pPr>
            <w:r w:rsidRPr="008E3801">
              <w:t>тип соединения - шпоночное;</w:t>
            </w:r>
          </w:p>
          <w:p w:rsidR="008E3801" w:rsidRPr="008E3801" w:rsidRDefault="008E3801" w:rsidP="008E3801">
            <w:pPr>
              <w:jc w:val="both"/>
            </w:pPr>
            <w:r w:rsidRPr="008E3801">
              <w:t>межосевое расстояние отверстий на лапе - 457 мм;</w:t>
            </w:r>
          </w:p>
          <w:p w:rsidR="008E3801" w:rsidRDefault="008E3801" w:rsidP="008E3801">
            <w:pPr>
              <w:jc w:val="both"/>
            </w:pPr>
            <w:r w:rsidRPr="008E3801">
              <w:t>межосевое расстояние отверстий на лапах</w:t>
            </w:r>
            <w:r w:rsidR="003B0548">
              <w:t xml:space="preserve"> в торцевом сечении - 508 мм;</w:t>
            </w:r>
          </w:p>
          <w:p w:rsidR="003B0548" w:rsidRPr="008E3801" w:rsidRDefault="003B0548" w:rsidP="003B0548">
            <w:pPr>
              <w:jc w:val="both"/>
            </w:pPr>
            <w:r>
              <w:t>м</w:t>
            </w:r>
            <w:r w:rsidRPr="003B0548">
              <w:t>онтажное исполнение</w:t>
            </w:r>
            <w:r>
              <w:t xml:space="preserve"> -</w:t>
            </w:r>
            <w:r w:rsidRPr="003B0548">
              <w:t xml:space="preserve"> IM 1081, лапы.</w:t>
            </w:r>
          </w:p>
        </w:tc>
      </w:tr>
      <w:tr w:rsidR="008E3801" w:rsidRPr="00A208E8" w:rsidTr="003B0548">
        <w:trPr>
          <w:trHeight w:val="701"/>
        </w:trPr>
        <w:tc>
          <w:tcPr>
            <w:tcW w:w="763" w:type="dxa"/>
            <w:vAlign w:val="center"/>
          </w:tcPr>
          <w:p w:rsidR="008E3801" w:rsidRPr="009055E3" w:rsidRDefault="00E10A40" w:rsidP="005F5D04">
            <w:pPr>
              <w:jc w:val="center"/>
            </w:pPr>
            <w:r>
              <w:lastRenderedPageBreak/>
              <w:t>11</w:t>
            </w:r>
            <w:r w:rsidR="008E3801" w:rsidRPr="009055E3">
              <w:t>.</w:t>
            </w:r>
            <w:r w:rsidR="005F5D04" w:rsidRPr="009055E3">
              <w:t>6</w:t>
            </w:r>
          </w:p>
        </w:tc>
        <w:tc>
          <w:tcPr>
            <w:tcW w:w="3902" w:type="dxa"/>
            <w:vAlign w:val="center"/>
          </w:tcPr>
          <w:p w:rsidR="008E3801" w:rsidRPr="009055E3" w:rsidRDefault="008E3801" w:rsidP="008E3801">
            <w:pPr>
              <w:jc w:val="both"/>
            </w:pPr>
            <w:r w:rsidRPr="009055E3">
              <w:t>Особые требования к материалам</w:t>
            </w:r>
          </w:p>
        </w:tc>
        <w:tc>
          <w:tcPr>
            <w:tcW w:w="4680" w:type="dxa"/>
            <w:vAlign w:val="center"/>
          </w:tcPr>
          <w:p w:rsidR="008E3801" w:rsidRPr="009055E3" w:rsidRDefault="008E3801" w:rsidP="003B0548">
            <w:pPr>
              <w:jc w:val="both"/>
            </w:pPr>
            <w:r w:rsidRPr="009055E3">
              <w:t>Окраска электродвигателей выполнена с условием эксплуатации их в агрессивной среде.</w:t>
            </w:r>
          </w:p>
          <w:p w:rsidR="008E3801" w:rsidRPr="009055E3" w:rsidRDefault="008E3801" w:rsidP="003B0548">
            <w:pPr>
              <w:jc w:val="both"/>
            </w:pPr>
            <w:r w:rsidRPr="009055E3">
              <w:t>Химостойкое покрытие</w:t>
            </w:r>
            <w:r w:rsidR="009055E3" w:rsidRPr="009055E3">
              <w:t>.</w:t>
            </w:r>
          </w:p>
        </w:tc>
      </w:tr>
      <w:tr w:rsidR="008E3801" w:rsidRPr="00A208E8" w:rsidTr="003B0548">
        <w:trPr>
          <w:trHeight w:val="838"/>
        </w:trPr>
        <w:tc>
          <w:tcPr>
            <w:tcW w:w="763" w:type="dxa"/>
            <w:vAlign w:val="center"/>
          </w:tcPr>
          <w:p w:rsidR="008E3801" w:rsidRPr="005F5D04" w:rsidRDefault="00E10A40" w:rsidP="005F5D04">
            <w:pPr>
              <w:jc w:val="center"/>
            </w:pPr>
            <w:r>
              <w:t>11</w:t>
            </w:r>
            <w:r w:rsidR="005F5D04" w:rsidRPr="005F5D04">
              <w:t>.7</w:t>
            </w:r>
          </w:p>
        </w:tc>
        <w:tc>
          <w:tcPr>
            <w:tcW w:w="3902" w:type="dxa"/>
            <w:vAlign w:val="center"/>
          </w:tcPr>
          <w:p w:rsidR="008E3801" w:rsidRPr="005F5D04" w:rsidRDefault="005F5D04" w:rsidP="005F5D04">
            <w:r w:rsidRPr="005F5D04">
              <w:t>Товарный знак, марка, модель</w:t>
            </w:r>
          </w:p>
        </w:tc>
        <w:tc>
          <w:tcPr>
            <w:tcW w:w="4680" w:type="dxa"/>
            <w:vAlign w:val="center"/>
          </w:tcPr>
          <w:p w:rsidR="008E3801" w:rsidRPr="005F5D04" w:rsidRDefault="005F5D04" w:rsidP="003B054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5D04">
              <w:rPr>
                <w:rFonts w:ascii="Times New Roman" w:hAnsi="Times New Roman" w:cs="Times New Roman"/>
                <w:b w:val="0"/>
                <w:sz w:val="20"/>
                <w:szCs w:val="20"/>
              </w:rPr>
              <w:t>Аналог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5F5D04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опускается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должен полностью соответствовать характеристикам </w:t>
            </w:r>
            <w:r w:rsidRPr="005F5D04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модели асинхронного электродвигателя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E10A40" w:rsidP="005F5D04">
            <w:pPr>
              <w:jc w:val="center"/>
            </w:pPr>
            <w:r>
              <w:t>11</w:t>
            </w:r>
            <w:r w:rsidR="005F5D04" w:rsidRPr="005F5D04">
              <w:t>.8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>Требования по соответствию  оборудования  стандартам (ГОСТ, ТУ, DIN)</w:t>
            </w:r>
          </w:p>
        </w:tc>
        <w:tc>
          <w:tcPr>
            <w:tcW w:w="4680" w:type="dxa"/>
            <w:vAlign w:val="center"/>
          </w:tcPr>
          <w:p w:rsidR="008E3801" w:rsidRPr="005F5D04" w:rsidRDefault="002263ED" w:rsidP="008E3801">
            <w:pPr>
              <w:jc w:val="both"/>
            </w:pPr>
            <w:r w:rsidRPr="002263ED">
              <w:t>ГОСТ 31606-2012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5F5D04">
            <w:pPr>
              <w:jc w:val="center"/>
            </w:pPr>
            <w:r w:rsidRPr="005F5D04">
              <w:t>1</w:t>
            </w:r>
            <w:r w:rsidR="00E10A40">
              <w:t>2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>Требова</w:t>
            </w:r>
            <w:r w:rsidR="005F5D04" w:rsidRPr="005F5D04">
              <w:t>ния по правилам сдачи и приемки</w:t>
            </w:r>
          </w:p>
        </w:tc>
        <w:tc>
          <w:tcPr>
            <w:tcW w:w="4680" w:type="dxa"/>
          </w:tcPr>
          <w:p w:rsidR="008E3801" w:rsidRPr="00555F9C" w:rsidRDefault="005F5D04" w:rsidP="008E3801">
            <w:pPr>
              <w:jc w:val="both"/>
              <w:rPr>
                <w:highlight w:val="yellow"/>
              </w:rPr>
            </w:pPr>
            <w:r w:rsidRPr="005F5D04">
              <w:t>Не установлено</w:t>
            </w:r>
            <w:r>
              <w:t>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55F9C" w:rsidRDefault="00E10A40" w:rsidP="005F5D04">
            <w:pPr>
              <w:jc w:val="center"/>
              <w:rPr>
                <w:highlight w:val="yellow"/>
              </w:rPr>
            </w:pPr>
            <w:r>
              <w:t>13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 xml:space="preserve">Требования к перечню, предоставляемых документов </w:t>
            </w:r>
            <w:r w:rsidR="005F5D04" w:rsidRPr="005F5D04">
              <w:t xml:space="preserve">соответствия на </w:t>
            </w:r>
            <w:r w:rsidRPr="005F5D04">
              <w:t>оборудование</w:t>
            </w:r>
          </w:p>
        </w:tc>
        <w:tc>
          <w:tcPr>
            <w:tcW w:w="4680" w:type="dxa"/>
          </w:tcPr>
          <w:p w:rsidR="008E3801" w:rsidRPr="005F5D04" w:rsidRDefault="008E3801" w:rsidP="008E3801">
            <w:pPr>
              <w:jc w:val="both"/>
            </w:pPr>
            <w:r w:rsidRPr="005F5D04">
              <w:t>-  паспорт;</w:t>
            </w:r>
          </w:p>
          <w:p w:rsidR="008E3801" w:rsidRPr="005F5D04" w:rsidRDefault="008E3801" w:rsidP="008E3801">
            <w:pPr>
              <w:jc w:val="both"/>
            </w:pPr>
            <w:r w:rsidRPr="005F5D04">
              <w:t>- сертификат установленного образца, декларация соответствия;</w:t>
            </w:r>
          </w:p>
          <w:p w:rsidR="008E3801" w:rsidRPr="005F5D04" w:rsidRDefault="008E3801" w:rsidP="008E3801">
            <w:pPr>
              <w:jc w:val="both"/>
            </w:pPr>
            <w:r w:rsidRPr="005F5D04">
              <w:t>-  руководство (инструкция) по эксплуатации;</w:t>
            </w:r>
          </w:p>
          <w:p w:rsidR="008E3801" w:rsidRPr="005F5D04" w:rsidRDefault="008E3801" w:rsidP="008E3801">
            <w:pPr>
              <w:jc w:val="both"/>
            </w:pPr>
            <w:r w:rsidRPr="005F5D04">
              <w:t>-  товарная накладная;</w:t>
            </w:r>
          </w:p>
          <w:p w:rsidR="008E3801" w:rsidRPr="005F5D04" w:rsidRDefault="005F5D04" w:rsidP="008E3801">
            <w:pPr>
              <w:jc w:val="both"/>
            </w:pPr>
            <w:r w:rsidRPr="005F5D04">
              <w:t>-  счет-фактура.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E10A40" w:rsidP="005F5D04">
            <w:pPr>
              <w:jc w:val="center"/>
            </w:pPr>
            <w:r>
              <w:t>14</w:t>
            </w:r>
          </w:p>
        </w:tc>
        <w:tc>
          <w:tcPr>
            <w:tcW w:w="8582" w:type="dxa"/>
            <w:gridSpan w:val="2"/>
            <w:vAlign w:val="center"/>
          </w:tcPr>
          <w:p w:rsidR="008E3801" w:rsidRPr="005F5D04" w:rsidRDefault="008E3801" w:rsidP="005F5D04">
            <w:r w:rsidRPr="005F5D04">
              <w:t>Обязательные требования: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E10A40">
            <w:pPr>
              <w:jc w:val="center"/>
            </w:pPr>
            <w:r w:rsidRPr="005F5D04">
              <w:t>1</w:t>
            </w:r>
            <w:r w:rsidR="00E10A40">
              <w:t>4</w:t>
            </w:r>
            <w:r w:rsidR="005F5D04" w:rsidRPr="005F5D04">
              <w:t>.1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pPr>
              <w:rPr>
                <w:b/>
              </w:rPr>
            </w:pPr>
            <w:r w:rsidRPr="005F5D04">
              <w:t xml:space="preserve">Наличие лицензий, свидетельств, специальных разрешений </w:t>
            </w:r>
          </w:p>
        </w:tc>
        <w:tc>
          <w:tcPr>
            <w:tcW w:w="4680" w:type="dxa"/>
            <w:vAlign w:val="center"/>
          </w:tcPr>
          <w:p w:rsidR="008E3801" w:rsidRPr="005F5D04" w:rsidRDefault="008E3801" w:rsidP="008E3801">
            <w:pPr>
              <w:jc w:val="both"/>
            </w:pPr>
            <w:r w:rsidRPr="005F5D04">
              <w:t>Не требуются.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E10A40">
            <w:pPr>
              <w:jc w:val="center"/>
            </w:pPr>
            <w:r w:rsidRPr="005F5D04">
              <w:t>1</w:t>
            </w:r>
            <w:r w:rsidR="00E10A40">
              <w:t>4</w:t>
            </w:r>
            <w:r w:rsidR="005F5D04" w:rsidRPr="005F5D04">
              <w:t>.2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>Отсутствие участника в реестре недобросовестных поставщиков (в рамках 44-ФЗ и 223-ФЗ)</w:t>
            </w:r>
          </w:p>
        </w:tc>
        <w:tc>
          <w:tcPr>
            <w:tcW w:w="4680" w:type="dxa"/>
            <w:vAlign w:val="center"/>
          </w:tcPr>
          <w:p w:rsidR="008E3801" w:rsidRPr="005F5D04" w:rsidRDefault="008E3801" w:rsidP="005F5D04">
            <w:r w:rsidRPr="005F5D04">
              <w:t>Требуется.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5F5D04">
            <w:pPr>
              <w:jc w:val="center"/>
            </w:pPr>
            <w:r w:rsidRPr="005F5D04">
              <w:t>1</w:t>
            </w:r>
            <w:r w:rsidR="00E10A40">
              <w:t>5</w:t>
            </w:r>
          </w:p>
        </w:tc>
        <w:tc>
          <w:tcPr>
            <w:tcW w:w="8582" w:type="dxa"/>
            <w:gridSpan w:val="2"/>
            <w:vAlign w:val="center"/>
          </w:tcPr>
          <w:p w:rsidR="008E3801" w:rsidRPr="005F5D04" w:rsidRDefault="008E3801" w:rsidP="008E3801">
            <w:pPr>
              <w:jc w:val="both"/>
            </w:pPr>
            <w:r w:rsidRPr="005F5D04">
              <w:t>Рекомендуемые требования: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E10A40">
            <w:pPr>
              <w:jc w:val="center"/>
            </w:pPr>
            <w:r w:rsidRPr="005F5D04">
              <w:t>1</w:t>
            </w:r>
            <w:r w:rsidR="00E10A40">
              <w:t>5</w:t>
            </w:r>
            <w:r w:rsidRPr="005F5D04">
              <w:t>.1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>Наличие опыта поставок оборудования, идентичного предмету закупки.</w:t>
            </w:r>
          </w:p>
        </w:tc>
        <w:tc>
          <w:tcPr>
            <w:tcW w:w="4680" w:type="dxa"/>
            <w:vAlign w:val="center"/>
          </w:tcPr>
          <w:p w:rsidR="008E3801" w:rsidRPr="005F5D04" w:rsidRDefault="008E3801" w:rsidP="005F5D04">
            <w:r w:rsidRPr="005F5D04">
              <w:t>Требуется.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E10A40">
            <w:pPr>
              <w:jc w:val="center"/>
            </w:pPr>
            <w:r w:rsidRPr="005F5D04">
              <w:t>1</w:t>
            </w:r>
            <w:r w:rsidR="00E10A40">
              <w:t>5</w:t>
            </w:r>
            <w:r w:rsidRPr="005F5D04">
              <w:t>.2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>Наличие положительной деловой репутации</w:t>
            </w:r>
          </w:p>
        </w:tc>
        <w:tc>
          <w:tcPr>
            <w:tcW w:w="4680" w:type="dxa"/>
            <w:vAlign w:val="center"/>
          </w:tcPr>
          <w:p w:rsidR="008E3801" w:rsidRPr="005F5D04" w:rsidRDefault="008E3801" w:rsidP="005F5D04">
            <w:r w:rsidRPr="005F5D04">
              <w:t>Требуется.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E10A40">
            <w:pPr>
              <w:jc w:val="center"/>
            </w:pPr>
            <w:r w:rsidRPr="005F5D04">
              <w:t>1</w:t>
            </w:r>
            <w:r w:rsidR="00E10A40">
              <w:t>5</w:t>
            </w:r>
            <w:r w:rsidR="005F5D04">
              <w:t>.3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 xml:space="preserve">Статус участника </w:t>
            </w:r>
          </w:p>
        </w:tc>
        <w:tc>
          <w:tcPr>
            <w:tcW w:w="4680" w:type="dxa"/>
          </w:tcPr>
          <w:p w:rsidR="008E3801" w:rsidRPr="00555F9C" w:rsidRDefault="005F5D04" w:rsidP="008E3801">
            <w:pPr>
              <w:jc w:val="both"/>
              <w:rPr>
                <w:highlight w:val="yellow"/>
              </w:rPr>
            </w:pPr>
            <w:r w:rsidRPr="005F5D04">
              <w:t>Производитель, официальны</w:t>
            </w:r>
            <w:r>
              <w:t>й представитель/дилер.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8E3801" w:rsidP="005F5D04">
            <w:pPr>
              <w:jc w:val="center"/>
            </w:pPr>
            <w:r w:rsidRPr="005F5D04">
              <w:t>1</w:t>
            </w:r>
            <w:r w:rsidR="00E10A40">
              <w:t>6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>Дополнительные (иные) требования</w:t>
            </w:r>
          </w:p>
        </w:tc>
        <w:tc>
          <w:tcPr>
            <w:tcW w:w="4680" w:type="dxa"/>
          </w:tcPr>
          <w:p w:rsidR="008E3801" w:rsidRPr="005F5D04" w:rsidRDefault="008E3801" w:rsidP="008E3801">
            <w:pPr>
              <w:jc w:val="both"/>
            </w:pPr>
            <w:r w:rsidRPr="005F5D04">
              <w:t>Не требуются.</w:t>
            </w:r>
          </w:p>
        </w:tc>
      </w:tr>
      <w:tr w:rsidR="008E3801" w:rsidRPr="00A208E8" w:rsidTr="005F5D04">
        <w:tc>
          <w:tcPr>
            <w:tcW w:w="763" w:type="dxa"/>
            <w:vAlign w:val="center"/>
          </w:tcPr>
          <w:p w:rsidR="008E3801" w:rsidRPr="005F5D04" w:rsidRDefault="00E10A40" w:rsidP="005F5D04">
            <w:pPr>
              <w:jc w:val="center"/>
            </w:pPr>
            <w:r>
              <w:t>17</w:t>
            </w:r>
          </w:p>
        </w:tc>
        <w:tc>
          <w:tcPr>
            <w:tcW w:w="3902" w:type="dxa"/>
            <w:vAlign w:val="center"/>
          </w:tcPr>
          <w:p w:rsidR="008E3801" w:rsidRPr="005F5D04" w:rsidRDefault="008E3801" w:rsidP="005F5D04">
            <w:r w:rsidRPr="005F5D04">
              <w:t>Ответственное лицо от инициатора закупки, наименование службы, контактный телефон</w:t>
            </w:r>
          </w:p>
        </w:tc>
        <w:tc>
          <w:tcPr>
            <w:tcW w:w="4680" w:type="dxa"/>
          </w:tcPr>
          <w:p w:rsidR="005F5D04" w:rsidRDefault="005F5D04" w:rsidP="00516A43">
            <w:r>
              <w:t>Николаевский В.В.</w:t>
            </w:r>
          </w:p>
          <w:p w:rsidR="005F5D04" w:rsidRDefault="005F5D04" w:rsidP="00516A43">
            <w:r>
              <w:t>Групповой электромеханик участка «Апатит»</w:t>
            </w:r>
            <w:r w:rsidR="00516A43">
              <w:t>,</w:t>
            </w:r>
          </w:p>
          <w:p w:rsidR="00516A43" w:rsidRDefault="00516A43" w:rsidP="00516A43">
            <w:r>
              <w:t xml:space="preserve">тел.: </w:t>
            </w:r>
            <w:r w:rsidRPr="00516A43">
              <w:t>+7 921 164 12 31</w:t>
            </w:r>
            <w:r>
              <w:t>.</w:t>
            </w:r>
          </w:p>
          <w:p w:rsidR="008E3801" w:rsidRPr="00516A43" w:rsidRDefault="00516A43" w:rsidP="00516A43">
            <w:r w:rsidRPr="00516A43">
              <w:t>NikolaevskiiVV@</w:t>
            </w:r>
            <w:r>
              <w:t>portalliance.ru</w:t>
            </w:r>
          </w:p>
          <w:p w:rsidR="00516A43" w:rsidRDefault="00516A43" w:rsidP="00516A43">
            <w:r>
              <w:t>Инюкин В.И.</w:t>
            </w:r>
          </w:p>
          <w:p w:rsidR="00516A43" w:rsidRDefault="00516A43" w:rsidP="00516A43">
            <w:r>
              <w:t>Электромеханик участка «МУ»,</w:t>
            </w:r>
          </w:p>
          <w:p w:rsidR="00516A43" w:rsidRDefault="00516A43" w:rsidP="00516A43">
            <w:r>
              <w:t>тел.: +7 921 271 58 58.</w:t>
            </w:r>
          </w:p>
          <w:p w:rsidR="00516A43" w:rsidRPr="00555F9C" w:rsidRDefault="00516A43" w:rsidP="00516A43">
            <w:pPr>
              <w:rPr>
                <w:highlight w:val="yellow"/>
              </w:rPr>
            </w:pPr>
            <w:r>
              <w:t>IniukinVI@portalliance.ru</w:t>
            </w:r>
          </w:p>
        </w:tc>
      </w:tr>
    </w:tbl>
    <w:p w:rsidR="00E10A40" w:rsidRDefault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E10A40" w:rsidRDefault="00E10A40" w:rsidP="00E10A40"/>
    <w:p w:rsidR="00E10A40" w:rsidRPr="003B0548" w:rsidRDefault="00E10A40" w:rsidP="00E10A40">
      <w:pPr>
        <w:suppressAutoHyphens/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tab/>
      </w:r>
      <w:r w:rsidRPr="003B0548">
        <w:rPr>
          <w:rFonts w:eastAsiaTheme="minorHAnsi"/>
          <w:b/>
          <w:sz w:val="22"/>
          <w:szCs w:val="22"/>
          <w:lang w:eastAsia="en-US"/>
        </w:rPr>
        <w:t xml:space="preserve">Перечень номеров пунктов технического задания, рекомендуемых в качестве критерия оценки: </w:t>
      </w:r>
      <w:r w:rsidRPr="003B0548">
        <w:rPr>
          <w:rFonts w:eastAsiaTheme="minorHAnsi"/>
          <w:sz w:val="22"/>
          <w:szCs w:val="22"/>
          <w:lang w:eastAsia="en-US"/>
        </w:rPr>
        <w:t xml:space="preserve">п. 3, </w:t>
      </w:r>
      <w:r w:rsidR="003B0548">
        <w:rPr>
          <w:rFonts w:eastAsiaTheme="minorHAnsi"/>
          <w:sz w:val="22"/>
          <w:szCs w:val="22"/>
          <w:lang w:eastAsia="en-US"/>
        </w:rPr>
        <w:t>5, 9, 11.6.</w:t>
      </w:r>
      <w:bookmarkStart w:id="0" w:name="_GoBack"/>
      <w:bookmarkEnd w:id="0"/>
    </w:p>
    <w:p w:rsidR="00E10A40" w:rsidRPr="005F761C" w:rsidRDefault="00E10A40" w:rsidP="00E10A40"/>
    <w:p w:rsidR="00977749" w:rsidRPr="00E10A40" w:rsidRDefault="00977749" w:rsidP="00E10A40"/>
    <w:sectPr w:rsidR="00977749" w:rsidRPr="00E10A40" w:rsidSect="00D624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AD" w:rsidRDefault="00547AAD" w:rsidP="00D337EE">
      <w:r>
        <w:separator/>
      </w:r>
    </w:p>
  </w:endnote>
  <w:endnote w:type="continuationSeparator" w:id="0">
    <w:p w:rsidR="00547AAD" w:rsidRDefault="00547AAD" w:rsidP="00D3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AD" w:rsidRDefault="00547AAD" w:rsidP="00D337EE">
      <w:r>
        <w:separator/>
      </w:r>
    </w:p>
  </w:footnote>
  <w:footnote w:type="continuationSeparator" w:id="0">
    <w:p w:rsidR="00547AAD" w:rsidRDefault="00547AAD" w:rsidP="00D33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40"/>
    <w:rsid w:val="000234A1"/>
    <w:rsid w:val="0002397A"/>
    <w:rsid w:val="000453F2"/>
    <w:rsid w:val="0005777D"/>
    <w:rsid w:val="00073590"/>
    <w:rsid w:val="00086ACA"/>
    <w:rsid w:val="0009377A"/>
    <w:rsid w:val="000A1086"/>
    <w:rsid w:val="000A6D64"/>
    <w:rsid w:val="000C3983"/>
    <w:rsid w:val="000E5B5D"/>
    <w:rsid w:val="000F1E14"/>
    <w:rsid w:val="000F2D2A"/>
    <w:rsid w:val="00121AC9"/>
    <w:rsid w:val="00135AEA"/>
    <w:rsid w:val="0014272C"/>
    <w:rsid w:val="00175A7C"/>
    <w:rsid w:val="00184F79"/>
    <w:rsid w:val="001C2E7C"/>
    <w:rsid w:val="002263ED"/>
    <w:rsid w:val="00230B05"/>
    <w:rsid w:val="00253161"/>
    <w:rsid w:val="002545C1"/>
    <w:rsid w:val="00294D01"/>
    <w:rsid w:val="00295A04"/>
    <w:rsid w:val="002C69B3"/>
    <w:rsid w:val="00303457"/>
    <w:rsid w:val="0035333D"/>
    <w:rsid w:val="003B0548"/>
    <w:rsid w:val="003C0046"/>
    <w:rsid w:val="003C2CC4"/>
    <w:rsid w:val="003C656C"/>
    <w:rsid w:val="003D6893"/>
    <w:rsid w:val="004240A9"/>
    <w:rsid w:val="00425E30"/>
    <w:rsid w:val="004301E3"/>
    <w:rsid w:val="0043616B"/>
    <w:rsid w:val="00452019"/>
    <w:rsid w:val="00461656"/>
    <w:rsid w:val="004B0052"/>
    <w:rsid w:val="00502530"/>
    <w:rsid w:val="005129A6"/>
    <w:rsid w:val="00516A43"/>
    <w:rsid w:val="00547AAD"/>
    <w:rsid w:val="00555F9C"/>
    <w:rsid w:val="00563424"/>
    <w:rsid w:val="00564D09"/>
    <w:rsid w:val="005B0DC0"/>
    <w:rsid w:val="005B6D15"/>
    <w:rsid w:val="005C460B"/>
    <w:rsid w:val="005D6F71"/>
    <w:rsid w:val="005F2A20"/>
    <w:rsid w:val="005F5D04"/>
    <w:rsid w:val="00614334"/>
    <w:rsid w:val="006220B0"/>
    <w:rsid w:val="0064030A"/>
    <w:rsid w:val="006408D1"/>
    <w:rsid w:val="00651798"/>
    <w:rsid w:val="0067646C"/>
    <w:rsid w:val="00683586"/>
    <w:rsid w:val="006B0E84"/>
    <w:rsid w:val="006B0F95"/>
    <w:rsid w:val="006C2407"/>
    <w:rsid w:val="006E0B6F"/>
    <w:rsid w:val="006E2431"/>
    <w:rsid w:val="0072134A"/>
    <w:rsid w:val="007469EA"/>
    <w:rsid w:val="00755E29"/>
    <w:rsid w:val="0077542D"/>
    <w:rsid w:val="00782C7A"/>
    <w:rsid w:val="00797E2D"/>
    <w:rsid w:val="007B0B8F"/>
    <w:rsid w:val="007B578E"/>
    <w:rsid w:val="007C5014"/>
    <w:rsid w:val="007E7AAA"/>
    <w:rsid w:val="008046DD"/>
    <w:rsid w:val="00814E70"/>
    <w:rsid w:val="008362B4"/>
    <w:rsid w:val="008626BD"/>
    <w:rsid w:val="008E3801"/>
    <w:rsid w:val="00904DB8"/>
    <w:rsid w:val="009055E3"/>
    <w:rsid w:val="009768D5"/>
    <w:rsid w:val="00976938"/>
    <w:rsid w:val="009771F3"/>
    <w:rsid w:val="00977749"/>
    <w:rsid w:val="009A3A19"/>
    <w:rsid w:val="009F51C4"/>
    <w:rsid w:val="00A20368"/>
    <w:rsid w:val="00A249C8"/>
    <w:rsid w:val="00A258BD"/>
    <w:rsid w:val="00A44BE2"/>
    <w:rsid w:val="00A50723"/>
    <w:rsid w:val="00A810FC"/>
    <w:rsid w:val="00AA67E0"/>
    <w:rsid w:val="00AD4F0A"/>
    <w:rsid w:val="00AE0236"/>
    <w:rsid w:val="00B26904"/>
    <w:rsid w:val="00B77116"/>
    <w:rsid w:val="00BA0548"/>
    <w:rsid w:val="00BC4B8A"/>
    <w:rsid w:val="00BD0EEC"/>
    <w:rsid w:val="00BD5E92"/>
    <w:rsid w:val="00C141E5"/>
    <w:rsid w:val="00C3605A"/>
    <w:rsid w:val="00C44073"/>
    <w:rsid w:val="00C50AD4"/>
    <w:rsid w:val="00C7268E"/>
    <w:rsid w:val="00C76B07"/>
    <w:rsid w:val="00C93D85"/>
    <w:rsid w:val="00CA76C3"/>
    <w:rsid w:val="00D337EE"/>
    <w:rsid w:val="00D373CD"/>
    <w:rsid w:val="00D539C5"/>
    <w:rsid w:val="00D62409"/>
    <w:rsid w:val="00D67308"/>
    <w:rsid w:val="00DB5082"/>
    <w:rsid w:val="00DC7745"/>
    <w:rsid w:val="00E001D0"/>
    <w:rsid w:val="00E10A40"/>
    <w:rsid w:val="00E11B79"/>
    <w:rsid w:val="00E14C5E"/>
    <w:rsid w:val="00E25E82"/>
    <w:rsid w:val="00E61AFE"/>
    <w:rsid w:val="00E735A1"/>
    <w:rsid w:val="00E80F42"/>
    <w:rsid w:val="00E81240"/>
    <w:rsid w:val="00E862C0"/>
    <w:rsid w:val="00EB6171"/>
    <w:rsid w:val="00F11177"/>
    <w:rsid w:val="00F124B3"/>
    <w:rsid w:val="00F544D8"/>
    <w:rsid w:val="00F754B6"/>
    <w:rsid w:val="00F9182F"/>
    <w:rsid w:val="00FA1091"/>
    <w:rsid w:val="00FB6B89"/>
    <w:rsid w:val="00FD4338"/>
    <w:rsid w:val="00FE0708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B446"/>
  <w15:docId w15:val="{DF90B6A5-52CC-4104-8250-FB9BA7A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24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E81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8124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812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1240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E8124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33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text">
    <w:name w:val="style_text"/>
    <w:basedOn w:val="a0"/>
    <w:rsid w:val="00A258BD"/>
  </w:style>
  <w:style w:type="character" w:styleId="a9">
    <w:name w:val="Strong"/>
    <w:basedOn w:val="a0"/>
    <w:uiPriority w:val="22"/>
    <w:qFormat/>
    <w:rsid w:val="00B7711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6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F7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16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64376">
      <w:bodyDiv w:val="1"/>
      <w:marLeft w:val="0"/>
      <w:marRight w:val="0"/>
      <w:marTop w:val="0"/>
      <w:marBottom w:val="0"/>
      <w:divBdr>
        <w:top w:val="single" w:sz="24" w:space="0" w:color="E9E9E9"/>
        <w:left w:val="none" w:sz="0" w:space="0" w:color="auto"/>
        <w:bottom w:val="none" w:sz="0" w:space="0" w:color="auto"/>
        <w:right w:val="none" w:sz="0" w:space="0" w:color="auto"/>
      </w:divBdr>
      <w:divsChild>
        <w:div w:id="1953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017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152">
                  <w:marLeft w:val="0"/>
                  <w:marRight w:val="0"/>
                  <w:marTop w:val="0"/>
                  <w:marBottom w:val="0"/>
                  <w:divBdr>
                    <w:top w:val="single" w:sz="24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80-0ECE-45FC-B0CA-663E06BD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 Марина Сергеевна</dc:creator>
  <cp:lastModifiedBy>Виниченко Дмитрий Федорович \ Dmitrii Vinichenko</cp:lastModifiedBy>
  <cp:revision>45</cp:revision>
  <cp:lastPrinted>2022-12-23T09:02:00Z</cp:lastPrinted>
  <dcterms:created xsi:type="dcterms:W3CDTF">2022-12-16T07:04:00Z</dcterms:created>
  <dcterms:modified xsi:type="dcterms:W3CDTF">2024-12-03T09:06:00Z</dcterms:modified>
</cp:coreProperties>
</file>