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D2" w:rsidRDefault="008B0ED2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579" w:rsidRDefault="007E176F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5C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A033EB" w:rsidRPr="001945C0" w:rsidRDefault="00A033EB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3EB" w:rsidRDefault="005C71F2" w:rsidP="00927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3437644"/>
      <w:r w:rsidRPr="00A6053B">
        <w:rPr>
          <w:rFonts w:ascii="Times New Roman" w:hAnsi="Times New Roman" w:cs="Times New Roman"/>
          <w:b/>
          <w:sz w:val="24"/>
          <w:szCs w:val="28"/>
        </w:rPr>
        <w:t>на проведение теплотехнических замеров вращающейся печи и сырьевой мельницы</w:t>
      </w:r>
      <w:bookmarkEnd w:id="0"/>
      <w:r w:rsidRPr="00A6053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производства цемента сухим способом </w:t>
      </w:r>
      <w:proofErr w:type="spellStart"/>
      <w:r w:rsidR="00927DD9">
        <w:rPr>
          <w:rFonts w:ascii="Times New Roman" w:hAnsi="Times New Roman" w:cs="Times New Roman"/>
          <w:b/>
          <w:sz w:val="24"/>
          <w:szCs w:val="24"/>
        </w:rPr>
        <w:t>Сенгилеевского</w:t>
      </w:r>
      <w:proofErr w:type="spellEnd"/>
      <w:r w:rsidR="00927DD9">
        <w:rPr>
          <w:rFonts w:ascii="Times New Roman" w:hAnsi="Times New Roman" w:cs="Times New Roman"/>
          <w:b/>
          <w:sz w:val="24"/>
          <w:szCs w:val="24"/>
        </w:rPr>
        <w:t xml:space="preserve"> филиала АО «ЦЕМРОС</w:t>
      </w:r>
      <w:r w:rsidR="0067561F" w:rsidRPr="001945C0">
        <w:rPr>
          <w:rFonts w:ascii="Times New Roman" w:hAnsi="Times New Roman" w:cs="Times New Roman"/>
          <w:b/>
          <w:sz w:val="24"/>
          <w:szCs w:val="24"/>
        </w:rPr>
        <w:t xml:space="preserve">», расположенного по адресу </w:t>
      </w:r>
      <w:bookmarkStart w:id="1" w:name="_Hlk179808870"/>
      <w:bookmarkStart w:id="2" w:name="_Hlk184221599"/>
      <w:r w:rsidR="0067561F" w:rsidRPr="001945C0">
        <w:rPr>
          <w:rFonts w:ascii="Times New Roman" w:hAnsi="Times New Roman" w:cs="Times New Roman"/>
          <w:b/>
          <w:sz w:val="24"/>
          <w:szCs w:val="24"/>
        </w:rPr>
        <w:t>43</w:t>
      </w:r>
      <w:r w:rsidR="00927DD9">
        <w:rPr>
          <w:rFonts w:ascii="Times New Roman" w:hAnsi="Times New Roman" w:cs="Times New Roman"/>
          <w:b/>
          <w:sz w:val="24"/>
          <w:szCs w:val="24"/>
        </w:rPr>
        <w:t>3381</w:t>
      </w:r>
      <w:r w:rsidR="0089458D">
        <w:rPr>
          <w:rFonts w:ascii="Times New Roman" w:hAnsi="Times New Roman" w:cs="Times New Roman"/>
          <w:b/>
          <w:sz w:val="24"/>
          <w:szCs w:val="24"/>
        </w:rPr>
        <w:t>,</w:t>
      </w:r>
      <w:r w:rsidR="0089458D" w:rsidRPr="00894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8D" w:rsidRPr="001945C0">
        <w:rPr>
          <w:rFonts w:ascii="Times New Roman" w:hAnsi="Times New Roman" w:cs="Times New Roman"/>
          <w:b/>
          <w:sz w:val="24"/>
          <w:szCs w:val="24"/>
        </w:rPr>
        <w:t>Россия,</w:t>
      </w:r>
      <w:r w:rsidR="0089458D" w:rsidRPr="008945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927DD9" w:rsidRPr="00927DD9">
        <w:rPr>
          <w:rFonts w:ascii="Times New Roman" w:hAnsi="Times New Roman" w:cs="Times New Roman"/>
          <w:b/>
          <w:sz w:val="24"/>
          <w:szCs w:val="24"/>
        </w:rPr>
        <w:t xml:space="preserve">Ульяновская обл., Сенгилеевский р-н, </w:t>
      </w:r>
      <w:proofErr w:type="spellStart"/>
      <w:r w:rsidR="00927DD9" w:rsidRPr="00927DD9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="00927DD9" w:rsidRPr="00927D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27DD9" w:rsidRPr="00927DD9">
        <w:rPr>
          <w:rFonts w:ascii="Times New Roman" w:hAnsi="Times New Roman" w:cs="Times New Roman"/>
          <w:b/>
          <w:sz w:val="24"/>
          <w:szCs w:val="24"/>
        </w:rPr>
        <w:t>Цемзавод</w:t>
      </w:r>
      <w:proofErr w:type="spellEnd"/>
      <w:r w:rsidR="00927DD9" w:rsidRPr="00927DD9">
        <w:rPr>
          <w:rFonts w:ascii="Times New Roman" w:hAnsi="Times New Roman" w:cs="Times New Roman"/>
          <w:b/>
          <w:sz w:val="24"/>
          <w:szCs w:val="24"/>
        </w:rPr>
        <w:t>, Кооперативная ул., д. 5А</w:t>
      </w:r>
      <w:bookmarkEnd w:id="2"/>
      <w:r w:rsidR="00927DD9">
        <w:rPr>
          <w:rFonts w:ascii="Times New Roman" w:hAnsi="Times New Roman" w:cs="Times New Roman"/>
          <w:b/>
          <w:sz w:val="24"/>
          <w:szCs w:val="24"/>
        </w:rPr>
        <w:t>.</w:t>
      </w:r>
    </w:p>
    <w:p w:rsidR="00927DD9" w:rsidRPr="0089458D" w:rsidRDefault="00927DD9" w:rsidP="00927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79" w:rsidRPr="001945C0" w:rsidRDefault="007E176F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договора: </w:t>
      </w:r>
    </w:p>
    <w:p w:rsidR="00DC1579" w:rsidRPr="00A6053B" w:rsidRDefault="005C71F2" w:rsidP="00CA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53B">
        <w:rPr>
          <w:rFonts w:ascii="Times New Roman" w:hAnsi="Times New Roman" w:cs="Times New Roman"/>
          <w:b/>
          <w:sz w:val="24"/>
          <w:szCs w:val="24"/>
        </w:rPr>
        <w:t>проведение теплотехнических замеров вращающейся печи и сырьевой мельницы</w:t>
      </w:r>
      <w:r w:rsidR="00A6053B">
        <w:rPr>
          <w:rFonts w:ascii="Times New Roman" w:hAnsi="Times New Roman" w:cs="Times New Roman"/>
          <w:b/>
          <w:sz w:val="24"/>
          <w:szCs w:val="24"/>
        </w:rPr>
        <w:t xml:space="preserve"> с целью возможности и целесообразности использования отходящих газов холодильника для сушки сырьевой муки</w:t>
      </w:r>
      <w:r w:rsidR="00DA6E3C" w:rsidRPr="00A6053B">
        <w:rPr>
          <w:rFonts w:ascii="Times New Roman" w:hAnsi="Times New Roman" w:cs="Times New Roman"/>
          <w:sz w:val="24"/>
          <w:szCs w:val="24"/>
        </w:rPr>
        <w:t>.</w:t>
      </w:r>
    </w:p>
    <w:p w:rsidR="00CA09E4" w:rsidRPr="001945C0" w:rsidRDefault="00CA09E4" w:rsidP="004A7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DD" w:rsidRPr="001945C0" w:rsidRDefault="006435DD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t>Место и сроки выполнения работ:</w:t>
      </w:r>
    </w:p>
    <w:p w:rsidR="002C4B9D" w:rsidRPr="001945C0" w:rsidRDefault="002C4B9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1F" w:rsidRPr="001945C0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Предприятие:</w:t>
      </w:r>
      <w:r w:rsidR="00D563FD" w:rsidRPr="001945C0">
        <w:rPr>
          <w:rFonts w:ascii="Times New Roman" w:hAnsi="Times New Roman" w:cs="Times New Roman"/>
          <w:sz w:val="24"/>
          <w:szCs w:val="24"/>
        </w:rPr>
        <w:t xml:space="preserve"> </w:t>
      </w:r>
      <w:r w:rsidR="00927DD9" w:rsidRPr="00927DD9">
        <w:rPr>
          <w:rFonts w:ascii="Times New Roman" w:hAnsi="Times New Roman" w:cs="Times New Roman"/>
          <w:sz w:val="24"/>
          <w:szCs w:val="24"/>
        </w:rPr>
        <w:t>Сенгилеевск</w:t>
      </w:r>
      <w:r w:rsidR="00927DD9">
        <w:rPr>
          <w:rFonts w:ascii="Times New Roman" w:hAnsi="Times New Roman" w:cs="Times New Roman"/>
          <w:sz w:val="24"/>
          <w:szCs w:val="24"/>
        </w:rPr>
        <w:t>ий</w:t>
      </w:r>
      <w:r w:rsidR="00927DD9" w:rsidRPr="00927DD9">
        <w:rPr>
          <w:rFonts w:ascii="Times New Roman" w:hAnsi="Times New Roman" w:cs="Times New Roman"/>
          <w:sz w:val="24"/>
          <w:szCs w:val="24"/>
        </w:rPr>
        <w:t xml:space="preserve"> филиал АО «ЦЕМРОС»</w:t>
      </w:r>
      <w:r w:rsidR="00A6053B">
        <w:rPr>
          <w:rFonts w:ascii="Times New Roman" w:hAnsi="Times New Roman" w:cs="Times New Roman"/>
          <w:sz w:val="24"/>
          <w:szCs w:val="24"/>
        </w:rPr>
        <w:t xml:space="preserve"> производство цемента сухим способом</w:t>
      </w:r>
    </w:p>
    <w:p w:rsidR="006435DD" w:rsidRPr="0089458D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8D">
        <w:rPr>
          <w:rFonts w:ascii="Times New Roman" w:hAnsi="Times New Roman" w:cs="Times New Roman"/>
          <w:sz w:val="24"/>
          <w:szCs w:val="24"/>
        </w:rPr>
        <w:t>Адрес:</w:t>
      </w:r>
      <w:r w:rsidR="00D563FD" w:rsidRPr="0089458D">
        <w:rPr>
          <w:rFonts w:ascii="Times New Roman" w:hAnsi="Times New Roman" w:cs="Times New Roman"/>
          <w:sz w:val="24"/>
          <w:szCs w:val="24"/>
        </w:rPr>
        <w:t xml:space="preserve"> </w:t>
      </w:r>
      <w:r w:rsidR="00927DD9" w:rsidRPr="00927DD9">
        <w:rPr>
          <w:rFonts w:ascii="Times New Roman" w:hAnsi="Times New Roman" w:cs="Times New Roman"/>
          <w:sz w:val="24"/>
          <w:szCs w:val="24"/>
        </w:rPr>
        <w:t xml:space="preserve">433381, Россия, Ульяновская обл., Сенгилеевский р-н, </w:t>
      </w:r>
      <w:proofErr w:type="spellStart"/>
      <w:r w:rsidR="00927DD9" w:rsidRPr="00927D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27DD9" w:rsidRPr="00927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7DD9" w:rsidRPr="00927DD9">
        <w:rPr>
          <w:rFonts w:ascii="Times New Roman" w:hAnsi="Times New Roman" w:cs="Times New Roman"/>
          <w:sz w:val="24"/>
          <w:szCs w:val="24"/>
        </w:rPr>
        <w:t>Цемзавод</w:t>
      </w:r>
      <w:proofErr w:type="spellEnd"/>
      <w:r w:rsidR="00927DD9" w:rsidRPr="00927DD9">
        <w:rPr>
          <w:rFonts w:ascii="Times New Roman" w:hAnsi="Times New Roman" w:cs="Times New Roman"/>
          <w:sz w:val="24"/>
          <w:szCs w:val="24"/>
        </w:rPr>
        <w:t>, Кооперативная ул., д. 5А</w:t>
      </w:r>
    </w:p>
    <w:p w:rsidR="006435DD" w:rsidRPr="00927DD9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Период выполнения работ:</w:t>
      </w:r>
      <w:r w:rsidR="00D563FD" w:rsidRPr="001945C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3848143"/>
      <w:r w:rsidR="00D563FD" w:rsidRPr="001945C0">
        <w:rPr>
          <w:rFonts w:ascii="Times New Roman" w:hAnsi="Times New Roman" w:cs="Times New Roman"/>
          <w:sz w:val="24"/>
          <w:szCs w:val="24"/>
        </w:rPr>
        <w:t>0</w:t>
      </w:r>
      <w:r w:rsidR="005E34F7">
        <w:rPr>
          <w:rFonts w:ascii="Times New Roman" w:hAnsi="Times New Roman" w:cs="Times New Roman"/>
          <w:sz w:val="24"/>
          <w:szCs w:val="24"/>
        </w:rPr>
        <w:t>9</w:t>
      </w:r>
      <w:r w:rsidR="00D563FD" w:rsidRPr="001945C0">
        <w:rPr>
          <w:rFonts w:ascii="Times New Roman" w:hAnsi="Times New Roman" w:cs="Times New Roman"/>
          <w:sz w:val="24"/>
          <w:szCs w:val="24"/>
        </w:rPr>
        <w:t>.01.</w:t>
      </w:r>
      <w:r w:rsidR="0067561F" w:rsidRPr="001945C0">
        <w:rPr>
          <w:rFonts w:ascii="Times New Roman" w:hAnsi="Times New Roman" w:cs="Times New Roman"/>
          <w:sz w:val="24"/>
          <w:szCs w:val="24"/>
        </w:rPr>
        <w:t>2</w:t>
      </w:r>
      <w:r w:rsidR="0089458D" w:rsidRPr="00927DD9">
        <w:rPr>
          <w:rFonts w:ascii="Times New Roman" w:hAnsi="Times New Roman" w:cs="Times New Roman"/>
          <w:sz w:val="24"/>
          <w:szCs w:val="24"/>
        </w:rPr>
        <w:t>5</w:t>
      </w:r>
      <w:r w:rsidR="00D563FD" w:rsidRPr="001945C0">
        <w:rPr>
          <w:rFonts w:ascii="Times New Roman" w:hAnsi="Times New Roman" w:cs="Times New Roman"/>
          <w:sz w:val="24"/>
          <w:szCs w:val="24"/>
        </w:rPr>
        <w:t xml:space="preserve"> – </w:t>
      </w:r>
      <w:r w:rsidR="0067561F" w:rsidRPr="001945C0">
        <w:rPr>
          <w:rFonts w:ascii="Times New Roman" w:hAnsi="Times New Roman" w:cs="Times New Roman"/>
          <w:sz w:val="24"/>
          <w:szCs w:val="24"/>
        </w:rPr>
        <w:t>3</w:t>
      </w:r>
      <w:r w:rsidR="00D563FD" w:rsidRPr="001945C0">
        <w:rPr>
          <w:rFonts w:ascii="Times New Roman" w:hAnsi="Times New Roman" w:cs="Times New Roman"/>
          <w:sz w:val="24"/>
          <w:szCs w:val="24"/>
        </w:rPr>
        <w:t>1.</w:t>
      </w:r>
      <w:r w:rsidR="005C71F2">
        <w:rPr>
          <w:rFonts w:ascii="Times New Roman" w:hAnsi="Times New Roman" w:cs="Times New Roman"/>
          <w:sz w:val="24"/>
          <w:szCs w:val="24"/>
        </w:rPr>
        <w:t>01</w:t>
      </w:r>
      <w:r w:rsidR="00D563FD" w:rsidRPr="001945C0">
        <w:rPr>
          <w:rFonts w:ascii="Times New Roman" w:hAnsi="Times New Roman" w:cs="Times New Roman"/>
          <w:sz w:val="24"/>
          <w:szCs w:val="24"/>
        </w:rPr>
        <w:t>.2</w:t>
      </w:r>
      <w:bookmarkEnd w:id="3"/>
      <w:r w:rsidR="0089458D" w:rsidRPr="00927DD9">
        <w:rPr>
          <w:rFonts w:ascii="Times New Roman" w:hAnsi="Times New Roman" w:cs="Times New Roman"/>
          <w:sz w:val="24"/>
          <w:szCs w:val="24"/>
        </w:rPr>
        <w:t>5</w:t>
      </w:r>
    </w:p>
    <w:p w:rsidR="006435DD" w:rsidRPr="001945C0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Ориентировочный срок заключения договора:</w:t>
      </w:r>
      <w:r w:rsidR="00D563FD" w:rsidRPr="001945C0">
        <w:rPr>
          <w:rFonts w:ascii="Times New Roman" w:hAnsi="Times New Roman" w:cs="Times New Roman"/>
          <w:sz w:val="24"/>
          <w:szCs w:val="24"/>
        </w:rPr>
        <w:t xml:space="preserve"> </w:t>
      </w:r>
      <w:r w:rsidR="005C71F2">
        <w:rPr>
          <w:rFonts w:ascii="Times New Roman" w:hAnsi="Times New Roman" w:cs="Times New Roman"/>
          <w:sz w:val="24"/>
          <w:szCs w:val="24"/>
        </w:rPr>
        <w:t>31</w:t>
      </w:r>
      <w:r w:rsidR="00D563FD" w:rsidRPr="00C061EA">
        <w:rPr>
          <w:rFonts w:ascii="Times New Roman" w:hAnsi="Times New Roman" w:cs="Times New Roman"/>
          <w:sz w:val="24"/>
          <w:szCs w:val="24"/>
        </w:rPr>
        <w:t>.12.</w:t>
      </w:r>
      <w:r w:rsidR="005C71F2">
        <w:rPr>
          <w:rFonts w:ascii="Times New Roman" w:hAnsi="Times New Roman" w:cs="Times New Roman"/>
          <w:sz w:val="24"/>
          <w:szCs w:val="24"/>
        </w:rPr>
        <w:t>20</w:t>
      </w:r>
      <w:r w:rsidR="00D563FD" w:rsidRPr="00C061EA">
        <w:rPr>
          <w:rFonts w:ascii="Times New Roman" w:hAnsi="Times New Roman" w:cs="Times New Roman"/>
          <w:sz w:val="24"/>
          <w:szCs w:val="24"/>
        </w:rPr>
        <w:t>2</w:t>
      </w:r>
      <w:r w:rsidR="0089458D">
        <w:rPr>
          <w:rFonts w:ascii="Times New Roman" w:hAnsi="Times New Roman" w:cs="Times New Roman"/>
          <w:sz w:val="24"/>
          <w:szCs w:val="24"/>
        </w:rPr>
        <w:t>4</w:t>
      </w:r>
    </w:p>
    <w:p w:rsidR="006435DD" w:rsidRPr="001945C0" w:rsidRDefault="006435DD" w:rsidP="006435DD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579" w:rsidRPr="001945C0" w:rsidRDefault="007E176F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</w:p>
    <w:p w:rsidR="002C4B9D" w:rsidRPr="001945C0" w:rsidRDefault="002C4B9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ED2" w:rsidRPr="008B0ED2" w:rsidRDefault="00F35B11" w:rsidP="008B0ED2">
      <w:pPr>
        <w:pStyle w:val="af1"/>
        <w:numPr>
          <w:ilvl w:val="1"/>
          <w:numId w:val="6"/>
        </w:numPr>
        <w:spacing w:after="0" w:line="240" w:lineRule="auto"/>
        <w:ind w:left="426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задач решаемых при проведении теплотехнических замеров</w:t>
      </w:r>
      <w:r w:rsidR="007E176F" w:rsidRPr="001945C0">
        <w:rPr>
          <w:rFonts w:ascii="Times New Roman" w:hAnsi="Times New Roman" w:cs="Times New Roman"/>
          <w:sz w:val="24"/>
          <w:szCs w:val="24"/>
        </w:rPr>
        <w:t>:</w:t>
      </w:r>
    </w:p>
    <w:p w:rsidR="005638AD" w:rsidRPr="001945C0" w:rsidRDefault="005638AD" w:rsidP="005638AD">
      <w:pPr>
        <w:pStyle w:val="af1"/>
        <w:tabs>
          <w:tab w:val="left" w:pos="284"/>
        </w:tabs>
        <w:spacing w:after="0" w:line="240" w:lineRule="auto"/>
        <w:ind w:left="10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9"/>
        <w:gridCol w:w="9377"/>
      </w:tblGrid>
      <w:tr w:rsidR="00A6053B" w:rsidRPr="001945C0" w:rsidTr="00A6053B">
        <w:trPr>
          <w:trHeight w:val="6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53B" w:rsidRPr="001945C0" w:rsidRDefault="00A6053B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B" w:rsidRPr="001945C0" w:rsidRDefault="00A6053B" w:rsidP="00D87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5C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</w:t>
            </w:r>
            <w:r w:rsidR="00F35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услуг</w:t>
            </w:r>
          </w:p>
        </w:tc>
      </w:tr>
      <w:tr w:rsidR="00A6053B" w:rsidRPr="001945C0" w:rsidTr="00A6053B">
        <w:trPr>
          <w:trHeight w:val="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53B" w:rsidRPr="001945C0" w:rsidRDefault="00A6053B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B" w:rsidRPr="005E34F7" w:rsidRDefault="00F35B11" w:rsidP="005E34F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>Произвести необходимые теплотехнические замеры для определения теплового баланса сырьевой мельницы.</w:t>
            </w:r>
          </w:p>
        </w:tc>
      </w:tr>
      <w:tr w:rsidR="00A6053B" w:rsidRPr="001945C0" w:rsidTr="00A6053B">
        <w:trPr>
          <w:trHeight w:val="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53B" w:rsidRPr="001945C0" w:rsidRDefault="00A6053B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B" w:rsidRPr="005E34F7" w:rsidRDefault="00F35B11" w:rsidP="005E34F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необходимые теплотехнические замеры для определения теплового баланса вращающейся печи. </w:t>
            </w:r>
          </w:p>
        </w:tc>
      </w:tr>
      <w:tr w:rsidR="00A6053B" w:rsidRPr="001945C0" w:rsidTr="00A6053B">
        <w:trPr>
          <w:trHeight w:val="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53B" w:rsidRPr="001945C0" w:rsidRDefault="00F35B11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B" w:rsidRPr="005E34F7" w:rsidRDefault="00F35B11" w:rsidP="005E34F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использование тепла для сушки сырьевой муки из отходящих газов холодильника.</w:t>
            </w:r>
          </w:p>
        </w:tc>
      </w:tr>
      <w:tr w:rsidR="00A6053B" w:rsidRPr="001945C0" w:rsidTr="00F35B11">
        <w:trPr>
          <w:trHeight w:val="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53B" w:rsidRPr="001945C0" w:rsidRDefault="00F35B11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3B" w:rsidRPr="005E34F7" w:rsidRDefault="00F35B11" w:rsidP="005E34F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количества тепла можно подать в сырьевую мельницу отходящими горячими газами холодильника. Какая будет экономия природного газа при использовании отходящих газов холодильника. </w:t>
            </w:r>
          </w:p>
        </w:tc>
      </w:tr>
      <w:tr w:rsidR="00F35B11" w:rsidRPr="001945C0" w:rsidTr="00F35B11">
        <w:trPr>
          <w:trHeight w:val="51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B11" w:rsidRPr="001945C0" w:rsidRDefault="00F35B11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5E34F7" w:rsidRDefault="00F35B11" w:rsidP="005E34F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оптимальные точки врезок в холодильнике и в сырьевой мельнице для строительства газохода подачи отходящих горячих газов. </w:t>
            </w:r>
          </w:p>
        </w:tc>
      </w:tr>
      <w:tr w:rsidR="00F35B11" w:rsidRPr="001945C0" w:rsidTr="00F35B11">
        <w:trPr>
          <w:trHeight w:val="5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B11" w:rsidRDefault="00F35B11" w:rsidP="00CA09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F35B11" w:rsidRDefault="00F35B11" w:rsidP="00F35B1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B1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расчет и моделирование газохода. Подобрать необходимый диаметр газохода, теплоизоляции и дополнительного оборудования необходимого для этого. </w:t>
            </w:r>
          </w:p>
        </w:tc>
      </w:tr>
    </w:tbl>
    <w:p w:rsidR="00F35B11" w:rsidRDefault="00F35B11" w:rsidP="00CA09E4">
      <w:pPr>
        <w:pStyle w:val="af1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B11" w:rsidRDefault="00F35B11" w:rsidP="00CA09E4">
      <w:pPr>
        <w:pStyle w:val="af1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B11" w:rsidRPr="008B0ED2" w:rsidRDefault="008B0ED2" w:rsidP="008B0ED2">
      <w:pPr>
        <w:pStyle w:val="af1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579" w:rsidRPr="001945C0" w:rsidRDefault="007E176F" w:rsidP="005638AD">
      <w:pPr>
        <w:pStyle w:val="af1"/>
        <w:numPr>
          <w:ilvl w:val="1"/>
          <w:numId w:val="6"/>
        </w:numPr>
        <w:spacing w:after="0" w:line="240" w:lineRule="auto"/>
        <w:ind w:left="426" w:hanging="502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lastRenderedPageBreak/>
        <w:t>Характеристики выполняемых работ.</w:t>
      </w:r>
    </w:p>
    <w:p w:rsidR="00DC1579" w:rsidRPr="001945C0" w:rsidRDefault="007E176F" w:rsidP="005638AD">
      <w:pPr>
        <w:pStyle w:val="af1"/>
        <w:numPr>
          <w:ilvl w:val="2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Подрядчик использует в работе свои инструменты, измерительные приборы, оснастку и приспособления, </w:t>
      </w:r>
      <w:r w:rsidR="00F35B11">
        <w:rPr>
          <w:rFonts w:ascii="Times New Roman" w:hAnsi="Times New Roman" w:cs="Times New Roman"/>
          <w:sz w:val="24"/>
          <w:szCs w:val="24"/>
        </w:rPr>
        <w:t>и</w:t>
      </w:r>
      <w:r w:rsidR="001012EA">
        <w:rPr>
          <w:rFonts w:ascii="Times New Roman" w:hAnsi="Times New Roman" w:cs="Times New Roman"/>
          <w:sz w:val="24"/>
          <w:szCs w:val="24"/>
        </w:rPr>
        <w:t>змерительное</w:t>
      </w:r>
      <w:r w:rsidRPr="001945C0">
        <w:rPr>
          <w:rFonts w:ascii="Times New Roman" w:hAnsi="Times New Roman" w:cs="Times New Roman"/>
          <w:sz w:val="24"/>
          <w:szCs w:val="24"/>
        </w:rPr>
        <w:t xml:space="preserve"> оборудование (только сертифицированные и испытанные средства и оборудование), которые завозятся на территорию </w:t>
      </w:r>
      <w:proofErr w:type="spellStart"/>
      <w:r w:rsidR="008B0ED2" w:rsidRPr="00927DD9">
        <w:rPr>
          <w:rFonts w:ascii="Times New Roman" w:hAnsi="Times New Roman" w:cs="Times New Roman"/>
          <w:sz w:val="24"/>
          <w:szCs w:val="24"/>
        </w:rPr>
        <w:t>Сенгилеевск</w:t>
      </w:r>
      <w:r w:rsidR="008B0ED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B0ED2" w:rsidRPr="00927DD9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8B0ED2">
        <w:rPr>
          <w:rFonts w:ascii="Times New Roman" w:hAnsi="Times New Roman" w:cs="Times New Roman"/>
          <w:sz w:val="24"/>
          <w:szCs w:val="24"/>
        </w:rPr>
        <w:t>а</w:t>
      </w:r>
      <w:r w:rsidR="008B0ED2" w:rsidRPr="00927DD9">
        <w:rPr>
          <w:rFonts w:ascii="Times New Roman" w:hAnsi="Times New Roman" w:cs="Times New Roman"/>
          <w:sz w:val="24"/>
          <w:szCs w:val="24"/>
        </w:rPr>
        <w:t xml:space="preserve"> АО «ЦЕМРОС»</w:t>
      </w:r>
      <w:r w:rsidRPr="001945C0">
        <w:rPr>
          <w:rFonts w:ascii="Times New Roman" w:hAnsi="Times New Roman" w:cs="Times New Roman"/>
          <w:sz w:val="24"/>
          <w:szCs w:val="24"/>
        </w:rPr>
        <w:t xml:space="preserve"> по накладным, с отметкой ввоза службой внутреннего контроля.</w:t>
      </w:r>
    </w:p>
    <w:p w:rsidR="00DC1579" w:rsidRPr="001945C0" w:rsidRDefault="007E176F" w:rsidP="005638AD">
      <w:pPr>
        <w:pStyle w:val="af1"/>
        <w:numPr>
          <w:ilvl w:val="2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BE7268">
        <w:rPr>
          <w:rFonts w:ascii="Times New Roman" w:hAnsi="Times New Roman" w:cs="Times New Roman"/>
          <w:sz w:val="24"/>
          <w:szCs w:val="24"/>
        </w:rPr>
        <w:t>услуг</w:t>
      </w:r>
      <w:r w:rsidR="00B618AF" w:rsidRPr="001945C0">
        <w:rPr>
          <w:rFonts w:ascii="Times New Roman" w:hAnsi="Times New Roman" w:cs="Times New Roman"/>
          <w:sz w:val="24"/>
          <w:szCs w:val="24"/>
        </w:rPr>
        <w:t xml:space="preserve"> Подрядчик</w:t>
      </w:r>
      <w:r w:rsidRPr="001945C0">
        <w:rPr>
          <w:rFonts w:ascii="Times New Roman" w:hAnsi="Times New Roman" w:cs="Times New Roman"/>
          <w:sz w:val="24"/>
          <w:szCs w:val="24"/>
        </w:rPr>
        <w:t xml:space="preserve"> обязан</w:t>
      </w:r>
    </w:p>
    <w:p w:rsidR="00DC1579" w:rsidRPr="001945C0" w:rsidRDefault="007E176F" w:rsidP="005638AD">
      <w:pPr>
        <w:pStyle w:val="af1"/>
        <w:numPr>
          <w:ilvl w:val="3"/>
          <w:numId w:val="6"/>
        </w:numPr>
        <w:spacing w:after="0" w:line="240" w:lineRule="auto"/>
        <w:ind w:left="1276" w:hanging="862"/>
        <w:jc w:val="both"/>
        <w:rPr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</w:t>
      </w:r>
      <w:r w:rsidR="00A033EB">
        <w:rPr>
          <w:rFonts w:ascii="Times New Roman" w:hAnsi="Times New Roman" w:cs="Times New Roman"/>
          <w:sz w:val="24"/>
          <w:szCs w:val="24"/>
        </w:rPr>
        <w:t>измерительного оборудования</w:t>
      </w:r>
      <w:r w:rsidRPr="001945C0">
        <w:rPr>
          <w:rFonts w:ascii="Times New Roman" w:hAnsi="Times New Roman" w:cs="Times New Roman"/>
          <w:sz w:val="24"/>
          <w:szCs w:val="24"/>
        </w:rPr>
        <w:t>).</w:t>
      </w:r>
    </w:p>
    <w:p w:rsidR="00DC1579" w:rsidRPr="001945C0" w:rsidRDefault="007E176F" w:rsidP="005638AD">
      <w:pPr>
        <w:pStyle w:val="af1"/>
        <w:numPr>
          <w:ilvl w:val="3"/>
          <w:numId w:val="6"/>
        </w:numPr>
        <w:spacing w:after="0" w:line="240" w:lineRule="auto"/>
        <w:ind w:left="1276" w:hanging="86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Направить квалифицированных, обученных и</w:t>
      </w:r>
      <w:r w:rsidR="00B618AF" w:rsidRPr="001945C0">
        <w:rPr>
          <w:rFonts w:ascii="Times New Roman" w:hAnsi="Times New Roman" w:cs="Times New Roman"/>
          <w:sz w:val="24"/>
          <w:szCs w:val="24"/>
        </w:rPr>
        <w:t xml:space="preserve"> аттестованных в установленном </w:t>
      </w:r>
      <w:r w:rsidRPr="001945C0">
        <w:rPr>
          <w:rFonts w:ascii="Times New Roman" w:hAnsi="Times New Roman" w:cs="Times New Roman"/>
          <w:sz w:val="24"/>
          <w:szCs w:val="24"/>
        </w:rPr>
        <w:t>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DC1579" w:rsidRPr="001945C0" w:rsidRDefault="007E176F" w:rsidP="005638AD">
      <w:pPr>
        <w:pStyle w:val="af1"/>
        <w:numPr>
          <w:ilvl w:val="3"/>
          <w:numId w:val="6"/>
        </w:numPr>
        <w:spacing w:after="0" w:line="240" w:lineRule="auto"/>
        <w:ind w:left="1276" w:hanging="86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C1579" w:rsidRPr="001945C0" w:rsidRDefault="007E176F" w:rsidP="005638AD">
      <w:pPr>
        <w:pStyle w:val="af1"/>
        <w:numPr>
          <w:ilvl w:val="3"/>
          <w:numId w:val="6"/>
        </w:numPr>
        <w:spacing w:after="0" w:line="240" w:lineRule="auto"/>
        <w:ind w:left="1276" w:hanging="86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Обеспечить явку работников для прохождения вводного инструктажа на предприятии Заказчика.</w:t>
      </w:r>
    </w:p>
    <w:p w:rsidR="00BE3E4D" w:rsidRPr="008B0ED2" w:rsidRDefault="006A576F" w:rsidP="008B0ED2">
      <w:pPr>
        <w:pStyle w:val="af1"/>
        <w:numPr>
          <w:ilvl w:val="3"/>
          <w:numId w:val="6"/>
        </w:numPr>
        <w:spacing w:after="0" w:line="240" w:lineRule="auto"/>
        <w:ind w:left="1276" w:hanging="86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Подрядчик в ходе ремонта ведет фотофиксацию выполняемых работ</w:t>
      </w:r>
      <w:r w:rsidR="00706384" w:rsidRPr="001945C0">
        <w:rPr>
          <w:rFonts w:ascii="Times New Roman" w:hAnsi="Times New Roman" w:cs="Times New Roman"/>
          <w:sz w:val="24"/>
          <w:szCs w:val="24"/>
        </w:rPr>
        <w:t xml:space="preserve"> и после завершения работ предоставляет заказчику фотоотчет о выполненных работах в электронном виде. </w:t>
      </w:r>
      <w:r w:rsidRPr="001945C0">
        <w:rPr>
          <w:rFonts w:ascii="Times New Roman" w:hAnsi="Times New Roman" w:cs="Times New Roman"/>
          <w:sz w:val="24"/>
          <w:szCs w:val="24"/>
        </w:rPr>
        <w:t xml:space="preserve"> </w:t>
      </w:r>
      <w:r w:rsidR="007E176F" w:rsidRPr="0019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7CE" w:rsidRPr="002C4B9D" w:rsidRDefault="00E907CE" w:rsidP="008B0ED2">
      <w:pPr>
        <w:pStyle w:val="af1"/>
        <w:numPr>
          <w:ilvl w:val="2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требования, предъявляемые к подрядчику </w:t>
      </w:r>
    </w:p>
    <w:p w:rsidR="00E907CE" w:rsidRPr="002C4B9D" w:rsidRDefault="00E907CE" w:rsidP="00CA0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 xml:space="preserve">Опыт выполнения работ, указанных в п. 2.1. настоящего Технического задания не менее </w:t>
      </w:r>
      <w:r w:rsidR="00A033EB">
        <w:rPr>
          <w:rFonts w:ascii="Times New Roman" w:hAnsi="Times New Roman" w:cs="Times New Roman"/>
          <w:sz w:val="24"/>
          <w:szCs w:val="24"/>
        </w:rPr>
        <w:t>3</w:t>
      </w:r>
      <w:r w:rsidRPr="002C4B9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907CE" w:rsidRPr="002C4B9D" w:rsidRDefault="00E907CE" w:rsidP="00CA0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579" w:rsidRPr="002C4B9D" w:rsidRDefault="002C4B9D" w:rsidP="002C4B9D">
      <w:pPr>
        <w:pStyle w:val="af1"/>
        <w:numPr>
          <w:ilvl w:val="1"/>
          <w:numId w:val="6"/>
        </w:numPr>
        <w:spacing w:after="0" w:line="240" w:lineRule="auto"/>
        <w:ind w:left="426" w:hanging="502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Подрядчик</w:t>
      </w:r>
      <w:r w:rsidR="007E176F" w:rsidRPr="002C4B9D">
        <w:rPr>
          <w:rFonts w:ascii="Times New Roman" w:hAnsi="Times New Roman" w:cs="Times New Roman"/>
          <w:sz w:val="24"/>
          <w:szCs w:val="24"/>
        </w:rPr>
        <w:t xml:space="preserve"> должен предоставить заверенные надлежащим образом копии перечисленных ниже документов: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Устав (филиалу – дополнительно Положения о филиале);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или ИП;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нахождения на территории РФ;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лицензии (свидетельства СРО), на основании которой контрагент осуществляет свою деятельность;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банковская карточка с образцами подписей руководителя и бухгалтера;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выписка из банка об открытии счета;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документы, подтверждающие возможность контрагента выполнить договорные работы;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C1579" w:rsidRPr="002C4B9D" w:rsidRDefault="007E176F" w:rsidP="002C4B9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сведения, направляемые в ФНС о среднесписочной численности работников за предшествующий календарный год;</w:t>
      </w:r>
    </w:p>
    <w:p w:rsidR="001945C0" w:rsidRPr="0065516D" w:rsidRDefault="007E176F" w:rsidP="0065516D">
      <w:pPr>
        <w:pStyle w:val="af1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D">
        <w:rPr>
          <w:rFonts w:ascii="Times New Roman" w:hAnsi="Times New Roman" w:cs="Times New Roman"/>
          <w:sz w:val="24"/>
          <w:szCs w:val="24"/>
        </w:rPr>
        <w:t>справка об опыте работы (аналогичные работы, выполненные в последнее время на других объектах).</w:t>
      </w:r>
      <w:r w:rsidR="008B0ED2">
        <w:rPr>
          <w:rFonts w:ascii="Times New Roman" w:hAnsi="Times New Roman" w:cs="Times New Roman"/>
          <w:sz w:val="24"/>
          <w:szCs w:val="24"/>
        </w:rPr>
        <w:br w:type="page"/>
      </w:r>
    </w:p>
    <w:p w:rsidR="00112E43" w:rsidRPr="001945C0" w:rsidRDefault="00112E43" w:rsidP="001945C0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Условия подписания акта выполненных работ</w:t>
      </w:r>
    </w:p>
    <w:p w:rsidR="002C4B9D" w:rsidRPr="001945C0" w:rsidRDefault="002C4B9D" w:rsidP="002C4B9D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E43" w:rsidRPr="001945C0" w:rsidRDefault="00840957" w:rsidP="00112E43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Акт выполненных работ подписывается при соблюдении следующих условий:</w:t>
      </w:r>
    </w:p>
    <w:p w:rsidR="006A576F" w:rsidRDefault="00840957" w:rsidP="009608A3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- </w:t>
      </w:r>
      <w:r w:rsidR="00BE7268">
        <w:rPr>
          <w:rFonts w:ascii="Times New Roman" w:hAnsi="Times New Roman" w:cs="Times New Roman"/>
          <w:sz w:val="24"/>
          <w:szCs w:val="24"/>
        </w:rPr>
        <w:t xml:space="preserve">Предоставление Заказчику </w:t>
      </w:r>
      <w:r w:rsidR="00A033EB">
        <w:rPr>
          <w:rFonts w:ascii="Times New Roman" w:hAnsi="Times New Roman" w:cs="Times New Roman"/>
          <w:sz w:val="24"/>
          <w:szCs w:val="24"/>
        </w:rPr>
        <w:t>отчета</w:t>
      </w:r>
      <w:r w:rsidR="00BE7268">
        <w:rPr>
          <w:rFonts w:ascii="Times New Roman" w:hAnsi="Times New Roman" w:cs="Times New Roman"/>
          <w:sz w:val="24"/>
          <w:szCs w:val="24"/>
        </w:rPr>
        <w:t xml:space="preserve"> по всем выполненным задачам пункта 3.1</w:t>
      </w:r>
      <w:r w:rsidRPr="001945C0">
        <w:rPr>
          <w:rFonts w:ascii="Times New Roman" w:hAnsi="Times New Roman" w:cs="Times New Roman"/>
          <w:sz w:val="24"/>
          <w:szCs w:val="24"/>
        </w:rPr>
        <w:t>;</w:t>
      </w:r>
    </w:p>
    <w:p w:rsidR="009608A3" w:rsidRPr="009608A3" w:rsidRDefault="0065516D" w:rsidP="009608A3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08A3" w:rsidRPr="009608A3">
        <w:rPr>
          <w:rFonts w:ascii="Times New Roman" w:hAnsi="Times New Roman" w:cs="Times New Roman"/>
          <w:sz w:val="24"/>
          <w:szCs w:val="24"/>
        </w:rPr>
        <w:t xml:space="preserve"> </w:t>
      </w:r>
      <w:r w:rsidR="009608A3" w:rsidRPr="001945C0">
        <w:rPr>
          <w:rFonts w:ascii="Times New Roman" w:hAnsi="Times New Roman" w:cs="Times New Roman"/>
          <w:sz w:val="24"/>
          <w:szCs w:val="24"/>
        </w:rPr>
        <w:t>Предоставление Заказчику фотоотчета о выполненных работах.</w:t>
      </w:r>
    </w:p>
    <w:p w:rsidR="00112E43" w:rsidRPr="001945C0" w:rsidRDefault="00112E43" w:rsidP="00112E43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579" w:rsidRPr="001945C0" w:rsidRDefault="007E176F" w:rsidP="00CA09E4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формирования цены договора (цены лота) </w:t>
      </w:r>
    </w:p>
    <w:p w:rsidR="002C4B9D" w:rsidRPr="001945C0" w:rsidRDefault="002C4B9D" w:rsidP="002C4B9D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147" w:rsidRPr="001945C0" w:rsidRDefault="00B80147" w:rsidP="00B80147">
      <w:pPr>
        <w:pStyle w:val="af1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BE7268">
        <w:rPr>
          <w:rFonts w:ascii="Times New Roman" w:hAnsi="Times New Roman" w:cs="Times New Roman"/>
          <w:sz w:val="24"/>
          <w:szCs w:val="24"/>
        </w:rPr>
        <w:t>цены</w:t>
      </w:r>
      <w:r w:rsidRPr="001945C0">
        <w:rPr>
          <w:rFonts w:ascii="Times New Roman" w:hAnsi="Times New Roman" w:cs="Times New Roman"/>
          <w:sz w:val="24"/>
          <w:szCs w:val="24"/>
        </w:rPr>
        <w:t xml:space="preserve"> производится на основании результатов тендера, проведенного на основании технико-коммерческих предложений потенциальных Подрядчиков, подготовленных на основании настоящего Технического задания</w:t>
      </w:r>
      <w:r w:rsidR="004A723F" w:rsidRPr="001945C0">
        <w:rPr>
          <w:rFonts w:ascii="Times New Roman" w:hAnsi="Times New Roman" w:cs="Times New Roman"/>
          <w:sz w:val="24"/>
          <w:szCs w:val="24"/>
        </w:rPr>
        <w:t>.</w:t>
      </w:r>
    </w:p>
    <w:p w:rsidR="00DC1579" w:rsidRPr="001945C0" w:rsidRDefault="007E176F" w:rsidP="00B80147">
      <w:pPr>
        <w:pStyle w:val="af1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C1579" w:rsidRPr="001945C0" w:rsidRDefault="007E176F" w:rsidP="00B80147">
      <w:pPr>
        <w:pStyle w:val="af1"/>
        <w:numPr>
          <w:ilvl w:val="1"/>
          <w:numId w:val="12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</w:t>
      </w:r>
      <w:r w:rsidR="00BE7268">
        <w:rPr>
          <w:rFonts w:ascii="Times New Roman" w:hAnsi="Times New Roman" w:cs="Times New Roman"/>
          <w:sz w:val="24"/>
          <w:szCs w:val="24"/>
        </w:rPr>
        <w:t>Услуги</w:t>
      </w:r>
      <w:r w:rsidR="00B618AF" w:rsidRPr="001945C0">
        <w:rPr>
          <w:rFonts w:ascii="Times New Roman" w:hAnsi="Times New Roman" w:cs="Times New Roman"/>
          <w:sz w:val="24"/>
          <w:szCs w:val="24"/>
        </w:rPr>
        <w:t xml:space="preserve">, которые указаны в Договоре и </w:t>
      </w:r>
      <w:r w:rsidRPr="001945C0">
        <w:rPr>
          <w:rFonts w:ascii="Times New Roman" w:hAnsi="Times New Roman" w:cs="Times New Roman"/>
          <w:sz w:val="24"/>
          <w:szCs w:val="24"/>
        </w:rPr>
        <w:t>смете. В случае ненадлежащего исполнения Договора с</w:t>
      </w:r>
      <w:r w:rsidR="00B618AF" w:rsidRPr="001945C0">
        <w:rPr>
          <w:rFonts w:ascii="Times New Roman" w:hAnsi="Times New Roman" w:cs="Times New Roman"/>
          <w:sz w:val="24"/>
          <w:szCs w:val="24"/>
        </w:rPr>
        <w:t xml:space="preserve">о стороны Подрядчика, Заказчик </w:t>
      </w:r>
      <w:r w:rsidRPr="001945C0">
        <w:rPr>
          <w:rFonts w:ascii="Times New Roman" w:hAnsi="Times New Roman" w:cs="Times New Roman"/>
          <w:sz w:val="24"/>
          <w:szCs w:val="24"/>
        </w:rPr>
        <w:t xml:space="preserve">не обязан оплачивать </w:t>
      </w:r>
      <w:r w:rsidR="00BE3E4D" w:rsidRPr="001945C0">
        <w:rPr>
          <w:rFonts w:ascii="Times New Roman" w:hAnsi="Times New Roman" w:cs="Times New Roman"/>
          <w:sz w:val="24"/>
          <w:szCs w:val="24"/>
        </w:rPr>
        <w:t>невыполненные работы, некачественно</w:t>
      </w:r>
      <w:r w:rsidRPr="001945C0">
        <w:rPr>
          <w:rFonts w:ascii="Times New Roman" w:hAnsi="Times New Roman" w:cs="Times New Roman"/>
          <w:sz w:val="24"/>
          <w:szCs w:val="24"/>
        </w:rPr>
        <w:t xml:space="preserve">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C1579" w:rsidRPr="001945C0" w:rsidRDefault="00B618AF" w:rsidP="00B80147">
      <w:pPr>
        <w:pStyle w:val="af1"/>
        <w:numPr>
          <w:ilvl w:val="1"/>
          <w:numId w:val="12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Оплата Работ производится Заказчиком в течение </w:t>
      </w:r>
      <w:r w:rsidR="007E176F" w:rsidRPr="001945C0">
        <w:rPr>
          <w:rFonts w:ascii="Times New Roman" w:hAnsi="Times New Roman" w:cs="Times New Roman"/>
          <w:sz w:val="24"/>
          <w:szCs w:val="24"/>
        </w:rPr>
        <w:t xml:space="preserve">60 дней с момента </w:t>
      </w:r>
      <w:r w:rsidRPr="001945C0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="007E176F" w:rsidRPr="001945C0">
        <w:rPr>
          <w:rFonts w:ascii="Times New Roman" w:hAnsi="Times New Roman" w:cs="Times New Roman"/>
          <w:sz w:val="24"/>
          <w:szCs w:val="24"/>
        </w:rPr>
        <w:t xml:space="preserve">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</w:t>
      </w:r>
      <w:r w:rsidRPr="001945C0">
        <w:rPr>
          <w:rFonts w:ascii="Times New Roman" w:hAnsi="Times New Roman" w:cs="Times New Roman"/>
          <w:sz w:val="24"/>
          <w:szCs w:val="24"/>
        </w:rPr>
        <w:t>согласованные сроки</w:t>
      </w:r>
      <w:r w:rsidR="007E176F" w:rsidRPr="0019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579" w:rsidRPr="001945C0" w:rsidRDefault="00DC1579" w:rsidP="00CA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579" w:rsidRPr="001945C0" w:rsidRDefault="007E176F" w:rsidP="00CA09E4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Привлечение субподрядчиков (соисполнителей)</w:t>
      </w:r>
    </w:p>
    <w:p w:rsidR="00B80147" w:rsidRPr="001945C0" w:rsidRDefault="00B80147" w:rsidP="00B8014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1579" w:rsidRPr="001945C0" w:rsidRDefault="007E176F" w:rsidP="00B80147">
      <w:pPr>
        <w:pStyle w:val="af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C1579" w:rsidRPr="001945C0" w:rsidRDefault="00DC1579" w:rsidP="00B80147">
      <w:pPr>
        <w:pStyle w:val="af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579" w:rsidRPr="001945C0" w:rsidRDefault="007E176F" w:rsidP="00CA09E4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(контроль выполнения договора): </w:t>
      </w:r>
    </w:p>
    <w:p w:rsidR="00B80147" w:rsidRPr="001945C0" w:rsidRDefault="00B80147" w:rsidP="00B8014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579" w:rsidRPr="001945C0" w:rsidRDefault="004A723F" w:rsidP="004A72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Контроль исполнения договора осуществляет.</w:t>
      </w:r>
    </w:p>
    <w:p w:rsidR="004A723F" w:rsidRPr="001945C0" w:rsidRDefault="004A723F" w:rsidP="004A72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 xml:space="preserve">Главный технолог, </w:t>
      </w:r>
      <w:r w:rsidR="0065516D">
        <w:rPr>
          <w:rFonts w:ascii="Times New Roman" w:hAnsi="Times New Roman" w:cs="Times New Roman"/>
          <w:sz w:val="24"/>
          <w:szCs w:val="24"/>
        </w:rPr>
        <w:t>Гашенко</w:t>
      </w:r>
      <w:r w:rsidR="009C77EC">
        <w:rPr>
          <w:rFonts w:ascii="Times New Roman" w:hAnsi="Times New Roman" w:cs="Times New Roman"/>
          <w:sz w:val="24"/>
          <w:szCs w:val="24"/>
        </w:rPr>
        <w:t xml:space="preserve"> </w:t>
      </w:r>
      <w:r w:rsidR="0065516D">
        <w:rPr>
          <w:rFonts w:ascii="Times New Roman" w:hAnsi="Times New Roman" w:cs="Times New Roman"/>
          <w:sz w:val="24"/>
          <w:szCs w:val="24"/>
        </w:rPr>
        <w:t>А</w:t>
      </w:r>
      <w:r w:rsidR="009C77EC">
        <w:rPr>
          <w:rFonts w:ascii="Times New Roman" w:hAnsi="Times New Roman" w:cs="Times New Roman"/>
          <w:sz w:val="24"/>
          <w:szCs w:val="24"/>
        </w:rPr>
        <w:t>.</w:t>
      </w:r>
      <w:r w:rsidR="0065516D">
        <w:rPr>
          <w:rFonts w:ascii="Times New Roman" w:hAnsi="Times New Roman" w:cs="Times New Roman"/>
          <w:sz w:val="24"/>
          <w:szCs w:val="24"/>
        </w:rPr>
        <w:t>Е</w:t>
      </w:r>
      <w:r w:rsidR="009C77EC">
        <w:rPr>
          <w:rFonts w:ascii="Times New Roman" w:hAnsi="Times New Roman" w:cs="Times New Roman"/>
          <w:sz w:val="24"/>
          <w:szCs w:val="24"/>
        </w:rPr>
        <w:t>.</w:t>
      </w:r>
    </w:p>
    <w:p w:rsidR="004A723F" w:rsidRPr="0065516D" w:rsidRDefault="0065516D" w:rsidP="004A72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4A723F" w:rsidRPr="00927DD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65516D">
        <w:rPr>
          <w:rFonts w:ascii="Times New Roman" w:hAnsi="Times New Roman" w:cs="Times New Roman"/>
          <w:sz w:val="24"/>
          <w:szCs w:val="24"/>
          <w:lang w:val="en-US"/>
        </w:rPr>
        <w:t>+7 84233 2 91 09</w:t>
      </w:r>
    </w:p>
    <w:p w:rsidR="004A723F" w:rsidRPr="009C77EC" w:rsidRDefault="004A723F" w:rsidP="001945C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5516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5516D" w:rsidRPr="0065516D">
        <w:rPr>
          <w:rFonts w:ascii="Times New Roman" w:hAnsi="Times New Roman" w:cs="Times New Roman"/>
          <w:sz w:val="24"/>
          <w:szCs w:val="24"/>
          <w:lang w:val="en-US"/>
        </w:rPr>
        <w:t>SENAG</w:t>
      </w:r>
      <w:hyperlink r:id="rId8" w:history="1">
        <w:r w:rsidR="0065516D" w:rsidRPr="0065516D">
          <w:rPr>
            <w:lang w:val="en-US"/>
          </w:rPr>
          <w:t>@</w:t>
        </w:r>
      </w:hyperlink>
      <w:r w:rsidR="0065516D" w:rsidRPr="0065516D">
        <w:rPr>
          <w:rFonts w:ascii="Times New Roman" w:hAnsi="Times New Roman" w:cs="Times New Roman"/>
          <w:sz w:val="24"/>
          <w:szCs w:val="24"/>
          <w:lang w:val="en-US"/>
        </w:rPr>
        <w:t>rus</w:t>
      </w:r>
      <w:hyperlink r:id="rId9" w:history="1">
        <w:r w:rsidR="0065516D" w:rsidRPr="0065516D">
          <w:rPr>
            <w:lang w:val="en-US"/>
          </w:rPr>
          <w:t>.</w:t>
        </w:r>
      </w:hyperlink>
      <w:hyperlink r:id="rId10" w:history="1">
        <w:r w:rsidR="0065516D" w:rsidRPr="0065516D">
          <w:rPr>
            <w:lang w:val="en-US"/>
          </w:rPr>
          <w:t>ru</w:t>
        </w:r>
      </w:hyperlink>
    </w:p>
    <w:p w:rsidR="004A723F" w:rsidRPr="009C77EC" w:rsidRDefault="004A723F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45C0" w:rsidRPr="009C77EC" w:rsidRDefault="001945C0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7774E" w:rsidRPr="001945C0" w:rsidRDefault="004A723F" w:rsidP="008945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45C0">
        <w:rPr>
          <w:rFonts w:ascii="Times New Roman" w:hAnsi="Times New Roman" w:cs="Times New Roman"/>
          <w:sz w:val="24"/>
          <w:szCs w:val="24"/>
        </w:rPr>
        <w:t>Главны</w:t>
      </w:r>
      <w:bookmarkStart w:id="4" w:name="_GoBack"/>
      <w:bookmarkEnd w:id="4"/>
      <w:r w:rsidRPr="001945C0">
        <w:rPr>
          <w:rFonts w:ascii="Times New Roman" w:hAnsi="Times New Roman" w:cs="Times New Roman"/>
          <w:sz w:val="24"/>
          <w:szCs w:val="24"/>
        </w:rPr>
        <w:t xml:space="preserve">й технолог                                                                               </w:t>
      </w:r>
      <w:r w:rsidR="0065516D">
        <w:rPr>
          <w:rFonts w:ascii="Times New Roman" w:hAnsi="Times New Roman" w:cs="Times New Roman"/>
          <w:sz w:val="24"/>
          <w:szCs w:val="24"/>
        </w:rPr>
        <w:t>Гашенко</w:t>
      </w:r>
      <w:r w:rsidRPr="001945C0">
        <w:rPr>
          <w:rFonts w:ascii="Times New Roman" w:hAnsi="Times New Roman" w:cs="Times New Roman"/>
          <w:sz w:val="24"/>
          <w:szCs w:val="24"/>
        </w:rPr>
        <w:t xml:space="preserve"> </w:t>
      </w:r>
      <w:r w:rsidR="0065516D">
        <w:rPr>
          <w:rFonts w:ascii="Times New Roman" w:hAnsi="Times New Roman" w:cs="Times New Roman"/>
          <w:sz w:val="24"/>
          <w:szCs w:val="24"/>
        </w:rPr>
        <w:t>А</w:t>
      </w:r>
      <w:r w:rsidRPr="001945C0">
        <w:rPr>
          <w:rFonts w:ascii="Times New Roman" w:hAnsi="Times New Roman" w:cs="Times New Roman"/>
          <w:sz w:val="24"/>
          <w:szCs w:val="24"/>
        </w:rPr>
        <w:t xml:space="preserve">. </w:t>
      </w:r>
      <w:r w:rsidR="0065516D">
        <w:rPr>
          <w:rFonts w:ascii="Times New Roman" w:hAnsi="Times New Roman" w:cs="Times New Roman"/>
          <w:sz w:val="24"/>
          <w:szCs w:val="24"/>
        </w:rPr>
        <w:t>Е</w:t>
      </w:r>
      <w:r w:rsidRPr="001945C0">
        <w:rPr>
          <w:rFonts w:ascii="Times New Roman" w:hAnsi="Times New Roman" w:cs="Times New Roman"/>
          <w:sz w:val="24"/>
          <w:szCs w:val="24"/>
        </w:rPr>
        <w:t>.</w:t>
      </w:r>
    </w:p>
    <w:sectPr w:rsidR="0047774E" w:rsidRPr="001945C0" w:rsidSect="005638AD">
      <w:footerReference w:type="default" r:id="rId11"/>
      <w:pgSz w:w="11906" w:h="16838"/>
      <w:pgMar w:top="1134" w:right="566" w:bottom="1134" w:left="1134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42" w:rsidRDefault="00704342">
      <w:pPr>
        <w:spacing w:after="0" w:line="240" w:lineRule="auto"/>
      </w:pPr>
      <w:r>
        <w:separator/>
      </w:r>
    </w:p>
  </w:endnote>
  <w:endnote w:type="continuationSeparator" w:id="0">
    <w:p w:rsidR="00704342" w:rsidRDefault="007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 ExCn Rg">
    <w:altName w:val="Candara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803115"/>
      <w:docPartObj>
        <w:docPartGallery w:val="Page Numbers (Bottom of Page)"/>
        <w:docPartUnique/>
      </w:docPartObj>
    </w:sdtPr>
    <w:sdtEndPr/>
    <w:sdtContent>
      <w:p w:rsidR="004A723F" w:rsidRDefault="004A723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EA">
          <w:rPr>
            <w:noProof/>
          </w:rPr>
          <w:t>3</w:t>
        </w:r>
        <w:r>
          <w:fldChar w:fldCharType="end"/>
        </w:r>
      </w:p>
    </w:sdtContent>
  </w:sdt>
  <w:p w:rsidR="00DC1579" w:rsidRDefault="00DC15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42" w:rsidRDefault="00704342">
      <w:pPr>
        <w:spacing w:after="0" w:line="240" w:lineRule="auto"/>
      </w:pPr>
      <w:r>
        <w:separator/>
      </w:r>
    </w:p>
  </w:footnote>
  <w:footnote w:type="continuationSeparator" w:id="0">
    <w:p w:rsidR="00704342" w:rsidRDefault="0070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B44"/>
    <w:multiLevelType w:val="hybridMultilevel"/>
    <w:tmpl w:val="B080A41A"/>
    <w:lvl w:ilvl="0" w:tplc="B73E480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2C7300"/>
    <w:multiLevelType w:val="multilevel"/>
    <w:tmpl w:val="3416A920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Theme="minorHAnsi" w:cstheme="minorBidi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cstheme="minorBidi" w:hint="default"/>
      </w:rPr>
    </w:lvl>
  </w:abstractNum>
  <w:abstractNum w:abstractNumId="2" w15:restartNumberingAfterBreak="0">
    <w:nsid w:val="0F240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965631"/>
    <w:multiLevelType w:val="multilevel"/>
    <w:tmpl w:val="A22052D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54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" w15:restartNumberingAfterBreak="0">
    <w:nsid w:val="1DFB6F83"/>
    <w:multiLevelType w:val="multilevel"/>
    <w:tmpl w:val="708E6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440"/>
      </w:pPr>
      <w:rPr>
        <w:rFonts w:hint="default"/>
      </w:rPr>
    </w:lvl>
  </w:abstractNum>
  <w:abstractNum w:abstractNumId="5" w15:restartNumberingAfterBreak="0">
    <w:nsid w:val="2BE47B7E"/>
    <w:multiLevelType w:val="multilevel"/>
    <w:tmpl w:val="CEEA7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98D232C"/>
    <w:multiLevelType w:val="hybridMultilevel"/>
    <w:tmpl w:val="0A4C5AB0"/>
    <w:lvl w:ilvl="0" w:tplc="C8D672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9B546C5"/>
    <w:multiLevelType w:val="multilevel"/>
    <w:tmpl w:val="E99A4F26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Theme="minorHAnsi" w:cstheme="minorBidi"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cstheme="minorBidi" w:hint="default"/>
      </w:rPr>
    </w:lvl>
  </w:abstractNum>
  <w:abstractNum w:abstractNumId="9" w15:restartNumberingAfterBreak="0">
    <w:nsid w:val="5EF52636"/>
    <w:multiLevelType w:val="multilevel"/>
    <w:tmpl w:val="4CEC5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5FBD1102"/>
    <w:multiLevelType w:val="hybridMultilevel"/>
    <w:tmpl w:val="F1142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26A5"/>
    <w:multiLevelType w:val="multilevel"/>
    <w:tmpl w:val="A6BE34D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35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</w:abstractNum>
  <w:abstractNum w:abstractNumId="12" w15:restartNumberingAfterBreak="0">
    <w:nsid w:val="73D45FA9"/>
    <w:multiLevelType w:val="multilevel"/>
    <w:tmpl w:val="2E002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DB7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364142"/>
    <w:multiLevelType w:val="multilevel"/>
    <w:tmpl w:val="81AC2C5A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6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79"/>
    <w:rsid w:val="00024965"/>
    <w:rsid w:val="0008247A"/>
    <w:rsid w:val="000964F8"/>
    <w:rsid w:val="000A5778"/>
    <w:rsid w:val="001012EA"/>
    <w:rsid w:val="00112E43"/>
    <w:rsid w:val="001532E8"/>
    <w:rsid w:val="001945C0"/>
    <w:rsid w:val="001F23AC"/>
    <w:rsid w:val="002366A1"/>
    <w:rsid w:val="002816E7"/>
    <w:rsid w:val="002B37F4"/>
    <w:rsid w:val="002C4B9D"/>
    <w:rsid w:val="002D19ED"/>
    <w:rsid w:val="00362C9E"/>
    <w:rsid w:val="0036437D"/>
    <w:rsid w:val="003D4DC6"/>
    <w:rsid w:val="003E0527"/>
    <w:rsid w:val="00415151"/>
    <w:rsid w:val="004430CE"/>
    <w:rsid w:val="00453EB1"/>
    <w:rsid w:val="0047774E"/>
    <w:rsid w:val="004838C8"/>
    <w:rsid w:val="004A723F"/>
    <w:rsid w:val="004E03C3"/>
    <w:rsid w:val="00554074"/>
    <w:rsid w:val="005638AD"/>
    <w:rsid w:val="005653E0"/>
    <w:rsid w:val="005C71F2"/>
    <w:rsid w:val="005D316F"/>
    <w:rsid w:val="005E34F7"/>
    <w:rsid w:val="005E4AD2"/>
    <w:rsid w:val="0062440E"/>
    <w:rsid w:val="00626250"/>
    <w:rsid w:val="00642D51"/>
    <w:rsid w:val="006435DD"/>
    <w:rsid w:val="0065516D"/>
    <w:rsid w:val="00674DDE"/>
    <w:rsid w:val="0067561F"/>
    <w:rsid w:val="0069316E"/>
    <w:rsid w:val="006A576F"/>
    <w:rsid w:val="006C642A"/>
    <w:rsid w:val="006C7913"/>
    <w:rsid w:val="00704342"/>
    <w:rsid w:val="00706384"/>
    <w:rsid w:val="007103DB"/>
    <w:rsid w:val="00716674"/>
    <w:rsid w:val="00745979"/>
    <w:rsid w:val="007A3C71"/>
    <w:rsid w:val="007C5C97"/>
    <w:rsid w:val="007E176F"/>
    <w:rsid w:val="00840957"/>
    <w:rsid w:val="00880512"/>
    <w:rsid w:val="0089458D"/>
    <w:rsid w:val="008B0ED2"/>
    <w:rsid w:val="008B1570"/>
    <w:rsid w:val="00927DD9"/>
    <w:rsid w:val="0093199E"/>
    <w:rsid w:val="0093750F"/>
    <w:rsid w:val="00946B81"/>
    <w:rsid w:val="009608A3"/>
    <w:rsid w:val="009641C6"/>
    <w:rsid w:val="009642A1"/>
    <w:rsid w:val="009C77EC"/>
    <w:rsid w:val="00A033EB"/>
    <w:rsid w:val="00A27777"/>
    <w:rsid w:val="00A550B6"/>
    <w:rsid w:val="00A6053B"/>
    <w:rsid w:val="00A72A11"/>
    <w:rsid w:val="00B22DDC"/>
    <w:rsid w:val="00B443B6"/>
    <w:rsid w:val="00B618AF"/>
    <w:rsid w:val="00B80147"/>
    <w:rsid w:val="00B91E48"/>
    <w:rsid w:val="00BE3E4D"/>
    <w:rsid w:val="00BE7268"/>
    <w:rsid w:val="00C05452"/>
    <w:rsid w:val="00C061EA"/>
    <w:rsid w:val="00C43432"/>
    <w:rsid w:val="00C5569A"/>
    <w:rsid w:val="00C8024B"/>
    <w:rsid w:val="00CA09E4"/>
    <w:rsid w:val="00D563FD"/>
    <w:rsid w:val="00D71010"/>
    <w:rsid w:val="00D7537C"/>
    <w:rsid w:val="00D87EE9"/>
    <w:rsid w:val="00DA6E3C"/>
    <w:rsid w:val="00DC1579"/>
    <w:rsid w:val="00E44D18"/>
    <w:rsid w:val="00E74DC2"/>
    <w:rsid w:val="00E907CE"/>
    <w:rsid w:val="00F35B11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8A70"/>
  <w15:docId w15:val="{0A40A680-2112-4110-9856-9EA6442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E40F5"/>
  </w:style>
  <w:style w:type="character" w:customStyle="1" w:styleId="a5">
    <w:name w:val="Абзац списка Знак"/>
    <w:uiPriority w:val="34"/>
    <w:qFormat/>
    <w:rsid w:val="007E40F5"/>
  </w:style>
  <w:style w:type="character" w:customStyle="1" w:styleId="a6">
    <w:name w:val="Текст сноски Знак"/>
    <w:basedOn w:val="a1"/>
    <w:uiPriority w:val="99"/>
    <w:semiHidden/>
    <w:qFormat/>
    <w:rsid w:val="007E40F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7E40F5"/>
    <w:rPr>
      <w:vertAlign w:val="superscript"/>
    </w:rPr>
  </w:style>
  <w:style w:type="character" w:customStyle="1" w:styleId="a8">
    <w:name w:val="Нижний колонтитул Знак"/>
    <w:basedOn w:val="a1"/>
    <w:uiPriority w:val="99"/>
    <w:qFormat/>
    <w:rsid w:val="0028425D"/>
  </w:style>
  <w:style w:type="character" w:customStyle="1" w:styleId="89">
    <w:name w:val="Стиль89"/>
    <w:basedOn w:val="a1"/>
    <w:uiPriority w:val="1"/>
    <w:qFormat/>
    <w:rsid w:val="00D60E37"/>
  </w:style>
  <w:style w:type="character" w:customStyle="1" w:styleId="a9">
    <w:name w:val="Текст выноски Знак"/>
    <w:basedOn w:val="a1"/>
    <w:uiPriority w:val="99"/>
    <w:semiHidden/>
    <w:qFormat/>
    <w:rsid w:val="007D3D8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1"/>
    <w:qFormat/>
    <w:rsid w:val="00333C2D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Placeholder Text"/>
    <w:basedOn w:val="a1"/>
    <w:uiPriority w:val="99"/>
    <w:qFormat/>
    <w:rsid w:val="004C7A27"/>
    <w:rPr>
      <w:color w:val="808080"/>
    </w:rPr>
  </w:style>
  <w:style w:type="paragraph" w:customStyle="1" w:styleId="1">
    <w:name w:val="Заголовок1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0"/>
    <w:uiPriority w:val="34"/>
    <w:qFormat/>
    <w:rsid w:val="007E40F5"/>
    <w:pPr>
      <w:ind w:left="720"/>
      <w:contextualSpacing/>
    </w:pPr>
  </w:style>
  <w:style w:type="paragraph" w:styleId="af2">
    <w:name w:val="footnote text"/>
    <w:basedOn w:val="a0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0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1">
    <w:name w:val="Основной текст 2 Знак1"/>
    <w:link w:val="20"/>
    <w:uiPriority w:val="99"/>
    <w:qFormat/>
    <w:rsid w:val="00D60E37"/>
    <w:pPr>
      <w:keepNext/>
      <w:keepLine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numId w:val="1"/>
      </w:numPr>
      <w:spacing w:before="120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4">
    <w:name w:val="Balloon Text"/>
    <w:basedOn w:val="a0"/>
    <w:uiPriority w:val="99"/>
    <w:semiHidden/>
    <w:unhideWhenUsed/>
    <w:qFormat/>
    <w:rsid w:val="007D3D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unhideWhenUsed/>
    <w:qFormat/>
    <w:rsid w:val="00333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qFormat/>
    <w:rsid w:val="00333C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No Spacing"/>
    <w:uiPriority w:val="1"/>
    <w:qFormat/>
    <w:rsid w:val="00333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uiPriority w:val="34"/>
    <w:qFormat/>
    <w:rsid w:val="00261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34"/>
    <w:qFormat/>
    <w:rsid w:val="00E93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2"/>
    <w:uiPriority w:val="59"/>
    <w:rsid w:val="00D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65516D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65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euroce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ov@euroce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euroc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E536-EFE5-4DCF-8FE8-96BBE2C6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dc:description/>
  <cp:lastModifiedBy>Саломатин Артем Александрович</cp:lastModifiedBy>
  <cp:revision>5</cp:revision>
  <cp:lastPrinted>2023-09-12T11:53:00Z</cp:lastPrinted>
  <dcterms:created xsi:type="dcterms:W3CDTF">2024-11-25T12:42:00Z</dcterms:created>
  <dcterms:modified xsi:type="dcterms:W3CDTF">2024-12-04T12:34:00Z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