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5FEDC" w14:textId="55246ED4" w:rsidR="00F4634F" w:rsidRDefault="00F4634F" w:rsidP="00F4634F">
      <w:pPr>
        <w:jc w:val="right"/>
        <w:rPr>
          <w:lang w:eastAsia="x-none"/>
        </w:rPr>
      </w:pPr>
      <w:r w:rsidRPr="002B131A">
        <w:rPr>
          <w:lang w:eastAsia="x-none"/>
        </w:rPr>
        <w:t>Приложение №</w:t>
      </w:r>
      <w:r w:rsidR="00582CDC">
        <w:rPr>
          <w:lang w:eastAsia="x-none"/>
        </w:rPr>
        <w:t>2</w:t>
      </w:r>
      <w:r w:rsidRPr="00E1396E">
        <w:rPr>
          <w:lang w:eastAsia="x-none"/>
        </w:rPr>
        <w:t xml:space="preserve"> </w:t>
      </w:r>
      <w:r w:rsidRPr="002B131A">
        <w:rPr>
          <w:lang w:eastAsia="x-none"/>
        </w:rPr>
        <w:t>к Техническому заданию</w:t>
      </w:r>
    </w:p>
    <w:p w14:paraId="20F02DA6" w14:textId="1DE2055A" w:rsidR="00582CDC" w:rsidRDefault="00582CDC" w:rsidP="00F4634F">
      <w:pPr>
        <w:jc w:val="right"/>
        <w:rPr>
          <w:lang w:eastAsia="x-none"/>
        </w:rPr>
      </w:pPr>
      <w:r>
        <w:rPr>
          <w:lang w:eastAsia="x-none"/>
        </w:rPr>
        <w:t>№______</w:t>
      </w:r>
      <w:r w:rsidR="00272D09">
        <w:rPr>
          <w:lang w:eastAsia="x-none"/>
        </w:rPr>
        <w:t>_________от__________</w:t>
      </w:r>
    </w:p>
    <w:p w14:paraId="77FF0361" w14:textId="77777777" w:rsidR="00F4634F" w:rsidRDefault="00F4634F" w:rsidP="00F4634F">
      <w:pPr>
        <w:rPr>
          <w:b/>
          <w:lang w:eastAsia="x-none"/>
        </w:rPr>
      </w:pPr>
    </w:p>
    <w:tbl>
      <w:tblPr>
        <w:tblW w:w="15593" w:type="dxa"/>
        <w:tblInd w:w="108" w:type="dxa"/>
        <w:tblLook w:val="01E0" w:firstRow="1" w:lastRow="1" w:firstColumn="1" w:lastColumn="1" w:noHBand="0" w:noVBand="0"/>
      </w:tblPr>
      <w:tblGrid>
        <w:gridCol w:w="5102"/>
        <w:gridCol w:w="10491"/>
      </w:tblGrid>
      <w:tr w:rsidR="00F4634F" w:rsidRPr="003E0A33" w14:paraId="2DAE2950" w14:textId="77777777" w:rsidTr="00560A57">
        <w:tc>
          <w:tcPr>
            <w:tcW w:w="5102" w:type="dxa"/>
          </w:tcPr>
          <w:p w14:paraId="0D3188B1" w14:textId="77777777" w:rsidR="00F4634F" w:rsidRPr="003E0A33" w:rsidRDefault="00F4634F" w:rsidP="00560A57">
            <w:pPr>
              <w:ind w:right="616"/>
              <w:rPr>
                <w:sz w:val="22"/>
                <w:szCs w:val="22"/>
              </w:rPr>
            </w:pPr>
          </w:p>
        </w:tc>
        <w:tc>
          <w:tcPr>
            <w:tcW w:w="10491" w:type="dxa"/>
          </w:tcPr>
          <w:p w14:paraId="4055A9DE" w14:textId="77777777" w:rsidR="00F4634F" w:rsidRPr="003E0A33" w:rsidRDefault="00F4634F" w:rsidP="00560A5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  <w:r w:rsidRPr="003E0A33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</w:t>
            </w:r>
          </w:p>
          <w:p w14:paraId="31629300" w14:textId="77777777" w:rsidR="00F4634F" w:rsidRPr="003E0A33" w:rsidRDefault="00F4634F" w:rsidP="00560A57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0D73B264" w14:textId="77777777" w:rsidR="00F4634F" w:rsidRDefault="00F4634F" w:rsidP="00F4634F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ПЕРЕЧЕНЬ Н</w:t>
      </w:r>
      <w:r w:rsidRPr="00FF37A4">
        <w:rPr>
          <w:b/>
        </w:rPr>
        <w:t>Д ДЛЯ ОБЯЗАТЕЛЬНОГО СОБЛЮДЕНИЯ ПОДРЯДЧИКОМ</w:t>
      </w:r>
    </w:p>
    <w:p w14:paraId="2A8F4F04" w14:textId="77777777" w:rsidR="00F4634F" w:rsidRDefault="00F4634F" w:rsidP="00F4634F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6D71821" w14:textId="74C08720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Кодекс от 29.12.2004 года № 190-ФЗ </w:t>
      </w:r>
      <w:r w:rsidR="00272D09">
        <w:t>«</w:t>
      </w:r>
      <w:r w:rsidRPr="00CD7A23">
        <w:t>Градостроительный кодекс Российской Федерации</w:t>
      </w:r>
      <w:r w:rsidR="00272D09">
        <w:t>»</w:t>
      </w:r>
      <w:r w:rsidRPr="00CD7A23">
        <w:t>;</w:t>
      </w:r>
    </w:p>
    <w:p w14:paraId="14C5955D" w14:textId="377106F7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23.11.2009 г. № 261-ФЗ </w:t>
      </w:r>
      <w:r w:rsidR="00272D09">
        <w:t>«</w:t>
      </w:r>
      <w:r w:rsidRPr="00CD7A23">
        <w:t>Об энергосбережении и повышен</w:t>
      </w:r>
      <w:r w:rsidR="00272D09">
        <w:t>ии энергетической эффективности»</w:t>
      </w:r>
      <w:r w:rsidRPr="00CD7A23">
        <w:t>;</w:t>
      </w:r>
    </w:p>
    <w:p w14:paraId="7AFFCF6C" w14:textId="44C5A5D2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21.07.1997 г. № 116-ФЗ </w:t>
      </w:r>
      <w:r w:rsidR="00272D09">
        <w:t>«</w:t>
      </w:r>
      <w:r w:rsidRPr="00CD7A23">
        <w:t>О промышленной безопасности опасных производственных объектов</w:t>
      </w:r>
      <w:r w:rsidR="00272D09">
        <w:t>»</w:t>
      </w:r>
      <w:r w:rsidRPr="00CD7A23">
        <w:t>;</w:t>
      </w:r>
    </w:p>
    <w:p w14:paraId="42C55CBE" w14:textId="37048E1F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04.05.2011 г. № 99-ФЗ </w:t>
      </w:r>
      <w:r w:rsidR="00272D09">
        <w:t>«</w:t>
      </w:r>
      <w:r w:rsidRPr="00CD7A23">
        <w:t>О лицензировании отдельных видов деятельности</w:t>
      </w:r>
      <w:r w:rsidR="00272D09">
        <w:t>»</w:t>
      </w:r>
      <w:r w:rsidRPr="00CD7A23">
        <w:t>;</w:t>
      </w:r>
    </w:p>
    <w:p w14:paraId="2883BE44" w14:textId="03442DC6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30.12.2009 г. № 384-ФЗ </w:t>
      </w:r>
      <w:r w:rsidR="00272D09">
        <w:t>«</w:t>
      </w:r>
      <w:r w:rsidRPr="00CD7A23">
        <w:t>Технический регламент о безопасности зданий и сооружений</w:t>
      </w:r>
      <w:r w:rsidR="00272D09">
        <w:t>»</w:t>
      </w:r>
      <w:r w:rsidRPr="00CD7A23">
        <w:t>;</w:t>
      </w:r>
    </w:p>
    <w:p w14:paraId="6126F6FD" w14:textId="276FFC29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22.07.2008 г. № 123-ФЗ </w:t>
      </w:r>
      <w:r w:rsidR="00272D09">
        <w:t>«</w:t>
      </w:r>
      <w:r w:rsidRPr="00CD7A23">
        <w:t>Технический регламент о требованиях пожарной безопасности</w:t>
      </w:r>
      <w:r w:rsidR="00272D09">
        <w:t>»</w:t>
      </w:r>
      <w:r w:rsidRPr="00CD7A23">
        <w:t>;</w:t>
      </w:r>
    </w:p>
    <w:p w14:paraId="2EDE4245" w14:textId="694BA4AE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24.06.1998 г. № 89-ФЗ </w:t>
      </w:r>
      <w:r w:rsidR="00272D09">
        <w:t>«</w:t>
      </w:r>
      <w:r w:rsidRPr="00CD7A23">
        <w:t>Об отходах производства и потребления</w:t>
      </w:r>
      <w:r w:rsidR="00272D09">
        <w:t>»</w:t>
      </w:r>
      <w:r w:rsidRPr="00CD7A23">
        <w:t>;</w:t>
      </w:r>
    </w:p>
    <w:p w14:paraId="1FA11C4C" w14:textId="778654AB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10.01.2002 г. № 7-ФЗ </w:t>
      </w:r>
      <w:r w:rsidR="00272D09">
        <w:t>«</w:t>
      </w:r>
      <w:r w:rsidRPr="00CD7A23">
        <w:t>Об охране окружающей среды</w:t>
      </w:r>
      <w:r w:rsidR="00272D09">
        <w:t>»</w:t>
      </w:r>
      <w:r w:rsidRPr="00CD7A23">
        <w:t>;</w:t>
      </w:r>
    </w:p>
    <w:p w14:paraId="02C7512D" w14:textId="1D5ABE71" w:rsidR="00F4634F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Федеральный закон от 26.06.2008 г. № 102-ФЗ </w:t>
      </w:r>
      <w:r w:rsidR="00272D09">
        <w:t>«</w:t>
      </w:r>
      <w:r w:rsidRPr="00CD7A23">
        <w:t>Об обеспечении единства измерений</w:t>
      </w:r>
      <w:r w:rsidR="00272D09">
        <w:t>»</w:t>
      </w:r>
      <w:r w:rsidRPr="00CD7A23">
        <w:t>;</w:t>
      </w:r>
    </w:p>
    <w:p w14:paraId="4FA7B827" w14:textId="43F9D90A" w:rsidR="00F4634F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213431">
        <w:t xml:space="preserve">ТР ТС 012/2011 </w:t>
      </w:r>
      <w:r w:rsidR="00272D09">
        <w:t>«</w:t>
      </w:r>
      <w:r w:rsidRPr="00213431">
        <w:t>О безопасности оборудования для работы во взрывоопасных средах</w:t>
      </w:r>
      <w:r w:rsidR="00272D09">
        <w:t>»</w:t>
      </w:r>
      <w:r>
        <w:t>;</w:t>
      </w:r>
    </w:p>
    <w:p w14:paraId="70508F53" w14:textId="37298D2E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РД 11-02-2006 </w:t>
      </w:r>
      <w:r w:rsidR="00272D09">
        <w:t>«</w:t>
      </w:r>
      <w:r w:rsidRPr="00CD7A23">
        <w:t>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</w:t>
      </w:r>
      <w:r w:rsidR="00272D09">
        <w:t>»</w:t>
      </w:r>
      <w:r w:rsidRPr="00CD7A23">
        <w:t>;</w:t>
      </w:r>
    </w:p>
    <w:p w14:paraId="5D975737" w14:textId="5FD161DE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rPr>
          <w:bCs/>
        </w:rPr>
        <w:t xml:space="preserve">РД-11-05-2007 </w:t>
      </w:r>
      <w:r w:rsidR="00272D09">
        <w:rPr>
          <w:bCs/>
        </w:rPr>
        <w:t>«</w:t>
      </w:r>
      <w:r w:rsidRPr="00CD7A23">
        <w:rPr>
          <w:bCs/>
        </w:rPr>
        <w:t>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 w:rsidR="00272D09">
        <w:rPr>
          <w:bCs/>
        </w:rPr>
        <w:t>»</w:t>
      </w:r>
      <w:r w:rsidRPr="00CD7A23">
        <w:rPr>
          <w:bCs/>
        </w:rPr>
        <w:t>;</w:t>
      </w:r>
    </w:p>
    <w:p w14:paraId="11F9C0C2" w14:textId="2226BDE4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РД 09-364-00 </w:t>
      </w:r>
      <w:r w:rsidR="00272D09">
        <w:t>«</w:t>
      </w:r>
      <w:r w:rsidRPr="00CD7A23">
        <w:t>Типовая инструкция по организации безопасного проведения огневых работ на взрывоопасных и взрывопожароопасных объектах</w:t>
      </w:r>
      <w:r w:rsidR="00272D09">
        <w:t>»</w:t>
      </w:r>
      <w:r w:rsidRPr="00CD7A23">
        <w:t xml:space="preserve">; </w:t>
      </w:r>
    </w:p>
    <w:p w14:paraId="35649BE8" w14:textId="1271F8B8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t xml:space="preserve">РД-11-06-2007 </w:t>
      </w:r>
      <w:r w:rsidR="00272D09">
        <w:t>«</w:t>
      </w:r>
      <w:r w:rsidRPr="00CD7A23">
        <w:t>Методические рекомендации о порядке разработки проектов производства работ грузоподъемными машинами и технологических карт погрузочно-разгрузочных работ</w:t>
      </w:r>
      <w:r w:rsidR="00272D09">
        <w:t>»</w:t>
      </w:r>
      <w:r w:rsidRPr="00CD7A23">
        <w:t>;</w:t>
      </w:r>
    </w:p>
    <w:p w14:paraId="644A0F6A" w14:textId="77777777" w:rsidR="00F4634F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>
        <w:rPr>
          <w:rFonts w:eastAsia="TimesNewRomanPSMT"/>
        </w:rPr>
        <w:t>Правила устройства электроустановок 6, 7 издания;</w:t>
      </w:r>
    </w:p>
    <w:p w14:paraId="083E44EE" w14:textId="07232B47" w:rsidR="00F4634F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036B49">
        <w:t>Ц-02-98 (Э)</w:t>
      </w:r>
      <w:r>
        <w:t xml:space="preserve"> Ц</w:t>
      </w:r>
      <w:r w:rsidRPr="00036B49">
        <w:t xml:space="preserve">иркуляр </w:t>
      </w:r>
      <w:r w:rsidR="00272D09">
        <w:t>«</w:t>
      </w:r>
      <w:r w:rsidRPr="00036B49">
        <w:t>О проверке кабелей на не возгорание при воздействии тока короткого замыкания</w:t>
      </w:r>
      <w:r w:rsidR="00272D09">
        <w:t>»</w:t>
      </w:r>
      <w:r>
        <w:t>;</w:t>
      </w:r>
    </w:p>
    <w:p w14:paraId="573A8F43" w14:textId="3542E35B" w:rsidR="00F4634F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>
        <w:t xml:space="preserve">ГОСТ 12969-67 </w:t>
      </w:r>
      <w:r w:rsidR="00272D09">
        <w:t>«</w:t>
      </w:r>
      <w:r>
        <w:t>Таблички для машин и приборов. Технические требования</w:t>
      </w:r>
      <w:r w:rsidR="00272D09">
        <w:t>»</w:t>
      </w:r>
      <w:r>
        <w:t>;</w:t>
      </w:r>
    </w:p>
    <w:p w14:paraId="44B80FA1" w14:textId="022D4F81" w:rsidR="00F4634F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2E590E">
        <w:t>ГОСТ Р 8.596-2002</w:t>
      </w:r>
      <w:r>
        <w:t xml:space="preserve"> </w:t>
      </w:r>
      <w:r w:rsidR="00272D09">
        <w:t>«</w:t>
      </w:r>
      <w:r>
        <w:t>Метрологическое обеспечение измерительных систем</w:t>
      </w:r>
      <w:r w:rsidR="00272D09">
        <w:t>»</w:t>
      </w:r>
      <w:r>
        <w:t>;</w:t>
      </w:r>
    </w:p>
    <w:p w14:paraId="7CF6044A" w14:textId="3EE93FE2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rPr>
          <w:bCs/>
        </w:rPr>
        <w:t>СП 48.13330.201</w:t>
      </w:r>
      <w:r>
        <w:rPr>
          <w:bCs/>
        </w:rPr>
        <w:t>9</w:t>
      </w:r>
      <w:r w:rsidRPr="00CD7A23">
        <w:rPr>
          <w:bCs/>
        </w:rPr>
        <w:t xml:space="preserve"> </w:t>
      </w:r>
      <w:r w:rsidR="00272D09">
        <w:rPr>
          <w:bCs/>
        </w:rPr>
        <w:t>«</w:t>
      </w:r>
      <w:r w:rsidRPr="00CD7A23">
        <w:rPr>
          <w:bCs/>
        </w:rPr>
        <w:t xml:space="preserve">Актуализированная редакция СНиП 12-01-2004 </w:t>
      </w:r>
      <w:r w:rsidR="00272D09">
        <w:rPr>
          <w:bCs/>
        </w:rPr>
        <w:t>«</w:t>
      </w:r>
      <w:r w:rsidRPr="00CD7A23">
        <w:rPr>
          <w:bCs/>
        </w:rPr>
        <w:t>Организация строительства</w:t>
      </w:r>
      <w:r w:rsidR="00272D09">
        <w:rPr>
          <w:bCs/>
        </w:rPr>
        <w:t>»</w:t>
      </w:r>
      <w:r w:rsidRPr="00CD7A23">
        <w:rPr>
          <w:bCs/>
        </w:rPr>
        <w:t xml:space="preserve">; </w:t>
      </w:r>
    </w:p>
    <w:p w14:paraId="050F7A74" w14:textId="4915C163" w:rsidR="00F4634F" w:rsidRPr="003F2880" w:rsidRDefault="00F4634F" w:rsidP="00F4634F">
      <w:pPr>
        <w:numPr>
          <w:ilvl w:val="0"/>
          <w:numId w:val="1"/>
        </w:numPr>
        <w:spacing w:after="200"/>
        <w:contextualSpacing/>
      </w:pPr>
      <w:r w:rsidRPr="00401FB2">
        <w:rPr>
          <w:bCs/>
        </w:rPr>
        <w:t xml:space="preserve">СП 68.13330.2017 </w:t>
      </w:r>
      <w:r w:rsidR="00272D09">
        <w:rPr>
          <w:bCs/>
        </w:rPr>
        <w:t>«</w:t>
      </w:r>
      <w:r w:rsidRPr="00401FB2">
        <w:rPr>
          <w:bCs/>
        </w:rPr>
        <w:t>Приемка в эксплуатацию законченных строительством объектов. Основные положения.</w:t>
      </w:r>
      <w:r w:rsidR="00272D09">
        <w:rPr>
          <w:bCs/>
        </w:rPr>
        <w:t>»</w:t>
      </w:r>
    </w:p>
    <w:p w14:paraId="3DD97973" w14:textId="17375954" w:rsidR="00F4634F" w:rsidRPr="00CD7A23" w:rsidRDefault="00F4634F" w:rsidP="00F4634F">
      <w:pPr>
        <w:numPr>
          <w:ilvl w:val="0"/>
          <w:numId w:val="1"/>
        </w:numPr>
        <w:spacing w:after="200"/>
        <w:contextualSpacing/>
      </w:pPr>
      <w:r w:rsidRPr="00CD7A23">
        <w:t>СП 28.13330.201</w:t>
      </w:r>
      <w:r>
        <w:t xml:space="preserve">7 </w:t>
      </w:r>
      <w:r w:rsidR="00272D09">
        <w:t>«</w:t>
      </w:r>
      <w:r w:rsidRPr="00CD7A23">
        <w:t xml:space="preserve">Актуализированная редакция СНиП 2.03.11-85 </w:t>
      </w:r>
      <w:r w:rsidR="00272D09">
        <w:t>«</w:t>
      </w:r>
      <w:r w:rsidRPr="00CD7A23">
        <w:t>Защита строительных конструкций от коррозии</w:t>
      </w:r>
      <w:r w:rsidR="00272D09">
        <w:t>»</w:t>
      </w:r>
      <w:r w:rsidRPr="00CD7A23">
        <w:t>;</w:t>
      </w:r>
    </w:p>
    <w:p w14:paraId="5B150B4A" w14:textId="5E785F9F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rPr>
          <w:bCs/>
        </w:rPr>
        <w:t>СП 16.13330.201</w:t>
      </w:r>
      <w:r>
        <w:rPr>
          <w:bCs/>
        </w:rPr>
        <w:t>7</w:t>
      </w:r>
      <w:r w:rsidRPr="00CD7A23">
        <w:rPr>
          <w:bCs/>
        </w:rPr>
        <w:t xml:space="preserve"> </w:t>
      </w:r>
      <w:r w:rsidR="00272D09">
        <w:rPr>
          <w:bCs/>
        </w:rPr>
        <w:t>«</w:t>
      </w:r>
      <w:r w:rsidRPr="00CD7A23">
        <w:rPr>
          <w:bCs/>
        </w:rPr>
        <w:t xml:space="preserve">Актуализированная редакция СНиП II-23-81* </w:t>
      </w:r>
      <w:r w:rsidR="00272D09">
        <w:rPr>
          <w:bCs/>
        </w:rPr>
        <w:t>«</w:t>
      </w:r>
      <w:r w:rsidRPr="00CD7A23">
        <w:rPr>
          <w:bCs/>
        </w:rPr>
        <w:t>Стальные конструкции</w:t>
      </w:r>
      <w:r w:rsidR="00272D09">
        <w:rPr>
          <w:bCs/>
        </w:rPr>
        <w:t>»</w:t>
      </w:r>
      <w:r w:rsidRPr="00CD7A23">
        <w:rPr>
          <w:bCs/>
        </w:rPr>
        <w:t>;</w:t>
      </w:r>
    </w:p>
    <w:p w14:paraId="515EFFE8" w14:textId="6C6F3461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rPr>
          <w:bCs/>
        </w:rPr>
        <w:t>СП 43.13330.201</w:t>
      </w:r>
      <w:r>
        <w:rPr>
          <w:bCs/>
        </w:rPr>
        <w:t>2</w:t>
      </w:r>
      <w:r w:rsidRPr="00CD7A23">
        <w:rPr>
          <w:bCs/>
        </w:rPr>
        <w:t xml:space="preserve"> </w:t>
      </w:r>
      <w:r w:rsidR="00272D09">
        <w:rPr>
          <w:bCs/>
        </w:rPr>
        <w:t>«</w:t>
      </w:r>
      <w:r w:rsidRPr="00CD7A23">
        <w:rPr>
          <w:bCs/>
        </w:rPr>
        <w:t xml:space="preserve">Актуализированная редакция СНиП 2.09.03-85* </w:t>
      </w:r>
      <w:r w:rsidR="00272D09">
        <w:rPr>
          <w:bCs/>
        </w:rPr>
        <w:t>«</w:t>
      </w:r>
      <w:r w:rsidRPr="00CD7A23">
        <w:rPr>
          <w:bCs/>
        </w:rPr>
        <w:t>Сооружения промышленных предприятий</w:t>
      </w:r>
      <w:r w:rsidR="00272D09">
        <w:rPr>
          <w:bCs/>
        </w:rPr>
        <w:t>»</w:t>
      </w:r>
      <w:r w:rsidRPr="00CD7A23">
        <w:rPr>
          <w:bCs/>
        </w:rPr>
        <w:t>;</w:t>
      </w:r>
    </w:p>
    <w:p w14:paraId="448C41F2" w14:textId="2C06F5A4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rPr>
          <w:bCs/>
        </w:rPr>
        <w:t>СП 70.13330.201</w:t>
      </w:r>
      <w:r>
        <w:rPr>
          <w:bCs/>
        </w:rPr>
        <w:t>2</w:t>
      </w:r>
      <w:r w:rsidRPr="00CD7A23">
        <w:rPr>
          <w:bCs/>
        </w:rPr>
        <w:t xml:space="preserve"> </w:t>
      </w:r>
      <w:r w:rsidR="00272D09">
        <w:rPr>
          <w:bCs/>
        </w:rPr>
        <w:t>«</w:t>
      </w:r>
      <w:r w:rsidRPr="00CD7A23">
        <w:rPr>
          <w:bCs/>
        </w:rPr>
        <w:t xml:space="preserve">Актуализированная редакция СНиП 3.03.01-87 </w:t>
      </w:r>
      <w:r w:rsidR="00272D09">
        <w:rPr>
          <w:bCs/>
        </w:rPr>
        <w:t>«</w:t>
      </w:r>
      <w:r w:rsidRPr="00CD7A23">
        <w:rPr>
          <w:bCs/>
        </w:rPr>
        <w:t>Несущие и ограждающие конструкции</w:t>
      </w:r>
      <w:r w:rsidR="00272D09">
        <w:rPr>
          <w:bCs/>
        </w:rPr>
        <w:t>»</w:t>
      </w:r>
      <w:r w:rsidRPr="00CD7A23">
        <w:rPr>
          <w:bCs/>
        </w:rPr>
        <w:t>;</w:t>
      </w:r>
    </w:p>
    <w:p w14:paraId="53CAB283" w14:textId="08198A39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744934">
        <w:rPr>
          <w:bCs/>
        </w:rPr>
        <w:lastRenderedPageBreak/>
        <w:t>СП 72.13330.2016</w:t>
      </w:r>
      <w:r w:rsidRPr="00CD7A23">
        <w:rPr>
          <w:bCs/>
        </w:rPr>
        <w:t xml:space="preserve"> </w:t>
      </w:r>
      <w:r w:rsidR="00272D09">
        <w:rPr>
          <w:bCs/>
        </w:rPr>
        <w:t>«</w:t>
      </w:r>
      <w:r w:rsidRPr="00CD7A23">
        <w:rPr>
          <w:bCs/>
        </w:rPr>
        <w:t>Защита строительных конструкций и сооружений от коррозии</w:t>
      </w:r>
      <w:r w:rsidR="00272D09">
        <w:rPr>
          <w:bCs/>
        </w:rPr>
        <w:t>»</w:t>
      </w:r>
      <w:r w:rsidRPr="00CD7A23">
        <w:rPr>
          <w:bCs/>
        </w:rPr>
        <w:t>;</w:t>
      </w:r>
    </w:p>
    <w:p w14:paraId="222F1E03" w14:textId="05C21F34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rPr>
          <w:bCs/>
        </w:rPr>
        <w:t>СП 63.13330.201</w:t>
      </w:r>
      <w:r>
        <w:rPr>
          <w:bCs/>
        </w:rPr>
        <w:t>8</w:t>
      </w:r>
      <w:r w:rsidRPr="00CD7A23">
        <w:rPr>
          <w:bCs/>
        </w:rPr>
        <w:t xml:space="preserve"> </w:t>
      </w:r>
      <w:r w:rsidR="00272D09">
        <w:rPr>
          <w:bCs/>
        </w:rPr>
        <w:t>«</w:t>
      </w:r>
      <w:r w:rsidRPr="00CD7A23">
        <w:rPr>
          <w:bCs/>
        </w:rPr>
        <w:t xml:space="preserve">Актуализированная редакция СНиП 52-01-2003 </w:t>
      </w:r>
      <w:r w:rsidR="00272D09">
        <w:rPr>
          <w:bCs/>
        </w:rPr>
        <w:t>«</w:t>
      </w:r>
      <w:r w:rsidRPr="00CD7A23">
        <w:rPr>
          <w:bCs/>
        </w:rPr>
        <w:t>Бетонные и железобетонные конструкции. Основные положения</w:t>
      </w:r>
      <w:r w:rsidR="00272D09">
        <w:rPr>
          <w:bCs/>
        </w:rPr>
        <w:t>»</w:t>
      </w:r>
      <w:r w:rsidRPr="00CD7A23">
        <w:rPr>
          <w:bCs/>
        </w:rPr>
        <w:t>;</w:t>
      </w:r>
    </w:p>
    <w:p w14:paraId="049F2B71" w14:textId="51E054D9" w:rsidR="00F4634F" w:rsidRPr="00CD7A23" w:rsidRDefault="00F4634F" w:rsidP="00F4634F">
      <w:pPr>
        <w:numPr>
          <w:ilvl w:val="0"/>
          <w:numId w:val="1"/>
        </w:numPr>
        <w:spacing w:after="200"/>
        <w:contextualSpacing/>
        <w:jc w:val="both"/>
      </w:pPr>
      <w:r w:rsidRPr="00CD7A23">
        <w:rPr>
          <w:bCs/>
        </w:rPr>
        <w:t xml:space="preserve">ГОСТ 31384-2008 </w:t>
      </w:r>
      <w:r w:rsidR="00272D09">
        <w:rPr>
          <w:bCs/>
        </w:rPr>
        <w:t>«</w:t>
      </w:r>
      <w:r w:rsidRPr="00CD7A23">
        <w:rPr>
          <w:bCs/>
        </w:rPr>
        <w:t>Защита бетонных и железобетонных конструкций от коррозии. Общие технические требования</w:t>
      </w:r>
      <w:r w:rsidR="00272D09">
        <w:rPr>
          <w:bCs/>
        </w:rPr>
        <w:t>»</w:t>
      </w:r>
      <w:r w:rsidRPr="00CD7A23">
        <w:rPr>
          <w:bCs/>
        </w:rPr>
        <w:t>;</w:t>
      </w:r>
    </w:p>
    <w:p w14:paraId="6E7A0D4E" w14:textId="0DF5A08A" w:rsidR="0014067F" w:rsidRPr="0014067F" w:rsidRDefault="00F4634F" w:rsidP="00CA0D99">
      <w:pPr>
        <w:numPr>
          <w:ilvl w:val="0"/>
          <w:numId w:val="1"/>
        </w:numPr>
        <w:spacing w:after="200"/>
        <w:contextualSpacing/>
        <w:jc w:val="both"/>
        <w:rPr>
          <w:sz w:val="22"/>
          <w:szCs w:val="22"/>
        </w:rPr>
      </w:pPr>
      <w:r w:rsidRPr="0014067F">
        <w:rPr>
          <w:bCs/>
        </w:rPr>
        <w:t xml:space="preserve">СП 126.13330.2017 </w:t>
      </w:r>
      <w:r w:rsidR="00272D09">
        <w:rPr>
          <w:bCs/>
        </w:rPr>
        <w:t>«</w:t>
      </w:r>
      <w:r w:rsidRPr="0014067F">
        <w:rPr>
          <w:bCs/>
        </w:rPr>
        <w:t>Изоляционные и отделочные покрытия</w:t>
      </w:r>
      <w:r w:rsidR="00272D09">
        <w:rPr>
          <w:bCs/>
        </w:rPr>
        <w:t>»</w:t>
      </w:r>
      <w:r w:rsidRPr="0014067F">
        <w:rPr>
          <w:bCs/>
        </w:rPr>
        <w:t>;</w:t>
      </w:r>
    </w:p>
    <w:p w14:paraId="117DE2AE" w14:textId="1B88E9B2" w:rsidR="00F4634F" w:rsidRPr="0014067F" w:rsidRDefault="00F4634F" w:rsidP="00CA0D99">
      <w:pPr>
        <w:numPr>
          <w:ilvl w:val="0"/>
          <w:numId w:val="1"/>
        </w:numPr>
        <w:spacing w:after="200"/>
        <w:contextualSpacing/>
        <w:jc w:val="both"/>
        <w:rPr>
          <w:sz w:val="22"/>
          <w:szCs w:val="22"/>
        </w:rPr>
      </w:pPr>
      <w:r>
        <w:t>СП 76.13330.2016</w:t>
      </w:r>
      <w:r w:rsidRPr="00F55961">
        <w:t xml:space="preserve"> </w:t>
      </w:r>
      <w:r w:rsidRPr="0014067F">
        <w:rPr>
          <w:rFonts w:eastAsia="TimesNewRomanPSMT"/>
        </w:rPr>
        <w:t xml:space="preserve">Свод правил. </w:t>
      </w:r>
      <w:r>
        <w:t>Электротехнические устройства</w:t>
      </w:r>
      <w:r w:rsidRPr="0014067F">
        <w:rPr>
          <w:rFonts w:eastAsia="TimesNewRomanPSMT"/>
        </w:rPr>
        <w:t>. Актуализированная редакция СНиП 3.05.06-85.</w:t>
      </w:r>
    </w:p>
    <w:p w14:paraId="259B98E3" w14:textId="77777777" w:rsidR="0014067F" w:rsidRPr="00117E15" w:rsidRDefault="00440F31" w:rsidP="0048000F">
      <w:pPr>
        <w:numPr>
          <w:ilvl w:val="0"/>
          <w:numId w:val="1"/>
        </w:numPr>
        <w:spacing w:after="200"/>
        <w:contextualSpacing/>
        <w:jc w:val="both"/>
      </w:pPr>
      <w:hyperlink r:id="rId7">
        <w:r w:rsidR="0014067F" w:rsidRPr="0048000F">
          <w:t>СП 77.13330.2016 Системы автоматизации</w:t>
        </w:r>
      </w:hyperlink>
    </w:p>
    <w:p w14:paraId="5D44F82E" w14:textId="77777777" w:rsidR="0014067F" w:rsidRPr="00117E15" w:rsidRDefault="00440F31" w:rsidP="0048000F">
      <w:pPr>
        <w:numPr>
          <w:ilvl w:val="0"/>
          <w:numId w:val="1"/>
        </w:numPr>
        <w:spacing w:after="200"/>
        <w:contextualSpacing/>
        <w:jc w:val="both"/>
      </w:pPr>
      <w:hyperlink r:id="rId8">
        <w:r w:rsidR="0014067F" w:rsidRPr="0048000F">
          <w:t>СП 126.13330.2012 Геодезические работы в строительстве</w:t>
        </w:r>
      </w:hyperlink>
    </w:p>
    <w:p w14:paraId="256DD5F9" w14:textId="462ED9DA" w:rsidR="00F4634F" w:rsidRDefault="0048000F" w:rsidP="00035EE3">
      <w:pPr>
        <w:numPr>
          <w:ilvl w:val="0"/>
          <w:numId w:val="1"/>
        </w:numPr>
        <w:ind w:left="714" w:hanging="357"/>
        <w:contextualSpacing/>
        <w:jc w:val="both"/>
      </w:pPr>
      <w:r w:rsidRPr="0048000F">
        <w:t>СП 5.13130.2009 Системы противопожарной защиты. Установки пожарной сигнализации и пожаротушения автоматические. Нормы и правила проектирования</w:t>
      </w:r>
      <w:r>
        <w:t>.</w:t>
      </w:r>
    </w:p>
    <w:p w14:paraId="0E685534" w14:textId="0EE7D94C" w:rsidR="002F7082" w:rsidRDefault="002F7082" w:rsidP="00035EE3">
      <w:pPr>
        <w:numPr>
          <w:ilvl w:val="0"/>
          <w:numId w:val="1"/>
        </w:numPr>
        <w:ind w:left="714" w:hanging="357"/>
        <w:contextualSpacing/>
        <w:jc w:val="both"/>
      </w:pPr>
      <w:r w:rsidRPr="002F7082">
        <w:t>СП 45.13330.2017 Земляные сооружения, основания и фундаменты. Актуализированная редакция СНиП 3.02.01-87</w:t>
      </w:r>
    </w:p>
    <w:p w14:paraId="6F87F227" w14:textId="6FE4A719" w:rsidR="002F7082" w:rsidRDefault="002F7082" w:rsidP="00035EE3">
      <w:pPr>
        <w:numPr>
          <w:ilvl w:val="0"/>
          <w:numId w:val="1"/>
        </w:numPr>
        <w:ind w:left="714" w:hanging="357"/>
        <w:contextualSpacing/>
        <w:jc w:val="both"/>
      </w:pPr>
      <w:r w:rsidRPr="002F7082">
        <w:t xml:space="preserve">ПБ-03-273-99 </w:t>
      </w:r>
      <w:r w:rsidR="006F0049">
        <w:t>Правила аттестации сварщиков и специалистов сварочного производства.</w:t>
      </w:r>
    </w:p>
    <w:p w14:paraId="7CAE7170" w14:textId="18B3167C" w:rsidR="00035EE3" w:rsidRDefault="00035EE3" w:rsidP="00035EE3">
      <w:pPr>
        <w:numPr>
          <w:ilvl w:val="0"/>
          <w:numId w:val="1"/>
        </w:numPr>
        <w:ind w:left="714" w:hanging="357"/>
        <w:contextualSpacing/>
        <w:jc w:val="both"/>
      </w:pPr>
      <w:r>
        <w:t xml:space="preserve">Приказ Ростехнадзора от 11 декабря 2020 г. № 519 </w:t>
      </w:r>
      <w:r w:rsidR="00272D09">
        <w:t>«</w:t>
      </w:r>
      <w:r>
        <w:t xml:space="preserve">Об утверждении федеральных норм и правил в области промышленной безопасности </w:t>
      </w:r>
      <w:r w:rsidR="00272D09">
        <w:t>«</w:t>
      </w:r>
      <w:r>
        <w:t>Требования к производству сварочных работ на опасных производственных объектах</w:t>
      </w:r>
      <w:r w:rsidR="00272D09">
        <w:t>»</w:t>
      </w:r>
    </w:p>
    <w:p w14:paraId="0CFCBCF5" w14:textId="77777777" w:rsidR="00035EE3" w:rsidRDefault="00035EE3" w:rsidP="00035EE3">
      <w:pPr>
        <w:numPr>
          <w:ilvl w:val="0"/>
          <w:numId w:val="1"/>
        </w:numPr>
        <w:spacing w:after="200"/>
        <w:contextualSpacing/>
        <w:jc w:val="both"/>
      </w:pPr>
      <w:r>
        <w:t>РД 03-613-03 Порядок применения сварочных материалов при изготовлении, монтаже, ремонте и реконструкции технических устройства для опасных производственных объектов</w:t>
      </w:r>
    </w:p>
    <w:p w14:paraId="56E9C7B6" w14:textId="77777777" w:rsidR="00035EE3" w:rsidRDefault="00035EE3" w:rsidP="00035EE3">
      <w:pPr>
        <w:numPr>
          <w:ilvl w:val="0"/>
          <w:numId w:val="1"/>
        </w:numPr>
        <w:spacing w:after="200"/>
        <w:contextualSpacing/>
        <w:jc w:val="both"/>
      </w:pPr>
      <w:r>
        <w:t>РД 03-614-03 Порядок применения сварочного оборудования при изготовлении, монтаже, ремонте и реконструкции технических устройств для опасных производственных объектов</w:t>
      </w:r>
    </w:p>
    <w:p w14:paraId="31EB639E" w14:textId="7285ABC1" w:rsidR="00035EE3" w:rsidRDefault="00035EE3" w:rsidP="00035EE3">
      <w:pPr>
        <w:numPr>
          <w:ilvl w:val="0"/>
          <w:numId w:val="1"/>
        </w:numPr>
        <w:spacing w:after="200"/>
        <w:contextualSpacing/>
        <w:jc w:val="both"/>
      </w:pPr>
      <w:r>
        <w:t>РД 03-615-03 Порядок применения сварочных технологий при изготовлении, монтаже, ремонте и реконструкции технических устройств для опасных производственных объектов.</w:t>
      </w:r>
    </w:p>
    <w:p w14:paraId="0D1AF01F" w14:textId="34116090" w:rsidR="000A3545" w:rsidRDefault="000A3545" w:rsidP="00035EE3">
      <w:pPr>
        <w:numPr>
          <w:ilvl w:val="0"/>
          <w:numId w:val="1"/>
        </w:numPr>
        <w:spacing w:after="200"/>
        <w:contextualSpacing/>
        <w:jc w:val="both"/>
      </w:pPr>
      <w:r>
        <w:t>И 1.13-07 Инструкция по оформлению приемно-сдаточной документации по электромонтажным работам</w:t>
      </w:r>
    </w:p>
    <w:p w14:paraId="4AF66344" w14:textId="77777777" w:rsidR="006F0049" w:rsidRDefault="006F0049" w:rsidP="00F4634F">
      <w:pPr>
        <w:ind w:left="720"/>
        <w:contextualSpacing/>
        <w:jc w:val="center"/>
        <w:rPr>
          <w:b/>
          <w:sz w:val="22"/>
          <w:szCs w:val="22"/>
        </w:rPr>
      </w:pPr>
    </w:p>
    <w:p w14:paraId="01B6841B" w14:textId="2C44156B" w:rsidR="00F4634F" w:rsidRDefault="00F4634F" w:rsidP="00F4634F">
      <w:pPr>
        <w:ind w:left="720"/>
        <w:contextualSpacing/>
        <w:jc w:val="center"/>
        <w:rPr>
          <w:b/>
          <w:sz w:val="22"/>
          <w:szCs w:val="22"/>
        </w:rPr>
      </w:pPr>
      <w:r w:rsidRPr="00F345C0">
        <w:rPr>
          <w:b/>
          <w:sz w:val="22"/>
          <w:szCs w:val="22"/>
        </w:rPr>
        <w:t>ОХРАНА ТРУДА</w:t>
      </w:r>
    </w:p>
    <w:p w14:paraId="51F6C0B2" w14:textId="77777777" w:rsidR="00F4634F" w:rsidRPr="00F345C0" w:rsidRDefault="00F4634F" w:rsidP="00F4634F">
      <w:pPr>
        <w:ind w:left="720"/>
        <w:contextualSpacing/>
        <w:jc w:val="center"/>
        <w:rPr>
          <w:b/>
          <w:sz w:val="22"/>
          <w:szCs w:val="22"/>
        </w:rPr>
      </w:pPr>
    </w:p>
    <w:p w14:paraId="098C5D6D" w14:textId="297301AD" w:rsidR="003C03E1" w:rsidRPr="006957AD" w:rsidRDefault="003C03E1" w:rsidP="00A13A15">
      <w:pPr>
        <w:numPr>
          <w:ilvl w:val="0"/>
          <w:numId w:val="2"/>
        </w:numPr>
        <w:ind w:hanging="436"/>
        <w:jc w:val="both"/>
      </w:pPr>
      <w:r>
        <w:rPr>
          <w:color w:val="000000"/>
        </w:rPr>
        <w:t xml:space="preserve">Приказ Министерства труда и социальной защиты Российской Федерации от 16.11.2020г. №782н </w:t>
      </w:r>
      <w:r w:rsidR="00272D09">
        <w:t>«</w:t>
      </w:r>
      <w:r w:rsidRPr="00B05BCF">
        <w:t>Об утверждении Правил по охране труда при работе на высоте</w:t>
      </w:r>
      <w:r w:rsidR="00272D09">
        <w:t>»</w:t>
      </w:r>
      <w:r>
        <w:t>;</w:t>
      </w:r>
    </w:p>
    <w:p w14:paraId="68E8E6FA" w14:textId="1B61D36C" w:rsidR="003C03E1" w:rsidRPr="006957AD" w:rsidRDefault="003C03E1" w:rsidP="00A13A15">
      <w:pPr>
        <w:numPr>
          <w:ilvl w:val="0"/>
          <w:numId w:val="2"/>
        </w:numPr>
        <w:ind w:hanging="436"/>
        <w:jc w:val="both"/>
      </w:pPr>
      <w:r w:rsidRPr="006957AD">
        <w:t>Правила по охране труда при</w:t>
      </w:r>
      <w:r w:rsidR="00582CDC">
        <w:t xml:space="preserve"> эксплуатации электроустановок </w:t>
      </w:r>
      <w:r w:rsidRPr="006957AD">
        <w:t>(Утвержденные приказом МТ и СЗ РФ от 24.07.2013 № 328Н);</w:t>
      </w:r>
    </w:p>
    <w:p w14:paraId="49F1F07E" w14:textId="7DE43065" w:rsidR="003C03E1" w:rsidRDefault="003C03E1" w:rsidP="00A13A15">
      <w:pPr>
        <w:ind w:left="709" w:hanging="425"/>
        <w:jc w:val="both"/>
      </w:pPr>
      <w:r w:rsidRPr="006957AD">
        <w:t xml:space="preserve">3.  </w:t>
      </w:r>
      <w:r w:rsidRPr="006957AD">
        <w:tab/>
      </w:r>
      <w:r>
        <w:rPr>
          <w:color w:val="000000"/>
        </w:rPr>
        <w:t>Приказ Министерства труда и социальной защиты Российской Федерации от 11 декабря 2020 г. N883н</w:t>
      </w:r>
      <w:r w:rsidRPr="006957AD">
        <w:rPr>
          <w:color w:val="000000"/>
          <w:lang w:bidi="ru-RU"/>
        </w:rPr>
        <w:t xml:space="preserve"> </w:t>
      </w:r>
      <w:r w:rsidR="00272D09">
        <w:rPr>
          <w:color w:val="000000"/>
          <w:lang w:bidi="ru-RU"/>
        </w:rPr>
        <w:t>«</w:t>
      </w:r>
      <w:r w:rsidRPr="000E269C">
        <w:rPr>
          <w:color w:val="000000"/>
          <w:lang w:bidi="ru-RU"/>
        </w:rPr>
        <w:t>Об утверждении Правил по охране труда при строительстве, реконструкции и ремонте</w:t>
      </w:r>
      <w:r w:rsidR="00272D09">
        <w:rPr>
          <w:color w:val="000000"/>
          <w:lang w:bidi="ru-RU"/>
        </w:rPr>
        <w:t>»</w:t>
      </w:r>
      <w:r>
        <w:rPr>
          <w:color w:val="000000"/>
          <w:lang w:bidi="ru-RU"/>
        </w:rPr>
        <w:t>;</w:t>
      </w:r>
    </w:p>
    <w:p w14:paraId="61A3EC49" w14:textId="77777777" w:rsidR="003C03E1" w:rsidRPr="008F320E" w:rsidRDefault="003C03E1" w:rsidP="003C03E1">
      <w:pPr>
        <w:tabs>
          <w:tab w:val="left" w:pos="284"/>
        </w:tabs>
        <w:ind w:left="284"/>
        <w:jc w:val="both"/>
      </w:pPr>
      <w:r>
        <w:t>4</w:t>
      </w:r>
      <w:r w:rsidRPr="008F320E">
        <w:t xml:space="preserve">.  </w:t>
      </w:r>
      <w:r>
        <w:tab/>
      </w:r>
      <w:r w:rsidRPr="008F320E">
        <w:t xml:space="preserve">СО 34.03.284-96 Инструкция по организации и производству работ повышенной опасности (РД 34.03.284-96); </w:t>
      </w:r>
    </w:p>
    <w:p w14:paraId="68AC968A" w14:textId="52437C1C" w:rsidR="003C03E1" w:rsidRPr="008F320E" w:rsidRDefault="003C03E1" w:rsidP="00A13A15">
      <w:pPr>
        <w:tabs>
          <w:tab w:val="left" w:pos="709"/>
          <w:tab w:val="left" w:pos="851"/>
        </w:tabs>
        <w:ind w:left="709" w:hanging="425"/>
        <w:jc w:val="both"/>
      </w:pPr>
      <w:r>
        <w:t>5</w:t>
      </w:r>
      <w:r w:rsidRPr="008F320E">
        <w:t xml:space="preserve">. </w:t>
      </w:r>
      <w:r>
        <w:tab/>
      </w:r>
      <w:r>
        <w:rPr>
          <w:color w:val="000000"/>
        </w:rPr>
        <w:t xml:space="preserve">Приказ Министерства труда и социальной защиты Российской Федерации от 11.12.2020 №884н </w:t>
      </w:r>
      <w:r w:rsidR="00272D09">
        <w:rPr>
          <w:color w:val="000000"/>
        </w:rPr>
        <w:t>«</w:t>
      </w:r>
      <w:r w:rsidRPr="003F461F">
        <w:rPr>
          <w:color w:val="000000"/>
        </w:rPr>
        <w:t>Об утверждении Правил по охране труда при выполнении электросварочных и газосварочных работ</w:t>
      </w:r>
      <w:r w:rsidR="00272D09">
        <w:rPr>
          <w:color w:val="000000"/>
        </w:rPr>
        <w:t>»</w:t>
      </w:r>
      <w:r>
        <w:rPr>
          <w:color w:val="000000"/>
        </w:rPr>
        <w:t>;</w:t>
      </w:r>
    </w:p>
    <w:p w14:paraId="40182D29" w14:textId="0F275280" w:rsidR="003C03E1" w:rsidRDefault="003C03E1" w:rsidP="00A13A15">
      <w:pPr>
        <w:tabs>
          <w:tab w:val="left" w:pos="1418"/>
        </w:tabs>
        <w:ind w:left="709" w:hanging="425"/>
        <w:jc w:val="both"/>
      </w:pPr>
      <w:r>
        <w:t>6</w:t>
      </w:r>
      <w:r w:rsidRPr="008F320E">
        <w:t xml:space="preserve">.  </w:t>
      </w:r>
      <w:r>
        <w:tab/>
      </w:r>
      <w:r>
        <w:rPr>
          <w:color w:val="000000"/>
        </w:rPr>
        <w:t xml:space="preserve">Приказ Министерства труда и социальной защиты Российской Федерации от 27.11.2020 г. №835н </w:t>
      </w:r>
      <w:r w:rsidR="00272D09">
        <w:rPr>
          <w:color w:val="000000"/>
        </w:rPr>
        <w:t>«</w:t>
      </w:r>
      <w:r w:rsidRPr="00DA1792">
        <w:rPr>
          <w:color w:val="000000"/>
        </w:rPr>
        <w:t>Об утверждении Правил по охране труда при работе с инструментом и приспособлениями</w:t>
      </w:r>
      <w:r w:rsidR="00272D09">
        <w:rPr>
          <w:color w:val="000000"/>
        </w:rPr>
        <w:t>»</w:t>
      </w:r>
      <w:r w:rsidRPr="008F320E">
        <w:t>;</w:t>
      </w:r>
    </w:p>
    <w:p w14:paraId="7A894F7D" w14:textId="1621259B" w:rsidR="003C03E1" w:rsidRDefault="003C03E1" w:rsidP="00A13A15">
      <w:pPr>
        <w:tabs>
          <w:tab w:val="left" w:pos="993"/>
        </w:tabs>
        <w:ind w:left="709" w:hanging="425"/>
        <w:jc w:val="both"/>
      </w:pPr>
      <w:r>
        <w:t>7.</w:t>
      </w:r>
      <w:r>
        <w:tab/>
      </w:r>
      <w:r>
        <w:rPr>
          <w:color w:val="000000"/>
        </w:rPr>
        <w:t xml:space="preserve">Приказ Министерства труда и социальной защиты Российской Федерации от 28.10.2020 №753н </w:t>
      </w:r>
      <w:r w:rsidR="00272D09">
        <w:rPr>
          <w:color w:val="000000"/>
        </w:rPr>
        <w:t>«</w:t>
      </w:r>
      <w:r w:rsidRPr="004E6085">
        <w:rPr>
          <w:color w:val="000000"/>
        </w:rPr>
        <w:t>Об утверждении Правил по охране труда при погрузочно-разгрузочных работах и размещении грузов</w:t>
      </w:r>
      <w:r w:rsidR="00272D09">
        <w:rPr>
          <w:color w:val="000000"/>
        </w:rPr>
        <w:t>»</w:t>
      </w:r>
      <w:r>
        <w:rPr>
          <w:color w:val="000000"/>
        </w:rPr>
        <w:t>;</w:t>
      </w:r>
    </w:p>
    <w:p w14:paraId="00BB6733" w14:textId="60838D57" w:rsidR="003C03E1" w:rsidRPr="008F320E" w:rsidRDefault="003C03E1" w:rsidP="00A13A15">
      <w:pPr>
        <w:tabs>
          <w:tab w:val="left" w:pos="1560"/>
        </w:tabs>
        <w:ind w:left="709" w:hanging="425"/>
        <w:jc w:val="both"/>
      </w:pPr>
      <w:r>
        <w:t>8</w:t>
      </w:r>
      <w:r w:rsidRPr="008F320E">
        <w:t xml:space="preserve">.  </w:t>
      </w:r>
      <w:r>
        <w:tab/>
      </w:r>
      <w:r>
        <w:rPr>
          <w:color w:val="000000"/>
        </w:rPr>
        <w:t xml:space="preserve">Приказ Министерства труда и социальной защиты Российской Федерации от 18 ноября 2020 г. N814н </w:t>
      </w:r>
      <w:r w:rsidR="00272D09">
        <w:rPr>
          <w:color w:val="000000"/>
        </w:rPr>
        <w:t>«</w:t>
      </w:r>
      <w:r w:rsidRPr="003D7F88">
        <w:rPr>
          <w:color w:val="000000"/>
        </w:rPr>
        <w:t>Об утверждении Правил по охране труда при эксплуатации промышленного транспорта</w:t>
      </w:r>
      <w:r w:rsidR="00272D09">
        <w:rPr>
          <w:color w:val="000000"/>
        </w:rPr>
        <w:t>»</w:t>
      </w:r>
      <w:r w:rsidRPr="00AF1B02">
        <w:rPr>
          <w:color w:val="000000"/>
          <w:lang w:bidi="ru-RU"/>
        </w:rPr>
        <w:t>;</w:t>
      </w:r>
    </w:p>
    <w:p w14:paraId="3072BB83" w14:textId="73FB651B" w:rsidR="003C03E1" w:rsidRPr="00BB7160" w:rsidRDefault="003C03E1" w:rsidP="003C03E1">
      <w:pPr>
        <w:ind w:right="142" w:firstLine="284"/>
        <w:jc w:val="both"/>
        <w:rPr>
          <w:rFonts w:eastAsia="Arial Unicode MS"/>
        </w:rPr>
      </w:pPr>
      <w:r>
        <w:lastRenderedPageBreak/>
        <w:t>9</w:t>
      </w:r>
      <w:r w:rsidR="00272D09">
        <w:t xml:space="preserve">. </w:t>
      </w:r>
      <w:bookmarkStart w:id="0" w:name="_GoBack"/>
      <w:bookmarkEnd w:id="0"/>
      <w:r>
        <w:t xml:space="preserve">РД 153-34.0-03.301-00 (ВППБ 01-02-95*) </w:t>
      </w:r>
      <w:r w:rsidR="00272D09">
        <w:t>«</w:t>
      </w:r>
      <w:r>
        <w:t>Правила пожарной безопасности для энергетических предприятий</w:t>
      </w:r>
      <w:r w:rsidR="00272D09">
        <w:t>»</w:t>
      </w:r>
      <w:r w:rsidRPr="00BB7160">
        <w:rPr>
          <w:rFonts w:eastAsia="Arial Unicode MS"/>
        </w:rPr>
        <w:t>;</w:t>
      </w:r>
    </w:p>
    <w:p w14:paraId="3C905BF8" w14:textId="77777777" w:rsidR="003C03E1" w:rsidRDefault="003C03E1" w:rsidP="003C03E1">
      <w:pPr>
        <w:tabs>
          <w:tab w:val="left" w:pos="426"/>
        </w:tabs>
        <w:ind w:left="426" w:hanging="142"/>
        <w:jc w:val="both"/>
      </w:pPr>
      <w:r w:rsidRPr="008F320E">
        <w:t>1</w:t>
      </w:r>
      <w:r>
        <w:t>0</w:t>
      </w:r>
      <w:r w:rsidRPr="008F320E">
        <w:t xml:space="preserve">. </w:t>
      </w:r>
      <w:r>
        <w:tab/>
      </w:r>
      <w:r w:rsidRPr="008F320E">
        <w:t>РД 34.03.201-97</w:t>
      </w:r>
      <w:r>
        <w:t xml:space="preserve"> </w:t>
      </w:r>
      <w:r w:rsidRPr="008F320E">
        <w:t xml:space="preserve">Правила техники безопасности при эксплуатации тепломеханического оборудования </w:t>
      </w:r>
      <w:r>
        <w:t>электростанций и тепловых сетей</w:t>
      </w:r>
      <w:r w:rsidRPr="008F320E">
        <w:t>;</w:t>
      </w:r>
    </w:p>
    <w:p w14:paraId="09251419" w14:textId="77777777" w:rsidR="003C03E1" w:rsidRPr="00BB7160" w:rsidRDefault="003C03E1" w:rsidP="003C03E1">
      <w:pPr>
        <w:ind w:right="142" w:firstLine="284"/>
        <w:jc w:val="both"/>
        <w:rPr>
          <w:rFonts w:eastAsia="Arial Unicode MS"/>
        </w:rPr>
      </w:pPr>
      <w:r>
        <w:t xml:space="preserve">11.  </w:t>
      </w:r>
      <w:r w:rsidRPr="00BB7160">
        <w:rPr>
          <w:rFonts w:eastAsia="Arial Unicode MS"/>
        </w:rPr>
        <w:t>Правила по охране труда при эксплуатации электроустановок, 2013 г.</w:t>
      </w:r>
      <w:r>
        <w:rPr>
          <w:rFonts w:eastAsia="Arial Unicode MS"/>
        </w:rPr>
        <w:t>;</w:t>
      </w:r>
    </w:p>
    <w:p w14:paraId="6E80BA87" w14:textId="77777777" w:rsidR="003C03E1" w:rsidRPr="008F320E" w:rsidRDefault="003C03E1" w:rsidP="003C03E1">
      <w:pPr>
        <w:tabs>
          <w:tab w:val="left" w:pos="426"/>
        </w:tabs>
        <w:ind w:left="426" w:hanging="142"/>
        <w:jc w:val="both"/>
      </w:pPr>
      <w:r w:rsidRPr="008F320E">
        <w:t xml:space="preserve">12. </w:t>
      </w:r>
      <w:r>
        <w:tab/>
      </w:r>
      <w:r w:rsidRPr="008F320E">
        <w:t>Федеральный закон от 30.12.2001г. N197-Ф3</w:t>
      </w:r>
      <w:r>
        <w:t xml:space="preserve"> </w:t>
      </w:r>
      <w:r w:rsidRPr="008F320E">
        <w:t>Трудовой кодекс Российской Федерации;</w:t>
      </w:r>
    </w:p>
    <w:p w14:paraId="5B80B6C4" w14:textId="4CE481FF" w:rsidR="003C03E1" w:rsidRPr="008F320E" w:rsidRDefault="003C03E1" w:rsidP="003C03E1">
      <w:pPr>
        <w:tabs>
          <w:tab w:val="left" w:pos="426"/>
        </w:tabs>
        <w:ind w:firstLine="284"/>
        <w:jc w:val="both"/>
      </w:pPr>
      <w:r w:rsidRPr="008F320E">
        <w:t xml:space="preserve">13. </w:t>
      </w:r>
      <w:r>
        <w:tab/>
      </w:r>
      <w:r w:rsidRPr="008F320E">
        <w:t xml:space="preserve">Федеральный закон от 30.03.1999г. N52-Ф3 </w:t>
      </w:r>
      <w:r w:rsidR="00272D09">
        <w:t>«</w:t>
      </w:r>
      <w:r w:rsidRPr="008F320E">
        <w:t>О санитарно-эпидемиологическом благополучии населения</w:t>
      </w:r>
      <w:r w:rsidR="00272D09">
        <w:t>»</w:t>
      </w:r>
      <w:r w:rsidRPr="008F320E">
        <w:t>;</w:t>
      </w:r>
    </w:p>
    <w:p w14:paraId="73F0626E" w14:textId="5FA686FB" w:rsidR="003C03E1" w:rsidRPr="008F320E" w:rsidRDefault="003C03E1" w:rsidP="003C03E1">
      <w:pPr>
        <w:tabs>
          <w:tab w:val="left" w:pos="426"/>
        </w:tabs>
        <w:ind w:left="709" w:hanging="425"/>
        <w:jc w:val="both"/>
      </w:pPr>
      <w:r w:rsidRPr="008F320E">
        <w:t xml:space="preserve">14. </w:t>
      </w:r>
      <w:r>
        <w:tab/>
      </w:r>
      <w:r w:rsidRPr="008F320E">
        <w:t xml:space="preserve">Федеральный закон от 24.07.1998г. N125-Ф3 </w:t>
      </w:r>
      <w:r w:rsidR="00272D09">
        <w:t>«</w:t>
      </w:r>
      <w:r w:rsidRPr="008F320E">
        <w:t>Об обязательном социальном страховании от несчастных случаев на производстве и профессиональных заболеваний</w:t>
      </w:r>
      <w:r w:rsidR="00272D09">
        <w:t>»</w:t>
      </w:r>
      <w:r w:rsidRPr="008F320E">
        <w:t>;</w:t>
      </w:r>
    </w:p>
    <w:p w14:paraId="67FCFF02" w14:textId="3F280FB5" w:rsidR="003C03E1" w:rsidRPr="008F320E" w:rsidRDefault="003C03E1" w:rsidP="003C03E1">
      <w:pPr>
        <w:tabs>
          <w:tab w:val="left" w:pos="426"/>
        </w:tabs>
        <w:ind w:left="709" w:hanging="425"/>
        <w:jc w:val="both"/>
      </w:pPr>
      <w:r w:rsidRPr="008F320E">
        <w:t xml:space="preserve">15. </w:t>
      </w:r>
      <w:r>
        <w:tab/>
      </w:r>
      <w:r w:rsidRPr="008F320E">
        <w:t xml:space="preserve">Федеральный закон от 21.12.1994г. N69-ФЗ </w:t>
      </w:r>
      <w:r w:rsidR="00272D09">
        <w:t>«</w:t>
      </w:r>
      <w:r w:rsidRPr="008F320E">
        <w:t>О пожарной безопасности</w:t>
      </w:r>
      <w:r w:rsidR="00272D09">
        <w:t>»</w:t>
      </w:r>
    </w:p>
    <w:p w14:paraId="6FCFE30A" w14:textId="79FF5067" w:rsidR="003C03E1" w:rsidRPr="008F320E" w:rsidRDefault="003C03E1" w:rsidP="003C03E1">
      <w:pPr>
        <w:tabs>
          <w:tab w:val="left" w:pos="426"/>
        </w:tabs>
        <w:ind w:left="709" w:hanging="425"/>
        <w:jc w:val="both"/>
      </w:pPr>
      <w:r w:rsidRPr="008F320E">
        <w:t xml:space="preserve">16. </w:t>
      </w:r>
      <w:r>
        <w:tab/>
      </w:r>
      <w:r w:rsidRPr="008F320E">
        <w:t xml:space="preserve">Федеральный закон от 10.12.1995г. N196-ФЗ </w:t>
      </w:r>
      <w:r w:rsidR="00272D09">
        <w:t>«</w:t>
      </w:r>
      <w:r w:rsidRPr="008F320E">
        <w:t>О безопасности дорожного движения</w:t>
      </w:r>
      <w:r w:rsidR="00272D09">
        <w:t>»</w:t>
      </w:r>
      <w:r w:rsidRPr="008F320E">
        <w:t>;</w:t>
      </w:r>
    </w:p>
    <w:p w14:paraId="2A98B81E" w14:textId="76A415F4" w:rsidR="003C03E1" w:rsidRPr="008F320E" w:rsidRDefault="003C03E1" w:rsidP="003C03E1">
      <w:pPr>
        <w:tabs>
          <w:tab w:val="left" w:pos="426"/>
        </w:tabs>
        <w:ind w:left="709" w:hanging="425"/>
        <w:jc w:val="both"/>
      </w:pPr>
      <w:r>
        <w:t>19</w:t>
      </w:r>
      <w:r w:rsidRPr="008F320E">
        <w:t xml:space="preserve">. </w:t>
      </w:r>
      <w:r>
        <w:tab/>
      </w:r>
      <w:r w:rsidRPr="008F320E">
        <w:t xml:space="preserve">Постановление Правительства Российской Федерации от 25.02.2000г. № 163. </w:t>
      </w:r>
      <w:r w:rsidR="00272D09">
        <w:t>«</w:t>
      </w:r>
      <w:r w:rsidRPr="008F320E">
        <w:t>Перечень тяжелых работ и работ с вредными или опасными условиями труда, при выполнении которы</w:t>
      </w:r>
      <w:r w:rsidR="000A3545">
        <w:t xml:space="preserve">х запрещается применение труда </w:t>
      </w:r>
      <w:r w:rsidRPr="008F320E">
        <w:t>ли</w:t>
      </w:r>
      <w:r w:rsidR="000A3545">
        <w:t>ц моложе восемнадцати лет</w:t>
      </w:r>
      <w:r w:rsidR="00272D09">
        <w:t>»</w:t>
      </w:r>
      <w:r w:rsidR="000A3545">
        <w:t>;</w:t>
      </w:r>
    </w:p>
    <w:p w14:paraId="3FDC1251" w14:textId="1A38F02F" w:rsidR="003C03E1" w:rsidRPr="008F320E" w:rsidRDefault="003C03E1" w:rsidP="003C03E1">
      <w:pPr>
        <w:tabs>
          <w:tab w:val="left" w:pos="709"/>
        </w:tabs>
        <w:ind w:left="709" w:hanging="425"/>
        <w:jc w:val="both"/>
      </w:pPr>
      <w:r w:rsidRPr="008F320E">
        <w:t xml:space="preserve"> 2</w:t>
      </w:r>
      <w:r>
        <w:t>0</w:t>
      </w:r>
      <w:r w:rsidRPr="008F320E">
        <w:t xml:space="preserve">. </w:t>
      </w:r>
      <w:r>
        <w:tab/>
      </w:r>
      <w:r w:rsidRPr="008F320E">
        <w:t>Приказ М</w:t>
      </w:r>
      <w:r>
        <w:t xml:space="preserve">З </w:t>
      </w:r>
      <w:r w:rsidRPr="008F320E">
        <w:t>и</w:t>
      </w:r>
      <w:r>
        <w:t xml:space="preserve"> </w:t>
      </w:r>
      <w:r w:rsidRPr="008F320E">
        <w:t xml:space="preserve">СР РФ от 12.04.2011г. № 302н </w:t>
      </w:r>
      <w:r w:rsidR="00272D09">
        <w:t>«</w:t>
      </w:r>
      <w:r w:rsidRPr="008F320E"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</w:t>
      </w:r>
      <w:r w:rsidR="00272D09">
        <w:t xml:space="preserve">отры (обследования), и порядка </w:t>
      </w:r>
      <w:r w:rsidRPr="008F320E">
        <w:t>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 w:rsidR="00272D09">
        <w:t>»</w:t>
      </w:r>
      <w:r w:rsidRPr="008F320E">
        <w:t xml:space="preserve">; </w:t>
      </w:r>
    </w:p>
    <w:p w14:paraId="78B788D6" w14:textId="06A6C70B" w:rsidR="003C03E1" w:rsidRPr="008F320E" w:rsidRDefault="003C03E1" w:rsidP="003C03E1">
      <w:pPr>
        <w:tabs>
          <w:tab w:val="left" w:pos="709"/>
        </w:tabs>
        <w:ind w:left="709" w:hanging="425"/>
        <w:jc w:val="both"/>
      </w:pPr>
      <w:r w:rsidRPr="008F320E">
        <w:t>2</w:t>
      </w:r>
      <w:r>
        <w:t>1</w:t>
      </w:r>
      <w:r w:rsidRPr="008F320E">
        <w:t xml:space="preserve">. </w:t>
      </w:r>
      <w:r>
        <w:tab/>
      </w:r>
      <w:r w:rsidRPr="008F320E">
        <w:t xml:space="preserve">Федеральный закон от 28.12.2013г. № 426-ФЗ </w:t>
      </w:r>
      <w:r w:rsidR="00272D09">
        <w:t>«</w:t>
      </w:r>
      <w:r w:rsidRPr="008F320E">
        <w:t>О специальной оценке условий труда</w:t>
      </w:r>
      <w:r w:rsidR="00272D09">
        <w:t>»</w:t>
      </w:r>
      <w:r w:rsidRPr="008F320E">
        <w:t>;</w:t>
      </w:r>
    </w:p>
    <w:p w14:paraId="34096AA9" w14:textId="14F15C0D" w:rsidR="003C03E1" w:rsidRDefault="003C03E1" w:rsidP="003C03E1">
      <w:pPr>
        <w:tabs>
          <w:tab w:val="left" w:pos="709"/>
        </w:tabs>
        <w:ind w:left="709" w:hanging="425"/>
        <w:jc w:val="both"/>
      </w:pPr>
      <w:r w:rsidRPr="008F320E">
        <w:t>2</w:t>
      </w:r>
      <w:r>
        <w:t>2</w:t>
      </w:r>
      <w:r w:rsidRPr="008F320E">
        <w:t xml:space="preserve">. </w:t>
      </w:r>
      <w:r>
        <w:tab/>
      </w:r>
      <w:r w:rsidRPr="00E503D5">
        <w:t>СП 2.2.3670-20</w:t>
      </w:r>
      <w:r>
        <w:t xml:space="preserve"> </w:t>
      </w:r>
      <w:r w:rsidR="00272D09">
        <w:t>«</w:t>
      </w:r>
      <w:r w:rsidRPr="00E503D5">
        <w:t>Санитарно-эпидемиологические требования к условиям труда</w:t>
      </w:r>
      <w:r w:rsidR="00272D09">
        <w:t>»</w:t>
      </w:r>
      <w:r w:rsidRPr="008F320E">
        <w:t>;</w:t>
      </w:r>
    </w:p>
    <w:p w14:paraId="684DA50B" w14:textId="1F24DA57" w:rsidR="003C03E1" w:rsidRPr="0066698C" w:rsidRDefault="003C03E1" w:rsidP="003C03E1">
      <w:pPr>
        <w:tabs>
          <w:tab w:val="left" w:pos="709"/>
        </w:tabs>
        <w:ind w:left="709" w:hanging="425"/>
        <w:jc w:val="both"/>
      </w:pPr>
      <w:r>
        <w:t xml:space="preserve">23. </w:t>
      </w:r>
      <w:r w:rsidRPr="008F320E">
        <w:t xml:space="preserve">Постановление Минтруда Российской Федерации от 24.10.2002г. № 73 </w:t>
      </w:r>
      <w:r w:rsidR="00272D09">
        <w:t>«</w:t>
      </w:r>
      <w:r w:rsidRPr="008F320E">
        <w:t>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</w:t>
      </w:r>
      <w:r w:rsidR="00582CDC">
        <w:t>астных случаев на производстве в</w:t>
      </w:r>
      <w:r w:rsidRPr="008F320E">
        <w:t>отдельных отраслях и организациях</w:t>
      </w:r>
      <w:r w:rsidR="00272D09">
        <w:t>»</w:t>
      </w:r>
      <w:r w:rsidRPr="008F320E">
        <w:t xml:space="preserve">; </w:t>
      </w:r>
    </w:p>
    <w:p w14:paraId="05C17410" w14:textId="010F3935" w:rsidR="003C03E1" w:rsidRPr="008F320E" w:rsidRDefault="003C03E1" w:rsidP="003C03E1">
      <w:pPr>
        <w:tabs>
          <w:tab w:val="left" w:pos="709"/>
        </w:tabs>
        <w:ind w:left="709" w:hanging="425"/>
        <w:jc w:val="both"/>
      </w:pPr>
      <w:r>
        <w:t>24</w:t>
      </w:r>
      <w:r w:rsidRPr="008F320E">
        <w:t xml:space="preserve">. </w:t>
      </w:r>
      <w:r>
        <w:tab/>
      </w:r>
      <w:r w:rsidRPr="008F320E">
        <w:t xml:space="preserve">Приказ Министерства здравоохранения и социального развития Российской Федерации от 15.04.2005 г. № 275 </w:t>
      </w:r>
      <w:r w:rsidR="00272D09">
        <w:t>«</w:t>
      </w:r>
      <w:r w:rsidRPr="008F320E">
        <w:t>О формах документов, необходимых для расследования несчастных случаев на производстве</w:t>
      </w:r>
      <w:r w:rsidR="00272D09">
        <w:t>»</w:t>
      </w:r>
      <w:r w:rsidRPr="008F320E">
        <w:t xml:space="preserve">; </w:t>
      </w:r>
    </w:p>
    <w:p w14:paraId="4E5D0BBC" w14:textId="0C4DEE47" w:rsidR="00F4634F" w:rsidRDefault="003C03E1" w:rsidP="003C03E1">
      <w:pPr>
        <w:tabs>
          <w:tab w:val="left" w:pos="709"/>
        </w:tabs>
        <w:ind w:left="709" w:hanging="425"/>
      </w:pPr>
      <w:r>
        <w:t>25</w:t>
      </w:r>
      <w:r w:rsidRPr="008F320E">
        <w:t xml:space="preserve">. </w:t>
      </w:r>
      <w:r>
        <w:tab/>
      </w:r>
      <w:r w:rsidRPr="008F320E">
        <w:t xml:space="preserve">Приказ Министерства здравоохранения и социального развития Российской Федерации от 24.02.2005 г. № 160 </w:t>
      </w:r>
      <w:r w:rsidR="00272D09">
        <w:t>«</w:t>
      </w:r>
      <w:r w:rsidRPr="008F320E">
        <w:t>Об определении степени тяжести повреждения здоровья при несчастных случаях на производстве</w:t>
      </w:r>
      <w:r w:rsidR="00272D09">
        <w:t>»</w:t>
      </w:r>
      <w:r w:rsidRPr="008F320E">
        <w:t>.</w:t>
      </w:r>
    </w:p>
    <w:p w14:paraId="71C3BF7A" w14:textId="48A849CC" w:rsidR="0048000F" w:rsidRPr="00344E5D" w:rsidRDefault="0048000F" w:rsidP="003C03E1">
      <w:pPr>
        <w:tabs>
          <w:tab w:val="left" w:pos="709"/>
        </w:tabs>
        <w:ind w:left="709" w:hanging="425"/>
        <w:rPr>
          <w:rFonts w:eastAsia="Arial Unicode MS"/>
          <w:lang w:eastAsia="en-US"/>
        </w:rPr>
      </w:pPr>
      <w:r>
        <w:t xml:space="preserve">26. </w:t>
      </w:r>
      <w:hyperlink r:id="rId9">
        <w:r w:rsidRPr="00117E15">
          <w:t>СНиП</w:t>
        </w:r>
        <w:r w:rsidRPr="00117E15">
          <w:rPr>
            <w:spacing w:val="-3"/>
          </w:rPr>
          <w:t xml:space="preserve"> </w:t>
        </w:r>
        <w:r w:rsidRPr="00117E15">
          <w:t>12-03-2001</w:t>
        </w:r>
        <w:r w:rsidRPr="00117E15">
          <w:rPr>
            <w:spacing w:val="-1"/>
          </w:rPr>
          <w:t xml:space="preserve"> </w:t>
        </w:r>
        <w:r w:rsidRPr="00117E15">
          <w:t>Безопасность</w:t>
        </w:r>
        <w:r w:rsidRPr="00117E15">
          <w:rPr>
            <w:spacing w:val="-1"/>
          </w:rPr>
          <w:t xml:space="preserve"> </w:t>
        </w:r>
        <w:r w:rsidRPr="00117E15">
          <w:t>труда</w:t>
        </w:r>
        <w:r w:rsidRPr="00117E15">
          <w:rPr>
            <w:spacing w:val="-2"/>
          </w:rPr>
          <w:t xml:space="preserve"> </w:t>
        </w:r>
        <w:r w:rsidRPr="00117E15">
          <w:t>в</w:t>
        </w:r>
        <w:r w:rsidRPr="00117E15">
          <w:rPr>
            <w:spacing w:val="-3"/>
          </w:rPr>
          <w:t xml:space="preserve"> </w:t>
        </w:r>
        <w:r w:rsidRPr="00117E15">
          <w:t>строительстве.</w:t>
        </w:r>
        <w:r w:rsidRPr="00117E15">
          <w:rPr>
            <w:spacing w:val="-1"/>
          </w:rPr>
          <w:t xml:space="preserve"> </w:t>
        </w:r>
        <w:r w:rsidRPr="00117E15">
          <w:t>Часть</w:t>
        </w:r>
        <w:r w:rsidRPr="00117E15">
          <w:rPr>
            <w:spacing w:val="-2"/>
          </w:rPr>
          <w:t xml:space="preserve"> </w:t>
        </w:r>
        <w:r w:rsidRPr="00117E15">
          <w:t>1.</w:t>
        </w:r>
        <w:r w:rsidRPr="00117E15">
          <w:rPr>
            <w:spacing w:val="-1"/>
          </w:rPr>
          <w:t xml:space="preserve"> </w:t>
        </w:r>
        <w:r w:rsidRPr="00117E15">
          <w:t>Общие</w:t>
        </w:r>
        <w:r w:rsidRPr="00117E15">
          <w:rPr>
            <w:spacing w:val="-3"/>
          </w:rPr>
          <w:t xml:space="preserve"> </w:t>
        </w:r>
        <w:r w:rsidRPr="00117E15">
          <w:t>требования</w:t>
        </w:r>
      </w:hyperlink>
    </w:p>
    <w:p w14:paraId="597AE1A7" w14:textId="77777777" w:rsidR="00073F34" w:rsidRPr="00F4634F" w:rsidRDefault="00073F34"/>
    <w:sectPr w:rsidR="00073F34" w:rsidRPr="00F4634F" w:rsidSect="00582CD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5755F" w14:textId="77777777" w:rsidR="00440F31" w:rsidRDefault="00440F31" w:rsidP="00F4634F">
      <w:r>
        <w:separator/>
      </w:r>
    </w:p>
  </w:endnote>
  <w:endnote w:type="continuationSeparator" w:id="0">
    <w:p w14:paraId="02ABF27B" w14:textId="77777777" w:rsidR="00440F31" w:rsidRDefault="00440F31" w:rsidP="00F4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algun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02B53" w14:textId="77777777" w:rsidR="00440F31" w:rsidRDefault="00440F31" w:rsidP="00F4634F">
      <w:r>
        <w:separator/>
      </w:r>
    </w:p>
  </w:footnote>
  <w:footnote w:type="continuationSeparator" w:id="0">
    <w:p w14:paraId="26446D5E" w14:textId="77777777" w:rsidR="00440F31" w:rsidRDefault="00440F31" w:rsidP="00F463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553"/>
    <w:multiLevelType w:val="hybridMultilevel"/>
    <w:tmpl w:val="577A45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ABD5240"/>
    <w:multiLevelType w:val="multilevel"/>
    <w:tmpl w:val="1A7C7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10B2ED7"/>
    <w:multiLevelType w:val="hybridMultilevel"/>
    <w:tmpl w:val="A34059D2"/>
    <w:lvl w:ilvl="0" w:tplc="4BE874F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 w15:restartNumberingAfterBreak="0">
    <w:nsid w:val="73321EC7"/>
    <w:multiLevelType w:val="hybridMultilevel"/>
    <w:tmpl w:val="51AC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D2A46"/>
    <w:multiLevelType w:val="multilevel"/>
    <w:tmpl w:val="EACAD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2."/>
      <w:lvlJc w:val="left"/>
      <w:pPr>
        <w:ind w:left="1085" w:hanging="720"/>
      </w:pPr>
      <w:rPr>
        <w:rFonts w:ascii="Calibri" w:eastAsia="Arial Unicode MS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0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0" w:hanging="180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34F"/>
    <w:rsid w:val="00035EE3"/>
    <w:rsid w:val="00073F34"/>
    <w:rsid w:val="000A3545"/>
    <w:rsid w:val="0014067F"/>
    <w:rsid w:val="00272D09"/>
    <w:rsid w:val="002E590E"/>
    <w:rsid w:val="002F7082"/>
    <w:rsid w:val="003C03E1"/>
    <w:rsid w:val="00440F31"/>
    <w:rsid w:val="0048000F"/>
    <w:rsid w:val="00582CDC"/>
    <w:rsid w:val="006F0049"/>
    <w:rsid w:val="007568C6"/>
    <w:rsid w:val="00A13A15"/>
    <w:rsid w:val="00AD07B0"/>
    <w:rsid w:val="00F4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55900"/>
  <w15:chartTrackingRefBased/>
  <w15:docId w15:val="{E0E340A1-1B37-4351-9345-4DEB9675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3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63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067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ody Text"/>
    <w:basedOn w:val="a"/>
    <w:link w:val="a6"/>
    <w:uiPriority w:val="1"/>
    <w:qFormat/>
    <w:rsid w:val="0014067F"/>
    <w:pPr>
      <w:widowControl w:val="0"/>
      <w:autoSpaceDE w:val="0"/>
      <w:autoSpaceDN w:val="0"/>
      <w:ind w:left="112" w:firstLine="566"/>
    </w:pPr>
    <w:rPr>
      <w:u w:val="single" w:color="000000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14067F"/>
    <w:rPr>
      <w:rFonts w:ascii="Times New Roman" w:eastAsia="Times New Roman" w:hAnsi="Times New Roman" w:cs="Times New Roman"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1200095523&amp;nh=2&amp;point=mark%3D3VVVQ4T0078DUI3D1TRRM2863LD03EBQA942PNINE71APQ3IP0P9V4KJ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456044317&amp;nh=2&amp;point=mark%3D000002E36QMEDF2H2ARI02F0PS6C00003C821K7JTR02ELA5D3O63J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kodeks://link/d?nd=901794520&amp;point=mark%3D07JJ3QK3VVVVVU1MQHVFD0TJ654K2GCFDLP2A0FVDK000002L3VI7AO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Zasukhin Sergey</dc:creator>
  <cp:keywords/>
  <dc:description/>
  <cp:lastModifiedBy>Мичуров Александр Александрович</cp:lastModifiedBy>
  <cp:revision>7</cp:revision>
  <dcterms:created xsi:type="dcterms:W3CDTF">2021-03-09T10:58:00Z</dcterms:created>
  <dcterms:modified xsi:type="dcterms:W3CDTF">2024-08-15T05:37:00Z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2021-03-09T10:58:55Z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0e7a3fbc-26be-40b7-815a-ff0aef1566f7</vt:lpwstr>
  </property>
  <property fmtid="{D5CDD505-2E9C-101B-9397-08002B2CF9AE}" pid="8" name="MSIP_Label_f45044c0-b6aa-4b2b-834d-65c9ef8bb134_ContentBits">
    <vt:lpwstr>0</vt:lpwstr>
  </property>
  <property fmtid="{D5CDD505-2E9C-101B-9397-08002B2CF9AE}" pid="10" name="_NewReviewCycle">
    <vt:lpwstr/>
  </property>
</Properties>
</file>