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F7D" w:rsidRPr="00C12F7D" w:rsidRDefault="00C12F7D" w:rsidP="00C12F7D">
      <w:pPr>
        <w:widowControl w:val="0"/>
        <w:autoSpaceDE w:val="0"/>
        <w:autoSpaceDN w:val="0"/>
        <w:adjustRightInd w:val="0"/>
        <w:spacing w:before="120" w:after="120" w:line="240" w:lineRule="auto"/>
        <w:ind w:left="568"/>
        <w:jc w:val="right"/>
        <w:outlineLvl w:val="0"/>
        <w:rPr>
          <w:rFonts w:ascii="Times New Roman" w:eastAsia="Times New Roman" w:hAnsi="Times New Roman" w:cs="Arial"/>
          <w:b/>
          <w:sz w:val="24"/>
          <w:szCs w:val="18"/>
          <w:lang w:val="en-US" w:eastAsia="ru-RU"/>
        </w:rPr>
      </w:pPr>
      <w:bookmarkStart w:id="0" w:name="_Ref317667343"/>
      <w:bookmarkStart w:id="1" w:name="_GoBack"/>
      <w:bookmarkEnd w:id="1"/>
      <w:r w:rsidRPr="00C12F7D">
        <w:rPr>
          <w:rFonts w:ascii="Times New Roman" w:eastAsia="Times New Roman" w:hAnsi="Times New Roman" w:cs="Arial"/>
          <w:b/>
          <w:sz w:val="24"/>
          <w:szCs w:val="18"/>
          <w:lang w:eastAsia="ru-RU"/>
        </w:rPr>
        <w:t>Приложение № 1</w:t>
      </w:r>
      <w:bookmarkEnd w:id="0"/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5281"/>
        <w:gridCol w:w="5282"/>
      </w:tblGrid>
      <w:tr w:rsidR="00C12F7D" w:rsidRPr="00C12F7D" w:rsidTr="00D837C9">
        <w:trPr>
          <w:trHeight w:val="240"/>
          <w:jc w:val="right"/>
        </w:trPr>
        <w:tc>
          <w:tcPr>
            <w:tcW w:w="2500" w:type="pct"/>
            <w:vMerge w:val="restart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>УТВЕРЖДАЮ:</w:t>
            </w:r>
          </w:p>
        </w:tc>
      </w:tr>
      <w:tr w:rsidR="00C12F7D" w:rsidRPr="00C12F7D" w:rsidTr="00D837C9">
        <w:trPr>
          <w:trHeight w:val="240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C12F7D" w:rsidRPr="00C12F7D" w:rsidRDefault="00E04804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</w:t>
            </w:r>
            <w:r w:rsidR="00C12F7D"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ОТР </w:t>
            </w:r>
            <w:r w:rsidR="00C12F7D"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СЭЗС</w:t>
            </w: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  <w:t>(должность начальника подразделения – Инициатора)</w:t>
            </w: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C12F7D" w:rsidRPr="00C12F7D" w:rsidRDefault="00E04804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               В.А. Макаров</w:t>
            </w:r>
            <w:r w:rsidR="00C12F7D"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      </w:t>
            </w: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  <w:t>(Ф. И. О. начальника)</w:t>
            </w: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</w:pP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  <w:t>(подпись)</w:t>
            </w:r>
          </w:p>
        </w:tc>
      </w:tr>
      <w:tr w:rsidR="00C12F7D" w:rsidRPr="00C12F7D" w:rsidTr="00D837C9">
        <w:trPr>
          <w:trHeight w:val="235"/>
          <w:jc w:val="right"/>
        </w:trPr>
        <w:tc>
          <w:tcPr>
            <w:tcW w:w="2500" w:type="pct"/>
            <w:vMerge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500" w:type="pct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</w:pPr>
          </w:p>
        </w:tc>
      </w:tr>
      <w:tr w:rsidR="00C12F7D" w:rsidRPr="00C12F7D" w:rsidTr="00D837C9">
        <w:trPr>
          <w:trHeight w:val="80"/>
          <w:jc w:val="right"/>
        </w:trPr>
        <w:tc>
          <w:tcPr>
            <w:tcW w:w="5000" w:type="pct"/>
            <w:gridSpan w:val="2"/>
            <w:vAlign w:val="center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ap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653"/>
          <w:jc w:val="right"/>
        </w:trPr>
        <w:tc>
          <w:tcPr>
            <w:tcW w:w="5000" w:type="pct"/>
            <w:gridSpan w:val="2"/>
            <w:vAlign w:val="center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ap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caps/>
                <w:sz w:val="24"/>
                <w:szCs w:val="18"/>
                <w:lang w:eastAsia="ru-RU"/>
              </w:rPr>
              <w:t>ТЕХНИЧЕСКОЕ ЗАДАНИЕ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ap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caps/>
                <w:sz w:val="24"/>
                <w:szCs w:val="18"/>
                <w:lang w:eastAsia="ru-RU"/>
              </w:rPr>
              <w:t>для</w:t>
            </w:r>
          </w:p>
        </w:tc>
      </w:tr>
    </w:tbl>
    <w:p w:rsidR="00C12F7D" w:rsidRPr="00C12F7D" w:rsidRDefault="00C12F7D" w:rsidP="00C12F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i/>
          <w:sz w:val="16"/>
          <w:szCs w:val="16"/>
          <w:lang w:eastAsia="ru-RU"/>
        </w:rPr>
      </w:pPr>
      <w:r w:rsidRPr="00C12F7D">
        <w:rPr>
          <w:rFonts w:ascii="Times New Roman" w:eastAsia="Times New Roman" w:hAnsi="Times New Roman" w:cs="Arial"/>
          <w:caps/>
          <w:sz w:val="24"/>
          <w:szCs w:val="18"/>
          <w:lang w:eastAsia="ru-RU"/>
        </w:rPr>
        <w:t xml:space="preserve"> </w:t>
      </w:r>
      <w:r w:rsidRPr="00C12F7D">
        <w:rPr>
          <w:rFonts w:ascii="Times New Roman" w:eastAsia="Times New Roman" w:hAnsi="Times New Roman" w:cs="Arial"/>
          <w:b/>
          <w:caps/>
          <w:lang w:eastAsia="ru-RU"/>
        </w:rPr>
        <w:t>договора</w:t>
      </w:r>
      <w:r w:rsidRPr="00C12F7D">
        <w:rPr>
          <w:rFonts w:ascii="Times New Roman" w:eastAsia="Times New Roman" w:hAnsi="Times New Roman" w:cs="Arial"/>
          <w:caps/>
          <w:lang w:eastAsia="ru-RU"/>
        </w:rPr>
        <w:t xml:space="preserve"> </w:t>
      </w:r>
      <w:r w:rsidR="008A003E">
        <w:rPr>
          <w:rFonts w:ascii="Times New Roman" w:eastAsia="Times New Roman" w:hAnsi="Times New Roman" w:cs="Arial"/>
          <w:b/>
          <w:caps/>
          <w:lang w:eastAsia="ru-RU"/>
        </w:rPr>
        <w:t>подряда</w:t>
      </w:r>
      <w:r w:rsidRPr="00C12F7D">
        <w:rPr>
          <w:rFonts w:ascii="Times New Roman" w:eastAsia="Times New Roman" w:hAnsi="Times New Roman" w:cs="Arial"/>
          <w:b/>
          <w:caps/>
          <w:lang w:eastAsia="ru-RU"/>
        </w:rPr>
        <w:t xml:space="preserve"> на выполне</w:t>
      </w:r>
      <w:r w:rsidR="00E04804">
        <w:rPr>
          <w:rFonts w:ascii="Times New Roman" w:eastAsia="Times New Roman" w:hAnsi="Times New Roman" w:cs="Arial"/>
          <w:b/>
          <w:caps/>
          <w:lang w:eastAsia="ru-RU"/>
        </w:rPr>
        <w:t>ние работ по замене разрушенных про</w:t>
      </w:r>
      <w:r w:rsidR="008A003E">
        <w:rPr>
          <w:rFonts w:ascii="Times New Roman" w:eastAsia="Times New Roman" w:hAnsi="Times New Roman" w:cs="Arial"/>
          <w:b/>
          <w:caps/>
          <w:lang w:eastAsia="ru-RU"/>
        </w:rPr>
        <w:t xml:space="preserve">тивопожарных дверных блоков </w:t>
      </w:r>
      <w:r w:rsidR="00891EE2">
        <w:rPr>
          <w:rFonts w:ascii="Times New Roman" w:eastAsia="Times New Roman" w:hAnsi="Times New Roman" w:cs="Arial"/>
          <w:b/>
          <w:caps/>
          <w:lang w:eastAsia="ru-RU"/>
        </w:rPr>
        <w:t>3152а</w:t>
      </w:r>
      <w:r w:rsidR="002A0002">
        <w:rPr>
          <w:rFonts w:ascii="Times New Roman" w:eastAsia="Times New Roman" w:hAnsi="Times New Roman" w:cs="Arial"/>
          <w:b/>
          <w:caps/>
          <w:lang w:eastAsia="ru-RU"/>
        </w:rPr>
        <w:t xml:space="preserve">, </w:t>
      </w:r>
      <w:r w:rsidR="00891EE2">
        <w:rPr>
          <w:rFonts w:ascii="Times New Roman" w:eastAsia="Times New Roman" w:hAnsi="Times New Roman" w:cs="Arial"/>
          <w:b/>
          <w:caps/>
          <w:lang w:eastAsia="ru-RU"/>
        </w:rPr>
        <w:t xml:space="preserve">3152С </w:t>
      </w:r>
      <w:r w:rsidR="008A003E">
        <w:rPr>
          <w:rFonts w:ascii="Times New Roman" w:eastAsia="Times New Roman" w:hAnsi="Times New Roman" w:cs="Arial"/>
          <w:b/>
          <w:caps/>
          <w:lang w:eastAsia="ru-RU"/>
        </w:rPr>
        <w:t xml:space="preserve">в помещении </w:t>
      </w:r>
      <w:r w:rsidR="00891EE2">
        <w:rPr>
          <w:rFonts w:ascii="Times New Roman" w:eastAsia="Times New Roman" w:hAnsi="Times New Roman" w:cs="Arial"/>
          <w:b/>
          <w:caps/>
          <w:lang w:eastAsia="ru-RU"/>
        </w:rPr>
        <w:t xml:space="preserve">служебного коридора,  </w:t>
      </w:r>
      <w:r w:rsidR="008A003E">
        <w:rPr>
          <w:rFonts w:ascii="Times New Roman" w:eastAsia="Times New Roman" w:hAnsi="Times New Roman" w:cs="Arial"/>
          <w:b/>
          <w:caps/>
          <w:lang w:eastAsia="ru-RU"/>
        </w:rPr>
        <w:t xml:space="preserve">АВК «Пулково 1» </w:t>
      </w:r>
      <w:r w:rsidR="00891EE2">
        <w:rPr>
          <w:rFonts w:ascii="Times New Roman" w:eastAsia="Times New Roman" w:hAnsi="Times New Roman" w:cs="Arial"/>
          <w:b/>
          <w:caps/>
          <w:lang w:eastAsia="ru-RU"/>
        </w:rPr>
        <w:t>.</w:t>
      </w:r>
      <w:r w:rsidRPr="00C12F7D">
        <w:rPr>
          <w:rFonts w:ascii="Times New Roman" w:eastAsia="Times New Roman" w:hAnsi="Times New Roman" w:cs="Arial"/>
          <w:b/>
          <w:lang w:eastAsia="ru-RU"/>
        </w:rPr>
        <w:t xml:space="preserve"> </w:t>
      </w:r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9995"/>
        <w:gridCol w:w="568"/>
      </w:tblGrid>
      <w:tr w:rsidR="00C12F7D" w:rsidRPr="00C12F7D" w:rsidTr="00D837C9">
        <w:trPr>
          <w:trHeight w:val="653"/>
          <w:jc w:val="right"/>
        </w:trPr>
        <w:tc>
          <w:tcPr>
            <w:tcW w:w="5000" w:type="pct"/>
            <w:gridSpan w:val="2"/>
            <w:vAlign w:val="center"/>
          </w:tcPr>
          <w:p w:rsidR="00C12F7D" w:rsidRPr="00C12F7D" w:rsidRDefault="00C12F7D" w:rsidP="002A1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i/>
                <w:sz w:val="16"/>
                <w:szCs w:val="16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vAlign w:val="center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ap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shd w:val="clear" w:color="auto" w:fill="BFBFBF"/>
          </w:tcPr>
          <w:p w:rsidR="00C12F7D" w:rsidRPr="00C12F7D" w:rsidRDefault="00C12F7D" w:rsidP="00C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002060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color w:val="002060"/>
                <w:sz w:val="24"/>
                <w:szCs w:val="18"/>
                <w:lang w:eastAsia="ru-RU"/>
              </w:rPr>
              <w:t>Требования к предмету закупки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C12F7D" w:rsidRPr="00C12F7D" w:rsidRDefault="00C12F7D" w:rsidP="00C12F7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Общие требования к качеству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 Выполнение работ в соответствии с условиями Договора, требованиями действующих Строительных  норм  и  правил (СНиП), Государственных  стандартов (ГОСТ), Технических  регламентов, в  том  числе  регламента пожарной  безопасности,  других  действующих  нормативных  документов  Российской  Федерации.   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caps/>
                <w:sz w:val="20"/>
                <w:szCs w:val="20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/>
                <w:i/>
                <w:lang w:eastAsia="ru-RU"/>
              </w:rPr>
              <w:t xml:space="preserve"> 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Требования к техническим характеристикам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02" w:firstLine="709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Соответствие материалов пожарным, гигиеническим, санитарным  нормам. 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Требования к размерам (заполняется для товаров)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Требования к упаковке (заполняется для товаров)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Требования к отгрузке (заполняется для товаров)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0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 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EBB" w:rsidRDefault="00C12F7D" w:rsidP="005B7EBB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Количество товара, объем работ, услуг </w:t>
            </w:r>
          </w:p>
          <w:p w:rsidR="005B7EBB" w:rsidRPr="00E04804" w:rsidRDefault="005B7EBB" w:rsidP="005B7EBB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7EBB" w:rsidRDefault="002A1573" w:rsidP="005B7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 1</w:t>
            </w:r>
            <w:r w:rsidR="00C12F7D"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.1. </w:t>
            </w:r>
            <w:r w:rsidR="005B7EBB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Замена противопо</w:t>
            </w:r>
            <w:r w:rsidR="008A003E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жарного дверного блока </w:t>
            </w:r>
            <w:r w:rsidR="00F66670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3152А</w:t>
            </w:r>
            <w:r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. </w:t>
            </w:r>
          </w:p>
          <w:p w:rsidR="005B7EBB" w:rsidRPr="00C12F7D" w:rsidRDefault="005B7EBB" w:rsidP="005B7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Демонтаж металлического дверного блока с сохранением                        </w:t>
            </w:r>
            <w:r w:rsidR="006103A0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</w:t>
            </w:r>
            <w:r w:rsidR="008F0A6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</w:t>
            </w:r>
            <w:r w:rsidR="006103A0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- 2</w:t>
            </w:r>
            <w:r w:rsidR="00112979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.8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м. кв</w:t>
            </w:r>
            <w:r w:rsidR="00E04804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</w:t>
            </w:r>
          </w:p>
          <w:p w:rsidR="00C12F7D" w:rsidRPr="00E04804" w:rsidRDefault="00C12F7D" w:rsidP="00E048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Демонтаж СКУД</w:t>
            </w:r>
            <w:r w:rsidR="003700AB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</w:t>
            </w:r>
            <w:r w:rsidR="00E04804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</w:t>
            </w:r>
            <w:r w:rsidR="00A42F0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</w:t>
            </w:r>
            <w:r w:rsidR="008F0A6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</w:t>
            </w:r>
            <w:r w:rsidR="00E04804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-1 система</w:t>
            </w:r>
            <w:r w:rsidR="00E04804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</w:p>
          <w:p w:rsidR="00C12F7D" w:rsidRPr="00C12F7D" w:rsidRDefault="00C12F7D" w:rsidP="00C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lastRenderedPageBreak/>
              <w:t>Демонтаж</w:t>
            </w:r>
            <w:r w:rsidR="00661B1B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металлического дверного откоса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с сохранением                     </w:t>
            </w:r>
            <w:r w:rsidR="006103A0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</w:t>
            </w:r>
            <w:r w:rsidR="00E8181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- 1</w:t>
            </w:r>
            <w:r w:rsidR="00E04804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="00E8181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2</w:t>
            </w:r>
            <w:r w:rsidR="007C1BCB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0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м. кв.</w:t>
            </w:r>
          </w:p>
          <w:p w:rsidR="00C12F7D" w:rsidRPr="00C12F7D" w:rsidRDefault="006103A0" w:rsidP="00C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Устройство двухстворчатого</w:t>
            </w:r>
            <w:r w:rsidR="00C12F7D"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противопожарного </w:t>
            </w:r>
            <w:r w:rsidR="00C12F7D" w:rsidRPr="00C12F7D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EI</w:t>
            </w:r>
            <w:r w:rsidR="00C12F7D"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60 м</w:t>
            </w:r>
            <w:r w:rsidR="0051460B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еталлического дверного блока (</w:t>
            </w:r>
            <w:r w:rsidR="00F11ED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2100х150</w:t>
            </w:r>
            <w:r w:rsidR="00E0480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0</w:t>
            </w:r>
            <w:r w:rsidR="00C12F7D"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мм) с выпадающим порогом, ручка типа Антипаника на две створки, устройство замка, доводчика (2 шт) и всей необходимой фурнитуры (размеры створо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к, цвет и конфигурацию дверей, шильд, предварительно согласовать с </w:t>
            </w:r>
            <w:r w:rsidR="00C12F7D"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Заказчиком)                                                  </w:t>
            </w:r>
            <w:r w:rsidR="00F412B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</w:t>
            </w:r>
            <w:r w:rsidR="00F11ED6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– 3.</w:t>
            </w:r>
            <w:r w:rsidR="004E6AFC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5</w:t>
            </w:r>
            <w:r w:rsidR="00C12F7D"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м. кв</w:t>
            </w:r>
            <w:r w:rsidR="00E04804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="00C12F7D"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                                                                                         </w:t>
            </w:r>
          </w:p>
          <w:p w:rsidR="00C12F7D" w:rsidRPr="00C12F7D" w:rsidRDefault="00C12F7D" w:rsidP="00C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Устройство СКУД  </w:t>
            </w:r>
            <w:r w:rsidR="00B31D6B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 </w:t>
            </w: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- 1 система</w:t>
            </w:r>
            <w:r w:rsidR="00F412B8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</w:p>
          <w:p w:rsidR="00A56CCD" w:rsidRPr="00DD1D8A" w:rsidRDefault="00A56CCD" w:rsidP="00DD1D8A">
            <w:pPr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Демонтаж напольного покрытия</w:t>
            </w:r>
            <w:r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из </w:t>
            </w:r>
            <w:r w:rsid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керамогранита</w:t>
            </w:r>
            <w:r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</w:t>
            </w:r>
            <w:r w:rsid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(</w:t>
            </w:r>
            <w:r w:rsidR="00C538AD" w:rsidRP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600</w:t>
            </w:r>
            <w:r w:rsid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*600*9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мм</w:t>
            </w:r>
            <w:r w:rsid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)</w:t>
            </w:r>
            <w:r w:rsidR="00891EE2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на </w:t>
            </w:r>
            <w:r w:rsidR="0034449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клею</w:t>
            </w:r>
            <w:r w:rsid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</w:t>
            </w:r>
            <w:r w:rsidR="00DD1D8A"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- </w:t>
            </w:r>
            <w:r w:rsidR="00DD1D8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1.1</w:t>
            </w:r>
            <w:r w:rsidR="00DD1D8A"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</w:t>
            </w:r>
            <w:r w:rsidR="00DD1D8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  <w:r w:rsid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</w:t>
            </w:r>
            <w:r w:rsidR="00C538AD" w:rsidRP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</w:t>
            </w:r>
            <w:r w:rsidRP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</w:t>
            </w:r>
            <w:r w:rsidR="00747272" w:rsidRP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</w:t>
            </w:r>
            <w:r w:rsidRP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</w:t>
            </w:r>
            <w:r w:rsidR="00891EE2" w:rsidRP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</w:t>
            </w:r>
            <w:r w:rsidR="00DD1D8A" w:rsidRP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</w:t>
            </w:r>
          </w:p>
          <w:p w:rsidR="007A07DA" w:rsidRPr="00D77CEA" w:rsidRDefault="00747272" w:rsidP="00D77CEA">
            <w:pPr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Монтаж напольного покрытия</w:t>
            </w:r>
            <w:r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из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керамогранита</w:t>
            </w:r>
            <w:r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(</w:t>
            </w:r>
            <w:r w:rsidRP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600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*600*9 мм)</w:t>
            </w:r>
            <w:r w:rsid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материал керамогранита заказчика, на клей</w:t>
            </w:r>
            <w:r w:rsidR="00D51AF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    -</w:t>
            </w:r>
            <w:r w:rsidR="00DD1D8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1.1</w:t>
            </w:r>
            <w:r w:rsidR="00DD1D8A"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</w:t>
            </w:r>
            <w:r w:rsidR="00DD1D8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</w:t>
            </w:r>
            <w:r w:rsidR="00D51AF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</w:t>
            </w:r>
            <w:r w:rsidR="00891EE2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</w:t>
            </w:r>
            <w:r w:rsidR="00DD1D8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</w:t>
            </w:r>
            <w:r w:rsidR="00A56CCD" w:rsidRPr="00D77CE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</w:t>
            </w:r>
            <w:r w:rsidR="00D77CE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</w:t>
            </w:r>
            <w:r w:rsidR="00A56CCD" w:rsidRPr="00D77CE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            </w:t>
            </w:r>
          </w:p>
          <w:p w:rsidR="00F412B8" w:rsidRDefault="00B420C1" w:rsidP="00C12F7D">
            <w:pPr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Шпаклевка поверхности стен до 3</w:t>
            </w:r>
            <w:r w:rsidR="00F412B8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мм</w:t>
            </w:r>
            <w:r w:rsidR="00382505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 w:rsidR="00CC7DB0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</w:t>
            </w:r>
            <w:r w:rsidR="000E74A8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 w:rsidR="009853A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- </w:t>
            </w:r>
            <w:r w:rsidR="00B31D6B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1.2</w:t>
            </w:r>
            <w:r w:rsidR="00CC7DB0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кв.</w:t>
            </w:r>
          </w:p>
          <w:p w:rsidR="0001783C" w:rsidRDefault="00CC7DB0" w:rsidP="00B058B1">
            <w:pPr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Покраска ВЭС поверхности стен вокруг дверного блока на ширину до 100мм (цвет согласовать с заказчиком)    </w:t>
            </w:r>
            <w:r w:rsidR="009853A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              </w:t>
            </w:r>
            <w:r w:rsidR="0076162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 w:rsidR="009853A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-</w:t>
            </w:r>
            <w:r w:rsidR="0076162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2.0</w:t>
            </w:r>
            <w:r w:rsidR="009853A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кв.</w:t>
            </w:r>
          </w:p>
          <w:p w:rsidR="00CC7DB0" w:rsidRPr="0001783C" w:rsidRDefault="0001783C" w:rsidP="0001783C">
            <w:pPr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Такелажные работы по перемещению демонт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ированного оборудования до 3</w:t>
            </w: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00м.</w:t>
            </w:r>
            <w:r w:rsidR="00CC7DB0" w:rsidRPr="0001783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</w:t>
            </w:r>
            <w:r w:rsidR="00EE329D" w:rsidRPr="0001783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</w:t>
            </w:r>
          </w:p>
          <w:p w:rsidR="00C12F7D" w:rsidRPr="00CC7DB0" w:rsidRDefault="00CC7DB0" w:rsidP="00CC7DB0">
            <w:p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CC7DB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Предусмотреть: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усиление конструкций </w:t>
            </w:r>
            <w:r w:rsidR="005F7685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дверной рамы, усиление в полотне, в местах крепления</w:t>
            </w:r>
            <w:r w:rsidR="00661B1B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доводчиков</w:t>
            </w:r>
            <w:r w:rsidR="005F7685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и электромагнитных замков, дополнительная проварка полотна со стороны притвора.</w:t>
            </w:r>
          </w:p>
          <w:p w:rsidR="00CC7DB0" w:rsidRPr="00C12F7D" w:rsidRDefault="00CC7DB0" w:rsidP="00661B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</w:p>
          <w:p w:rsidR="00C12F7D" w:rsidRPr="00C12F7D" w:rsidRDefault="00C12F7D" w:rsidP="00AA5A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>Место производства работ.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C12F7D" w:rsidRPr="00C12F7D" w:rsidTr="00D837C9">
              <w:tc>
                <w:tcPr>
                  <w:tcW w:w="4670" w:type="dxa"/>
                </w:tcPr>
                <w:p w:rsidR="00C12F7D" w:rsidRPr="00C12F7D" w:rsidRDefault="00394D19" w:rsidP="00C12F7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Arial"/>
                      <w:sz w:val="24"/>
                      <w:szCs w:val="1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3F939CD" wp14:editId="4B2B4477">
                        <wp:extent cx="2559050" cy="34671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Д1 1.jpg"/>
                                <pic:cNvPicPr/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43" t="20180" r="17968" b="313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5952" cy="34764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C12F7D" w:rsidRPr="00C12F7D" w:rsidRDefault="00394D19" w:rsidP="00C12F7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Arial"/>
                      <w:sz w:val="24"/>
                      <w:szCs w:val="1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FDCB9F" wp14:editId="34797931">
                        <wp:extent cx="2354580" cy="3282444"/>
                        <wp:effectExtent l="0" t="0" r="762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Д 1 2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7" t="21661" r="10884" b="241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59978" cy="3289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  <w:p w:rsidR="005B7EBB" w:rsidRDefault="005B7EBB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  <w:p w:rsidR="00007107" w:rsidRDefault="00007107" w:rsidP="000071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 1.2</w:t>
            </w: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Замена противопожарного дверного блока 3152С. </w:t>
            </w:r>
          </w:p>
          <w:p w:rsidR="00007107" w:rsidRPr="00C12F7D" w:rsidRDefault="00007107" w:rsidP="000071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  <w:p w:rsidR="00007107" w:rsidRPr="00C12F7D" w:rsidRDefault="00007107" w:rsidP="0000710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Демонтаж металлического дверного блока с сохранением                       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- 2</w:t>
            </w:r>
            <w:r w:rsidR="002C618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.5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м. кв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</w:t>
            </w:r>
          </w:p>
          <w:p w:rsidR="00007107" w:rsidRPr="00E04804" w:rsidRDefault="00007107" w:rsidP="0000710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Демонтаж СКУД </w:t>
            </w:r>
            <w:r w:rsidR="003700AB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    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-1 система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</w:p>
          <w:p w:rsidR="00007107" w:rsidRPr="00C12F7D" w:rsidRDefault="00007107" w:rsidP="0000710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Демонтаж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металлического дверного откоса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с сохранением                    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</w:t>
            </w:r>
            <w:r w:rsidR="00E8181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- 1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="00E8181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0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м. кв.</w:t>
            </w:r>
          </w:p>
          <w:p w:rsidR="00007107" w:rsidRPr="00C12F7D" w:rsidRDefault="00007107" w:rsidP="0000710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Устройство двухстворчатого</w:t>
            </w:r>
            <w:r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противопожарного </w:t>
            </w:r>
            <w:r w:rsidRPr="00C12F7D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EI</w:t>
            </w:r>
            <w:r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60 м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еталлического дверного блока (2100х1500</w:t>
            </w:r>
            <w:r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мм) с выпадающим порогом, ручка типа Антипаника на две створки, устройство замка, доводчика (2 шт) и всей необходимой фурнитуры (размеры створо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к, цвет и конфигурацию дверей, шильд, предварительно согласовать с </w:t>
            </w:r>
            <w:r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Заказчиком)                                                 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</w:t>
            </w:r>
            <w:r w:rsidR="009E4F9C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– 3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="009E4F9C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5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м. кв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  <w:r w:rsidRPr="00C12F7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                                                                                         </w:t>
            </w:r>
          </w:p>
          <w:p w:rsidR="00007107" w:rsidRPr="00C12F7D" w:rsidRDefault="00007107" w:rsidP="0000710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Устройство СКУД 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</w:t>
            </w:r>
            <w:r w:rsidR="005975F7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- 1 система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</w:p>
          <w:p w:rsidR="00753ACC" w:rsidRPr="00753ACC" w:rsidRDefault="00007107" w:rsidP="00007107">
            <w:pPr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Демонтаж напольного покрытия</w:t>
            </w:r>
            <w:r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из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керамогранита</w:t>
            </w:r>
            <w:r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(</w:t>
            </w:r>
            <w:r w:rsidRP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600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*600*9 мм) на клею</w:t>
            </w:r>
            <w:r w:rsidR="00753ACC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.    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</w:t>
            </w:r>
            <w:r w:rsidR="00753ACC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</w:t>
            </w:r>
            <w:r w:rsidR="00753ACC"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- </w:t>
            </w:r>
            <w:r w:rsidR="00753AC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1.1</w:t>
            </w:r>
            <w:r w:rsidR="00753ACC"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</w:t>
            </w:r>
            <w:r w:rsidR="00753AC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</w:p>
          <w:p w:rsidR="00007107" w:rsidRPr="00A56CCD" w:rsidRDefault="00007107" w:rsidP="0015579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            </w:t>
            </w:r>
            <w:r w:rsidR="00753ACC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</w:t>
            </w:r>
          </w:p>
          <w:p w:rsidR="00007107" w:rsidRPr="00D77CEA" w:rsidRDefault="00007107" w:rsidP="00007107">
            <w:pPr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</w:t>
            </w:r>
            <w:r w:rsidR="00D51AF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Монтаж напольного покрытия</w:t>
            </w:r>
            <w:r w:rsidR="00D51AFE"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из </w:t>
            </w:r>
            <w:r w:rsidR="00D51AF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керамогранита</w:t>
            </w:r>
            <w:r w:rsidR="00D51AFE" w:rsidRPr="000778EF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</w:t>
            </w:r>
            <w:r w:rsidR="00D51AF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(</w:t>
            </w:r>
            <w:r w:rsidR="00D51AFE" w:rsidRPr="00C538A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600</w:t>
            </w:r>
            <w:r w:rsidR="005975F7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*600*9 мм) материала заказчика, на клей</w:t>
            </w:r>
            <w:r w:rsidR="00D51AFE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.                                                                                                                                </w:t>
            </w:r>
            <w:r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1.1</w:t>
            </w:r>
            <w:r w:rsidRPr="00A56CC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</w:t>
            </w:r>
            <w:r w:rsidRPr="00D77CE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</w:t>
            </w:r>
            <w:r w:rsidRPr="00D77CEA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                                                                                                                  </w:t>
            </w:r>
          </w:p>
          <w:p w:rsidR="00007107" w:rsidRDefault="00007107" w:rsidP="00007107">
            <w:pPr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Шпаклевка поверхности стен до 3 мм                                                                          - </w:t>
            </w:r>
            <w:r w:rsidR="0015579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1.2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м. кв.</w:t>
            </w:r>
          </w:p>
          <w:p w:rsidR="00007107" w:rsidRDefault="00007107" w:rsidP="00007107">
            <w:pPr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Покраска ВЭС поверхности стен вокруг дверного блока на ширину до 100мм (цвет согласовать с заказчиком)                                                                                             -</w:t>
            </w:r>
            <w:r w:rsidR="00E8181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1</w:t>
            </w:r>
            <w:r w:rsidR="0015579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.</w:t>
            </w:r>
            <w:r w:rsidR="00E8181A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0 м. кв.</w:t>
            </w:r>
          </w:p>
          <w:p w:rsidR="00007107" w:rsidRPr="0001783C" w:rsidRDefault="00007107" w:rsidP="00007107">
            <w:pPr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Такелажные работы по перемещению демонт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ированного оборудования до 3</w:t>
            </w:r>
            <w:r w:rsidRPr="00C12F7D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00м.</w:t>
            </w:r>
            <w:r w:rsidRPr="0001783C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                                                                                </w:t>
            </w:r>
          </w:p>
          <w:p w:rsidR="00C12F7D" w:rsidRPr="00B120A7" w:rsidRDefault="00007107" w:rsidP="00B120A7">
            <w:p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CC7DB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Предусмотреть: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 xml:space="preserve"> усиление конструкций  дверной рамы, усиление в полотне, в местах крепления  доводчиков и электромагнитных замков, дополнительная проварка полотна со стороны притвора.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B120A7">
            <w:pPr>
              <w:spacing w:after="0" w:line="240" w:lineRule="auto"/>
              <w:contextualSpacing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166"/>
              <w:gridCol w:w="5166"/>
            </w:tblGrid>
            <w:tr w:rsidR="00651B15" w:rsidTr="00651B15">
              <w:tc>
                <w:tcPr>
                  <w:tcW w:w="5166" w:type="dxa"/>
                </w:tcPr>
                <w:p w:rsidR="00651B15" w:rsidRDefault="00651B15" w:rsidP="00C12F7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Arial"/>
                      <w:b/>
                      <w:bCs/>
                      <w:sz w:val="24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Arial"/>
                      <w:b/>
                      <w:bCs/>
                      <w:noProof/>
                      <w:sz w:val="24"/>
                      <w:szCs w:val="18"/>
                      <w:lang w:eastAsia="ru-RU"/>
                    </w:rPr>
                    <w:t xml:space="preserve">               </w:t>
                  </w:r>
                  <w:r w:rsidR="008C6FE9">
                    <w:rPr>
                      <w:noProof/>
                      <w:lang w:eastAsia="ru-RU"/>
                    </w:rPr>
                    <w:drawing>
                      <wp:inline distT="0" distB="0" distL="0" distR="0" wp14:anchorId="26884DBF" wp14:editId="561B6C75">
                        <wp:extent cx="2270760" cy="3172323"/>
                        <wp:effectExtent l="0" t="0" r="0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Д 2 1.jp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12" t="7001" r="3802" b="309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81910" cy="3187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66" w:type="dxa"/>
                </w:tcPr>
                <w:p w:rsidR="00651B15" w:rsidRDefault="00CC4D90" w:rsidP="00C12F7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Arial"/>
                      <w:b/>
                      <w:bCs/>
                      <w:sz w:val="24"/>
                      <w:szCs w:val="1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B96F16" wp14:editId="25E76C8B">
                        <wp:extent cx="2400300" cy="3114676"/>
                        <wp:effectExtent l="0" t="0" r="0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Д 2 2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12" t="12931" r="6767" b="332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11840" cy="3129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C12F7D" w:rsidRPr="00C12F7D" w:rsidRDefault="00C12F7D" w:rsidP="00C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002060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color w:val="002060"/>
                <w:sz w:val="24"/>
                <w:szCs w:val="18"/>
                <w:lang w:eastAsia="ru-RU"/>
              </w:rPr>
              <w:t>Место, сроки (периоды), иные условия закупки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Место поставки товара, выполнения работ, оказания услуг (указывается, если отличается от места нахождения Общества)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160095" w:rsidRDefault="00C12F7D" w:rsidP="00160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center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160095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Пулковское шоссе, дом 41</w:t>
            </w:r>
            <w:r w:rsidR="0036350D" w:rsidRPr="00160095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А, АВК Пулково 1.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Сроки (периоды, стадии) поставки товара, выполнения работ, оказания услуг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Начальный срок выполнения работ – с момента подписания Договора Сторонами. Конечный срок </w:t>
            </w:r>
            <w:r w:rsidR="00651B15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выполнения работ – не позднее </w:t>
            </w:r>
            <w:r w:rsidR="00434DA1" w:rsidRPr="00434DA1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15 октября</w:t>
            </w:r>
            <w:r w:rsidR="00651B15" w:rsidRPr="00434DA1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 2024</w:t>
            </w:r>
            <w:r w:rsidRPr="00434DA1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г</w:t>
            </w: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 xml:space="preserve">;  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numPr>
                <w:ilvl w:val="1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Иные условия поставки товара, выполнения работ, оказания услуг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А) Выполнение работ в условиях действующего предприятия, пропускной режим.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Соблюдение требований техники безопасности и пожарной безопасности при производстве работ. Исполнитель обязан самостоятельно оформить необходимое количество пропусков для сотрудников и транспорта для допуска в контролируемую зону аэропорта. Количество, вид и срок действия пропусков должны быть согласованы с Заказчиком. Расходы на оформление пропусков в контролируемую зону аэропорта для сотрудников и транспортных средств Исполнителя несет Заказчи</w:t>
            </w:r>
            <w:r w:rsidR="009C6E4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к. Срок оформления пропусков в </w:t>
            </w:r>
            <w:r w:rsidR="00DF23A6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контролируемую территорию а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эропорта от 45 (сорока пяти) рабочих дней.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Б) Ежедневно, по окончании рабочей смены, производить затаривание, погрузку и вывоз мусора.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В)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К моменту завершения работ предоставить Заказчику в 2-х экземплярах исполнительную документацию, сертификаты соответствия, санитарно-эпидемиологические заключения, сертификаты пожарной безопасности на примененные материалы.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Г) Гара</w:t>
            </w:r>
            <w:r w:rsidR="00180D88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нтия на примененные материалы и 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выполненные работы составляет 2 года (24 мес.) с момента подписания акта о приемке выполненных работ.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Д) До начала производства работ Исполнитель самостоятельно оформляет разрешение на проведение огневых работ (при необходимости) а также материальные пропуска на ввоз и вывоз материалов и оборудования.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u w:val="single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Е) 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u w:val="single"/>
                <w:lang w:eastAsia="ru-RU"/>
              </w:rPr>
              <w:t>Перед началом работ Исполнитель своими силами производит точные замеры. Ответственность за правильность и точность произведенных замеров несет Исполнитель.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Ж) Подрядчик гарантирует соответствие качества и технологии производства работ необходимым СНиП, ГОСТ, Техническим регламентам и другим нормативным документам РФ.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>Доступ работников и транспортных средств Подрядчика, а также привлекаемых третьих лиц (субподрядчиков) на территорию Заказчика производится согласно установленному пропускному режиму. Расходы на изготовление пропусков в контролируемую зону аэропорта для работников и/или транспортных средств Подрядчика несет Заказчик. Подрядчик должен подготовить все необходимые документы и подать их для оформления в течение 2 (двух) дней с момента подписания Сторонами Договора. Для использования автотранспорта и средств механизации (бульдозеры, экскаваторы, краны, грузовики и т.п.) в контролируемой зоне аэропорта «Пулково», Подрядчик обязан застраховать риск ответственности по обязательствам, возникающим вследствие причинения вреда жизни, здоровью или имуществу других лиц, которые могут возникнуть в процессе выполнения работ. Страховая сумма не менее рублевого эквивалента 1 000 000 долларов США (по курсу ЦБ РФ на день заключения договора страхования), на весь срок действия настоящего Договора. В договоре страхования должен быть указан весь автотранспорт и/или средства механизации, используемые Подрядчиком при выполнении работ или должно быть указание на неограниченное количество ТС, на которые распространяется страхование. Страхование должно распространяться на контролируемую зону аэропорта «Пулково» и прилегающую территорию в радиусе 50 метров. Размер франшизы не должен превышать рублевого эквивалента 1 000 долларов США (по курсу ЦБ РФ на день заключения договора страхования). Копия страхового полиса (заверенная печатью и подписью руководителя Подрядчика) должна быть предоставлена Заказчику в срок не позднее 5 (пяти) рабочих дней с даты заключения Догово</w:t>
            </w:r>
            <w:r w:rsidR="001F777B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>ра. Срок оформления пропусков в контролируемую</w:t>
            </w:r>
            <w:r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 xml:space="preserve"> территорию Аэропорта от 45 (сорока пяти) рабочих дней.</w:t>
            </w: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0"/>
          <w:jc w:val="right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C12F7D" w:rsidRPr="00C12F7D" w:rsidRDefault="00C12F7D" w:rsidP="00C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bCs/>
                <w:color w:val="002060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color w:val="002060"/>
                <w:sz w:val="24"/>
                <w:szCs w:val="18"/>
                <w:lang w:eastAsia="ru-RU"/>
              </w:rPr>
              <w:t>Требования к потенциальному поставщику</w:t>
            </w:r>
          </w:p>
        </w:tc>
      </w:tr>
      <w:tr w:rsidR="00C12F7D" w:rsidRPr="00C12F7D" w:rsidTr="00D837C9">
        <w:trPr>
          <w:trHeight w:val="29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наличие прав на осуществление определенных действий (деятельности):</w:t>
            </w: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D837C9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6A7DC9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лицензия «Деятельность по монтажу, техническому обслуживанию и ремонту средств обеспечения пожарной безопасности зданий и сооружений»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</w:tcPr>
          <w:p w:rsidR="00470342" w:rsidRDefault="00470342" w:rsidP="00470342"/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участие в профессиональных объединениях (например, с</w:t>
            </w:r>
            <w:r w:rsidR="005975F7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аморегулируемых   организациях)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; 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</w:tcPr>
          <w:p w:rsidR="00470342" w:rsidRDefault="00470342" w:rsidP="00470342"/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допуски, разрешения; допуск СРО на  работы  предусмотренные  техническим  заданием:  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</w:tcPr>
          <w:p w:rsidR="00470342" w:rsidRDefault="00470342" w:rsidP="00470342"/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сертификаты, декларации: наличие сертификатов соответствия экологической, санитарной и противопожарной безопасности на применяемые материалы;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</w:tcPr>
          <w:p w:rsidR="00470342" w:rsidRDefault="00470342" w:rsidP="00470342"/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договор об осуществлении деятельности от имени третьих лиц (например, в качестве официального дилера, поставщика и т. д.);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</w:tcPr>
          <w:p w:rsidR="00470342" w:rsidRDefault="00470342" w:rsidP="00470342"/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права на результаты интеллектуальной деятельности (лицензионные договоры, патенты, свидетельства и т. д.);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</w:tcPr>
          <w:p w:rsidR="00470342" w:rsidRDefault="00470342" w:rsidP="00470342"/>
        </w:tc>
      </w:tr>
      <w:tr w:rsidR="00470342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470342" w:rsidRPr="00C12F7D" w:rsidRDefault="00470342" w:rsidP="00470342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иные;</w:t>
            </w:r>
          </w:p>
        </w:tc>
        <w:tc>
          <w:tcPr>
            <w:tcW w:w="269" w:type="pct"/>
          </w:tcPr>
          <w:p w:rsidR="00470342" w:rsidRDefault="00470342" w:rsidP="00470342"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C9371B">
              <w:rPr>
                <w:szCs w:val="24"/>
              </w:rPr>
            </w:r>
            <w:r w:rsidR="00C9371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  <w:t>квалификационные требования:</w:t>
            </w: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персонал должен быть квалифицированным, знать  технологию  выполнения  работ  и  иметь  опыт  выполнения  данных  работ;</w:t>
            </w: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instrText xml:space="preserve"> FORMCHECKBOX </w:instrText>
            </w:r>
            <w:r w:rsidR="00C9371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r>
            <w:r w:rsidR="00C9371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separate"/>
            </w: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требования к производственным мощностям, технологиям, оборудованию: наличие мощностей, способных обеспечить выполнение работ в установленные  сроки;</w:t>
            </w: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instrText xml:space="preserve"> FORMCHECKBOX </w:instrText>
            </w:r>
            <w:r w:rsidR="00C9371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r>
            <w:r w:rsidR="00C9371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separate"/>
            </w: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</w:tc>
      </w:tr>
      <w:tr w:rsidR="00C12F7D" w:rsidRPr="00C12F7D" w:rsidTr="00470342">
        <w:trPr>
          <w:trHeight w:val="275"/>
          <w:jc w:val="right"/>
        </w:trPr>
        <w:tc>
          <w:tcPr>
            <w:tcW w:w="4731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numPr>
                <w:ilvl w:val="2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Потенциальный Подрядчик в составе Коммерческого предложения обязательно  должен предоставить  документы: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i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    подтверждающие правоспособность юридического лица;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а. надлежаще  заверенную  копию устава юридического лица, содержащую  реквизиты  регистрирующего органа;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b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. свидетельство  о  внесении юридического  лица в единый  государственный реестр юридических лиц; для  иностранной  компании – аналог документа,  подтверждающего  государственную  регистрацию компанию – Сертификат инкорпорации (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The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Gertify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of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Incorporation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);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с. выписку  из Единого  государственного реестра  юридических  лиц (ЕГРЮЛ)  по  состоянию  на  текущий  год;  для  иностранной  компании – документ,  подтверждающий  существование  компании  в  настоящее  время – выписка  из  торгового  реестра (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The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Extract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of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the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Trade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Register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);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d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. документы,  подтверждающие  полномочия  руководителя юридического лица и его представителей ( решение учредителей / акционеров об избрании руководителя, доверенность на подписанта) 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ii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перечень  выполненных  объектов,  подтверждающие  опыт  выполнения  потенциальным  подрядчиком подобных  работ ранее;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iii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 календарный  график  производства  работ;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val="en-US" w:eastAsia="ru-RU"/>
              </w:rPr>
              <w:t>iv</w:t>
            </w:r>
            <w:r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   Коммерческое  предложение   обосновывающее  расчет  стоимости  по  Договору;</w:t>
            </w:r>
          </w:p>
          <w:p w:rsidR="00C12F7D" w:rsidRPr="00C12F7D" w:rsidRDefault="006A04C0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 xml:space="preserve">Все </w:t>
            </w:r>
            <w:r w:rsidR="00C12F7D" w:rsidRPr="00C12F7D">
              <w:rPr>
                <w:rFonts w:ascii="Times New Roman" w:eastAsia="Times New Roman" w:hAnsi="Times New Roman" w:cs="Arial"/>
                <w:bCs/>
                <w:sz w:val="24"/>
                <w:szCs w:val="18"/>
                <w:lang w:eastAsia="ru-RU"/>
              </w:rPr>
              <w:t>документы,  предоставленные  потенциальным  подрядчиком,  должны  быть  заверены  печатью  и  подписью  генерального  директора  потенциального  подрядчика  и  представлены  в  сканированных  копиях  в  ф</w:t>
            </w:r>
            <w:r w:rsidR="00C12F7D"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ормате</w:t>
            </w:r>
            <w:r w:rsidR="00C12F7D"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 xml:space="preserve">  </w:t>
            </w:r>
            <w:r w:rsidR="00C12F7D"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val="en-US" w:eastAsia="ru-RU"/>
              </w:rPr>
              <w:t>Pdf</w:t>
            </w:r>
            <w:r w:rsidR="004F5FFA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 xml:space="preserve"> и </w:t>
            </w:r>
            <w:r w:rsidR="004F5FFA">
              <w:rPr>
                <w:rFonts w:ascii="Times New Roman" w:eastAsia="Times New Roman" w:hAnsi="Times New Roman" w:cs="Arial"/>
                <w:b/>
                <w:sz w:val="24"/>
                <w:szCs w:val="18"/>
                <w:lang w:val="en-US" w:eastAsia="ru-RU"/>
              </w:rPr>
              <w:t>WORD</w:t>
            </w:r>
            <w:r w:rsidR="00C12F7D" w:rsidRPr="00C12F7D"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  <w:t>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Разработано: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 xml:space="preserve">инженер ОТР СЭЗС_______________________________    </w:t>
            </w:r>
            <w:r w:rsidR="00F264E2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Ушаков И.А</w:t>
            </w:r>
            <w:r w:rsidRPr="00C12F7D"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  <w:t>.</w:t>
            </w: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</w:p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32"/>
                <w:szCs w:val="32"/>
                <w:lang w:eastAsia="ru-RU"/>
              </w:rPr>
            </w:pPr>
          </w:p>
          <w:p w:rsidR="00C37200" w:rsidRPr="00C12F7D" w:rsidRDefault="00C37200" w:rsidP="00C37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18"/>
                <w:lang w:eastAsia="ru-RU"/>
              </w:rPr>
            </w:pPr>
          </w:p>
        </w:tc>
        <w:tc>
          <w:tcPr>
            <w:tcW w:w="269" w:type="pct"/>
            <w:shd w:val="clear" w:color="auto" w:fill="auto"/>
          </w:tcPr>
          <w:p w:rsidR="00C12F7D" w:rsidRPr="00C12F7D" w:rsidRDefault="00C12F7D" w:rsidP="00C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18"/>
                <w:lang w:eastAsia="ru-RU"/>
              </w:rPr>
            </w:pP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instrText xml:space="preserve"> FORMCHECKBOX </w:instrText>
            </w:r>
            <w:r w:rsidR="00C9371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r>
            <w:r w:rsidR="00C9371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separate"/>
            </w:r>
            <w:r w:rsidRPr="00C12F7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fldChar w:fldCharType="end"/>
            </w:r>
          </w:p>
        </w:tc>
      </w:tr>
    </w:tbl>
    <w:p w:rsidR="00C37200" w:rsidRDefault="00C37200" w:rsidP="00B120A7"/>
    <w:sectPr w:rsidR="00C37200" w:rsidSect="00B11444">
      <w:pgSz w:w="11906" w:h="16838" w:code="9"/>
      <w:pgMar w:top="567" w:right="567" w:bottom="1134" w:left="992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5042"/>
    <w:multiLevelType w:val="hybridMultilevel"/>
    <w:tmpl w:val="C63A3E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01DB1"/>
    <w:multiLevelType w:val="hybridMultilevel"/>
    <w:tmpl w:val="C63A3E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05A3F"/>
    <w:multiLevelType w:val="multilevel"/>
    <w:tmpl w:val="07ACC150"/>
    <w:lvl w:ilvl="0">
      <w:start w:val="1"/>
      <w:numFmt w:val="decimal"/>
      <w:pStyle w:val="1"/>
      <w:lvlText w:val="Раздел %1."/>
      <w:lvlJc w:val="left"/>
      <w:pPr>
        <w:ind w:left="678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5711" w:hanging="432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214" w:hanging="504"/>
      </w:pPr>
      <w:rPr>
        <w:rFonts w:hint="default"/>
        <w:b/>
        <w:i w:val="0"/>
      </w:rPr>
    </w:lvl>
    <w:lvl w:ilvl="3">
      <w:start w:val="1"/>
      <w:numFmt w:val="lowerRoman"/>
      <w:lvlText w:val="(%4)"/>
      <w:lvlJc w:val="left"/>
      <w:pPr>
        <w:ind w:left="1478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ind w:left="198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9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0" w:hanging="144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F7D"/>
    <w:rsid w:val="00007107"/>
    <w:rsid w:val="00014109"/>
    <w:rsid w:val="0001783C"/>
    <w:rsid w:val="0002089F"/>
    <w:rsid w:val="00035901"/>
    <w:rsid w:val="00064B45"/>
    <w:rsid w:val="000778EF"/>
    <w:rsid w:val="000D2F75"/>
    <w:rsid w:val="000E74A8"/>
    <w:rsid w:val="00112979"/>
    <w:rsid w:val="00136E0F"/>
    <w:rsid w:val="0015579C"/>
    <w:rsid w:val="00160095"/>
    <w:rsid w:val="00180D88"/>
    <w:rsid w:val="001B2C3A"/>
    <w:rsid w:val="001B5DC6"/>
    <w:rsid w:val="001B64CD"/>
    <w:rsid w:val="001D4A41"/>
    <w:rsid w:val="001F777B"/>
    <w:rsid w:val="00217FF5"/>
    <w:rsid w:val="00282272"/>
    <w:rsid w:val="002877CF"/>
    <w:rsid w:val="002A0002"/>
    <w:rsid w:val="002A1573"/>
    <w:rsid w:val="002B75D0"/>
    <w:rsid w:val="002C618E"/>
    <w:rsid w:val="0034449A"/>
    <w:rsid w:val="0036350D"/>
    <w:rsid w:val="003700AB"/>
    <w:rsid w:val="00376506"/>
    <w:rsid w:val="00382505"/>
    <w:rsid w:val="00394D19"/>
    <w:rsid w:val="003A4D32"/>
    <w:rsid w:val="003B2796"/>
    <w:rsid w:val="00434030"/>
    <w:rsid w:val="00434DA1"/>
    <w:rsid w:val="00461075"/>
    <w:rsid w:val="00470342"/>
    <w:rsid w:val="00475135"/>
    <w:rsid w:val="004E5D8B"/>
    <w:rsid w:val="004E6AFC"/>
    <w:rsid w:val="004F115F"/>
    <w:rsid w:val="004F1358"/>
    <w:rsid w:val="004F5FFA"/>
    <w:rsid w:val="0051176A"/>
    <w:rsid w:val="0051460B"/>
    <w:rsid w:val="005834A8"/>
    <w:rsid w:val="005975F7"/>
    <w:rsid w:val="005B7EBB"/>
    <w:rsid w:val="005E4BE7"/>
    <w:rsid w:val="005F7685"/>
    <w:rsid w:val="006103A0"/>
    <w:rsid w:val="00651B15"/>
    <w:rsid w:val="00661B1B"/>
    <w:rsid w:val="006A04C0"/>
    <w:rsid w:val="006A7DC9"/>
    <w:rsid w:val="006E61F0"/>
    <w:rsid w:val="00732D93"/>
    <w:rsid w:val="00747272"/>
    <w:rsid w:val="00753ACC"/>
    <w:rsid w:val="0076162C"/>
    <w:rsid w:val="0077715A"/>
    <w:rsid w:val="007A07DA"/>
    <w:rsid w:val="007B178F"/>
    <w:rsid w:val="007C1BCB"/>
    <w:rsid w:val="0085614F"/>
    <w:rsid w:val="00891EE2"/>
    <w:rsid w:val="008A003E"/>
    <w:rsid w:val="008C6FE9"/>
    <w:rsid w:val="008D50A9"/>
    <w:rsid w:val="008F0A6A"/>
    <w:rsid w:val="0092121A"/>
    <w:rsid w:val="00925FF7"/>
    <w:rsid w:val="009853AA"/>
    <w:rsid w:val="009C6E4D"/>
    <w:rsid w:val="009D2B3D"/>
    <w:rsid w:val="009E4F9C"/>
    <w:rsid w:val="00A20BC5"/>
    <w:rsid w:val="00A42F0F"/>
    <w:rsid w:val="00A51AF8"/>
    <w:rsid w:val="00A56CCD"/>
    <w:rsid w:val="00A6796D"/>
    <w:rsid w:val="00AA3028"/>
    <w:rsid w:val="00AA5A4C"/>
    <w:rsid w:val="00AB05BC"/>
    <w:rsid w:val="00B058B1"/>
    <w:rsid w:val="00B11444"/>
    <w:rsid w:val="00B120A7"/>
    <w:rsid w:val="00B24064"/>
    <w:rsid w:val="00B31D6B"/>
    <w:rsid w:val="00B420C1"/>
    <w:rsid w:val="00B82317"/>
    <w:rsid w:val="00C0316A"/>
    <w:rsid w:val="00C12F7D"/>
    <w:rsid w:val="00C37200"/>
    <w:rsid w:val="00C538AD"/>
    <w:rsid w:val="00C9371B"/>
    <w:rsid w:val="00CC4D90"/>
    <w:rsid w:val="00CC7DB0"/>
    <w:rsid w:val="00CD665D"/>
    <w:rsid w:val="00D236E3"/>
    <w:rsid w:val="00D46CEC"/>
    <w:rsid w:val="00D51AFE"/>
    <w:rsid w:val="00D77CEA"/>
    <w:rsid w:val="00DD1D8A"/>
    <w:rsid w:val="00DF23A6"/>
    <w:rsid w:val="00E04804"/>
    <w:rsid w:val="00E05DF3"/>
    <w:rsid w:val="00E1305F"/>
    <w:rsid w:val="00E369AF"/>
    <w:rsid w:val="00E8181A"/>
    <w:rsid w:val="00EB380D"/>
    <w:rsid w:val="00EC6527"/>
    <w:rsid w:val="00EE329D"/>
    <w:rsid w:val="00F11ED6"/>
    <w:rsid w:val="00F264E2"/>
    <w:rsid w:val="00F412B8"/>
    <w:rsid w:val="00F51E84"/>
    <w:rsid w:val="00F604A2"/>
    <w:rsid w:val="00F618CB"/>
    <w:rsid w:val="00F66670"/>
    <w:rsid w:val="00FA3A77"/>
    <w:rsid w:val="00FB26EE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B1EC9-7FCC-446F-8974-B87C9B2C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12F7D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/>
      <w:color w:val="002060"/>
      <w:sz w:val="24"/>
      <w:szCs w:val="1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12F7D"/>
    <w:pPr>
      <w:widowControl w:val="0"/>
      <w:numPr>
        <w:ilvl w:val="1"/>
        <w:numId w:val="1"/>
      </w:numPr>
      <w:autoSpaceDE w:val="0"/>
      <w:autoSpaceDN w:val="0"/>
      <w:adjustRightInd w:val="0"/>
      <w:spacing w:before="120" w:after="120" w:line="240" w:lineRule="auto"/>
      <w:jc w:val="both"/>
      <w:outlineLvl w:val="1"/>
    </w:pPr>
    <w:rPr>
      <w:rFonts w:ascii="Times New Roman" w:eastAsia="Times New Roman" w:hAnsi="Times New Roman" w:cs="Arial"/>
      <w:b/>
      <w:sz w:val="24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2F7D"/>
    <w:rPr>
      <w:rFonts w:ascii="Times New Roman" w:eastAsia="Times New Roman" w:hAnsi="Times New Roman" w:cs="Arial"/>
      <w:b/>
      <w:color w:val="002060"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12F7D"/>
    <w:rPr>
      <w:rFonts w:ascii="Times New Roman" w:eastAsia="Times New Roman" w:hAnsi="Times New Roman" w:cs="Arial"/>
      <w:b/>
      <w:sz w:val="24"/>
      <w:szCs w:val="18"/>
      <w:lang w:eastAsia="ru-RU"/>
    </w:rPr>
  </w:style>
  <w:style w:type="table" w:styleId="a3">
    <w:name w:val="Table Grid"/>
    <w:basedOn w:val="a1"/>
    <w:uiPriority w:val="59"/>
    <w:rsid w:val="00C12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F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7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7AF13-F4B9-4D5F-AA29-E222C3E65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1945</Words>
  <Characters>11088</Characters>
  <Application>Microsoft Office Word</Application>
  <DocSecurity>4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 M. Goncharenko</dc:creator>
  <cp:lastModifiedBy>Aleksandr V. Shkunov</cp:lastModifiedBy>
  <cp:revision>2</cp:revision>
  <cp:lastPrinted>2024-07-31T12:32:00Z</cp:lastPrinted>
  <dcterms:created xsi:type="dcterms:W3CDTF">2024-10-18T11:45:00Z</dcterms:created>
  <dcterms:modified xsi:type="dcterms:W3CDTF">2024-10-18T11:45:00Z</dcterms:modified>
</cp:coreProperties>
</file>