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AE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995" w:type="dxa"/>
        <w:tblLayout w:type="fixed"/>
        <w:tblLook w:val="0680" w:firstRow="0" w:lastRow="0" w:firstColumn="1" w:lastColumn="0" w:noHBand="1" w:noVBand="1"/>
      </w:tblPr>
      <w:tblGrid>
        <w:gridCol w:w="557"/>
        <w:gridCol w:w="3576"/>
        <w:gridCol w:w="6762"/>
        <w:gridCol w:w="10"/>
        <w:gridCol w:w="90"/>
      </w:tblGrid>
      <w:tr w:rsidR="00D47B07" w:rsidRPr="00596EC9" w14:paraId="16F2C86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C5A7F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22C9436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1E2BF21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</w:t>
            </w:r>
          </w:p>
        </w:tc>
      </w:tr>
      <w:tr w:rsidR="00C538DE" w:rsidRPr="00596EC9" w14:paraId="6F18F78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7AFFCB4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76" w:type="dxa"/>
            <w:vAlign w:val="center"/>
          </w:tcPr>
          <w:p w14:paraId="42270A4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862" w:type="dxa"/>
            <w:gridSpan w:val="3"/>
            <w:vAlign w:val="center"/>
          </w:tcPr>
          <w:p w14:paraId="6EC3618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58812FF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холдинга входят компании Т1 Интеграция, Т1 Консалтинг, Т1 Cloud, Иннотех, Дататех, МультиКарта, Сервионика и др. компании. Больше информации на сайте: </w:t>
            </w:r>
            <w:hyperlink r:id="rId7" w:history="1">
              <w:r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https://t1.ru/</w:t>
              </w:r>
            </w:hyperlink>
          </w:p>
        </w:tc>
      </w:tr>
      <w:tr w:rsidR="00C538DE" w:rsidRPr="00596EC9" w14:paraId="1BACD923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2BDC109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4754D1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31B5C3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191144,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Москва, Ленинградский проспект, д. 36, с41</w:t>
            </w:r>
          </w:p>
        </w:tc>
      </w:tr>
      <w:tr w:rsidR="006A2E9D" w:rsidRPr="00596EC9" w14:paraId="1691D98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112C791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76" w:type="dxa"/>
            <w:vAlign w:val="center"/>
          </w:tcPr>
          <w:p w14:paraId="587ED3D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2109F893" w14:textId="2ACF577B" w:rsidR="00C538DE" w:rsidRPr="00596EC9" w:rsidRDefault="000E09D0" w:rsidP="00C72B3E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538DE"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zakupki@inno.tech</w:t>
              </w:r>
            </w:hyperlink>
          </w:p>
        </w:tc>
      </w:tr>
      <w:tr w:rsidR="00596EC9" w:rsidRPr="00596EC9" w14:paraId="116365CE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E747C74" w14:textId="25C8EC92" w:rsidR="00596EC9" w:rsidRPr="00596EC9" w:rsidRDefault="00596EC9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76" w:type="dxa"/>
            <w:vAlign w:val="center"/>
          </w:tcPr>
          <w:p w14:paraId="15D73D1E" w14:textId="32BBC340" w:rsidR="00596EC9" w:rsidRP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41EBC2F" w14:textId="77777777" w:rsid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Станислав Александрович</w:t>
            </w:r>
          </w:p>
          <w:p w14:paraId="7D506C9B" w14:textId="5FD99596" w:rsidR="000D5A7A" w:rsidRPr="000D5A7A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stamatveev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</w:p>
        </w:tc>
      </w:tr>
      <w:tr w:rsidR="006A2E9D" w:rsidRPr="00596EC9" w14:paraId="6BCA9EF8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453A7E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485D0CC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34C10431" w14:textId="7DD1D17D" w:rsidR="00C538DE" w:rsidRPr="00596EC9" w:rsidRDefault="00B94D97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блоков розеток </w:t>
            </w:r>
            <w:r w:rsidRPr="00B94D97">
              <w:rPr>
                <w:rFonts w:ascii="Times New Roman" w:hAnsi="Times New Roman" w:cs="Times New Roman"/>
                <w:sz w:val="20"/>
                <w:szCs w:val="20"/>
              </w:rPr>
              <w:t xml:space="preserve">для мебели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4D97">
              <w:rPr>
                <w:rFonts w:ascii="Times New Roman" w:hAnsi="Times New Roman" w:cs="Times New Roman"/>
                <w:sz w:val="20"/>
                <w:szCs w:val="20"/>
              </w:rPr>
              <w:t xml:space="preserve"> БЦ Арена</w:t>
            </w:r>
          </w:p>
        </w:tc>
      </w:tr>
      <w:tr w:rsidR="00C538DE" w:rsidRPr="00596EC9" w14:paraId="30460FA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4181C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71BDE73" w14:textId="4A71E982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533195A0" w14:textId="0162CF99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Запрос цен</w:t>
            </w:r>
          </w:p>
        </w:tc>
      </w:tr>
      <w:tr w:rsidR="00C538DE" w:rsidRPr="00596EC9" w14:paraId="290C2CB7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0AD2CB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D07EE2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00A0849D" w14:textId="00421DB6" w:rsidR="00C538DE" w:rsidRPr="005666E2" w:rsidRDefault="005666E2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6E2">
              <w:rPr>
                <w:rFonts w:ascii="Times New Roman" w:hAnsi="Times New Roman" w:cs="Times New Roman"/>
                <w:sz w:val="20"/>
                <w:szCs w:val="20"/>
              </w:rPr>
              <w:t>Блоки розеток</w:t>
            </w:r>
          </w:p>
        </w:tc>
      </w:tr>
      <w:tr w:rsidR="006A2E9D" w:rsidRPr="00596EC9" w14:paraId="6402B9F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1C2C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76" w:type="dxa"/>
            <w:vAlign w:val="center"/>
          </w:tcPr>
          <w:p w14:paraId="7ADEE6D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862" w:type="dxa"/>
            <w:gridSpan w:val="3"/>
            <w:vAlign w:val="center"/>
          </w:tcPr>
          <w:p w14:paraId="544B337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C62BF1" w:rsidRPr="00596EC9" w14:paraId="36EC5AD4" w14:textId="77777777" w:rsidTr="00BB3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A43E99" w14:textId="77777777" w:rsidR="00C62BF1" w:rsidRPr="00596EC9" w:rsidRDefault="00C62BF1" w:rsidP="00C62BF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024A93" w14:textId="77777777" w:rsidR="00C62BF1" w:rsidRPr="00596EC9" w:rsidRDefault="00C62BF1" w:rsidP="00C62BF1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Закупочной документации</w:t>
            </w:r>
          </w:p>
        </w:tc>
        <w:tc>
          <w:tcPr>
            <w:tcW w:w="6862" w:type="dxa"/>
            <w:gridSpan w:val="3"/>
            <w:shd w:val="clear" w:color="auto" w:fill="auto"/>
          </w:tcPr>
          <w:p w14:paraId="19F3BED3" w14:textId="188ED862" w:rsidR="00C62BF1" w:rsidRPr="00596EC9" w:rsidRDefault="00C62BF1" w:rsidP="00C62BF1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174">
              <w:rPr>
                <w:rFonts w:ascii="Times New Roman" w:hAnsi="Times New Roman" w:cs="Times New Roman"/>
                <w:sz w:val="20"/>
                <w:szCs w:val="20"/>
              </w:rPr>
              <w:t xml:space="preserve">Закупочная документация размещена на сайте Электронной торговой площадки </w:t>
            </w:r>
            <w:r w:rsidR="004D0C71">
              <w:rPr>
                <w:rFonts w:ascii="Times New Roman" w:hAnsi="Times New Roman" w:cs="Times New Roman"/>
                <w:sz w:val="20"/>
                <w:szCs w:val="20"/>
              </w:rPr>
              <w:t xml:space="preserve">Росэлторг.Бизнес </w:t>
            </w:r>
            <w:r w:rsidR="004D0C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4D0C71" w:rsidRPr="004D0C7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6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</w:t>
            </w:r>
            <w:r w:rsidRPr="00697F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roseltorg</w:t>
            </w:r>
            <w:r w:rsidRPr="00697F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97F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7174">
              <w:rPr>
                <w:rFonts w:ascii="Times New Roman" w:hAnsi="Times New Roman" w:cs="Times New Roman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r w:rsidRPr="0050717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6A2E9D" w:rsidRPr="00596EC9" w14:paraId="3239E859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465370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76" w:type="dxa"/>
            <w:vAlign w:val="center"/>
          </w:tcPr>
          <w:p w14:paraId="59FBFF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подачи заявок</w:t>
            </w:r>
          </w:p>
        </w:tc>
        <w:tc>
          <w:tcPr>
            <w:tcW w:w="6862" w:type="dxa"/>
            <w:gridSpan w:val="3"/>
            <w:vAlign w:val="center"/>
          </w:tcPr>
          <w:p w14:paraId="3393038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предусмотренных Информационной картой закупочной процедуры. После окончания срока подачи заявок, установленного в Информационной карте закупочной процедуры, приём заявок прекращается.</w:t>
            </w:r>
          </w:p>
          <w:p w14:paraId="29FBD1E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3CB13030" w14:textId="5D276532" w:rsidR="00C538DE" w:rsidRPr="000B013B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подачи заявок: </w:t>
            </w:r>
            <w:r w:rsidR="00774D4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10</w:t>
            </w:r>
            <w:r w:rsidR="000B013B" w:rsidRPr="000B013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.10.2023</w:t>
            </w:r>
          </w:p>
          <w:p w14:paraId="74927907" w14:textId="476A5195" w:rsidR="00C538DE" w:rsidRPr="000B013B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окончания срока подачи заявок: </w:t>
            </w:r>
            <w:r w:rsidR="000E09D0" w:rsidRPr="000E09D0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07</w:t>
            </w:r>
            <w:r w:rsidR="000B013B" w:rsidRPr="000B013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</w:t>
            </w:r>
            <w:r w:rsidR="000E09D0"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en-US"/>
              </w:rPr>
              <w:t>11</w:t>
            </w:r>
            <w:bookmarkStart w:id="0" w:name="_GoBack"/>
            <w:bookmarkEnd w:id="0"/>
            <w:r w:rsidR="000B013B" w:rsidRPr="000B013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.2023 </w:t>
            </w:r>
            <w:r w:rsidR="000B013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в 16:00</w:t>
            </w:r>
          </w:p>
        </w:tc>
      </w:tr>
      <w:tr w:rsidR="006A2E9D" w:rsidRPr="00596EC9" w14:paraId="290B47BF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29359E6" w14:textId="2D454E1A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19ECB5E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</w:t>
            </w:r>
          </w:p>
        </w:tc>
      </w:tr>
      <w:tr w:rsidR="006A2E9D" w:rsidRPr="00596EC9" w14:paraId="5B418FF1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0CC224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224C115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стандратизации,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6A2E9D" w:rsidRPr="00596EC9" w14:paraId="0909523C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3BF4E0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002E3D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 к Участнику закупочной процедуры</w:t>
            </w:r>
          </w:p>
        </w:tc>
      </w:tr>
      <w:tr w:rsidR="006A2E9D" w:rsidRPr="00596EC9" w14:paraId="0EB27A32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45A48BA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548F902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(Приложение 2 к Информационной карте закупочной процедуры) Заказчик может прекратить без каких-либо для себя последствий отношения с Участниками или Победителем закупочной процедуры на любом этапе. </w:t>
            </w:r>
          </w:p>
          <w:p w14:paraId="229A260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 случае несоответствия Участника хотя бы одному квалификационному критерию, приведенному в Приложении 5 к Информационной карте закупочной процедуры, Предложение Участника может быть отклонено и не подлежать дальнейшему рассмотрению и оценке.</w:t>
            </w:r>
          </w:p>
        </w:tc>
      </w:tr>
      <w:tr w:rsidR="006A2E9D" w:rsidRPr="00596EC9" w14:paraId="3C5368E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0068FDA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46C9872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Участника закупочной процедуры</w:t>
            </w:r>
          </w:p>
        </w:tc>
      </w:tr>
      <w:tr w:rsidR="00C538DE" w:rsidRPr="00596EC9" w14:paraId="49399959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6EBDEB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1CC4EA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12DC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653C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№2 - Соответствие Участника обязательным требованиями;</w:t>
            </w:r>
          </w:p>
          <w:p w14:paraId="367A0A3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№4 - Согласие Участника с условиями проекта Договора;</w:t>
            </w:r>
          </w:p>
          <w:p w14:paraId="02E7781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№5 - Форма предварительного квалификационного отбора;</w:t>
            </w:r>
          </w:p>
          <w:p w14:paraId="04F5D69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Предварительного квалификационного отбора Участника (Приложение 5 к Информационной карте закупочной процедуры) с подтверждающими документами. К этапу оценки Предложения Участников и тестовых заданий допускаются только Участники, успешно прошедшие Предварительный квалификационный отбор.</w:t>
            </w:r>
          </w:p>
          <w:p w14:paraId="6636B52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0768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№6 - Предложение Участника;</w:t>
            </w:r>
          </w:p>
          <w:p w14:paraId="675FA34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Участника (Приложение 6 к Информационной карте закупочной процедуры) и выполненное техническое задание. Предложение Участника отклоняется и не подлежит дальнейшему рассмотрению в случаях, если документы представлены: не в установленные сроки; не в полном объеме; не в установленном формате; без наличия обязательных отметок и подписей.</w:t>
            </w:r>
          </w:p>
          <w:p w14:paraId="5B08E31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D26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№7 - Форма согласия на обработку и передачу персональных данных.</w:t>
            </w:r>
          </w:p>
          <w:p w14:paraId="6A7ED2A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отклоняется в случае не предоставления согласия на обработку и передачу пероснальных данных.</w:t>
            </w:r>
          </w:p>
          <w:p w14:paraId="1E65157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F95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Приложить следующие документы:</w:t>
            </w:r>
          </w:p>
          <w:p w14:paraId="456B101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1C0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Копию документа об избрании (назначении) лица, имеющего право действовать без доверенности от имени участника (Решение, либо Протокол);</w:t>
            </w:r>
          </w:p>
          <w:p w14:paraId="30C3960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компании является иностранный гражданин);</w:t>
            </w:r>
          </w:p>
          <w:p w14:paraId="5A5E61F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 Копия приказа о назначении главного бухгалтера (либо приказа о том, что руководитель принимает ведение бухучета на себя);</w:t>
            </w:r>
          </w:p>
          <w:p w14:paraId="71E0B35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доверенности (в случае, если лицо, подающее заявку на участие в процедуре закупки не указанное в ЕГРЮЛ в качестве лица, имеющего право действовать без доверенности);</w:t>
            </w:r>
          </w:p>
          <w:p w14:paraId="544C16E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возможность участнкиа осуществлять деятельность, требующую наличия специальных разрешений (лицензий (со всеми приложениями), сертификатов, деклараций о соответствии, выписок из реестра СРО);</w:t>
            </w:r>
          </w:p>
          <w:p w14:paraId="0618362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списка акционеров (для АО);</w:t>
            </w:r>
          </w:p>
          <w:p w14:paraId="69E3190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наличие права использования адреса нежилого помещения в качестве юридического адреса (выписки из ЕГРН или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Общества);</w:t>
            </w:r>
          </w:p>
          <w:p w14:paraId="4844736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Устава (для юридических лиц).</w:t>
            </w:r>
          </w:p>
          <w:p w14:paraId="050CA1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8CEBA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Все расходы, связанные с участием Участника в проводимой процедуре закупки,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</w:tc>
      </w:tr>
      <w:tr w:rsidR="006A2E9D" w:rsidRPr="00596EC9" w14:paraId="607AAC41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41BCB4D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F7256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Оценочные критерии</w:t>
            </w:r>
          </w:p>
        </w:tc>
      </w:tr>
      <w:tr w:rsidR="006A2E9D" w:rsidRPr="00596EC9" w14:paraId="3C8F640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D2F29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Align w:val="center"/>
          </w:tcPr>
          <w:p w14:paraId="641BFE54" w14:textId="77777777" w:rsidR="00B34032" w:rsidRDefault="00C538DE" w:rsidP="00B3403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Стоимостные критерии (Цена предложения Участника)  –  </w:t>
            </w:r>
            <w:r w:rsidR="00B34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B340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F2B826" w14:textId="0CA2FEF7" w:rsidR="00C538DE" w:rsidRPr="00596EC9" w:rsidRDefault="00C538DE" w:rsidP="00B3403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Сумма весов критериев равна 100%</w:t>
            </w:r>
          </w:p>
        </w:tc>
      </w:tr>
      <w:tr w:rsidR="006A2E9D" w:rsidRPr="00596EC9" w14:paraId="784FA6D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3FCE1F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775ABE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C538DE" w:rsidRPr="00596EC9" w14:paraId="737C889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2C040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tbl>
            <w:tblPr>
              <w:tblStyle w:val="a9"/>
              <w:tblW w:w="0" w:type="auto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5"/>
            </w:tblGrid>
            <w:tr w:rsidR="00C538DE" w:rsidRPr="00596EC9" w14:paraId="23664BC2" w14:textId="77777777" w:rsidTr="004958B1"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708F3D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      </w:r>
                </w:p>
                <w:p w14:paraId="2D33DDE5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Если по результатам закупочной процедуры Исполнителем выбран Участник, ранее не оказывавший услуги Заказчику по предмету Закупки, с Исполнителем может быть заключён краткосрочный договор сроком от 3 (трех) до 6 (шести) месяцев для проведения пилотного проекта по решению Заказчика. </w:t>
                  </w:r>
                </w:p>
                <w:p w14:paraId="39D45FA7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оценки пилотного проекта доводятся до Исполнителя при заключении краткосрочного договора. Результаты оценки и решение о продлении срока действия заключённого договора доводятся до Исполнителя по завершении пилотного проекта.</w:t>
                  </w:r>
                </w:p>
              </w:tc>
            </w:tr>
          </w:tbl>
          <w:p w14:paraId="26750C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596EC9" w14:paraId="51F792E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0B916CD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650A29E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договора </w:t>
            </w:r>
          </w:p>
        </w:tc>
      </w:tr>
      <w:tr w:rsidR="00C538DE" w:rsidRPr="00596EC9" w14:paraId="472F52A4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1CAD8D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7DEEA4A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Размер, порядок и срок предоставления обеспечения исполнения договора и порядок возврата такого обеспечения не установлены</w:t>
            </w:r>
          </w:p>
        </w:tc>
      </w:tr>
      <w:tr w:rsidR="006A2E9D" w:rsidRPr="00596EC9" w14:paraId="07CEE08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822B6D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05C8EA3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Отмена закупочной процедуры</w:t>
            </w:r>
          </w:p>
        </w:tc>
      </w:tr>
      <w:tr w:rsidR="00C538DE" w:rsidRPr="00596EC9" w14:paraId="4C04A67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68887F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ED5D2C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Заказчик вправе отменить закупочную процедуру в любое время ее проведения.</w:t>
            </w:r>
          </w:p>
        </w:tc>
      </w:tr>
      <w:tr w:rsidR="006A2E9D" w:rsidRPr="00596EC9" w14:paraId="30FEC76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971F7B8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39304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</w:p>
        </w:tc>
      </w:tr>
      <w:tr w:rsidR="00C538DE" w:rsidRPr="00596EC9" w14:paraId="1195DD0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93379B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6D0C15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1. Техническое задание</w:t>
            </w:r>
          </w:p>
        </w:tc>
      </w:tr>
      <w:tr w:rsidR="00C538DE" w:rsidRPr="00596EC9" w14:paraId="7C6A1DE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D4C444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1E36A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C538DE" w:rsidRPr="00596EC9" w14:paraId="6DBE6A0F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0E0A9C3D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481877F2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3. Проект Договора</w:t>
            </w:r>
          </w:p>
        </w:tc>
      </w:tr>
      <w:tr w:rsidR="00C538DE" w:rsidRPr="00596EC9" w14:paraId="5D2DFE14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CF7B7E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657463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4. Согласие Участника с условиями проекта Договора</w:t>
            </w:r>
          </w:p>
        </w:tc>
      </w:tr>
      <w:tr w:rsidR="00C538DE" w:rsidRPr="00596EC9" w14:paraId="0A25BE2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8792B65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6B828B4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5. Форма предварительного квалификационного отбора</w:t>
            </w:r>
          </w:p>
        </w:tc>
      </w:tr>
      <w:tr w:rsidR="00C538DE" w:rsidRPr="00596EC9" w14:paraId="3778DB8C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4FC507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EA7692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6. Предложение Участника </w:t>
            </w:r>
          </w:p>
        </w:tc>
      </w:tr>
      <w:tr w:rsidR="00C538DE" w:rsidRPr="00596EC9" w14:paraId="2DC2962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28B6B6B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9A4AE6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C538DE" w:rsidRPr="00596EC9" w14:paraId="5D6DA11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D074AF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BD45FD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N. Другие документы</w:t>
            </w:r>
          </w:p>
        </w:tc>
      </w:tr>
    </w:tbl>
    <w:p w14:paraId="51C984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AF22B2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6EF5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C0900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62E7F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69ACD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E18CA8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81FC5F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FA4B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E2F65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B4B92A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D46D58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17B993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DB139F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3092C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F238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480F0D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1A3508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55134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D1422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E433A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A9D705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F0A14BD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12831B9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3F1ABAC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598F8A1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E86CCD5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AF5AD79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AABC60B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30F7423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CB19DC2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C548623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B96750A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9252498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7618995" w14:textId="77777777" w:rsidR="00B23A9A" w:rsidRDefault="00B23A9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4B440E5" w14:textId="77777777" w:rsidR="000F403E" w:rsidRDefault="000F403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ECAA74A" w14:textId="77777777" w:rsidR="00B45E26" w:rsidRDefault="00B45E2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4EAC28B" w14:textId="2B2969C0" w:rsidR="00C538DE" w:rsidRPr="005B3B2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14:paraId="33DB4437" w14:textId="77777777" w:rsidR="00C538DE" w:rsidRPr="005B3B2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8B7CF6E" w14:textId="77777777" w:rsidR="00B21FE9" w:rsidRPr="005B3B29" w:rsidRDefault="00B21FE9" w:rsidP="00975F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0E9D5BD9" w14:textId="3C7AC142" w:rsidR="00B21FE9" w:rsidRDefault="00B21FE9" w:rsidP="00975F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 xml:space="preserve"> на поставку блоков </w:t>
      </w:r>
      <w:r w:rsidR="006A7050">
        <w:rPr>
          <w:rFonts w:ascii="Times New Roman" w:hAnsi="Times New Roman" w:cs="Times New Roman"/>
          <w:b/>
          <w:sz w:val="20"/>
          <w:szCs w:val="20"/>
        </w:rPr>
        <w:t xml:space="preserve">розеток </w:t>
      </w:r>
      <w:r w:rsidRPr="005B3B29">
        <w:rPr>
          <w:rFonts w:ascii="Times New Roman" w:hAnsi="Times New Roman" w:cs="Times New Roman"/>
          <w:b/>
          <w:sz w:val="20"/>
          <w:szCs w:val="20"/>
        </w:rPr>
        <w:t>по адресу: г. Москва, Ленинградский проспект дом 36 строение 41</w:t>
      </w:r>
    </w:p>
    <w:p w14:paraId="4C54D45F" w14:textId="77777777" w:rsidR="00327C9C" w:rsidRPr="005B3B29" w:rsidRDefault="00327C9C" w:rsidP="00975F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D93FBD" w14:textId="77777777" w:rsidR="00B21FE9" w:rsidRPr="005B3B29" w:rsidRDefault="00B21FE9" w:rsidP="00975FBF">
      <w:pPr>
        <w:pStyle w:val="ab"/>
        <w:numPr>
          <w:ilvl w:val="0"/>
          <w:numId w:val="1"/>
        </w:numPr>
        <w:spacing w:after="0"/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 xml:space="preserve">Предмет закупки: </w:t>
      </w:r>
      <w:r w:rsidRPr="005B3B29">
        <w:rPr>
          <w:rFonts w:ascii="Times New Roman" w:hAnsi="Times New Roman" w:cs="Times New Roman"/>
          <w:sz w:val="20"/>
          <w:szCs w:val="20"/>
        </w:rPr>
        <w:t>поставка товаров.</w:t>
      </w:r>
    </w:p>
    <w:p w14:paraId="3A6F206F" w14:textId="77777777" w:rsidR="00B21FE9" w:rsidRPr="005B3B29" w:rsidRDefault="00B21FE9" w:rsidP="00975FBF">
      <w:pPr>
        <w:pStyle w:val="ab"/>
        <w:spacing w:after="0"/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sz w:val="20"/>
          <w:szCs w:val="20"/>
        </w:rPr>
        <w:t>По окончании поставки в помещении должна быть проведена уборка, мусор и упаковочные материалы вывезены.</w:t>
      </w:r>
    </w:p>
    <w:p w14:paraId="543C15F1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 xml:space="preserve">Требования к качеству оборудования: </w:t>
      </w:r>
      <w:r w:rsidRPr="005B3B29">
        <w:rPr>
          <w:rFonts w:ascii="Times New Roman" w:hAnsi="Times New Roman" w:cs="Times New Roman"/>
          <w:sz w:val="20"/>
          <w:szCs w:val="20"/>
        </w:rPr>
        <w:t xml:space="preserve">оборудование должно быть сертифицировано. </w:t>
      </w:r>
    </w:p>
    <w:p w14:paraId="2022B3AA" w14:textId="77777777" w:rsidR="00B21FE9" w:rsidRPr="005B3B29" w:rsidRDefault="00B21FE9" w:rsidP="00975FBF">
      <w:pPr>
        <w:pStyle w:val="ab"/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sz w:val="20"/>
          <w:szCs w:val="20"/>
        </w:rPr>
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6E5356EC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Адрес объекта:</w:t>
      </w:r>
      <w:r w:rsidRPr="005B3B29">
        <w:rPr>
          <w:rFonts w:ascii="Times New Roman" w:hAnsi="Times New Roman" w:cs="Times New Roman"/>
          <w:sz w:val="20"/>
          <w:szCs w:val="20"/>
        </w:rPr>
        <w:t xml:space="preserve"> г. Москва, Ленинградский пр-т, дом 36 строение 41, 8-10, 17-19 этажи. </w:t>
      </w:r>
    </w:p>
    <w:p w14:paraId="0E3A9798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  <w:r w:rsidRPr="005B3B29">
        <w:rPr>
          <w:rFonts w:ascii="Times New Roman" w:hAnsi="Times New Roman" w:cs="Times New Roman"/>
          <w:sz w:val="20"/>
          <w:szCs w:val="20"/>
        </w:rPr>
        <w:t xml:space="preserve">, который будет заключен с Поставщиком – победителем закупочной процедуры, с даты заключения договора до 31.12.2023. </w:t>
      </w:r>
    </w:p>
    <w:p w14:paraId="78D65F6F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Срок выполнения работ</w:t>
      </w:r>
      <w:r w:rsidRPr="005B3B29">
        <w:rPr>
          <w:rFonts w:ascii="Times New Roman" w:hAnsi="Times New Roman" w:cs="Times New Roman"/>
          <w:sz w:val="20"/>
          <w:szCs w:val="20"/>
        </w:rPr>
        <w:t>: срок поставки на 8-10 этажи и на 17-19 этажи до 30.11.2023.</w:t>
      </w:r>
    </w:p>
    <w:p w14:paraId="53180E86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bCs/>
          <w:sz w:val="20"/>
          <w:szCs w:val="20"/>
        </w:rPr>
        <w:t>Цена договора:</w:t>
      </w:r>
      <w:r w:rsidRPr="005B3B29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79422818"/>
      <w:r w:rsidRPr="005B3B29">
        <w:rPr>
          <w:rFonts w:ascii="Times New Roman" w:hAnsi="Times New Roman" w:cs="Times New Roman"/>
          <w:sz w:val="20"/>
          <w:szCs w:val="20"/>
        </w:rPr>
        <w:t>включает в себя цену Товара, доставку до офисного помещения, включая погрузо-разгрузочные работы (в соответствии с правилами БЦ), подъем на этаж,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Pr="005B3B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F2056B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Валюта договора:</w:t>
      </w:r>
      <w:r w:rsidRPr="005B3B29">
        <w:rPr>
          <w:rFonts w:ascii="Times New Roman" w:hAnsi="Times New Roman" w:cs="Times New Roman"/>
          <w:sz w:val="20"/>
          <w:szCs w:val="20"/>
        </w:rPr>
        <w:t xml:space="preserve"> российские рубли.</w:t>
      </w:r>
    </w:p>
    <w:p w14:paraId="4BC6B270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Оплата:</w:t>
      </w:r>
      <w:r w:rsidRPr="005B3B29">
        <w:rPr>
          <w:rFonts w:ascii="Times New Roman" w:hAnsi="Times New Roman" w:cs="Times New Roman"/>
          <w:sz w:val="20"/>
          <w:szCs w:val="20"/>
        </w:rPr>
        <w:t xml:space="preserve"> Заказчик оплачивает 50% цены Заказа в течение 10 (десяти) рабочих дней с даты подписания договора, оставшиеся 50% Заказчик оплачивает в течение 10 рабочих дней с даты подписания закрывающих документов.</w:t>
      </w:r>
    </w:p>
    <w:p w14:paraId="20B840FD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Упаковка Товара</w:t>
      </w:r>
      <w:r w:rsidRPr="005B3B29">
        <w:rPr>
          <w:rFonts w:ascii="Times New Roman" w:hAnsi="Times New Roman" w:cs="Times New Roman"/>
          <w:sz w:val="20"/>
          <w:szCs w:val="20"/>
        </w:rPr>
        <w:t xml:space="preserve"> должна обеспечить его сохранность при транспортировке и хранении.</w:t>
      </w:r>
    </w:p>
    <w:p w14:paraId="57A1FCA1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Гарантия на Товар:</w:t>
      </w:r>
      <w:r w:rsidRPr="005B3B29">
        <w:rPr>
          <w:rFonts w:ascii="Times New Roman" w:hAnsi="Times New Roman" w:cs="Times New Roman"/>
          <w:sz w:val="20"/>
          <w:szCs w:val="20"/>
        </w:rPr>
        <w:t xml:space="preserve"> должна составлять не менее 3 (трех) лет с момента подписания сторонами закрывающих документов.</w:t>
      </w:r>
    </w:p>
    <w:p w14:paraId="7C659AB4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Ассортимент</w:t>
      </w:r>
      <w:r w:rsidRPr="005B3B29">
        <w:rPr>
          <w:rFonts w:ascii="Times New Roman" w:hAnsi="Times New Roman" w:cs="Times New Roman"/>
          <w:sz w:val="20"/>
          <w:szCs w:val="20"/>
        </w:rPr>
        <w:t xml:space="preserve">, описание и технические характеристики приведены в Приложении №1 к настоящему Техническому заданию. Поставщик предоставляет необходимые сертификаты соответствия на оборудование. </w:t>
      </w:r>
    </w:p>
    <w:p w14:paraId="60ECF302" w14:textId="77777777" w:rsidR="00B21FE9" w:rsidRPr="005B3B29" w:rsidRDefault="00B21FE9" w:rsidP="00975FBF">
      <w:pPr>
        <w:pStyle w:val="ab"/>
        <w:numPr>
          <w:ilvl w:val="0"/>
          <w:numId w:val="1"/>
        </w:numPr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5B3B29">
        <w:rPr>
          <w:rFonts w:ascii="Times New Roman" w:hAnsi="Times New Roman" w:cs="Times New Roman"/>
          <w:b/>
          <w:sz w:val="20"/>
          <w:szCs w:val="20"/>
        </w:rPr>
        <w:t>Прочие условия:</w:t>
      </w:r>
      <w:r w:rsidRPr="005B3B29">
        <w:rPr>
          <w:rFonts w:ascii="Times New Roman" w:hAnsi="Times New Roman" w:cs="Times New Roman"/>
          <w:sz w:val="20"/>
          <w:szCs w:val="20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закрывающих документов Поставщик обязуется устранить все существующие недостатки за свой счет в срок, оговоренный Сторонами.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1416"/>
      </w:tblGrid>
      <w:tr w:rsidR="00331AC0" w:rsidRPr="00975FBF" w14:paraId="5C15FF61" w14:textId="77777777" w:rsidTr="003472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88B1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B628" w14:textId="4B26831C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Спецификация розеточных блоков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FDCA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AC0" w:rsidRPr="00975FBF" w14:paraId="191CAEB2" w14:textId="77777777" w:rsidTr="0034727F"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F313A3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454787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D5F4C9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331AC0" w:rsidRPr="00975FBF" w14:paraId="66E95B76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B5A4D" w14:textId="77777777" w:rsidR="00975FBF" w:rsidRPr="00975FBF" w:rsidRDefault="00975FBF" w:rsidP="006D52FD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40EC5" w14:textId="77777777" w:rsidR="00975FBF" w:rsidRPr="00975FBF" w:rsidRDefault="00975FBF" w:rsidP="00331AC0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Наименование и характеристики оборудования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76A64" w14:textId="35CD8D30" w:rsidR="00975FBF" w:rsidRPr="00975FBF" w:rsidRDefault="00975FBF" w:rsidP="00331AC0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31AC0" w:rsidRPr="00975FBF" w14:paraId="4DD39B0A" w14:textId="77777777" w:rsidTr="00331AC0">
        <w:tc>
          <w:tcPr>
            <w:tcW w:w="10772" w:type="dxa"/>
            <w:gridSpan w:val="3"/>
            <w:shd w:val="clear" w:color="000000" w:fill="D9E1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C555C" w14:textId="12B27793" w:rsidR="00331AC0" w:rsidRPr="00975FBF" w:rsidRDefault="00331AC0" w:rsidP="006D52FD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Рабочие места</w:t>
            </w:r>
          </w:p>
        </w:tc>
      </w:tr>
      <w:tr w:rsidR="00331AC0" w:rsidRPr="00975FBF" w14:paraId="1519FE93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FA8B2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79B3F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Розеточный блок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Наполнение: 4 силовые розетки с заземлением, 2 USB розетки не менее 2,1 А каждая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Форма блока - прямоугольная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Масса блока с силовым кабелем от 1,5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Наличие индикатора сети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Цвет - черный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Ширина - не более 350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Высота - не более 130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Глубина - не более 100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B668D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370</w:t>
            </w:r>
          </w:p>
        </w:tc>
      </w:tr>
      <w:tr w:rsidR="006D52FD" w:rsidRPr="00975FBF" w14:paraId="01380C88" w14:textId="77777777" w:rsidTr="00C660BD">
        <w:tc>
          <w:tcPr>
            <w:tcW w:w="0" w:type="auto"/>
            <w:gridSpan w:val="3"/>
            <w:shd w:val="clear" w:color="000000" w:fill="D9E1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491BE" w14:textId="63A20443" w:rsidR="006D52FD" w:rsidRPr="00975FBF" w:rsidRDefault="006D52FD" w:rsidP="006D52FD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Кабинеты (тип 1) и (тип 2)</w:t>
            </w:r>
          </w:p>
        </w:tc>
      </w:tr>
      <w:tr w:rsidR="00331AC0" w:rsidRPr="00975FBF" w14:paraId="2B0416B3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55D19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181EB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Розеточный блок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Наполнение: 4 силовые розетки с заземлением, 2 USB розетки не менее 2,1 А каждая, одна розетка HDMI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Форма блока - прямоугольная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HDMI кабель длиной 3-4 метра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Масса блока с силовым кабелем от 1,5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Наличие индикатора сети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Цвет - черный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Ширина - не более 400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Высота - не более 130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Глубина - не более 100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1E0A7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</w:tr>
      <w:tr w:rsidR="006D52FD" w:rsidRPr="00975FBF" w14:paraId="12773D00" w14:textId="77777777" w:rsidTr="00027B8D">
        <w:tc>
          <w:tcPr>
            <w:tcW w:w="0" w:type="auto"/>
            <w:gridSpan w:val="3"/>
            <w:shd w:val="clear" w:color="000000" w:fill="D9E1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E5DF5" w14:textId="6DB6BAF0" w:rsidR="006D52FD" w:rsidRPr="00975FBF" w:rsidRDefault="006D52FD" w:rsidP="006D52FD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Переговорные столы в кабинетах</w:t>
            </w:r>
          </w:p>
        </w:tc>
      </w:tr>
      <w:tr w:rsidR="00331AC0" w:rsidRPr="00975FBF" w14:paraId="2806AAFB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BD6EF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14F90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Для переговорных столов: Розеточный блок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Наполнение: 4 силовые розетки, 2 USB розетки не менее 2,1 А каждая, дна розетка HDMI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Форма блока - прямоугольная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HDMI кабель длиной 3-4 метра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Масса блока с силовым кабелем от 1,5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Наличие индикатора сети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Цвет - черный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Ширина - не более 400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Высота - не более 130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Глубина - не более 100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61EC1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D52FD" w:rsidRPr="00975FBF" w14:paraId="7F4AED1A" w14:textId="77777777" w:rsidTr="00701659">
        <w:tc>
          <w:tcPr>
            <w:tcW w:w="10772" w:type="dxa"/>
            <w:gridSpan w:val="3"/>
            <w:shd w:val="clear" w:color="000000" w:fill="D9E1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124BB" w14:textId="38D9BCB7" w:rsidR="006D52FD" w:rsidRPr="00975FBF" w:rsidRDefault="006D52FD" w:rsidP="006D52FD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Переговорные</w:t>
            </w:r>
          </w:p>
        </w:tc>
      </w:tr>
      <w:tr w:rsidR="00331AC0" w:rsidRPr="00975FBF" w14:paraId="40B86744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6F01C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65125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Розеточный блок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Наполнение: 4 силовые розетки, 2 USB розетки не менее 2,1 А каждая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Форма блока - прямоугольная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Масса блока с силовым кабелем от 1,5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Наличие индикатора сети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Цвет - черный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Ширина - не более 350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Высота - не более 130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Глубина - не более 100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3AC5D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31AC0" w:rsidRPr="00975FBF" w14:paraId="3EE802BE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E82BA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E9755" w14:textId="77777777" w:rsidR="00BC0CA1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Для круглых столов: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FF0000"/>
                <w:sz w:val="20"/>
                <w:szCs w:val="20"/>
                <w:lang w:eastAsia="ru-RU"/>
              </w:rPr>
              <w:t>врезной розеточный блок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</w:r>
          </w:p>
          <w:p w14:paraId="2DCA1068" w14:textId="1D00C552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Наполнение: 1 силовая розетка, 1 USB розетка не менее 2,1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Форма блока - круглая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Масса блока с силовым кабелем от 1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Цвет - белый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 w:type="page"/>
              <w:t>- Диаметр - не более 120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442EB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31AC0" w:rsidRPr="00975FBF" w14:paraId="7D091F15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E16E7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17AA1" w14:textId="025E810A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Для круглых столов:</w:t>
            </w:r>
            <w:r w:rsidR="00BC0CA1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FF0000"/>
                <w:sz w:val="20"/>
                <w:szCs w:val="20"/>
                <w:lang w:eastAsia="ru-RU"/>
              </w:rPr>
              <w:t xml:space="preserve">врезной розеточный блок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Наполнение: 1 силовая розетка, 1 USB розетка не менее 2,1 А, одна розетка HDMI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Форма блока - круглая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HDMI кабель длиной 3-4 метра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Масса блока с силовым кабелем от 1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Цвет - белый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Диаметр - не более 120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A3CBE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D52FD" w:rsidRPr="00975FBF" w14:paraId="647A5C1F" w14:textId="77777777" w:rsidTr="000D63BD">
        <w:tc>
          <w:tcPr>
            <w:tcW w:w="10772" w:type="dxa"/>
            <w:gridSpan w:val="3"/>
            <w:shd w:val="clear" w:color="000000" w:fill="D9E1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64E65" w14:textId="18648538" w:rsidR="006D52FD" w:rsidRPr="00975FBF" w:rsidRDefault="006D52FD" w:rsidP="006D52FD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Зона ГД</w:t>
            </w:r>
          </w:p>
        </w:tc>
      </w:tr>
      <w:tr w:rsidR="00331AC0" w:rsidRPr="00975FBF" w14:paraId="04D216F7" w14:textId="77777777" w:rsidTr="0034727F"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CEC86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7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AB3A8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Розеточный блок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Наполнение: 4 силовые розетки с заземлением, 2 USB розетки не менее 2,1 А каждая, одна розетка HDMI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Форма блока - прямоугольная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 xml:space="preserve">Силовой кабель с вилкой с заземлением 3-4 метра длиной 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HDMI кабель длиной 3-4 метра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 xml:space="preserve"> ток - не менее 16 А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Материал алюминий, термопласт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Степень защиты не менее IP30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Масса блока с силовым кабелем от 1,5 до 2,5 кг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Наличие индикатора сети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Цвет - черный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Габариты: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Ширина - не более 400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Высота - не более 130 мм</w:t>
            </w: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br/>
              <w:t>- Глубина - не более 100 мм</w:t>
            </w:r>
          </w:p>
        </w:tc>
        <w:tc>
          <w:tcPr>
            <w:tcW w:w="141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B3235" w14:textId="77777777" w:rsidR="00975FBF" w:rsidRPr="00975FBF" w:rsidRDefault="00975FBF" w:rsidP="00975FBF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975FBF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14:paraId="250072BA" w14:textId="7D338B3C" w:rsidR="00C538DE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D717223" w14:textId="44346D93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2A5C7778" w14:textId="386012FB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58C4FF99" w14:textId="188E7750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2C83ECAA" w14:textId="5C1AFCDD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12639297" w14:textId="10FB5857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1578BEE6" w14:textId="5440475C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40FE6B0A" w14:textId="7B5D3792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4229CD2E" w14:textId="58B14257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234ADB46" w14:textId="09CAD3D7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452D968D" w14:textId="00F588F3" w:rsidR="00B21FE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66939111" w14:textId="77777777" w:rsidR="00B21FE9" w:rsidRPr="00596EC9" w:rsidRDefault="00B21FE9" w:rsidP="00FE54DC">
      <w:pPr>
        <w:rPr>
          <w:rFonts w:ascii="Times New Roman" w:hAnsi="Times New Roman" w:cs="Times New Roman"/>
          <w:sz w:val="20"/>
          <w:szCs w:val="20"/>
        </w:rPr>
      </w:pPr>
    </w:p>
    <w:p w14:paraId="0800B314" w14:textId="77777777" w:rsidR="00D94634" w:rsidRDefault="00D9463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D220987" w14:textId="77777777" w:rsidR="00D94634" w:rsidRDefault="00D9463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1A97CE7" w14:textId="77777777" w:rsidR="00D94634" w:rsidRDefault="00D9463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7719504" w14:textId="77777777" w:rsidR="00D94634" w:rsidRDefault="00D9463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933B5D6" w14:textId="77777777" w:rsidR="00D94634" w:rsidRDefault="00D9463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6852251" w14:textId="77777777" w:rsidR="00D94634" w:rsidRDefault="00D9463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A8F5B9A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816F826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8F53EFE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4831B81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227F224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0766ECA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CCB918D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ADB0DD2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42C51C6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926A7E5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7154931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C4B9B0B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86C4792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324CDF0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2415262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E9FAB70" w14:textId="77777777" w:rsidR="00BC0CA1" w:rsidRDefault="00BC0CA1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D3DFF26" w14:textId="1F0219AC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6E72036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6F9AC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СООТВЕТСТВИЕ УЧАСТНИКА ОБЯЗАТЕЛЬНЫМ ТРЕБОВАНИЯМ</w:t>
      </w:r>
    </w:p>
    <w:p w14:paraId="53515296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71DA27B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31C46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547D30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0F77447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6D8AD81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0291713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0B0B9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077"/>
        <w:gridCol w:w="2693"/>
      </w:tblGrid>
      <w:tr w:rsidR="00C538DE" w:rsidRPr="00596EC9" w14:paraId="5A3CC2B3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7A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BC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8D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C538DE" w:rsidRPr="00596EC9" w14:paraId="204F863C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0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93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F5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11C348B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3E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A1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E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C4B7961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9B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503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Неприостановление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FA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0EC9C37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E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5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EE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1412378F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5F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8E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0F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DEB79EA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1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53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88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6369E0C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E0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9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5E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92F2292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CE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10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F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865BC06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B6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22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0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D3E9E05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9A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D2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69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A7B5CED" w14:textId="77777777" w:rsidTr="004958B1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46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9B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754E1EA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50FA0A7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целью;</w:t>
            </w:r>
          </w:p>
          <w:p w14:paraId="236F3F95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093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*примерная форма согласия на обработку персональных данных и их передачу Заказчику и/или аффилированным лицам Заказчика установлена приложением № 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91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74CB7ED" w14:textId="77777777" w:rsidTr="004958B1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B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40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,что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596E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F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8D80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C4C26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Настоящим подтверждаем, что на момент подачи заявки,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обязуемся предоставить документы, подтверждающие такое соответствие, в течение 1 (одного) рабочего дня с момента запроса таких документов со стороны Заказчика.</w:t>
      </w:r>
    </w:p>
    <w:p w14:paraId="07631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 указанный срок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00135D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77E3B616" w14:textId="77777777" w:rsidTr="004958B1">
        <w:tc>
          <w:tcPr>
            <w:tcW w:w="3934" w:type="dxa"/>
            <w:hideMark/>
          </w:tcPr>
          <w:p w14:paraId="497BE23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30A1E85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4E5A43B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9A367CC" w14:textId="77777777" w:rsidTr="004958B1">
        <w:tc>
          <w:tcPr>
            <w:tcW w:w="3934" w:type="dxa"/>
            <w:hideMark/>
          </w:tcPr>
          <w:p w14:paraId="75CD738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5D721A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9338C8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719D03CD" w14:textId="77777777" w:rsidTr="004958B1">
        <w:tc>
          <w:tcPr>
            <w:tcW w:w="3934" w:type="dxa"/>
          </w:tcPr>
          <w:p w14:paraId="2CD1B28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03BAF8C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36E7B1C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7B2C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81638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1D38AC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B7FED9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CB09B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4039A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F067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4BC9D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F0873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07F0A7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4C047E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931AE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27235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33846D8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A6A4CC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B103061" w14:textId="7CD8332F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ПРОЕКТ ДОГОВОРА</w:t>
      </w:r>
      <w:r w:rsidR="003007BD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171CDB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910E9F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8ECB7C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52D0E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2489E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CA486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F48F5E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D0D9DB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E69562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A1B88C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D5B66B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67FDF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2AE491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3366FB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A68851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6C6936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B10C9C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E19B37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B06530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CAB8D2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53F78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C4CADE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B8039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286483A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8272812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5F4FD3B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7097C22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24D5476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D80E091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7918521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BB9F66B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7931AA2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F1ACAC4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BD12F72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F10A166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8202B3D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BEFB879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1ACA00C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F219F4A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EF9DA4D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0ACD4AA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4D1D7AB" w14:textId="77777777" w:rsidR="00B11CA3" w:rsidRDefault="00B11CA3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DA6C405" w14:textId="77777777" w:rsidR="004B0C3A" w:rsidRDefault="004B0C3A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26E395B" w14:textId="43A64B62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799B23C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B9AE8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СОГЛАСИЕ С УСЛОВИЯМИ ПРОЕКТА ДОГОВОРА</w:t>
      </w:r>
    </w:p>
    <w:p w14:paraId="2169C52B" w14:textId="77777777" w:rsidR="00C538DE" w:rsidRPr="00596EC9" w:rsidRDefault="00C538DE" w:rsidP="00FE54DC">
      <w:pPr>
        <w:rPr>
          <w:rFonts w:ascii="Times New Roman" w:eastAsia="SimSun" w:hAnsi="Times New Roman" w:cs="Times New Roman"/>
          <w:b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sz w:val="20"/>
          <w:szCs w:val="20"/>
        </w:rPr>
        <w:t>Указать дату подписания</w:t>
      </w:r>
    </w:p>
    <w:p w14:paraId="71BDBEB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74A3FE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16818D0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030B394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основной государственный регистрационный номер Участника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A1316E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22F24499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433E60D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B153DD1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Изучив представленный текст проекта договора в полученной закупочной документации на</w:t>
      </w:r>
      <w:r w:rsidRPr="00596EC9">
        <w:rPr>
          <w:rFonts w:ascii="Times New Roman" w:hAnsi="Times New Roman" w:cs="Times New Roman"/>
          <w:i/>
          <w:kern w:val="32"/>
          <w:sz w:val="20"/>
          <w:szCs w:val="20"/>
          <w:shd w:val="clear" w:color="auto" w:fill="FFFFFF"/>
        </w:rPr>
        <w:t xml:space="preserve"> </w:t>
      </w:r>
      <w:r w:rsidRPr="00596E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______________________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  <w:shd w:val="clear" w:color="auto" w:fill="FFFFFF"/>
        </w:rPr>
        <w:t>(укажите предмет закупки)</w:t>
      </w:r>
      <w:r w:rsidRPr="00596EC9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596EC9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08F1597D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E02CCBB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3C74DDE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A70C03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538DE" w:rsidRPr="00596EC9" w14:paraId="4DC042A4" w14:textId="77777777" w:rsidTr="004958B1">
        <w:tc>
          <w:tcPr>
            <w:tcW w:w="3972" w:type="dxa"/>
            <w:hideMark/>
          </w:tcPr>
          <w:p w14:paraId="028A5EF7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1169D59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2432D91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740B68F2" w14:textId="77777777" w:rsidTr="004958B1">
        <w:tc>
          <w:tcPr>
            <w:tcW w:w="3972" w:type="dxa"/>
            <w:hideMark/>
          </w:tcPr>
          <w:p w14:paraId="63C97940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433D66C3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259C30D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3FBBBBB8" w14:textId="77777777" w:rsidTr="004958B1">
        <w:tc>
          <w:tcPr>
            <w:tcW w:w="3972" w:type="dxa"/>
          </w:tcPr>
          <w:p w14:paraId="74C603D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B8F7AD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7A69966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1D54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044E66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E47DA8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5984AF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E807CE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43C8E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D7E7DC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8AB7EC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2A6E9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E114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9C96E7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9F87A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472804F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4B6C342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43761F7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296ADB1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7D540B3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50DB876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572F47D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8A58BD1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EE6363C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71A8C27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E5430F7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B24855F" w14:textId="77777777" w:rsidR="00215956" w:rsidRDefault="00215956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622C809" w14:textId="0EE7513F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3F60E2F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F06545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ФОРМА ПРЕДВАРИТЕЛЬНОГО КВАЛИФИКАЦИОННОГО ОТБОРА</w:t>
      </w:r>
    </w:p>
    <w:p w14:paraId="5B69B060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0A0487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2007E14F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95B476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6DCF062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3A2B221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23C6A63E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16E4579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3402"/>
      </w:tblGrid>
      <w:tr w:rsidR="00C538DE" w:rsidRPr="00596EC9" w14:paraId="3470D381" w14:textId="77777777" w:rsidTr="001219AA">
        <w:tc>
          <w:tcPr>
            <w:tcW w:w="733" w:type="dxa"/>
            <w:shd w:val="clear" w:color="auto" w:fill="auto"/>
            <w:vAlign w:val="center"/>
          </w:tcPr>
          <w:p w14:paraId="5101F9A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3D255E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FA317DF" w14:textId="77777777" w:rsidR="000C5889" w:rsidRDefault="00C538DE" w:rsidP="000C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14:paraId="47374707" w14:textId="4D9531C4" w:rsidR="00C538DE" w:rsidRPr="00596EC9" w:rsidRDefault="00C538DE" w:rsidP="000C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(да/ нет)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ACC0E5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692D44" w:rsidRPr="00596EC9" w14:paraId="50815ACA" w14:textId="77777777" w:rsidTr="001219AA">
        <w:tc>
          <w:tcPr>
            <w:tcW w:w="733" w:type="dxa"/>
            <w:shd w:val="clear" w:color="auto" w:fill="auto"/>
            <w:vAlign w:val="center"/>
          </w:tcPr>
          <w:p w14:paraId="676ECC2F" w14:textId="77777777" w:rsidR="00692D44" w:rsidRPr="00596EC9" w:rsidRDefault="00692D44" w:rsidP="0083579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09C1C7D" w14:textId="21CA8116" w:rsidR="00692D44" w:rsidRPr="00596EC9" w:rsidRDefault="00692D44" w:rsidP="00692D44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Выручка Участника за последние 2 отчетных финансовых года (сумма строк № 2110 формы 2 бухгалтерского баланса за 2021 и 2022 годы) не </w:t>
            </w:r>
            <w:r w:rsidRPr="00207EFF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Pr="00207EFF">
              <w:rPr>
                <w:rFonts w:ascii="Times New Roman" w:hAnsi="Times New Roman" w:cs="Times New Roman"/>
                <w:bCs w:val="0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FFDB317" w14:textId="77777777" w:rsidR="00692D44" w:rsidRPr="00596EC9" w:rsidRDefault="00692D44" w:rsidP="00692D4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CC3E5D" w14:textId="5CAED4BA" w:rsidR="00692D44" w:rsidRPr="00596EC9" w:rsidRDefault="00692D44" w:rsidP="00692D44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2021 и 2022 годы</w:t>
            </w:r>
          </w:p>
        </w:tc>
      </w:tr>
      <w:tr w:rsidR="00C538DE" w:rsidRPr="00596EC9" w14:paraId="10C37046" w14:textId="77777777" w:rsidTr="001219AA">
        <w:tc>
          <w:tcPr>
            <w:tcW w:w="733" w:type="dxa"/>
            <w:shd w:val="clear" w:color="auto" w:fill="auto"/>
            <w:vAlign w:val="center"/>
          </w:tcPr>
          <w:p w14:paraId="1A59A5E3" w14:textId="33DEA304" w:rsidR="00C538DE" w:rsidRPr="00596EC9" w:rsidRDefault="00692D44" w:rsidP="0083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3DC689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Согласие с условиями проекта договора (Приложение 3 Информационной карты закупочной процедуры), предложенным Заказчиком, в полном объеме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8F66423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6C81FC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</w:tbl>
    <w:p w14:paraId="48290AD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991400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5244A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57EAF3C7" w14:textId="77777777" w:rsidTr="004958B1">
        <w:tc>
          <w:tcPr>
            <w:tcW w:w="3934" w:type="dxa"/>
            <w:hideMark/>
          </w:tcPr>
          <w:p w14:paraId="63209B06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4E825A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8F91D6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EC71E41" w14:textId="77777777" w:rsidTr="004958B1">
        <w:tc>
          <w:tcPr>
            <w:tcW w:w="3934" w:type="dxa"/>
            <w:hideMark/>
          </w:tcPr>
          <w:p w14:paraId="6B970BE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1CB1A63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642767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1B0475A7" w14:textId="77777777" w:rsidTr="004958B1">
        <w:tc>
          <w:tcPr>
            <w:tcW w:w="3934" w:type="dxa"/>
          </w:tcPr>
          <w:p w14:paraId="57E05C7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5548D5B7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63BB1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23C0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  <w:sectPr w:rsidR="00C538DE" w:rsidRPr="00596EC9" w:rsidSect="0053689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5D664A8F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3847449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1200DC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ПРЕДЛОЖЕНИЕ УЧАСТНИКА</w:t>
      </w:r>
    </w:p>
    <w:p w14:paraId="65BC935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E6D0524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076AE0B7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2A3B8D8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49B0F444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2497C373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6D31D81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C3B9E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3CA4E4" w14:textId="1A3E14AD" w:rsidR="00C538DE" w:rsidRPr="0078110E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78110E">
        <w:rPr>
          <w:rFonts w:ascii="Times New Roman" w:hAnsi="Times New Roman" w:cs="Times New Roman"/>
          <w:b/>
          <w:sz w:val="20"/>
          <w:szCs w:val="20"/>
        </w:rPr>
        <w:t xml:space="preserve">Вставьте </w:t>
      </w:r>
      <w:r w:rsidR="005176C1">
        <w:rPr>
          <w:rFonts w:ascii="Times New Roman" w:hAnsi="Times New Roman" w:cs="Times New Roman"/>
          <w:b/>
          <w:sz w:val="20"/>
          <w:szCs w:val="20"/>
        </w:rPr>
        <w:t xml:space="preserve">данные из </w:t>
      </w:r>
      <w:r w:rsidRPr="0078110E">
        <w:rPr>
          <w:rFonts w:ascii="Times New Roman" w:hAnsi="Times New Roman" w:cs="Times New Roman"/>
          <w:b/>
          <w:sz w:val="20"/>
          <w:szCs w:val="20"/>
        </w:rPr>
        <w:t>таблиц</w:t>
      </w:r>
      <w:r w:rsidR="005176C1">
        <w:rPr>
          <w:rFonts w:ascii="Times New Roman" w:hAnsi="Times New Roman" w:cs="Times New Roman"/>
          <w:b/>
          <w:sz w:val="20"/>
          <w:szCs w:val="20"/>
        </w:rPr>
        <w:t>ы</w:t>
      </w:r>
      <w:r w:rsidRPr="0078110E">
        <w:rPr>
          <w:rFonts w:ascii="Times New Roman" w:hAnsi="Times New Roman" w:cs="Times New Roman"/>
          <w:b/>
          <w:sz w:val="20"/>
          <w:szCs w:val="20"/>
        </w:rPr>
        <w:t xml:space="preserve"> в форму Приложения 6 и  обязательно приложите </w:t>
      </w:r>
      <w:r w:rsidR="002C1456" w:rsidRPr="0078110E">
        <w:rPr>
          <w:rFonts w:ascii="Times New Roman" w:hAnsi="Times New Roman" w:cs="Times New Roman"/>
          <w:b/>
          <w:sz w:val="20"/>
          <w:szCs w:val="20"/>
        </w:rPr>
        <w:t xml:space="preserve">детализацию предложения </w:t>
      </w:r>
      <w:r w:rsidRPr="0078110E">
        <w:rPr>
          <w:rFonts w:ascii="Times New Roman" w:hAnsi="Times New Roman" w:cs="Times New Roman"/>
          <w:b/>
          <w:sz w:val="20"/>
          <w:szCs w:val="20"/>
        </w:rPr>
        <w:t>отдельно в редактируемом формате (exсel) !</w:t>
      </w:r>
    </w:p>
    <w:p w14:paraId="5F8E7320" w14:textId="11F5DDD7" w:rsidR="00C538DE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553"/>
        <w:gridCol w:w="1286"/>
        <w:gridCol w:w="1693"/>
        <w:gridCol w:w="1559"/>
        <w:gridCol w:w="1768"/>
        <w:gridCol w:w="1486"/>
      </w:tblGrid>
      <w:tr w:rsidR="00D25B2B" w:rsidRPr="005D1493" w14:paraId="65FCC84A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0147AC46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35A89C92" w14:textId="3D2EC46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5176C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, описание</w:t>
            </w: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 xml:space="preserve"> и артикул оборудования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3F66A0A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1F4EBB8E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Цена за ед. руб. без учета НДС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DF9B9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Итого руб. без учета НДС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3DE1FE75" w14:textId="000B705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Срок поставки,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аленд. дней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21EB9696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Гарантийный срок, месяцев</w:t>
            </w:r>
          </w:p>
        </w:tc>
      </w:tr>
      <w:tr w:rsidR="00D50DB8" w:rsidRPr="005C74A6" w14:paraId="100C9590" w14:textId="77777777" w:rsidTr="00EB0C21">
        <w:tc>
          <w:tcPr>
            <w:tcW w:w="10762" w:type="dxa"/>
            <w:gridSpan w:val="7"/>
            <w:shd w:val="clear" w:color="000000" w:fill="D9E1F2"/>
            <w:vAlign w:val="bottom"/>
            <w:hideMark/>
          </w:tcPr>
          <w:p w14:paraId="230EF653" w14:textId="07526F99" w:rsidR="00D50DB8" w:rsidRPr="005D1493" w:rsidRDefault="00D50DB8" w:rsidP="005C74A6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  <w:t>Рабочие места</w:t>
            </w:r>
          </w:p>
        </w:tc>
      </w:tr>
      <w:tr w:rsidR="00D25B2B" w:rsidRPr="005D1493" w14:paraId="6EA97F31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4DD26CC2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1CA33834" w14:textId="3F9D9D9A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74F986F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4397D129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3FEF08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59C1D747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7C6CA2AB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0DB8" w:rsidRPr="005C74A6" w14:paraId="37374981" w14:textId="77777777" w:rsidTr="00B3659F">
        <w:tc>
          <w:tcPr>
            <w:tcW w:w="10762" w:type="dxa"/>
            <w:gridSpan w:val="7"/>
            <w:shd w:val="clear" w:color="000000" w:fill="D9E1F2"/>
            <w:vAlign w:val="bottom"/>
            <w:hideMark/>
          </w:tcPr>
          <w:p w14:paraId="174117B5" w14:textId="2158FE0A" w:rsidR="00D50DB8" w:rsidRPr="005D1493" w:rsidRDefault="00D50DB8" w:rsidP="005C74A6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  <w:t>Кабинеты (тип 1) и (тип 2)</w:t>
            </w:r>
          </w:p>
        </w:tc>
      </w:tr>
      <w:tr w:rsidR="00D25B2B" w:rsidRPr="005D1493" w14:paraId="4F322914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5F0BB007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5E6CF866" w14:textId="1CB3E5DA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031D046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520FD25D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617D2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38CCAB8E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1EDE3F61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0DB8" w:rsidRPr="005C74A6" w14:paraId="4905CBBD" w14:textId="77777777" w:rsidTr="000D08FB">
        <w:tc>
          <w:tcPr>
            <w:tcW w:w="10762" w:type="dxa"/>
            <w:gridSpan w:val="7"/>
            <w:shd w:val="clear" w:color="000000" w:fill="D9E1F2"/>
            <w:vAlign w:val="bottom"/>
            <w:hideMark/>
          </w:tcPr>
          <w:p w14:paraId="7E5975B6" w14:textId="6FC8D245" w:rsidR="00D50DB8" w:rsidRPr="005D1493" w:rsidRDefault="00D50DB8" w:rsidP="005C74A6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  <w:t>Переговорные столы в кабинетах</w:t>
            </w:r>
          </w:p>
        </w:tc>
      </w:tr>
      <w:tr w:rsidR="00D25B2B" w:rsidRPr="005D1493" w14:paraId="3919D36C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7E65FEFA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F3BD8C" w14:textId="3C85ABEB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99157A1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47DB9387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78C4A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58DE274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7F35415F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0DB8" w:rsidRPr="005C74A6" w14:paraId="73FE7B22" w14:textId="77777777" w:rsidTr="003A24BA">
        <w:tc>
          <w:tcPr>
            <w:tcW w:w="10762" w:type="dxa"/>
            <w:gridSpan w:val="7"/>
            <w:shd w:val="clear" w:color="000000" w:fill="D9E1F2"/>
            <w:vAlign w:val="bottom"/>
            <w:hideMark/>
          </w:tcPr>
          <w:p w14:paraId="0A68DD4D" w14:textId="06379895" w:rsidR="00D50DB8" w:rsidRPr="005D1493" w:rsidRDefault="00D50DB8" w:rsidP="005C74A6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  <w:t>Переговорные</w:t>
            </w:r>
          </w:p>
        </w:tc>
      </w:tr>
      <w:tr w:rsidR="00D25B2B" w:rsidRPr="005D1493" w14:paraId="62628B47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04C6AEFB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5338EC0" w14:textId="6F213A66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C02FEE1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69F8B08A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97DD2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0F7C930B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3921D7DA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B2B" w:rsidRPr="005D1493" w14:paraId="0094D520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79860EC3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F1453A" w14:textId="68CA47B3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EC82AD3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401FD2C5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59B8C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468D0461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2AEDD1C2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B2B" w:rsidRPr="005D1493" w14:paraId="4B932572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68C0D156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82BD098" w14:textId="332D868E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2D413D3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3D093B87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D7486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EAC014A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47BA27BC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0DB8" w:rsidRPr="005C74A6" w14:paraId="0C24E9EE" w14:textId="77777777" w:rsidTr="00E84CA1">
        <w:tc>
          <w:tcPr>
            <w:tcW w:w="10762" w:type="dxa"/>
            <w:gridSpan w:val="7"/>
            <w:shd w:val="clear" w:color="000000" w:fill="D9E1F2"/>
            <w:vAlign w:val="bottom"/>
            <w:hideMark/>
          </w:tcPr>
          <w:p w14:paraId="415F9D5E" w14:textId="77721CD3" w:rsidR="00D50DB8" w:rsidRPr="005D1493" w:rsidRDefault="00D50DB8" w:rsidP="005C74A6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bCs w:val="0"/>
                <w:noProof w:val="0"/>
                <w:color w:val="000000"/>
                <w:sz w:val="20"/>
                <w:szCs w:val="20"/>
                <w:lang w:eastAsia="ru-RU"/>
              </w:rPr>
              <w:t>Зона ГД</w:t>
            </w:r>
          </w:p>
        </w:tc>
      </w:tr>
      <w:tr w:rsidR="00D25B2B" w:rsidRPr="005D1493" w14:paraId="29DAA102" w14:textId="77777777" w:rsidTr="00D25B2B">
        <w:tc>
          <w:tcPr>
            <w:tcW w:w="0" w:type="auto"/>
            <w:shd w:val="clear" w:color="auto" w:fill="auto"/>
            <w:vAlign w:val="center"/>
            <w:hideMark/>
          </w:tcPr>
          <w:p w14:paraId="7F2F0D93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4B28B07F" w14:textId="748FB7F8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AD9352F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29DA2E75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350503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370E1B02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332EEA2D" w14:textId="77777777" w:rsidR="005D1493" w:rsidRPr="005D1493" w:rsidRDefault="005D1493" w:rsidP="005D149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2751" w:rsidRPr="005D1493" w14:paraId="0676A2CF" w14:textId="77777777" w:rsidTr="00D25B2B">
        <w:tc>
          <w:tcPr>
            <w:tcW w:w="5949" w:type="dxa"/>
            <w:gridSpan w:val="4"/>
            <w:shd w:val="clear" w:color="000000" w:fill="E7E6E6"/>
            <w:vAlign w:val="bottom"/>
            <w:hideMark/>
          </w:tcPr>
          <w:p w14:paraId="392CB7C8" w14:textId="376EB3CE" w:rsidR="00262751" w:rsidRPr="005D1493" w:rsidRDefault="00262751" w:rsidP="00FC757E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ИТОГО руб. без учета НДС</w:t>
            </w:r>
          </w:p>
        </w:tc>
        <w:tc>
          <w:tcPr>
            <w:tcW w:w="4813" w:type="dxa"/>
            <w:gridSpan w:val="3"/>
            <w:shd w:val="clear" w:color="000000" w:fill="E7E6E6"/>
            <w:vAlign w:val="center"/>
            <w:hideMark/>
          </w:tcPr>
          <w:p w14:paraId="1DF2CB86" w14:textId="54EE32F8" w:rsidR="00262751" w:rsidRPr="005D1493" w:rsidRDefault="00262751" w:rsidP="00262751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D149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0,00</w:t>
            </w:r>
          </w:p>
        </w:tc>
      </w:tr>
    </w:tbl>
    <w:p w14:paraId="204C351C" w14:textId="269E28E6" w:rsidR="005D1493" w:rsidRDefault="005D1493" w:rsidP="00FE54DC">
      <w:pPr>
        <w:rPr>
          <w:rFonts w:ascii="Times New Roman" w:hAnsi="Times New Roman" w:cs="Times New Roman"/>
          <w:sz w:val="20"/>
          <w:szCs w:val="20"/>
        </w:rPr>
      </w:pPr>
    </w:p>
    <w:p w14:paraId="76E38A9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«__ » ___________ 20__ года.</w:t>
      </w:r>
    </w:p>
    <w:p w14:paraId="12486EEB" w14:textId="77777777" w:rsidR="00C538DE" w:rsidRPr="00596EC9" w:rsidRDefault="00C538DE" w:rsidP="00FE54DC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7FD3D95A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D4643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0B95EF5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20B936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21C19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0D618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538DE" w:rsidRPr="00596EC9" w14:paraId="127F3118" w14:textId="77777777" w:rsidTr="004958B1">
        <w:tc>
          <w:tcPr>
            <w:tcW w:w="3972" w:type="dxa"/>
            <w:hideMark/>
          </w:tcPr>
          <w:p w14:paraId="07643CF0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B82671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44B9445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09709EB9" w14:textId="77777777" w:rsidTr="004958B1">
        <w:tc>
          <w:tcPr>
            <w:tcW w:w="3972" w:type="dxa"/>
            <w:hideMark/>
          </w:tcPr>
          <w:p w14:paraId="348B32B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5B2698BC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72BE4BD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304D5391" w14:textId="77777777" w:rsidTr="004958B1">
        <w:tc>
          <w:tcPr>
            <w:tcW w:w="3972" w:type="dxa"/>
          </w:tcPr>
          <w:p w14:paraId="4085DF6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AD8FF42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21C57CB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B9D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195D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C11B5C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E78230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1E5C90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5DA51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B2093F0" w14:textId="6B77A930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7BD820A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D695E9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СОГЛАСИЕ НА ОБРАБОТКУ И ПЕРЕДАЧУ ПЕРСОНАЛЬНЫХ ДАННЫХ</w:t>
      </w:r>
    </w:p>
    <w:p w14:paraId="3E5DA7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F4CC3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F4B361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660D1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2D10AF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428B4D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596EC9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58AF381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550767A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8204C5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2A1D2A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596EC9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3BF35CB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39B7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596EC9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лциам,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7B3C82E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B76345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596EC9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0C260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02638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596EC9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2B0CD6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C45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596EC9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596EC9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4ED5C28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993BD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596EC9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 .</w:t>
      </w:r>
    </w:p>
    <w:p w14:paraId="33EC2E5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BA5F4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6E6E07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3D36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согласия: ____________  Подпись __________________</w:t>
      </w:r>
    </w:p>
    <w:p w14:paraId="11562D7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1B9C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ФИО___________________________________________________________________________</w:t>
      </w:r>
    </w:p>
    <w:p w14:paraId="684CEC2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рождения: _________________________; Номер телефона: ________________________.</w:t>
      </w:r>
    </w:p>
    <w:p w14:paraId="6A0C2C8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4C56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E6E20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79208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8F5C48" w14:textId="77777777" w:rsidR="00E07F68" w:rsidRPr="00596EC9" w:rsidRDefault="00E07F68" w:rsidP="00FE54DC">
      <w:pPr>
        <w:rPr>
          <w:rFonts w:ascii="Times New Roman" w:hAnsi="Times New Roman" w:cs="Times New Roman"/>
          <w:sz w:val="20"/>
          <w:szCs w:val="20"/>
        </w:rPr>
      </w:pPr>
    </w:p>
    <w:sectPr w:rsidR="00E07F68" w:rsidRPr="00596EC9" w:rsidSect="00DD36FF">
      <w:headerReference w:type="even" r:id="rId15"/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BC8F" w14:textId="77777777" w:rsidR="00362018" w:rsidRDefault="00362018" w:rsidP="00362018">
      <w:pPr>
        <w:spacing w:before="0" w:after="0"/>
      </w:pPr>
      <w:r>
        <w:separator/>
      </w:r>
    </w:p>
  </w:endnote>
  <w:endnote w:type="continuationSeparator" w:id="0">
    <w:p w14:paraId="3B42A258" w14:textId="77777777" w:rsidR="00362018" w:rsidRDefault="00362018" w:rsidP="00362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4A25" w14:textId="77777777" w:rsidR="00C538DE" w:rsidRPr="00B23A9A" w:rsidRDefault="000E09D0" w:rsidP="005A56F8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C538DE" w:rsidRPr="00B23A9A">
          <w:rPr>
            <w:sz w:val="16"/>
            <w:szCs w:val="16"/>
          </w:rPr>
          <w:fldChar w:fldCharType="begin"/>
        </w:r>
        <w:r w:rsidR="00C538DE" w:rsidRPr="00B23A9A">
          <w:rPr>
            <w:sz w:val="16"/>
            <w:szCs w:val="16"/>
          </w:rPr>
          <w:instrText>PAGE   \* MERGEFORMAT</w:instrText>
        </w:r>
        <w:r w:rsidR="00C538DE" w:rsidRPr="00B23A9A">
          <w:rPr>
            <w:sz w:val="16"/>
            <w:szCs w:val="16"/>
          </w:rPr>
          <w:fldChar w:fldCharType="separate"/>
        </w:r>
        <w:r w:rsidR="00C538DE" w:rsidRPr="00B23A9A">
          <w:rPr>
            <w:sz w:val="16"/>
            <w:szCs w:val="16"/>
          </w:rPr>
          <w:t>2</w:t>
        </w:r>
        <w:r w:rsidR="00C538DE" w:rsidRPr="00B23A9A">
          <w:rPr>
            <w:sz w:val="16"/>
            <w:szCs w:val="16"/>
          </w:rPr>
          <w:fldChar w:fldCharType="end"/>
        </w:r>
      </w:sdtContent>
    </w:sdt>
    <w:r w:rsidR="00C538DE" w:rsidRPr="00B23A9A">
      <w:rPr>
        <w:sz w:val="16"/>
        <w:szCs w:val="16"/>
      </w:rPr>
      <w:t xml:space="preserve"> </w:t>
    </w:r>
  </w:p>
  <w:p w14:paraId="349D5B4A" w14:textId="77777777" w:rsidR="00C538DE" w:rsidRDefault="00C538DE" w:rsidP="005A56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B869" w14:textId="77777777" w:rsidR="00C538DE" w:rsidRPr="008F5FE1" w:rsidRDefault="00C538DE" w:rsidP="005A56F8">
    <w:pPr>
      <w:pStyle w:val="a7"/>
      <w:rPr>
        <w:sz w:val="20"/>
        <w:szCs w:val="20"/>
      </w:rPr>
    </w:pPr>
    <w:r w:rsidRPr="008F5FE1">
      <w:rPr>
        <w:sz w:val="20"/>
        <w:szCs w:val="20"/>
      </w:rPr>
      <w:t>1. 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1065" w14:textId="77777777" w:rsidR="00362018" w:rsidRDefault="00362018" w:rsidP="00362018">
      <w:pPr>
        <w:spacing w:before="0" w:after="0"/>
      </w:pPr>
      <w:r>
        <w:separator/>
      </w:r>
    </w:p>
  </w:footnote>
  <w:footnote w:type="continuationSeparator" w:id="0">
    <w:p w14:paraId="42EEE044" w14:textId="77777777" w:rsidR="00362018" w:rsidRDefault="00362018" w:rsidP="003620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83B4" w14:textId="77777777" w:rsidR="00C538DE" w:rsidRDefault="00C538DE" w:rsidP="005A56F8">
    <w:pPr>
      <w:pStyle w:val="a4"/>
    </w:pPr>
    <w:r w:rsidRPr="00120ABE">
      <w:drawing>
        <wp:inline distT="0" distB="0" distL="0" distR="0" wp14:anchorId="70F26D54" wp14:editId="1F591918">
          <wp:extent cx="952704" cy="354330"/>
          <wp:effectExtent l="0" t="0" r="0" b="7620"/>
          <wp:docPr id="5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94285" w14:textId="77777777" w:rsidR="00C538DE" w:rsidRDefault="00C538DE" w:rsidP="005A56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DCF4" w14:textId="77777777" w:rsidR="00C538DE" w:rsidRDefault="00C538DE" w:rsidP="005A56F8">
    <w:pPr>
      <w:pStyle w:val="a4"/>
    </w:pPr>
    <w:r w:rsidRPr="00120ABE">
      <w:drawing>
        <wp:inline distT="0" distB="0" distL="0" distR="0" wp14:anchorId="38245EA6" wp14:editId="664FD13B">
          <wp:extent cx="952704" cy="354330"/>
          <wp:effectExtent l="0" t="0" r="0" b="7620"/>
          <wp:docPr id="6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B6DA" w14:textId="77777777" w:rsidR="00013400" w:rsidRDefault="00C72B3E" w:rsidP="005A56F8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EE58AAE" w14:textId="77777777" w:rsidR="00013400" w:rsidRDefault="000E09D0" w:rsidP="005A56F8">
    <w:pPr>
      <w:pStyle w:val="a4"/>
    </w:pPr>
  </w:p>
  <w:p w14:paraId="27062BF9" w14:textId="77777777" w:rsidR="00013400" w:rsidRDefault="000E09D0" w:rsidP="005A56F8"/>
  <w:p w14:paraId="32D1C57A" w14:textId="77777777" w:rsidR="00013400" w:rsidRDefault="000E09D0" w:rsidP="005A56F8"/>
  <w:p w14:paraId="3491A0E1" w14:textId="77777777" w:rsidR="00013400" w:rsidRDefault="000E09D0" w:rsidP="005A56F8"/>
  <w:p w14:paraId="51D59D1F" w14:textId="77777777" w:rsidR="00013400" w:rsidRDefault="000E09D0" w:rsidP="005A56F8"/>
  <w:p w14:paraId="0AF98FBF" w14:textId="77777777" w:rsidR="00013400" w:rsidRDefault="000E09D0" w:rsidP="005A56F8"/>
  <w:p w14:paraId="230C51EE" w14:textId="77777777" w:rsidR="00013400" w:rsidRDefault="000E09D0" w:rsidP="005A56F8"/>
  <w:p w14:paraId="2AAFCC23" w14:textId="77777777" w:rsidR="00013400" w:rsidRDefault="000E09D0" w:rsidP="005A56F8"/>
  <w:p w14:paraId="353728CB" w14:textId="77777777" w:rsidR="00013400" w:rsidRDefault="000E09D0" w:rsidP="005A56F8"/>
  <w:p w14:paraId="2024B190" w14:textId="77777777" w:rsidR="00013400" w:rsidRDefault="000E09D0" w:rsidP="005A56F8"/>
  <w:p w14:paraId="3ABCB588" w14:textId="77777777" w:rsidR="00013400" w:rsidRDefault="000E09D0" w:rsidP="005A56F8"/>
  <w:p w14:paraId="748D0289" w14:textId="77777777" w:rsidR="00013400" w:rsidRDefault="000E09D0" w:rsidP="005A56F8"/>
  <w:p w14:paraId="60A743B2" w14:textId="77777777" w:rsidR="00013400" w:rsidRDefault="000E09D0" w:rsidP="005A56F8"/>
  <w:p w14:paraId="0BDCDC4F" w14:textId="77777777" w:rsidR="00013400" w:rsidRDefault="000E09D0" w:rsidP="005A56F8"/>
  <w:p w14:paraId="32FC719B" w14:textId="77777777" w:rsidR="00013400" w:rsidRDefault="000E09D0" w:rsidP="005A56F8"/>
  <w:p w14:paraId="199F15E9" w14:textId="77777777" w:rsidR="00013400" w:rsidRDefault="000E09D0" w:rsidP="005A56F8"/>
  <w:p w14:paraId="071853E1" w14:textId="77777777" w:rsidR="00013400" w:rsidRDefault="000E09D0" w:rsidP="005A56F8"/>
  <w:p w14:paraId="4B56961C" w14:textId="77777777" w:rsidR="00013400" w:rsidRDefault="000E09D0" w:rsidP="005A56F8"/>
  <w:p w14:paraId="53C992ED" w14:textId="77777777" w:rsidR="00013400" w:rsidRDefault="000E09D0" w:rsidP="005A56F8"/>
  <w:p w14:paraId="7716775E" w14:textId="77777777" w:rsidR="00013400" w:rsidRDefault="000E09D0" w:rsidP="005A56F8"/>
  <w:p w14:paraId="33EE5938" w14:textId="77777777" w:rsidR="00013400" w:rsidRDefault="000E09D0" w:rsidP="005A56F8"/>
  <w:p w14:paraId="59E18DC9" w14:textId="77777777" w:rsidR="00013400" w:rsidRDefault="000E09D0" w:rsidP="005A56F8"/>
  <w:p w14:paraId="3D094D0F" w14:textId="77777777" w:rsidR="00013400" w:rsidRDefault="000E09D0" w:rsidP="005A56F8"/>
  <w:p w14:paraId="28DE07A6" w14:textId="77777777" w:rsidR="00013400" w:rsidRDefault="000E09D0" w:rsidP="005A56F8"/>
  <w:p w14:paraId="68D844EB" w14:textId="77777777" w:rsidR="00013400" w:rsidRDefault="000E09D0" w:rsidP="005A56F8"/>
  <w:p w14:paraId="4BD8CE80" w14:textId="77777777" w:rsidR="00013400" w:rsidRDefault="000E09D0" w:rsidP="005A56F8"/>
  <w:p w14:paraId="5776EA40" w14:textId="77777777" w:rsidR="00013400" w:rsidRDefault="000E09D0" w:rsidP="005A56F8"/>
  <w:p w14:paraId="08058CB8" w14:textId="77777777" w:rsidR="00013400" w:rsidRDefault="000E09D0" w:rsidP="005A56F8"/>
  <w:p w14:paraId="57F41ECC" w14:textId="77777777" w:rsidR="00013400" w:rsidRDefault="000E09D0" w:rsidP="005A56F8"/>
  <w:p w14:paraId="4B4E5B8A" w14:textId="77777777" w:rsidR="00013400" w:rsidRDefault="000E09D0" w:rsidP="005A56F8"/>
  <w:p w14:paraId="181A9866" w14:textId="77777777" w:rsidR="00013400" w:rsidRDefault="000E09D0" w:rsidP="005A56F8"/>
  <w:p w14:paraId="4F553DAC" w14:textId="77777777" w:rsidR="00013400" w:rsidRDefault="000E09D0" w:rsidP="005A56F8"/>
  <w:p w14:paraId="142BC74E" w14:textId="77777777" w:rsidR="00013400" w:rsidRDefault="000E09D0" w:rsidP="005A56F8"/>
  <w:p w14:paraId="6E89AA50" w14:textId="77777777" w:rsidR="00013400" w:rsidRDefault="000E09D0" w:rsidP="005A56F8"/>
  <w:p w14:paraId="3257BAFF" w14:textId="77777777" w:rsidR="00013400" w:rsidRDefault="000E09D0" w:rsidP="005A56F8"/>
  <w:p w14:paraId="6AAD8CE5" w14:textId="77777777" w:rsidR="00013400" w:rsidRDefault="000E09D0" w:rsidP="005A56F8"/>
  <w:p w14:paraId="1F03193E" w14:textId="77777777" w:rsidR="00013400" w:rsidRDefault="000E09D0" w:rsidP="005A56F8"/>
  <w:p w14:paraId="54EC1027" w14:textId="77777777" w:rsidR="00013400" w:rsidRDefault="000E09D0" w:rsidP="005A56F8"/>
  <w:p w14:paraId="7F347D95" w14:textId="77777777" w:rsidR="00013400" w:rsidRDefault="000E09D0" w:rsidP="005A56F8"/>
  <w:p w14:paraId="1BC2C008" w14:textId="77777777" w:rsidR="00013400" w:rsidRDefault="000E09D0" w:rsidP="005A56F8"/>
  <w:p w14:paraId="194DB2F9" w14:textId="77777777" w:rsidR="00013400" w:rsidRDefault="000E09D0" w:rsidP="005A56F8"/>
  <w:p w14:paraId="54D7B98C" w14:textId="77777777" w:rsidR="00013400" w:rsidRDefault="000E09D0" w:rsidP="005A56F8"/>
  <w:p w14:paraId="72F60773" w14:textId="77777777" w:rsidR="00013400" w:rsidRDefault="000E09D0" w:rsidP="005A56F8"/>
  <w:p w14:paraId="6388AD94" w14:textId="77777777" w:rsidR="00013400" w:rsidRDefault="000E09D0" w:rsidP="005A56F8"/>
  <w:p w14:paraId="0D77E8B3" w14:textId="77777777" w:rsidR="00013400" w:rsidRDefault="000E09D0" w:rsidP="005A56F8"/>
  <w:p w14:paraId="4C26DE03" w14:textId="77777777" w:rsidR="00013400" w:rsidRDefault="000E09D0" w:rsidP="005A56F8"/>
  <w:p w14:paraId="0A2001C5" w14:textId="77777777" w:rsidR="00013400" w:rsidRDefault="000E09D0" w:rsidP="005A56F8"/>
  <w:p w14:paraId="08F08C88" w14:textId="77777777" w:rsidR="00013400" w:rsidRDefault="000E09D0" w:rsidP="005A56F8"/>
  <w:p w14:paraId="0F4BE618" w14:textId="77777777" w:rsidR="00013400" w:rsidRDefault="000E09D0" w:rsidP="005A56F8"/>
  <w:p w14:paraId="6DC6F265" w14:textId="77777777" w:rsidR="00013400" w:rsidRDefault="000E09D0" w:rsidP="005A56F8"/>
  <w:p w14:paraId="044DF811" w14:textId="77777777" w:rsidR="00013400" w:rsidRDefault="000E09D0" w:rsidP="005A56F8"/>
  <w:p w14:paraId="3E3262E4" w14:textId="77777777" w:rsidR="00013400" w:rsidRDefault="000E09D0" w:rsidP="005A56F8"/>
  <w:p w14:paraId="2E089FF1" w14:textId="77777777" w:rsidR="00013400" w:rsidRDefault="000E09D0" w:rsidP="005A56F8"/>
  <w:p w14:paraId="1BECB599" w14:textId="77777777" w:rsidR="00013400" w:rsidRDefault="000E09D0" w:rsidP="005A56F8"/>
  <w:p w14:paraId="62FF6846" w14:textId="77777777" w:rsidR="00013400" w:rsidRDefault="000E09D0" w:rsidP="005A56F8"/>
  <w:p w14:paraId="7B504062" w14:textId="77777777" w:rsidR="00013400" w:rsidRDefault="000E09D0" w:rsidP="005A56F8"/>
  <w:p w14:paraId="50C2F293" w14:textId="77777777" w:rsidR="00013400" w:rsidRDefault="000E09D0" w:rsidP="005A56F8"/>
  <w:p w14:paraId="61E0DEB9" w14:textId="77777777" w:rsidR="00013400" w:rsidRDefault="000E09D0" w:rsidP="005A56F8"/>
  <w:p w14:paraId="0ACD3993" w14:textId="77777777" w:rsidR="00013400" w:rsidRDefault="000E09D0" w:rsidP="005A56F8"/>
  <w:p w14:paraId="7E26721F" w14:textId="77777777" w:rsidR="00013400" w:rsidRDefault="000E09D0" w:rsidP="005A56F8"/>
  <w:p w14:paraId="23F51888" w14:textId="77777777" w:rsidR="00013400" w:rsidRDefault="000E09D0" w:rsidP="005A56F8"/>
  <w:p w14:paraId="0CBAEA42" w14:textId="77777777" w:rsidR="00013400" w:rsidRDefault="000E09D0" w:rsidP="005A56F8"/>
  <w:p w14:paraId="79B99913" w14:textId="77777777" w:rsidR="00013400" w:rsidRDefault="000E09D0" w:rsidP="005A56F8"/>
  <w:p w14:paraId="60326975" w14:textId="77777777" w:rsidR="00013400" w:rsidRDefault="000E09D0" w:rsidP="005A56F8"/>
  <w:p w14:paraId="09049B94" w14:textId="77777777" w:rsidR="00013400" w:rsidRDefault="000E09D0" w:rsidP="005A56F8"/>
  <w:p w14:paraId="10D129BA" w14:textId="77777777" w:rsidR="00013400" w:rsidRDefault="000E09D0" w:rsidP="005A56F8"/>
  <w:p w14:paraId="433A7772" w14:textId="77777777" w:rsidR="00013400" w:rsidRDefault="000E09D0" w:rsidP="005A56F8"/>
  <w:p w14:paraId="35053711" w14:textId="77777777" w:rsidR="00013400" w:rsidRDefault="000E09D0" w:rsidP="005A56F8"/>
  <w:p w14:paraId="241E5B2C" w14:textId="77777777" w:rsidR="00013400" w:rsidRDefault="000E09D0" w:rsidP="005A56F8"/>
  <w:p w14:paraId="3B9C7237" w14:textId="77777777" w:rsidR="00013400" w:rsidRDefault="000E09D0" w:rsidP="005A56F8"/>
  <w:p w14:paraId="7BD6698A" w14:textId="77777777" w:rsidR="00013400" w:rsidRDefault="000E09D0" w:rsidP="005A56F8"/>
  <w:p w14:paraId="6B9BD0DC" w14:textId="77777777" w:rsidR="00013400" w:rsidRDefault="000E09D0" w:rsidP="005A56F8"/>
  <w:p w14:paraId="53A88055" w14:textId="77777777" w:rsidR="00013400" w:rsidRDefault="000E09D0" w:rsidP="005A56F8"/>
  <w:p w14:paraId="025012D3" w14:textId="77777777" w:rsidR="00013400" w:rsidRDefault="000E09D0" w:rsidP="005A56F8"/>
  <w:p w14:paraId="54EEE93D" w14:textId="77777777" w:rsidR="00013400" w:rsidRDefault="000E09D0" w:rsidP="005A56F8"/>
  <w:p w14:paraId="6C76B907" w14:textId="77777777" w:rsidR="00013400" w:rsidRDefault="000E09D0" w:rsidP="005A56F8"/>
  <w:p w14:paraId="21A539A8" w14:textId="77777777" w:rsidR="00013400" w:rsidRDefault="000E09D0" w:rsidP="005A56F8"/>
  <w:p w14:paraId="5AA19C19" w14:textId="77777777" w:rsidR="00013400" w:rsidRDefault="000E09D0" w:rsidP="005A56F8"/>
  <w:p w14:paraId="04EE6286" w14:textId="77777777" w:rsidR="00013400" w:rsidRDefault="000E09D0" w:rsidP="005A56F8"/>
  <w:p w14:paraId="48465053" w14:textId="77777777" w:rsidR="00013400" w:rsidRDefault="000E09D0" w:rsidP="005A56F8"/>
  <w:p w14:paraId="4C8448FB" w14:textId="77777777" w:rsidR="00013400" w:rsidRDefault="000E09D0" w:rsidP="005A56F8"/>
  <w:p w14:paraId="09F0B44E" w14:textId="77777777" w:rsidR="00013400" w:rsidRDefault="000E09D0" w:rsidP="005A56F8"/>
  <w:p w14:paraId="7241D61F" w14:textId="77777777" w:rsidR="00013400" w:rsidRDefault="000E09D0" w:rsidP="005A56F8"/>
  <w:p w14:paraId="62C04F88" w14:textId="77777777" w:rsidR="00013400" w:rsidRDefault="000E09D0" w:rsidP="005A56F8"/>
  <w:p w14:paraId="06B80062" w14:textId="77777777" w:rsidR="00013400" w:rsidRDefault="000E09D0" w:rsidP="005A56F8"/>
  <w:p w14:paraId="5BF35943" w14:textId="77777777" w:rsidR="00013400" w:rsidRDefault="000E09D0" w:rsidP="005A56F8"/>
  <w:p w14:paraId="21B438E2" w14:textId="77777777" w:rsidR="00013400" w:rsidRDefault="000E09D0" w:rsidP="005A56F8"/>
  <w:p w14:paraId="19F6EBE7" w14:textId="77777777" w:rsidR="00013400" w:rsidRDefault="000E09D0" w:rsidP="005A56F8"/>
  <w:p w14:paraId="30C4C06E" w14:textId="77777777" w:rsidR="00013400" w:rsidRDefault="000E09D0" w:rsidP="005A56F8"/>
  <w:p w14:paraId="071708B1" w14:textId="77777777" w:rsidR="00013400" w:rsidRDefault="000E09D0" w:rsidP="005A56F8"/>
  <w:p w14:paraId="19B521C7" w14:textId="77777777" w:rsidR="00013400" w:rsidRDefault="000E09D0" w:rsidP="005A56F8"/>
  <w:p w14:paraId="54DDA0F7" w14:textId="77777777" w:rsidR="00013400" w:rsidRDefault="000E09D0" w:rsidP="005A56F8"/>
  <w:p w14:paraId="5574FD1E" w14:textId="77777777" w:rsidR="00013400" w:rsidRDefault="000E09D0" w:rsidP="005A56F8"/>
  <w:p w14:paraId="041F5C7E" w14:textId="77777777" w:rsidR="00013400" w:rsidRDefault="000E09D0" w:rsidP="005A56F8"/>
  <w:p w14:paraId="422BF32A" w14:textId="77777777" w:rsidR="00013400" w:rsidRDefault="000E09D0" w:rsidP="005A56F8"/>
  <w:p w14:paraId="2B1C5E3D" w14:textId="77777777" w:rsidR="00013400" w:rsidRDefault="000E09D0" w:rsidP="005A56F8"/>
  <w:p w14:paraId="7A5804AD" w14:textId="77777777" w:rsidR="00013400" w:rsidRDefault="000E09D0" w:rsidP="005A56F8"/>
  <w:p w14:paraId="1DB85BBC" w14:textId="77777777" w:rsidR="00013400" w:rsidRDefault="000E09D0" w:rsidP="005A56F8"/>
  <w:p w14:paraId="44A3EA94" w14:textId="77777777" w:rsidR="00013400" w:rsidRDefault="000E09D0" w:rsidP="005A56F8"/>
  <w:p w14:paraId="5F6AFAD8" w14:textId="77777777" w:rsidR="00013400" w:rsidRDefault="000E09D0" w:rsidP="005A56F8"/>
  <w:p w14:paraId="26260A76" w14:textId="77777777" w:rsidR="00013400" w:rsidRDefault="000E09D0" w:rsidP="005A56F8"/>
  <w:p w14:paraId="1C6C0A1D" w14:textId="77777777" w:rsidR="00013400" w:rsidRDefault="000E09D0" w:rsidP="005A56F8"/>
  <w:p w14:paraId="77CCCBAE" w14:textId="77777777" w:rsidR="00013400" w:rsidRDefault="000E09D0" w:rsidP="005A56F8"/>
  <w:p w14:paraId="06AEC78D" w14:textId="77777777" w:rsidR="00013400" w:rsidRDefault="000E09D0" w:rsidP="005A56F8"/>
  <w:p w14:paraId="7A2A3114" w14:textId="77777777" w:rsidR="00013400" w:rsidRDefault="000E09D0" w:rsidP="005A56F8"/>
  <w:p w14:paraId="3FA9C9B2" w14:textId="77777777" w:rsidR="00013400" w:rsidRDefault="000E09D0" w:rsidP="005A56F8"/>
  <w:p w14:paraId="6FAB8E33" w14:textId="77777777" w:rsidR="00013400" w:rsidRDefault="000E09D0" w:rsidP="005A56F8"/>
  <w:p w14:paraId="237B20E2" w14:textId="77777777" w:rsidR="00013400" w:rsidRDefault="000E09D0" w:rsidP="005A56F8"/>
  <w:p w14:paraId="45A9365F" w14:textId="77777777" w:rsidR="00013400" w:rsidRDefault="000E09D0" w:rsidP="005A56F8"/>
  <w:p w14:paraId="0797C42A" w14:textId="77777777" w:rsidR="00013400" w:rsidRDefault="000E09D0" w:rsidP="005A56F8"/>
  <w:p w14:paraId="644D3714" w14:textId="77777777" w:rsidR="00013400" w:rsidRDefault="000E09D0" w:rsidP="005A56F8"/>
  <w:p w14:paraId="0146E079" w14:textId="77777777" w:rsidR="00013400" w:rsidRDefault="000E09D0" w:rsidP="005A56F8"/>
  <w:p w14:paraId="171E2C25" w14:textId="77777777" w:rsidR="00013400" w:rsidRDefault="000E09D0" w:rsidP="005A56F8"/>
  <w:p w14:paraId="7B904508" w14:textId="77777777" w:rsidR="00013400" w:rsidRDefault="000E09D0" w:rsidP="005A56F8"/>
  <w:p w14:paraId="68B53515" w14:textId="77777777" w:rsidR="00013400" w:rsidRDefault="000E09D0" w:rsidP="005A56F8"/>
  <w:p w14:paraId="0AC261E4" w14:textId="77777777" w:rsidR="00013400" w:rsidRDefault="000E09D0" w:rsidP="005A56F8"/>
  <w:p w14:paraId="5E321396" w14:textId="77777777" w:rsidR="00013400" w:rsidRDefault="000E09D0" w:rsidP="005A56F8"/>
  <w:p w14:paraId="42263E54" w14:textId="77777777" w:rsidR="00013400" w:rsidRDefault="000E09D0" w:rsidP="005A56F8"/>
  <w:p w14:paraId="5031F861" w14:textId="77777777" w:rsidR="00013400" w:rsidRDefault="000E09D0" w:rsidP="005A56F8"/>
  <w:p w14:paraId="28126F3E" w14:textId="77777777" w:rsidR="00013400" w:rsidRDefault="000E09D0" w:rsidP="005A56F8"/>
  <w:p w14:paraId="6642545E" w14:textId="77777777" w:rsidR="00013400" w:rsidRDefault="000E09D0" w:rsidP="005A56F8"/>
  <w:p w14:paraId="19AB98DB" w14:textId="77777777" w:rsidR="00013400" w:rsidRDefault="000E09D0" w:rsidP="005A56F8"/>
  <w:p w14:paraId="6713C2F4" w14:textId="77777777" w:rsidR="00013400" w:rsidRDefault="000E09D0" w:rsidP="005A56F8"/>
  <w:p w14:paraId="7C2AE9B9" w14:textId="77777777" w:rsidR="00013400" w:rsidRDefault="000E09D0" w:rsidP="005A56F8"/>
  <w:p w14:paraId="15554B4E" w14:textId="77777777" w:rsidR="00013400" w:rsidRDefault="000E09D0" w:rsidP="005A56F8"/>
  <w:p w14:paraId="0436B4CC" w14:textId="77777777" w:rsidR="00013400" w:rsidRDefault="000E09D0" w:rsidP="005A56F8"/>
  <w:p w14:paraId="41C2B832" w14:textId="77777777" w:rsidR="00013400" w:rsidRDefault="000E09D0" w:rsidP="005A56F8"/>
  <w:p w14:paraId="662137F2" w14:textId="77777777" w:rsidR="00013400" w:rsidRDefault="000E09D0" w:rsidP="005A56F8"/>
  <w:p w14:paraId="236C1A54" w14:textId="77777777" w:rsidR="00013400" w:rsidRDefault="000E09D0" w:rsidP="005A56F8"/>
  <w:p w14:paraId="053AD313" w14:textId="77777777" w:rsidR="00013400" w:rsidRDefault="000E09D0" w:rsidP="005A56F8"/>
  <w:p w14:paraId="3CC0291D" w14:textId="77777777" w:rsidR="00013400" w:rsidRDefault="000E09D0" w:rsidP="005A56F8"/>
  <w:p w14:paraId="32F613A1" w14:textId="77777777" w:rsidR="00013400" w:rsidRDefault="000E09D0" w:rsidP="005A56F8"/>
  <w:p w14:paraId="255BD604" w14:textId="77777777" w:rsidR="00013400" w:rsidRDefault="000E09D0" w:rsidP="005A56F8"/>
  <w:p w14:paraId="4F2E18B7" w14:textId="77777777" w:rsidR="00013400" w:rsidRDefault="000E09D0" w:rsidP="005A56F8"/>
  <w:p w14:paraId="36770656" w14:textId="77777777" w:rsidR="00013400" w:rsidRDefault="000E09D0" w:rsidP="005A56F8"/>
  <w:p w14:paraId="0F3AF3A0" w14:textId="77777777" w:rsidR="00013400" w:rsidRDefault="000E09D0" w:rsidP="005A56F8"/>
  <w:p w14:paraId="63A1078E" w14:textId="77777777" w:rsidR="00013400" w:rsidRDefault="000E09D0" w:rsidP="005A56F8"/>
  <w:p w14:paraId="33ABC8E6" w14:textId="77777777" w:rsidR="00013400" w:rsidRDefault="000E09D0" w:rsidP="005A56F8"/>
  <w:p w14:paraId="6046F220" w14:textId="77777777" w:rsidR="00013400" w:rsidRDefault="000E09D0" w:rsidP="005A56F8"/>
  <w:p w14:paraId="1CC395E9" w14:textId="77777777" w:rsidR="00013400" w:rsidRDefault="000E09D0" w:rsidP="005A56F8"/>
  <w:p w14:paraId="165ACEC8" w14:textId="77777777" w:rsidR="00013400" w:rsidRDefault="000E09D0" w:rsidP="005A56F8"/>
  <w:p w14:paraId="34BB9EE8" w14:textId="77777777" w:rsidR="00013400" w:rsidRDefault="000E09D0" w:rsidP="005A56F8"/>
  <w:p w14:paraId="1CCBF25D" w14:textId="77777777" w:rsidR="00013400" w:rsidRDefault="000E09D0" w:rsidP="005A56F8"/>
  <w:p w14:paraId="571DA995" w14:textId="77777777" w:rsidR="00013400" w:rsidRDefault="000E09D0" w:rsidP="005A56F8"/>
  <w:p w14:paraId="27FFA421" w14:textId="77777777" w:rsidR="00013400" w:rsidRDefault="000E09D0" w:rsidP="005A56F8"/>
  <w:p w14:paraId="15484827" w14:textId="77777777" w:rsidR="00013400" w:rsidRDefault="000E09D0" w:rsidP="005A56F8"/>
  <w:p w14:paraId="1104C28F" w14:textId="77777777" w:rsidR="00013400" w:rsidRDefault="000E09D0" w:rsidP="005A56F8"/>
  <w:p w14:paraId="7EA898E0" w14:textId="77777777" w:rsidR="00013400" w:rsidRDefault="000E09D0" w:rsidP="005A56F8"/>
  <w:p w14:paraId="24FDBAAB" w14:textId="77777777" w:rsidR="00013400" w:rsidRDefault="000E09D0" w:rsidP="005A56F8"/>
  <w:p w14:paraId="34EEFE2D" w14:textId="77777777" w:rsidR="00013400" w:rsidRDefault="000E09D0" w:rsidP="005A56F8"/>
  <w:p w14:paraId="4F99C5D6" w14:textId="77777777" w:rsidR="00013400" w:rsidRDefault="000E09D0" w:rsidP="005A56F8"/>
  <w:p w14:paraId="59477324" w14:textId="77777777" w:rsidR="00013400" w:rsidRDefault="000E09D0" w:rsidP="005A56F8"/>
  <w:p w14:paraId="25190219" w14:textId="77777777" w:rsidR="00013400" w:rsidRDefault="000E09D0" w:rsidP="005A56F8"/>
  <w:p w14:paraId="4B7240A3" w14:textId="77777777" w:rsidR="00013400" w:rsidRDefault="000E09D0" w:rsidP="005A56F8"/>
  <w:p w14:paraId="792698F5" w14:textId="77777777" w:rsidR="00013400" w:rsidRDefault="000E09D0" w:rsidP="005A56F8"/>
  <w:p w14:paraId="58C6F6D9" w14:textId="77777777" w:rsidR="00013400" w:rsidRDefault="000E09D0" w:rsidP="005A56F8"/>
  <w:p w14:paraId="63F8C8CF" w14:textId="77777777" w:rsidR="00013400" w:rsidRDefault="000E09D0" w:rsidP="005A56F8"/>
  <w:p w14:paraId="5A3C8F34" w14:textId="77777777" w:rsidR="00013400" w:rsidRDefault="000E09D0" w:rsidP="005A56F8"/>
  <w:p w14:paraId="604EAE35" w14:textId="77777777" w:rsidR="00013400" w:rsidRDefault="000E09D0" w:rsidP="005A56F8"/>
  <w:p w14:paraId="457E0BCF" w14:textId="77777777" w:rsidR="00013400" w:rsidRDefault="000E09D0"/>
  <w:p w14:paraId="0F97D4E6" w14:textId="77777777" w:rsidR="00013400" w:rsidRDefault="000E09D0" w:rsidP="006615D6"/>
  <w:p w14:paraId="4ECF4715" w14:textId="77777777" w:rsidR="00013400" w:rsidRDefault="000E09D0" w:rsidP="006615D6"/>
  <w:p w14:paraId="00E6CE12" w14:textId="77777777" w:rsidR="00013400" w:rsidRDefault="000E09D0" w:rsidP="006615D6"/>
  <w:p w14:paraId="317C290F" w14:textId="77777777" w:rsidR="00013400" w:rsidRDefault="000E09D0" w:rsidP="006B0C83"/>
  <w:p w14:paraId="033FF7DA" w14:textId="77777777" w:rsidR="00013400" w:rsidRDefault="000E09D0" w:rsidP="006B0C83"/>
  <w:p w14:paraId="4814052E" w14:textId="77777777" w:rsidR="00013400" w:rsidRDefault="000E09D0"/>
  <w:p w14:paraId="43178088" w14:textId="77777777" w:rsidR="00013400" w:rsidRDefault="000E09D0" w:rsidP="00440BC8"/>
  <w:p w14:paraId="77AAA6C9" w14:textId="77777777" w:rsidR="00013400" w:rsidRDefault="000E09D0" w:rsidP="00440BC8"/>
  <w:p w14:paraId="68CD74DD" w14:textId="77777777" w:rsidR="00013400" w:rsidRDefault="000E09D0" w:rsidP="00BF2F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F4594"/>
    <w:multiLevelType w:val="hybridMultilevel"/>
    <w:tmpl w:val="2776311E"/>
    <w:lvl w:ilvl="0" w:tplc="DF24EF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C"/>
    <w:rsid w:val="000B013B"/>
    <w:rsid w:val="000C5889"/>
    <w:rsid w:val="000D5A7A"/>
    <w:rsid w:val="000E09D0"/>
    <w:rsid w:val="000F403E"/>
    <w:rsid w:val="001219AA"/>
    <w:rsid w:val="00175442"/>
    <w:rsid w:val="001E52DC"/>
    <w:rsid w:val="00207EFF"/>
    <w:rsid w:val="00215956"/>
    <w:rsid w:val="00262751"/>
    <w:rsid w:val="002C1456"/>
    <w:rsid w:val="003007BD"/>
    <w:rsid w:val="003224E4"/>
    <w:rsid w:val="00327C9C"/>
    <w:rsid w:val="00331AC0"/>
    <w:rsid w:val="0034727F"/>
    <w:rsid w:val="00362018"/>
    <w:rsid w:val="00472BEC"/>
    <w:rsid w:val="004B0C3A"/>
    <w:rsid w:val="004D0C71"/>
    <w:rsid w:val="005176C1"/>
    <w:rsid w:val="005666E2"/>
    <w:rsid w:val="00596EC9"/>
    <w:rsid w:val="005B3B29"/>
    <w:rsid w:val="005C4DED"/>
    <w:rsid w:val="005C74A6"/>
    <w:rsid w:val="005D1493"/>
    <w:rsid w:val="00670508"/>
    <w:rsid w:val="0068363F"/>
    <w:rsid w:val="00692D44"/>
    <w:rsid w:val="006A2E9D"/>
    <w:rsid w:val="006A7050"/>
    <w:rsid w:val="006D52FD"/>
    <w:rsid w:val="00720E00"/>
    <w:rsid w:val="00741820"/>
    <w:rsid w:val="00774D4F"/>
    <w:rsid w:val="0078110E"/>
    <w:rsid w:val="00835790"/>
    <w:rsid w:val="008B7D6A"/>
    <w:rsid w:val="008F5FE1"/>
    <w:rsid w:val="00923404"/>
    <w:rsid w:val="009307B1"/>
    <w:rsid w:val="00975FBF"/>
    <w:rsid w:val="00A66DFA"/>
    <w:rsid w:val="00B11CA3"/>
    <w:rsid w:val="00B21FE9"/>
    <w:rsid w:val="00B23A9A"/>
    <w:rsid w:val="00B34032"/>
    <w:rsid w:val="00B45E26"/>
    <w:rsid w:val="00B94D97"/>
    <w:rsid w:val="00BC0CA1"/>
    <w:rsid w:val="00BD1EF5"/>
    <w:rsid w:val="00BE1594"/>
    <w:rsid w:val="00BF2BA3"/>
    <w:rsid w:val="00BF5FD5"/>
    <w:rsid w:val="00C538DE"/>
    <w:rsid w:val="00C62BF1"/>
    <w:rsid w:val="00C72B3E"/>
    <w:rsid w:val="00C90F55"/>
    <w:rsid w:val="00C9438A"/>
    <w:rsid w:val="00D25B2B"/>
    <w:rsid w:val="00D352FC"/>
    <w:rsid w:val="00D400F4"/>
    <w:rsid w:val="00D47B07"/>
    <w:rsid w:val="00D50DB8"/>
    <w:rsid w:val="00D91069"/>
    <w:rsid w:val="00D94634"/>
    <w:rsid w:val="00E07F68"/>
    <w:rsid w:val="00EE7CEC"/>
    <w:rsid w:val="00FC757E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8AB"/>
  <w15:chartTrackingRefBased/>
  <w15:docId w15:val="{24F2835F-B0EA-4FCF-A0EC-4E52B3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8DE"/>
    <w:pPr>
      <w:tabs>
        <w:tab w:val="left" w:pos="426"/>
        <w:tab w:val="left" w:pos="1134"/>
      </w:tabs>
      <w:spacing w:before="60" w:after="6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538DE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character" w:styleId="a6">
    <w:name w:val="Hyperlink"/>
    <w:rsid w:val="00C538DE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table" w:styleId="a9">
    <w:name w:val="Table Grid"/>
    <w:basedOn w:val="a1"/>
    <w:rsid w:val="00C538DE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rsid w:val="00C538DE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a">
    <w:name w:val="No Spacing"/>
    <w:uiPriority w:val="1"/>
    <w:qFormat/>
    <w:rsid w:val="006A2E9D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paragraph" w:styleId="ab">
    <w:name w:val="List Paragraph"/>
    <w:basedOn w:val="a"/>
    <w:uiPriority w:val="34"/>
    <w:qFormat/>
    <w:rsid w:val="00B21FE9"/>
    <w:pPr>
      <w:tabs>
        <w:tab w:val="clear" w:pos="426"/>
        <w:tab w:val="clear" w:pos="1134"/>
      </w:tabs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.ru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70</cp:revision>
  <dcterms:created xsi:type="dcterms:W3CDTF">2023-09-20T11:23:00Z</dcterms:created>
  <dcterms:modified xsi:type="dcterms:W3CDTF">2023-10-31T13:59:00Z</dcterms:modified>
</cp:coreProperties>
</file>