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DE73EC" w:rsidRPr="00DE73EC" w:rsidRDefault="003172AB" w:rsidP="00DE73EC">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DE73EC" w:rsidRPr="00DE73EC">
        <w:rPr>
          <w:rFonts w:ascii="Times New Roman" w:eastAsia="Times New Roman" w:hAnsi="Times New Roman" w:cs="Times New Roman"/>
          <w:b/>
          <w:sz w:val="28"/>
          <w:szCs w:val="28"/>
        </w:rPr>
        <w:t xml:space="preserve">РАЗРАБОТКЕ ПРОЕКТНО-СМЕТНОЙ ДОКУМЕНТАЦИИ «СЕТИ ГАЗОРАСПРЕДЕЛЕНИЯ И ГАЗОПОТРЕБЛЕНИЯ. СИСТЕМА ОТОПЛЕНИЯ, ГОРЯЧЕГО ВОДОСНАБЖЕНИЯ И ГАЗОИСПОЛЬЗУЮЩЕЕ ОБОРУДОВАНИЕ НА ОБЪЕКТЕ "ЛЕЧЕБНО-ОЗДОРОВИТЕЛЬНЫЙ ЦЕНТР" </w:t>
      </w:r>
    </w:p>
    <w:p w:rsidR="00DE73EC" w:rsidRPr="00DE73EC" w:rsidRDefault="00DE73EC" w:rsidP="00DE73EC">
      <w:pPr>
        <w:spacing w:after="0" w:line="240" w:lineRule="auto"/>
        <w:jc w:val="center"/>
        <w:rPr>
          <w:rFonts w:ascii="Times New Roman" w:eastAsia="Times New Roman" w:hAnsi="Times New Roman" w:cs="Times New Roman"/>
          <w:b/>
          <w:sz w:val="28"/>
          <w:szCs w:val="28"/>
        </w:rPr>
      </w:pPr>
      <w:r w:rsidRPr="00DE73EC">
        <w:rPr>
          <w:rFonts w:ascii="Times New Roman" w:eastAsia="Times New Roman" w:hAnsi="Times New Roman" w:cs="Times New Roman"/>
          <w:b/>
          <w:sz w:val="28"/>
          <w:szCs w:val="28"/>
        </w:rPr>
        <w:t>РЕСПУБЛИКА КРЫМ, Г. КЕРЧЬ, УЛ. УГЛОВАЯ, 16.</w:t>
      </w:r>
    </w:p>
    <w:p w:rsidR="003172AB" w:rsidRPr="00323818" w:rsidRDefault="003172AB" w:rsidP="003172AB">
      <w:pPr>
        <w:spacing w:after="0" w:line="240" w:lineRule="auto"/>
        <w:jc w:val="center"/>
        <w:rPr>
          <w:rFonts w:ascii="Times New Roman" w:hAnsi="Times New Roman" w:cs="Times New Roman"/>
          <w:b/>
          <w:sz w:val="28"/>
          <w:szCs w:val="28"/>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352FED">
        <w:rPr>
          <w:rFonts w:ascii="Times New Roman" w:hAnsi="Times New Roman" w:cs="Times New Roman"/>
          <w:sz w:val="24"/>
          <w:szCs w:val="24"/>
          <w:shd w:val="clear" w:color="auto" w:fill="FFFFFF"/>
        </w:rPr>
        <w:t>Дудина Ольга Николаевна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DE73EC" w:rsidRDefault="00593184" w:rsidP="00DE73EC">
      <w:pPr>
        <w:pStyle w:val="10"/>
        <w:numPr>
          <w:ilvl w:val="0"/>
          <w:numId w:val="0"/>
        </w:numPr>
        <w:tabs>
          <w:tab w:val="left" w:pos="851"/>
        </w:tabs>
        <w:ind w:firstLine="567"/>
        <w:rPr>
          <w:b w:val="0"/>
          <w:bCs/>
          <w:spacing w:val="-2"/>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DE73EC" w:rsidRPr="00DE73EC">
        <w:rPr>
          <w:b w:val="0"/>
          <w:bCs/>
          <w:spacing w:val="-2"/>
          <w:sz w:val="24"/>
          <w:szCs w:val="24"/>
        </w:rPr>
        <w:t xml:space="preserve">разработке проектно-сметной документации «Сети газораспределения и </w:t>
      </w:r>
      <w:proofErr w:type="spellStart"/>
      <w:r w:rsidR="00DE73EC" w:rsidRPr="00DE73EC">
        <w:rPr>
          <w:b w:val="0"/>
          <w:bCs/>
          <w:spacing w:val="-2"/>
          <w:sz w:val="24"/>
          <w:szCs w:val="24"/>
        </w:rPr>
        <w:t>газопотребления</w:t>
      </w:r>
      <w:proofErr w:type="spellEnd"/>
      <w:r w:rsidR="00DE73EC" w:rsidRPr="00DE73EC">
        <w:rPr>
          <w:b w:val="0"/>
          <w:bCs/>
          <w:spacing w:val="-2"/>
          <w:sz w:val="24"/>
          <w:szCs w:val="24"/>
        </w:rPr>
        <w:t>. Система отопления, горячего водоснабжения и газоиспользующее оборудование на объекте "Лечебно-оздоровительный центр" Республика Крым, г. Керчь, ул. Угловая, 16.</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DE73EC">
        <w:rPr>
          <w:sz w:val="24"/>
          <w:szCs w:val="24"/>
          <w:u w:val="single"/>
        </w:rPr>
        <w:t xml:space="preserve">не </w:t>
      </w:r>
      <w:proofErr w:type="gramStart"/>
      <w:r w:rsidR="00DE73EC">
        <w:rPr>
          <w:sz w:val="24"/>
          <w:szCs w:val="24"/>
          <w:u w:val="single"/>
        </w:rPr>
        <w:t>установлена</w:t>
      </w:r>
      <w:proofErr w:type="gramEnd"/>
      <w:r w:rsidR="00DE73EC">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 xml:space="preserve">(применяется для обеспечения исполнения </w:t>
      </w:r>
      <w:r w:rsidR="005E2B47" w:rsidRPr="00974D3E">
        <w:rPr>
          <w:b/>
          <w:sz w:val="24"/>
          <w:szCs w:val="24"/>
        </w:rPr>
        <w:lastRenderedPageBreak/>
        <w:t>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DE73EC">
        <w:rPr>
          <w:rFonts w:ascii="Times New Roman" w:hAnsi="Times New Roman" w:cs="Times New Roman"/>
          <w:sz w:val="24"/>
          <w:szCs w:val="24"/>
        </w:rPr>
        <w:t>19.06</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AC10F0">
        <w:rPr>
          <w:rFonts w:ascii="Times New Roman" w:hAnsi="Times New Roman" w:cs="Times New Roman"/>
          <w:sz w:val="24"/>
          <w:szCs w:val="24"/>
        </w:rPr>
        <w:t>16</w:t>
      </w:r>
      <w:r w:rsidR="00DE73EC">
        <w:rPr>
          <w:rFonts w:ascii="Times New Roman" w:hAnsi="Times New Roman" w:cs="Times New Roman"/>
          <w:sz w:val="24"/>
          <w:szCs w:val="24"/>
        </w:rPr>
        <w:t>:00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6825AC">
        <w:rPr>
          <w:rFonts w:ascii="Times New Roman" w:hAnsi="Times New Roman" w:cs="Times New Roman"/>
          <w:sz w:val="24"/>
          <w:szCs w:val="24"/>
        </w:rPr>
        <w:t>21</w:t>
      </w:r>
      <w:r w:rsidR="000965D4">
        <w:rPr>
          <w:rFonts w:ascii="Times New Roman" w:hAnsi="Times New Roman" w:cs="Times New Roman"/>
          <w:sz w:val="24"/>
          <w:szCs w:val="24"/>
        </w:rPr>
        <w:t>.08</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DE73EC">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DE73EC">
              <w:rPr>
                <w:rFonts w:ascii="Times New Roman" w:hAnsi="Times New Roman" w:cs="Times New Roman"/>
                <w:sz w:val="24"/>
                <w:szCs w:val="24"/>
              </w:rPr>
              <w:t>19.06</w:t>
            </w:r>
            <w:r w:rsidR="001967F3">
              <w:rPr>
                <w:rFonts w:ascii="Times New Roman" w:hAnsi="Times New Roman" w:cs="Times New Roman"/>
                <w:sz w:val="24"/>
                <w:szCs w:val="24"/>
              </w:rPr>
              <w:t>.2023</w:t>
            </w:r>
            <w:r w:rsidR="00AC10F0">
              <w:rPr>
                <w:rFonts w:ascii="Times New Roman" w:hAnsi="Times New Roman" w:cs="Times New Roman"/>
                <w:sz w:val="24"/>
                <w:szCs w:val="24"/>
              </w:rPr>
              <w:t xml:space="preserve"> 16</w:t>
            </w:r>
            <w:r w:rsidR="00AC0074" w:rsidRPr="00974D3E">
              <w:rPr>
                <w:rFonts w:ascii="Times New Roman" w:hAnsi="Times New Roman" w:cs="Times New Roman"/>
                <w:sz w:val="24"/>
                <w:szCs w:val="24"/>
              </w:rPr>
              <w:t>:</w:t>
            </w:r>
            <w:r w:rsidR="00DE73EC">
              <w:rPr>
                <w:rFonts w:ascii="Times New Roman" w:hAnsi="Times New Roman" w:cs="Times New Roman"/>
                <w:sz w:val="24"/>
                <w:szCs w:val="24"/>
              </w:rPr>
              <w:t>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6825AC">
              <w:rPr>
                <w:rFonts w:ascii="Times New Roman" w:hAnsi="Times New Roman" w:cs="Times New Roman"/>
                <w:sz w:val="24"/>
                <w:szCs w:val="24"/>
              </w:rPr>
              <w:t>21</w:t>
            </w:r>
            <w:r w:rsidR="000965D4">
              <w:rPr>
                <w:rFonts w:ascii="Times New Roman" w:hAnsi="Times New Roman" w:cs="Times New Roman"/>
                <w:sz w:val="24"/>
                <w:szCs w:val="24"/>
              </w:rPr>
              <w:t>.08</w:t>
            </w:r>
            <w:r w:rsidR="001967F3">
              <w:rPr>
                <w:rFonts w:ascii="Times New Roman" w:hAnsi="Times New Roman" w:cs="Times New Roman"/>
                <w:sz w:val="24"/>
                <w:szCs w:val="24"/>
              </w:rPr>
              <w:t>.2023</w:t>
            </w:r>
            <w:r w:rsidR="00DE73EC">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825AC"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825AC"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6825AC">
        <w:rPr>
          <w:rFonts w:ascii="Times New Roman" w:hAnsi="Times New Roman" w:cs="Times New Roman"/>
          <w:sz w:val="24"/>
          <w:szCs w:val="24"/>
        </w:rPr>
        <w:t>18</w:t>
      </w:r>
      <w:bookmarkStart w:id="0" w:name="_GoBack"/>
      <w:bookmarkEnd w:id="0"/>
      <w:r w:rsidR="00C5323F">
        <w:rPr>
          <w:rFonts w:ascii="Times New Roman" w:hAnsi="Times New Roman" w:cs="Times New Roman"/>
          <w:sz w:val="24"/>
          <w:szCs w:val="24"/>
        </w:rPr>
        <w:t>.09</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proofErr w:type="gramStart"/>
      <w:r>
        <w:rPr>
          <w:rFonts w:ascii="Times New Roman" w:eastAsia="Courier New" w:hAnsi="Times New Roman" w:cs="Times New Roman"/>
          <w:sz w:val="24"/>
          <w:szCs w:val="24"/>
          <w:shd w:val="clear" w:color="auto" w:fill="FFFFFF"/>
          <w:lang w:eastAsia="ru-RU"/>
        </w:rPr>
        <w:t xml:space="preserve">- аванс в размере </w:t>
      </w:r>
      <w:r w:rsidR="00975483">
        <w:rPr>
          <w:rFonts w:ascii="Times New Roman" w:eastAsia="Courier New" w:hAnsi="Times New Roman" w:cs="Times New Roman"/>
          <w:sz w:val="24"/>
          <w:szCs w:val="24"/>
          <w:shd w:val="clear" w:color="auto" w:fill="FFFFFF"/>
          <w:lang w:eastAsia="ru-RU"/>
        </w:rPr>
        <w:t>50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 xml:space="preserve">подписания договора, </w:t>
      </w:r>
      <w:r w:rsidR="00975483">
        <w:rPr>
          <w:rFonts w:ascii="Times New Roman" w:eastAsia="Courier New" w:hAnsi="Times New Roman" w:cs="Times New Roman"/>
          <w:sz w:val="24"/>
          <w:szCs w:val="24"/>
          <w:shd w:val="clear" w:color="auto" w:fill="FFFFFF"/>
          <w:lang w:eastAsia="ru-RU"/>
        </w:rPr>
        <w:t xml:space="preserve">предоставления технического отчета, выполненного по результатам предпроектного обследования и согласования сторонами уточненного Технического задания на ПИР по объекту и подписанного акта выполненных работ по 1 этапу, </w:t>
      </w:r>
      <w:r w:rsidR="00A35525" w:rsidRPr="00A35525">
        <w:rPr>
          <w:rFonts w:ascii="Times New Roman" w:eastAsia="Courier New" w:hAnsi="Times New Roman" w:cs="Times New Roman"/>
          <w:sz w:val="24"/>
          <w:szCs w:val="24"/>
          <w:shd w:val="clear" w:color="auto" w:fill="FFFFFF"/>
          <w:lang w:eastAsia="ru-RU"/>
        </w:rPr>
        <w:t>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roofErr w:type="gramEnd"/>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окончательный расчёт за вычетом суммы аванса</w:t>
      </w:r>
      <w:r w:rsidR="00975483">
        <w:rPr>
          <w:rFonts w:ascii="Times New Roman" w:eastAsia="Courier New" w:hAnsi="Times New Roman" w:cs="Times New Roman"/>
          <w:sz w:val="24"/>
          <w:szCs w:val="24"/>
          <w:shd w:val="clear" w:color="auto" w:fill="FFFFFF"/>
          <w:lang w:eastAsia="ru-RU"/>
        </w:rPr>
        <w:t xml:space="preserve"> производится после завершения 2, 3, 4, 5 этапов и подписания актов выполненных работ по каждому перечисленному этапу.</w:t>
      </w:r>
      <w:r w:rsidRPr="00974D3E">
        <w:rPr>
          <w:rFonts w:ascii="Times New Roman" w:eastAsia="Courier New" w:hAnsi="Times New Roman" w:cs="Times New Roman"/>
          <w:sz w:val="24"/>
          <w:szCs w:val="24"/>
          <w:shd w:val="clear" w:color="auto" w:fill="FFFFFF"/>
          <w:lang w:eastAsia="ru-RU"/>
        </w:rPr>
        <w:t xml:space="preserve">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AC10F0">
        <w:rPr>
          <w:rFonts w:ascii="Times New Roman" w:hAnsi="Times New Roman" w:cs="Times New Roman"/>
          <w:sz w:val="24"/>
          <w:szCs w:val="24"/>
        </w:rPr>
        <w:t>19</w:t>
      </w:r>
      <w:r w:rsidR="00560E5E">
        <w:rPr>
          <w:rFonts w:ascii="Times New Roman" w:hAnsi="Times New Roman" w:cs="Times New Roman"/>
          <w:sz w:val="24"/>
          <w:szCs w:val="24"/>
        </w:rPr>
        <w:t>.0</w:t>
      </w:r>
      <w:r w:rsidR="00AC10F0">
        <w:rPr>
          <w:rFonts w:ascii="Times New Roman" w:hAnsi="Times New Roman" w:cs="Times New Roman"/>
          <w:sz w:val="24"/>
          <w:szCs w:val="24"/>
        </w:rPr>
        <w:t>6</w:t>
      </w:r>
      <w:r w:rsidR="007F5E66">
        <w:rPr>
          <w:rFonts w:ascii="Times New Roman" w:hAnsi="Times New Roman" w:cs="Times New Roman"/>
          <w:sz w:val="24"/>
          <w:szCs w:val="24"/>
        </w:rPr>
        <w:t>.2023</w:t>
      </w:r>
      <w:r w:rsidR="00560E5E">
        <w:rPr>
          <w:rFonts w:ascii="Times New Roman" w:hAnsi="Times New Roman" w:cs="Times New Roman"/>
          <w:sz w:val="24"/>
          <w:szCs w:val="24"/>
        </w:rPr>
        <w:t xml:space="preserve"> 16</w:t>
      </w:r>
      <w:r w:rsidR="00AC0074" w:rsidRPr="00560E5E">
        <w:rPr>
          <w:rFonts w:ascii="Times New Roman" w:hAnsi="Times New Roman" w:cs="Times New Roman"/>
          <w:sz w:val="24"/>
          <w:szCs w:val="24"/>
        </w:rPr>
        <w:t>:</w:t>
      </w:r>
      <w:r w:rsidR="00AC10F0">
        <w:rPr>
          <w:rFonts w:ascii="Times New Roman" w:hAnsi="Times New Roman" w:cs="Times New Roman"/>
          <w:sz w:val="24"/>
          <w:szCs w:val="24"/>
        </w:rPr>
        <w:t>00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540C68">
        <w:rPr>
          <w:rFonts w:ascii="Times New Roman" w:hAnsi="Times New Roman" w:cs="Times New Roman"/>
          <w:sz w:val="24"/>
          <w:szCs w:val="24"/>
        </w:rPr>
        <w:t>16</w:t>
      </w:r>
      <w:r w:rsidR="000965D4">
        <w:rPr>
          <w:rFonts w:ascii="Times New Roman" w:hAnsi="Times New Roman" w:cs="Times New Roman"/>
          <w:sz w:val="24"/>
          <w:szCs w:val="24"/>
        </w:rPr>
        <w:t>.08</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AC10F0">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w:t>
      </w:r>
      <w:r w:rsidRPr="00051BEB">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AC10F0" w:rsidRPr="00C234BB" w:rsidRDefault="00AC10F0" w:rsidP="00AC10F0">
      <w:pPr>
        <w:jc w:val="center"/>
        <w:rPr>
          <w:rFonts w:ascii="Times New Roman" w:hAnsi="Times New Roman" w:cs="Times New Roman"/>
          <w:b/>
        </w:rPr>
      </w:pPr>
      <w:r w:rsidRPr="00C234BB">
        <w:rPr>
          <w:rFonts w:ascii="Times New Roman" w:hAnsi="Times New Roman" w:cs="Times New Roman"/>
          <w:b/>
        </w:rPr>
        <w:t xml:space="preserve">на выполнение  работ по разработке проектно-сметной документации «Сети газораспределения и </w:t>
      </w:r>
      <w:proofErr w:type="spellStart"/>
      <w:r w:rsidRPr="00C234BB">
        <w:rPr>
          <w:rFonts w:ascii="Times New Roman" w:hAnsi="Times New Roman" w:cs="Times New Roman"/>
          <w:b/>
        </w:rPr>
        <w:t>газопотребления</w:t>
      </w:r>
      <w:proofErr w:type="spellEnd"/>
      <w:r w:rsidRPr="00C234BB">
        <w:rPr>
          <w:rFonts w:ascii="Times New Roman" w:hAnsi="Times New Roman" w:cs="Times New Roman"/>
          <w:b/>
        </w:rPr>
        <w:t xml:space="preserve">. Система отопления, горячего водоснабжения и газоиспользующее оборудование на объекте "Лечебно-оздоровительный центр" </w:t>
      </w:r>
    </w:p>
    <w:p w:rsidR="00AC10F0" w:rsidRPr="00C234BB" w:rsidRDefault="00AC10F0" w:rsidP="00C234BB">
      <w:pPr>
        <w:jc w:val="center"/>
        <w:rPr>
          <w:rFonts w:ascii="Times New Roman" w:hAnsi="Times New Roman" w:cs="Times New Roman"/>
          <w:b/>
        </w:rPr>
      </w:pPr>
      <w:r w:rsidRPr="00C234BB">
        <w:rPr>
          <w:rFonts w:ascii="Times New Roman" w:hAnsi="Times New Roman" w:cs="Times New Roman"/>
          <w:b/>
        </w:rPr>
        <w:t>Республика К</w:t>
      </w:r>
      <w:r w:rsidR="00C234BB" w:rsidRPr="00C234BB">
        <w:rPr>
          <w:rFonts w:ascii="Times New Roman" w:hAnsi="Times New Roman" w:cs="Times New Roman"/>
          <w:b/>
        </w:rPr>
        <w:t>рым, г. Керчь, ул. Угловая,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62"/>
        <w:gridCol w:w="6341"/>
      </w:tblGrid>
      <w:tr w:rsidR="00AC10F0" w:rsidRPr="00C234BB" w:rsidTr="00C234BB">
        <w:trPr>
          <w:trHeight w:val="461"/>
        </w:trPr>
        <w:tc>
          <w:tcPr>
            <w:tcW w:w="454" w:type="pct"/>
            <w:vAlign w:val="center"/>
          </w:tcPr>
          <w:p w:rsidR="00AC10F0" w:rsidRPr="00C234BB" w:rsidRDefault="00AC10F0" w:rsidP="00AC10F0">
            <w:pPr>
              <w:jc w:val="center"/>
              <w:rPr>
                <w:rFonts w:ascii="Times New Roman" w:hAnsi="Times New Roman" w:cs="Times New Roman"/>
              </w:rPr>
            </w:pPr>
            <w:r w:rsidRPr="00C234BB">
              <w:rPr>
                <w:rFonts w:ascii="Times New Roman" w:hAnsi="Times New Roman" w:cs="Times New Roman"/>
              </w:rPr>
              <w:t xml:space="preserve">№ </w:t>
            </w:r>
            <w:proofErr w:type="gramStart"/>
            <w:r w:rsidRPr="00C234BB">
              <w:rPr>
                <w:rFonts w:ascii="Times New Roman" w:hAnsi="Times New Roman" w:cs="Times New Roman"/>
              </w:rPr>
              <w:t>п</w:t>
            </w:r>
            <w:proofErr w:type="gramEnd"/>
            <w:r w:rsidRPr="00C234BB">
              <w:rPr>
                <w:rFonts w:ascii="Times New Roman" w:hAnsi="Times New Roman" w:cs="Times New Roman"/>
              </w:rPr>
              <w:t>/п</w:t>
            </w:r>
          </w:p>
        </w:tc>
        <w:tc>
          <w:tcPr>
            <w:tcW w:w="1544" w:type="pct"/>
            <w:vAlign w:val="center"/>
          </w:tcPr>
          <w:p w:rsidR="00AC10F0" w:rsidRPr="00C234BB" w:rsidRDefault="00AC10F0" w:rsidP="00AC10F0">
            <w:pPr>
              <w:jc w:val="center"/>
              <w:rPr>
                <w:rFonts w:ascii="Times New Roman" w:hAnsi="Times New Roman" w:cs="Times New Roman"/>
              </w:rPr>
            </w:pPr>
            <w:r w:rsidRPr="00C234BB">
              <w:rPr>
                <w:rFonts w:ascii="Times New Roman" w:hAnsi="Times New Roman" w:cs="Times New Roman"/>
              </w:rPr>
              <w:t>Перечень основных данных и требований</w:t>
            </w:r>
          </w:p>
        </w:tc>
        <w:tc>
          <w:tcPr>
            <w:tcW w:w="3003" w:type="pct"/>
            <w:vAlign w:val="center"/>
          </w:tcPr>
          <w:p w:rsidR="00AC10F0" w:rsidRPr="00C234BB" w:rsidRDefault="00AC10F0" w:rsidP="00AC10F0">
            <w:pPr>
              <w:jc w:val="center"/>
              <w:rPr>
                <w:rFonts w:ascii="Times New Roman" w:hAnsi="Times New Roman" w:cs="Times New Roman"/>
              </w:rPr>
            </w:pPr>
            <w:r w:rsidRPr="00C234BB">
              <w:rPr>
                <w:rFonts w:ascii="Times New Roman" w:hAnsi="Times New Roman" w:cs="Times New Roman"/>
              </w:rPr>
              <w:t>Содержание</w:t>
            </w:r>
          </w:p>
        </w:tc>
      </w:tr>
      <w:tr w:rsidR="00AC10F0" w:rsidRPr="00C234BB" w:rsidTr="00C234BB">
        <w:trPr>
          <w:trHeight w:val="461"/>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Наименование работы</w:t>
            </w:r>
          </w:p>
        </w:tc>
        <w:tc>
          <w:tcPr>
            <w:tcW w:w="3003" w:type="pct"/>
            <w:vAlign w:val="center"/>
          </w:tcPr>
          <w:p w:rsidR="00AC10F0" w:rsidRPr="00C234BB" w:rsidRDefault="00AC10F0" w:rsidP="00AC10F0">
            <w:pPr>
              <w:jc w:val="both"/>
              <w:rPr>
                <w:rFonts w:ascii="Times New Roman" w:hAnsi="Times New Roman" w:cs="Times New Roman"/>
                <w:color w:val="FF0000"/>
              </w:rPr>
            </w:pPr>
            <w:proofErr w:type="spellStart"/>
            <w:r w:rsidRPr="00C234BB">
              <w:rPr>
                <w:rFonts w:ascii="Times New Roman" w:hAnsi="Times New Roman" w:cs="Times New Roman"/>
                <w:b/>
              </w:rPr>
              <w:t>Предпроектное</w:t>
            </w:r>
            <w:proofErr w:type="spellEnd"/>
            <w:r w:rsidRPr="00C234BB">
              <w:rPr>
                <w:rFonts w:ascii="Times New Roman" w:hAnsi="Times New Roman" w:cs="Times New Roman"/>
                <w:b/>
              </w:rPr>
              <w:t xml:space="preserve"> обследование. Подготовка проектных решений. Выполнение изыскательских работ. Проектирование внутренних сетей</w:t>
            </w:r>
            <w:r w:rsidRPr="00C234BB">
              <w:rPr>
                <w:rFonts w:ascii="Times New Roman" w:hAnsi="Times New Roman" w:cs="Times New Roman"/>
              </w:rPr>
              <w:t xml:space="preserve"> </w:t>
            </w:r>
            <w:r w:rsidRPr="00C234BB">
              <w:rPr>
                <w:rFonts w:ascii="Times New Roman" w:hAnsi="Times New Roman" w:cs="Times New Roman"/>
                <w:b/>
              </w:rPr>
              <w:t xml:space="preserve">газораспределения и </w:t>
            </w:r>
            <w:proofErr w:type="spellStart"/>
            <w:r w:rsidRPr="00C234BB">
              <w:rPr>
                <w:rFonts w:ascii="Times New Roman" w:hAnsi="Times New Roman" w:cs="Times New Roman"/>
                <w:b/>
              </w:rPr>
              <w:t>газопотребления</w:t>
            </w:r>
            <w:proofErr w:type="spellEnd"/>
            <w:r w:rsidRPr="00C234BB">
              <w:rPr>
                <w:rFonts w:ascii="Times New Roman" w:hAnsi="Times New Roman" w:cs="Times New Roman"/>
                <w:b/>
              </w:rPr>
              <w:t xml:space="preserve">, системы </w:t>
            </w:r>
            <w:proofErr w:type="spellStart"/>
            <w:r w:rsidRPr="00C234BB">
              <w:rPr>
                <w:rFonts w:ascii="Times New Roman" w:hAnsi="Times New Roman" w:cs="Times New Roman"/>
                <w:b/>
              </w:rPr>
              <w:t>отопления</w:t>
            </w:r>
            <w:proofErr w:type="gramStart"/>
            <w:r w:rsidRPr="00C234BB">
              <w:rPr>
                <w:rFonts w:ascii="Times New Roman" w:hAnsi="Times New Roman" w:cs="Times New Roman"/>
                <w:b/>
              </w:rPr>
              <w:t>,с</w:t>
            </w:r>
            <w:proofErr w:type="gramEnd"/>
            <w:r w:rsidRPr="00C234BB">
              <w:rPr>
                <w:rFonts w:ascii="Times New Roman" w:hAnsi="Times New Roman" w:cs="Times New Roman"/>
                <w:b/>
              </w:rPr>
              <w:t>истемы</w:t>
            </w:r>
            <w:proofErr w:type="spellEnd"/>
            <w:r w:rsidRPr="00C234BB">
              <w:rPr>
                <w:rFonts w:ascii="Times New Roman" w:hAnsi="Times New Roman" w:cs="Times New Roman"/>
                <w:b/>
              </w:rPr>
              <w:t xml:space="preserve"> горячего водоснабжения, газоиспользующего оборудования для приготовления пищи. Согласование проектной документации с Заказчиком, Газоснабжающей организацией, прохождение комплекса экспертиз. Разработка рабочей и сметной документации.</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after="120"/>
              <w:rPr>
                <w:rFonts w:ascii="Times New Roman" w:hAnsi="Times New Roman" w:cs="Times New Roman"/>
              </w:rPr>
            </w:pPr>
            <w:r w:rsidRPr="00C234BB">
              <w:rPr>
                <w:rFonts w:ascii="Times New Roman" w:hAnsi="Times New Roman" w:cs="Times New Roman"/>
              </w:rPr>
              <w:t>Наименование существующего объекта, адрес расположения объекта</w:t>
            </w:r>
          </w:p>
        </w:tc>
        <w:tc>
          <w:tcPr>
            <w:tcW w:w="3003" w:type="pct"/>
          </w:tcPr>
          <w:p w:rsidR="00AC10F0" w:rsidRPr="00C234BB" w:rsidRDefault="00AC10F0" w:rsidP="00AC10F0">
            <w:pPr>
              <w:shd w:val="clear" w:color="auto" w:fill="FFFFFF"/>
              <w:tabs>
                <w:tab w:val="left" w:pos="1276"/>
              </w:tabs>
              <w:jc w:val="both"/>
              <w:rPr>
                <w:rFonts w:ascii="Times New Roman" w:hAnsi="Times New Roman" w:cs="Times New Roman"/>
              </w:rPr>
            </w:pPr>
            <w:r w:rsidRPr="00C234BB">
              <w:rPr>
                <w:rFonts w:ascii="Times New Roman" w:hAnsi="Times New Roman" w:cs="Times New Roman"/>
              </w:rPr>
              <w:t xml:space="preserve">"Лечебно-оздоровительный центр" </w:t>
            </w:r>
          </w:p>
          <w:p w:rsidR="00AC10F0" w:rsidRPr="00C234BB" w:rsidRDefault="00AC10F0" w:rsidP="00AC10F0">
            <w:pPr>
              <w:shd w:val="clear" w:color="auto" w:fill="FFFFFF"/>
              <w:tabs>
                <w:tab w:val="left" w:pos="1276"/>
              </w:tabs>
              <w:jc w:val="both"/>
              <w:rPr>
                <w:rFonts w:ascii="Times New Roman" w:hAnsi="Times New Roman" w:cs="Times New Roman"/>
              </w:rPr>
            </w:pPr>
            <w:r w:rsidRPr="00C234BB">
              <w:rPr>
                <w:rFonts w:ascii="Times New Roman" w:hAnsi="Times New Roman" w:cs="Times New Roman"/>
              </w:rPr>
              <w:t>Республика Крым, г. Керчь, ул. Угловая, 16.</w:t>
            </w:r>
            <w:r w:rsidRPr="00C234BB">
              <w:rPr>
                <w:rFonts w:ascii="Times New Roman" w:hAnsi="Times New Roman" w:cs="Times New Roman"/>
              </w:rPr>
              <w:tab/>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after="120"/>
              <w:rPr>
                <w:rFonts w:ascii="Times New Roman" w:hAnsi="Times New Roman" w:cs="Times New Roman"/>
              </w:rPr>
            </w:pPr>
            <w:r w:rsidRPr="00C234BB">
              <w:rPr>
                <w:rFonts w:ascii="Times New Roman" w:hAnsi="Times New Roman" w:cs="Times New Roman"/>
              </w:rPr>
              <w:t>Основания для проектирования</w:t>
            </w:r>
          </w:p>
        </w:tc>
        <w:tc>
          <w:tcPr>
            <w:tcW w:w="3003" w:type="pct"/>
          </w:tcPr>
          <w:p w:rsidR="00AC10F0" w:rsidRPr="00C234BB" w:rsidRDefault="00AC10F0" w:rsidP="00AC10F0">
            <w:pPr>
              <w:shd w:val="clear" w:color="auto" w:fill="FFFFFF"/>
              <w:tabs>
                <w:tab w:val="left" w:pos="1276"/>
              </w:tabs>
              <w:jc w:val="both"/>
              <w:rPr>
                <w:rFonts w:ascii="Times New Roman" w:hAnsi="Times New Roman" w:cs="Times New Roman"/>
              </w:rPr>
            </w:pPr>
            <w:r w:rsidRPr="00C234BB">
              <w:rPr>
                <w:rFonts w:ascii="Times New Roman" w:hAnsi="Times New Roman" w:cs="Times New Roman"/>
              </w:rPr>
              <w:t>Договор о подключении (технологическом присоединении по стандартизированным ставкам) газоиспользующего оборудования и объектов капитального строительства к сети газораспределения, Технические условия № КЕ – 1232 от 09.11.2022г.</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after="120"/>
              <w:rPr>
                <w:rFonts w:ascii="Times New Roman" w:hAnsi="Times New Roman" w:cs="Times New Roman"/>
              </w:rPr>
            </w:pPr>
            <w:r w:rsidRPr="00C234BB">
              <w:rPr>
                <w:rFonts w:ascii="Times New Roman" w:hAnsi="Times New Roman" w:cs="Times New Roman"/>
              </w:rPr>
              <w:t xml:space="preserve">Источник финансирования </w:t>
            </w:r>
          </w:p>
        </w:tc>
        <w:tc>
          <w:tcPr>
            <w:tcW w:w="3003" w:type="pct"/>
          </w:tcPr>
          <w:p w:rsidR="00AC10F0" w:rsidRPr="00C234BB" w:rsidRDefault="00AC10F0" w:rsidP="00AC10F0">
            <w:pPr>
              <w:shd w:val="clear" w:color="auto" w:fill="FFFFFF"/>
              <w:tabs>
                <w:tab w:val="left" w:pos="1276"/>
              </w:tabs>
              <w:jc w:val="both"/>
              <w:rPr>
                <w:rFonts w:ascii="Times New Roman" w:hAnsi="Times New Roman" w:cs="Times New Roman"/>
              </w:rPr>
            </w:pPr>
            <w:r w:rsidRPr="00C234BB">
              <w:rPr>
                <w:rFonts w:ascii="Times New Roman" w:hAnsi="Times New Roman" w:cs="Times New Roman"/>
              </w:rPr>
              <w:t xml:space="preserve"> Собственные средства</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after="120"/>
              <w:rPr>
                <w:rFonts w:ascii="Times New Roman" w:hAnsi="Times New Roman" w:cs="Times New Roman"/>
              </w:rPr>
            </w:pPr>
            <w:r w:rsidRPr="00C234BB">
              <w:rPr>
                <w:rFonts w:ascii="Times New Roman" w:hAnsi="Times New Roman" w:cs="Times New Roman"/>
              </w:rPr>
              <w:t>Заказчик</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АО «Судостроительный завод имени Б.Е. Бутомы»</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after="120"/>
              <w:rPr>
                <w:rFonts w:ascii="Times New Roman" w:hAnsi="Times New Roman" w:cs="Times New Roman"/>
              </w:rPr>
            </w:pPr>
            <w:r w:rsidRPr="00C234BB">
              <w:rPr>
                <w:rFonts w:ascii="Times New Roman" w:hAnsi="Times New Roman" w:cs="Times New Roman"/>
              </w:rPr>
              <w:t>Субподрядные организации</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 </w:t>
            </w:r>
            <w:proofErr w:type="gramStart"/>
            <w:r w:rsidRPr="00C234BB">
              <w:rPr>
                <w:rFonts w:ascii="Times New Roman" w:hAnsi="Times New Roman" w:cs="Times New Roman"/>
              </w:rPr>
              <w:t>случае</w:t>
            </w:r>
            <w:proofErr w:type="gramEnd"/>
            <w:r w:rsidRPr="00C234BB">
              <w:rPr>
                <w:rFonts w:ascii="Times New Roman" w:hAnsi="Times New Roman" w:cs="Times New Roman"/>
              </w:rPr>
              <w:t xml:space="preserve"> необходимости привлечения субподрядных организаций Подрядчик в праве их привлекать по согласованию с Заказчиком</w:t>
            </w:r>
          </w:p>
        </w:tc>
      </w:tr>
      <w:tr w:rsidR="00AC10F0" w:rsidRPr="00C234BB" w:rsidTr="00C234BB">
        <w:trPr>
          <w:trHeight w:val="664"/>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Вид строительства</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Определить на этапе предпроектного обследования</w:t>
            </w:r>
          </w:p>
        </w:tc>
      </w:tr>
      <w:tr w:rsidR="00AC10F0" w:rsidRPr="00C234BB" w:rsidTr="00C234BB">
        <w:trPr>
          <w:trHeight w:val="3557"/>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 xml:space="preserve">Характеристики подводящего газопровода </w:t>
            </w:r>
            <w:proofErr w:type="gramStart"/>
            <w:r w:rsidRPr="00C234BB">
              <w:rPr>
                <w:rFonts w:ascii="Times New Roman" w:hAnsi="Times New Roman" w:cs="Times New Roman"/>
              </w:rPr>
              <w:t>согласно</w:t>
            </w:r>
            <w:proofErr w:type="gramEnd"/>
            <w:r w:rsidRPr="00C234BB">
              <w:rPr>
                <w:rFonts w:ascii="Times New Roman" w:hAnsi="Times New Roman" w:cs="Times New Roman"/>
              </w:rPr>
              <w:t xml:space="preserve"> технических условий</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Величина максимального часового расхода газа (мощности) подключаемого газоиспользующего оборудования 152,21 куб. метров в час;</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Давление газа в точке подключения: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w:t>
            </w:r>
            <w:proofErr w:type="gramStart"/>
            <w:r w:rsidRPr="00C234BB">
              <w:rPr>
                <w:rFonts w:ascii="Times New Roman" w:hAnsi="Times New Roman" w:cs="Times New Roman"/>
              </w:rPr>
              <w:t>максимальное</w:t>
            </w:r>
            <w:proofErr w:type="gramEnd"/>
            <w:r w:rsidRPr="00C234BB">
              <w:rPr>
                <w:rFonts w:ascii="Times New Roman" w:hAnsi="Times New Roman" w:cs="Times New Roman"/>
              </w:rPr>
              <w:t>: 0,003 МПа;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w:t>
            </w:r>
            <w:proofErr w:type="gramStart"/>
            <w:r w:rsidRPr="00C234BB">
              <w:rPr>
                <w:rFonts w:ascii="Times New Roman" w:hAnsi="Times New Roman" w:cs="Times New Roman"/>
              </w:rPr>
              <w:t>фактическое</w:t>
            </w:r>
            <w:proofErr w:type="gramEnd"/>
            <w:r w:rsidRPr="00C234BB">
              <w:rPr>
                <w:rFonts w:ascii="Times New Roman" w:hAnsi="Times New Roman" w:cs="Times New Roman"/>
              </w:rPr>
              <w:t xml:space="preserve"> (расчетное): 0.0023 МПа.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Информация</w:t>
            </w:r>
            <w:r w:rsidRPr="00C234BB">
              <w:rPr>
                <w:rFonts w:ascii="Times New Roman" w:hAnsi="Times New Roman" w:cs="Times New Roman"/>
              </w:rPr>
              <w:tab/>
              <w:t xml:space="preserve"> о газопроводе в точке подключения: проектируемое отключающее устройство на газопроводе диаметром   125 мм; материал труб: сталь; тип прокладки: надземный; максимальное рабочее давление 0,003 МПа, фактическое (расчетное) давление 0,0023 Мпа.</w:t>
            </w:r>
          </w:p>
        </w:tc>
      </w:tr>
      <w:tr w:rsidR="00AC10F0" w:rsidRPr="00C234BB" w:rsidTr="00C234BB">
        <w:trPr>
          <w:trHeight w:val="1975"/>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r w:rsidRPr="00C234BB">
              <w:rPr>
                <w:rFonts w:ascii="Times New Roman" w:hAnsi="Times New Roman" w:cs="Times New Roman"/>
              </w:rPr>
              <w:t xml:space="preserve"> </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Требования к Подрядчику</w:t>
            </w:r>
          </w:p>
          <w:p w:rsidR="00AC10F0" w:rsidRPr="00C234BB" w:rsidRDefault="00AC10F0" w:rsidP="00AC10F0">
            <w:pPr>
              <w:rPr>
                <w:rFonts w:ascii="Times New Roman" w:hAnsi="Times New Roman" w:cs="Times New Roman"/>
              </w:rPr>
            </w:pP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1. Наличие свидетельства СРО о допуске к определенному виду или видам работ, необходимых для выполнения проектных и строительно-монтажных работ.</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2. Подрядчик не может быть лицом, находящимся в процессе ликвидации, в отношении которых арбитражным судом принято решение о признании банкротами и об открытии конкурсного производства, а также </w:t>
            </w:r>
            <w:proofErr w:type="gramStart"/>
            <w:r w:rsidRPr="00C234BB">
              <w:rPr>
                <w:rFonts w:ascii="Times New Roman" w:hAnsi="Times New Roman" w:cs="Times New Roman"/>
              </w:rPr>
              <w:t>деятельность</w:t>
            </w:r>
            <w:proofErr w:type="gramEnd"/>
            <w:r w:rsidRPr="00C234BB">
              <w:rPr>
                <w:rFonts w:ascii="Times New Roman" w:hAnsi="Times New Roman" w:cs="Times New Roman"/>
              </w:rPr>
              <w:t xml:space="preserve"> которых приостановлена в порядке, предусмотренном законодательством  Российской Федерации;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3. Подрядная организация, выполняющая работу по проведению экспертизы промышленной безопасности должна иметь лицензию на деятельность по проведению экспертизы промышленной безопасности, эксперты проводящие экспертизу промышленной безопасности документации</w:t>
            </w:r>
            <w:proofErr w:type="gramStart"/>
            <w:r w:rsidRPr="00C234BB">
              <w:rPr>
                <w:rFonts w:ascii="Times New Roman" w:hAnsi="Times New Roman" w:cs="Times New Roman"/>
              </w:rPr>
              <w:t>.</w:t>
            </w:r>
            <w:proofErr w:type="gramEnd"/>
            <w:r w:rsidRPr="00C234BB">
              <w:rPr>
                <w:rFonts w:ascii="Times New Roman" w:hAnsi="Times New Roman" w:cs="Times New Roman"/>
              </w:rPr>
              <w:t xml:space="preserve"> </w:t>
            </w:r>
            <w:proofErr w:type="gramStart"/>
            <w:r w:rsidRPr="00C234BB">
              <w:rPr>
                <w:rFonts w:ascii="Times New Roman" w:hAnsi="Times New Roman" w:cs="Times New Roman"/>
              </w:rPr>
              <w:t>д</w:t>
            </w:r>
            <w:proofErr w:type="gramEnd"/>
            <w:r w:rsidRPr="00C234BB">
              <w:rPr>
                <w:rFonts w:ascii="Times New Roman" w:hAnsi="Times New Roman" w:cs="Times New Roman"/>
              </w:rPr>
              <w:t xml:space="preserve">олжны быть аттестованы в соответствии с требованиями действующего законодательства в области промышленной безопасности. </w:t>
            </w:r>
          </w:p>
        </w:tc>
      </w:tr>
      <w:tr w:rsidR="00AC10F0" w:rsidRPr="00C234BB" w:rsidTr="00C234BB">
        <w:trPr>
          <w:trHeight w:val="3536"/>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Этапы работ и требования к их выполнению</w:t>
            </w:r>
          </w:p>
        </w:tc>
        <w:tc>
          <w:tcPr>
            <w:tcW w:w="3003" w:type="pct"/>
            <w:vAlign w:val="center"/>
          </w:tcPr>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 xml:space="preserve">I этап - </w:t>
            </w:r>
            <w:proofErr w:type="spellStart"/>
            <w:r w:rsidRPr="00C234BB">
              <w:rPr>
                <w:rFonts w:ascii="Times New Roman" w:hAnsi="Times New Roman" w:cs="Times New Roman"/>
                <w:b/>
              </w:rPr>
              <w:t>предпроектное</w:t>
            </w:r>
            <w:proofErr w:type="spellEnd"/>
            <w:r w:rsidRPr="00C234BB">
              <w:rPr>
                <w:rFonts w:ascii="Times New Roman" w:hAnsi="Times New Roman" w:cs="Times New Roman"/>
                <w:b/>
              </w:rPr>
              <w:t xml:space="preserve">  обследование:</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Включает в себя комплекс мероприятий и работ, необходимых для разработки Подрядчиком:</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определения перечня исходных данных, необходимых для разработки проектной документации и предоставления её на экспертизу/экспертизы;</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программы инженерных изысканий;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предварительных технических решений;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определения перечня (с обоснованием на конкретные пункты законодательства) необходимых экспертиз, получения разрешений, решений, общественных слушаний и других мероприятий, гарантирующих Заказчику получения полного пакета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lastRenderedPageBreak/>
              <w:t xml:space="preserve"> </w:t>
            </w:r>
            <w:proofErr w:type="spellStart"/>
            <w:r w:rsidRPr="00C234BB">
              <w:rPr>
                <w:rFonts w:ascii="Times New Roman" w:hAnsi="Times New Roman" w:cs="Times New Roman"/>
              </w:rPr>
              <w:t>Предпроектное</w:t>
            </w:r>
            <w:proofErr w:type="spellEnd"/>
            <w:r w:rsidRPr="00C234BB">
              <w:rPr>
                <w:rFonts w:ascii="Times New Roman" w:hAnsi="Times New Roman" w:cs="Times New Roman"/>
              </w:rPr>
              <w:t xml:space="preserve"> обследование должно быть выполнено и оформлено в соответствии с обязательными требованиями законодательных и правовых актов РФ, в том числе Подрядчик при </w:t>
            </w:r>
            <w:proofErr w:type="spellStart"/>
            <w:r w:rsidRPr="00C234BB">
              <w:rPr>
                <w:rFonts w:ascii="Times New Roman" w:hAnsi="Times New Roman" w:cs="Times New Roman"/>
              </w:rPr>
              <w:t>предпроектном</w:t>
            </w:r>
            <w:proofErr w:type="spellEnd"/>
            <w:r w:rsidRPr="00C234BB">
              <w:rPr>
                <w:rFonts w:ascii="Times New Roman" w:hAnsi="Times New Roman" w:cs="Times New Roman"/>
              </w:rPr>
              <w:t xml:space="preserve"> обследовании должен:</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произвести визуальное и инструментальное обследование объекта;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изучить, имеющиеся у Заказчика исходные данные;</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разработать и согласовать с Заказчиком предварительные основные технические, проектные решения;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сформировать перечень исходных данных, необходимых для разработки проектной документации и предоставления её на экспертизу/экспертизы;</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оформить подробный технический  отчёт по результатам предпроектного 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разработать и согласовать с Заказчиком уточнённое техническое задание на выполнение проектно-изыскательских работ по объекту.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b/>
              </w:rPr>
              <w:t>II этап - выполнение комплекса инженерных изысканий:</w:t>
            </w:r>
            <w:r w:rsidRPr="00C234BB">
              <w:rPr>
                <w:rFonts w:ascii="Times New Roman" w:hAnsi="Times New Roman" w:cs="Times New Roman"/>
              </w:rPr>
              <w:t xml:space="preserve">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 объеме, необходимом и достаточном для разработки проектной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разработать программу инженерных изысканий, утвердить у Заказчика, (в случае привлечения субподрядной организации для выполнения инженерных изысканий, согласовать Программу с Заказчиком);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выполнить инженерные изыскания в полном объёме (в наличии актуальная топографическая съемка);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оформить технические отчёты по комплексу инженерных изысканий;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разработать и согласовать с Заказчиком основные технические, проектные решения на основании результатов работ I и II этапов работ; </w:t>
            </w:r>
          </w:p>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III этап - разработка проектной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Разделы проектной документации выполнить в соответствии с требованиями Постановления Правительства №87 «О составе разделов проектной документации и требования к их содержанию».</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Проектирование и расчет наружных и внутренних сетей газораспределение и </w:t>
            </w:r>
            <w:proofErr w:type="spellStart"/>
            <w:r w:rsidRPr="00C234BB">
              <w:rPr>
                <w:rFonts w:ascii="Times New Roman" w:hAnsi="Times New Roman" w:cs="Times New Roman"/>
              </w:rPr>
              <w:t>газопотребления</w:t>
            </w:r>
            <w:proofErr w:type="spellEnd"/>
            <w:r w:rsidRPr="00C234BB">
              <w:rPr>
                <w:rFonts w:ascii="Times New Roman" w:hAnsi="Times New Roman" w:cs="Times New Roman"/>
              </w:rPr>
              <w:t>.</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lastRenderedPageBreak/>
              <w:t>Проектирование и подбор газового оборудования (ГРУ, ШРП и т.д.)</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Определение количества, типа, мощности и места установки оборудования системы отопления и горячего водоснабжения.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Подбор оборудования котельных и тепловых пунктов. </w:t>
            </w:r>
          </w:p>
          <w:p w:rsidR="00AC10F0" w:rsidRPr="00C234BB" w:rsidRDefault="00AC10F0" w:rsidP="00AC10F0">
            <w:pPr>
              <w:jc w:val="both"/>
              <w:rPr>
                <w:rFonts w:ascii="Times New Roman" w:hAnsi="Times New Roman" w:cs="Times New Roman"/>
              </w:rPr>
            </w:pPr>
            <w:proofErr w:type="spellStart"/>
            <w:r w:rsidRPr="00C234BB">
              <w:rPr>
                <w:rFonts w:ascii="Times New Roman" w:hAnsi="Times New Roman" w:cs="Times New Roman"/>
              </w:rPr>
              <w:t>Адаптирование</w:t>
            </w:r>
            <w:proofErr w:type="spellEnd"/>
            <w:r w:rsidRPr="00C234BB">
              <w:rPr>
                <w:rFonts w:ascii="Times New Roman" w:hAnsi="Times New Roman" w:cs="Times New Roman"/>
              </w:rPr>
              <w:t xml:space="preserve"> существующей системы водяного отопления корпусов к новому оборудованию.</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Проектирование тепловых сетей.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Проектирование необходимой системы вентиляции.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Проектирование системы </w:t>
            </w:r>
            <w:proofErr w:type="spellStart"/>
            <w:r w:rsidRPr="00C234BB">
              <w:rPr>
                <w:rFonts w:ascii="Times New Roman" w:hAnsi="Times New Roman" w:cs="Times New Roman"/>
              </w:rPr>
              <w:t>дымоудаления</w:t>
            </w:r>
            <w:proofErr w:type="spellEnd"/>
            <w:r w:rsidRPr="00C234BB">
              <w:rPr>
                <w:rFonts w:ascii="Times New Roman" w:hAnsi="Times New Roman" w:cs="Times New Roman"/>
              </w:rPr>
              <w:t xml:space="preserve"> и дымовых труб.</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Проектирование и подбор оборудования для системы водоподготовки.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Проектирование систем электроснабжения, освещения,  </w:t>
            </w:r>
            <w:proofErr w:type="spellStart"/>
            <w:r w:rsidRPr="00C234BB">
              <w:rPr>
                <w:rFonts w:ascii="Times New Roman" w:hAnsi="Times New Roman" w:cs="Times New Roman"/>
              </w:rPr>
              <w:t>молниезащиты</w:t>
            </w:r>
            <w:proofErr w:type="spellEnd"/>
            <w:r w:rsidRPr="00C234BB">
              <w:rPr>
                <w:rFonts w:ascii="Times New Roman" w:hAnsi="Times New Roman" w:cs="Times New Roman"/>
              </w:rPr>
              <w:t xml:space="preserve">, заземления в соответствии с ПЭУ, ПТЭ ЭП, и </w:t>
            </w:r>
            <w:proofErr w:type="spellStart"/>
            <w:r w:rsidRPr="00C234BB">
              <w:rPr>
                <w:rFonts w:ascii="Times New Roman" w:hAnsi="Times New Roman" w:cs="Times New Roman"/>
              </w:rPr>
              <w:t>СниП</w:t>
            </w:r>
            <w:proofErr w:type="spellEnd"/>
            <w:r w:rsidRPr="00C234BB">
              <w:rPr>
                <w:rFonts w:ascii="Times New Roman" w:hAnsi="Times New Roman" w:cs="Times New Roman"/>
              </w:rPr>
              <w:t>.</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Проектирование системы </w:t>
            </w:r>
            <w:proofErr w:type="spellStart"/>
            <w:r w:rsidRPr="00C234BB">
              <w:rPr>
                <w:rFonts w:ascii="Times New Roman" w:hAnsi="Times New Roman" w:cs="Times New Roman"/>
              </w:rPr>
              <w:t>КИПиА</w:t>
            </w:r>
            <w:proofErr w:type="spellEnd"/>
            <w:r w:rsidRPr="00C234BB">
              <w:rPr>
                <w:rFonts w:ascii="Times New Roman" w:hAnsi="Times New Roman" w:cs="Times New Roman"/>
              </w:rPr>
              <w:t>, сигнализации, подбор оборудования.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Подбор газового оборудования для приготовления пищи взамен электрического.</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Рассмотрение необходимости системы аварийного запаса топлива.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 организации строительства.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Перечень мероприятий по охране окружающей среде.</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Мероприятия по обеспечению пожарной безопасности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Проектирование вести в соответствии с действующей законодательной, нормативно-технической документацией.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Каждый раздел проекта оформить отдельным томом. </w:t>
            </w:r>
          </w:p>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IV этап – экспертизы результатов инженерных изысканий и проектной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согласование проектной документации с Заказчиком, Газоснабжающей организацией.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прохождение экспертизы проекта (определить  необходимость на этапе предпроектного 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прохождение экспертизы промышленной безопасности (определить  необходимость на этапе предпроектного </w:t>
            </w:r>
            <w:r w:rsidRPr="00C234BB">
              <w:rPr>
                <w:rFonts w:ascii="Times New Roman" w:hAnsi="Times New Roman" w:cs="Times New Roman"/>
              </w:rPr>
              <w:lastRenderedPageBreak/>
              <w:t>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Прохождение необходимых дополнительных экспертиз (определить  необходимость на этапе предпроектного 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внесение сведений в реестре заключений экспертиз промышленной безопасности Крымского управления </w:t>
            </w:r>
            <w:proofErr w:type="spellStart"/>
            <w:r w:rsidRPr="00C234BB">
              <w:rPr>
                <w:rFonts w:ascii="Times New Roman" w:hAnsi="Times New Roman" w:cs="Times New Roman"/>
              </w:rPr>
              <w:t>Ростехнадзора</w:t>
            </w:r>
            <w:proofErr w:type="spellEnd"/>
            <w:r w:rsidRPr="00C234BB">
              <w:rPr>
                <w:rFonts w:ascii="Times New Roman" w:hAnsi="Times New Roman" w:cs="Times New Roman"/>
              </w:rPr>
              <w:t>, с присвоением регистрационных номеров на заключения промышленной безопасности.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(определить  необходимость на этапе предпроектного 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Подрядчик по </w:t>
            </w:r>
            <w:proofErr w:type="gramStart"/>
            <w:r w:rsidRPr="00C234BB">
              <w:rPr>
                <w:rFonts w:ascii="Times New Roman" w:hAnsi="Times New Roman" w:cs="Times New Roman"/>
              </w:rPr>
              <w:t>доверенности, получаемой от Заказчика организует</w:t>
            </w:r>
            <w:proofErr w:type="gramEnd"/>
            <w:r w:rsidRPr="00C234BB">
              <w:rPr>
                <w:rFonts w:ascii="Times New Roman" w:hAnsi="Times New Roman" w:cs="Times New Roman"/>
              </w:rPr>
              <w:t xml:space="preserve"> все мероприятия, связанные с передачей в экспертные и другие организации (учреждения) результаты инженерных изысканий, проектную документацию, сопровождением документации, исправлением замечаний экспертов, получение положительных заключений экспертиз и других разрешительных документов на проектную документацию. </w:t>
            </w:r>
          </w:p>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V этап - разработка рабочей и сметной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Подрядчик на основании проектной документации с </w:t>
            </w:r>
            <w:proofErr w:type="gramStart"/>
            <w:r w:rsidRPr="00C234BB">
              <w:rPr>
                <w:rFonts w:ascii="Times New Roman" w:hAnsi="Times New Roman" w:cs="Times New Roman"/>
              </w:rPr>
              <w:t>положительными заключениями экспертиз, предусмотренными IV этапом работ разрабатывает</w:t>
            </w:r>
            <w:proofErr w:type="gramEnd"/>
            <w:r w:rsidRPr="00C234BB">
              <w:rPr>
                <w:rFonts w:ascii="Times New Roman" w:hAnsi="Times New Roman" w:cs="Times New Roman"/>
              </w:rPr>
              <w:t>, согласовывает и предоставляет Заказчику рабочую и сметную документацию.</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r w:rsidRPr="00C234BB">
              <w:rPr>
                <w:rFonts w:ascii="Times New Roman" w:hAnsi="Times New Roman" w:cs="Times New Roman"/>
              </w:rPr>
              <w:lastRenderedPageBreak/>
              <w:t>13</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Исходные данные</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Приложения к настоящему ТЗ:</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1) Приложение №1 – Перечень основных зданий с ориентировочными характеристиками.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2) Приложение №2 – Перечень оборудования переводимого на природный газ в здании столовой.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Дополнительные документы:</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Договор о подключении (технологическом присоединении по стандартизированным ставкам) газоиспользующего оборудования и объектов капитального строительства к сети газораспределения.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Технические условия № КЕ – 1232 от 09.11.2022г.</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Топографическая съемка объекта.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Планы и схемы корпусов.</w:t>
            </w:r>
          </w:p>
          <w:p w:rsidR="00AC10F0" w:rsidRPr="00C234BB" w:rsidRDefault="00AC10F0" w:rsidP="00AC10F0">
            <w:pPr>
              <w:pStyle w:val="Default"/>
              <w:jc w:val="both"/>
              <w:rPr>
                <w:rFonts w:ascii="Times New Roman" w:hAnsi="Times New Roman" w:cs="Times New Roman"/>
                <w:color w:val="auto"/>
                <w:sz w:val="22"/>
                <w:szCs w:val="22"/>
              </w:rPr>
            </w:pPr>
            <w:r w:rsidRPr="00C234BB">
              <w:rPr>
                <w:rFonts w:ascii="Times New Roman" w:hAnsi="Times New Roman" w:cs="Times New Roman"/>
                <w:color w:val="auto"/>
                <w:sz w:val="22"/>
                <w:szCs w:val="22"/>
              </w:rPr>
              <w:t xml:space="preserve">В </w:t>
            </w:r>
            <w:proofErr w:type="gramStart"/>
            <w:r w:rsidRPr="00C234BB">
              <w:rPr>
                <w:rFonts w:ascii="Times New Roman" w:hAnsi="Times New Roman" w:cs="Times New Roman"/>
                <w:color w:val="auto"/>
                <w:sz w:val="22"/>
                <w:szCs w:val="22"/>
              </w:rPr>
              <w:t>случае</w:t>
            </w:r>
            <w:proofErr w:type="gramEnd"/>
            <w:r w:rsidRPr="00C234BB">
              <w:rPr>
                <w:rFonts w:ascii="Times New Roman" w:hAnsi="Times New Roman" w:cs="Times New Roman"/>
                <w:color w:val="auto"/>
                <w:sz w:val="22"/>
                <w:szCs w:val="22"/>
              </w:rPr>
              <w:t xml:space="preserve"> если у Заказчика отсутствуют необходимые исходные данные Заказчик, он в праве приостановить действие договора на срок необходимый для комплектации полного перечня исходных данных без применения к Заказчику штрафных </w:t>
            </w:r>
            <w:r w:rsidRPr="00C234BB">
              <w:rPr>
                <w:rFonts w:ascii="Times New Roman" w:hAnsi="Times New Roman" w:cs="Times New Roman"/>
                <w:color w:val="auto"/>
                <w:sz w:val="22"/>
                <w:szCs w:val="22"/>
              </w:rPr>
              <w:lastRenderedPageBreak/>
              <w:t>санкций (пеней, штрафов и др.)</w:t>
            </w:r>
          </w:p>
          <w:p w:rsidR="00AC10F0" w:rsidRPr="00C234BB" w:rsidRDefault="00AC10F0" w:rsidP="00AC10F0">
            <w:pPr>
              <w:pStyle w:val="Default"/>
              <w:jc w:val="both"/>
              <w:rPr>
                <w:rFonts w:ascii="Times New Roman" w:hAnsi="Times New Roman" w:cs="Times New Roman"/>
                <w:color w:val="auto"/>
                <w:sz w:val="22"/>
                <w:szCs w:val="22"/>
              </w:rPr>
            </w:pPr>
          </w:p>
        </w:tc>
      </w:tr>
      <w:tr w:rsidR="00AC10F0" w:rsidRPr="00C234BB" w:rsidTr="00C234BB">
        <w:tc>
          <w:tcPr>
            <w:tcW w:w="454" w:type="pct"/>
            <w:vAlign w:val="center"/>
          </w:tcPr>
          <w:p w:rsidR="00AC10F0" w:rsidRPr="00C234BB" w:rsidRDefault="00AC10F0" w:rsidP="00AC10F0">
            <w:pPr>
              <w:pStyle w:val="af8"/>
              <w:keepLines/>
              <w:numPr>
                <w:ilvl w:val="0"/>
                <w:numId w:val="11"/>
              </w:numPr>
              <w:suppressAutoHyphens w:val="0"/>
              <w:spacing w:after="0" w:line="240" w:lineRule="auto"/>
              <w:ind w:right="57"/>
              <w:jc w:val="center"/>
              <w:rPr>
                <w:rFonts w:ascii="Times New Roman" w:hAnsi="Times New Roman" w:cs="Times New Roman"/>
                <w:lang w:eastAsia="en-US"/>
              </w:rPr>
            </w:pPr>
          </w:p>
        </w:tc>
        <w:tc>
          <w:tcPr>
            <w:tcW w:w="1544" w:type="pct"/>
            <w:vAlign w:val="center"/>
          </w:tcPr>
          <w:p w:rsidR="00AC10F0" w:rsidRPr="00C234BB" w:rsidRDefault="00AC10F0" w:rsidP="00AC10F0">
            <w:pPr>
              <w:keepLines/>
              <w:ind w:right="57"/>
              <w:rPr>
                <w:rFonts w:ascii="Times New Roman" w:hAnsi="Times New Roman" w:cs="Times New Roman"/>
                <w:lang w:eastAsia="en-US"/>
              </w:rPr>
            </w:pPr>
            <w:r w:rsidRPr="00C234BB">
              <w:rPr>
                <w:rFonts w:ascii="Times New Roman" w:hAnsi="Times New Roman" w:cs="Times New Roman"/>
                <w:lang w:eastAsia="en-US"/>
              </w:rPr>
              <w:t>Проектом предусмотреть</w:t>
            </w:r>
          </w:p>
        </w:tc>
        <w:tc>
          <w:tcPr>
            <w:tcW w:w="3003" w:type="pct"/>
          </w:tcPr>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 xml:space="preserve">- диаметры проектируемых газопроводов закладывать </w:t>
            </w:r>
            <w:proofErr w:type="gramStart"/>
            <w:r w:rsidRPr="00C234BB">
              <w:rPr>
                <w:rFonts w:ascii="Times New Roman" w:eastAsiaTheme="minorHAnsi" w:hAnsi="Times New Roman" w:cs="Times New Roman"/>
                <w:lang w:eastAsia="en-US"/>
              </w:rPr>
              <w:t>согласно</w:t>
            </w:r>
            <w:proofErr w:type="gramEnd"/>
            <w:r w:rsidRPr="00C234BB">
              <w:rPr>
                <w:rFonts w:ascii="Times New Roman" w:eastAsiaTheme="minorHAnsi" w:hAnsi="Times New Roman" w:cs="Times New Roman"/>
                <w:lang w:eastAsia="en-US"/>
              </w:rPr>
              <w:t xml:space="preserve"> гидравлического  расчета;</w:t>
            </w:r>
          </w:p>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 при подземной прокладке рассматривать возможность использования труб из полиэтилена;</w:t>
            </w:r>
          </w:p>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 герметизацию вводов инженерных коммуникаций;</w:t>
            </w:r>
          </w:p>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 установку сигнализаторов загазованности, клапана-</w:t>
            </w:r>
            <w:proofErr w:type="spellStart"/>
            <w:r w:rsidRPr="00C234BB">
              <w:rPr>
                <w:rFonts w:ascii="Times New Roman" w:eastAsiaTheme="minorHAnsi" w:hAnsi="Times New Roman" w:cs="Times New Roman"/>
                <w:lang w:eastAsia="en-US"/>
              </w:rPr>
              <w:t>отсекателя</w:t>
            </w:r>
            <w:proofErr w:type="spellEnd"/>
            <w:r w:rsidRPr="00C234BB">
              <w:rPr>
                <w:rFonts w:ascii="Times New Roman" w:eastAsiaTheme="minorHAnsi" w:hAnsi="Times New Roman" w:cs="Times New Roman"/>
                <w:lang w:eastAsia="en-US"/>
              </w:rPr>
              <w:t>.</w:t>
            </w:r>
          </w:p>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 xml:space="preserve">- обеспечение подключаемого объекта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(Шкафной узел учета расхода газа (ШУУРГ) с байпасом, с необходимой пропускной способностью или альтернативное проектное решение); </w:t>
            </w:r>
          </w:p>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При подборе оборудования в проектной документации указывать возможность использования аналогичного по типу и характеристикам оборудования.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При выборе прибора учета согласовать модель и тип оборудования </w:t>
            </w:r>
            <w:proofErr w:type="gramStart"/>
            <w:r w:rsidRPr="00C234BB">
              <w:rPr>
                <w:rFonts w:ascii="Times New Roman" w:hAnsi="Times New Roman" w:cs="Times New Roman"/>
              </w:rPr>
              <w:t>в</w:t>
            </w:r>
            <w:proofErr w:type="gramEnd"/>
            <w:r w:rsidRPr="00C234BB">
              <w:rPr>
                <w:rFonts w:ascii="Times New Roman" w:hAnsi="Times New Roman" w:cs="Times New Roman"/>
              </w:rPr>
              <w:t xml:space="preserve"> </w:t>
            </w:r>
            <w:proofErr w:type="gramStart"/>
            <w:r w:rsidRPr="00C234BB">
              <w:rPr>
                <w:rFonts w:ascii="Times New Roman" w:hAnsi="Times New Roman" w:cs="Times New Roman"/>
              </w:rPr>
              <w:t>газоснабжающей</w:t>
            </w:r>
            <w:proofErr w:type="gramEnd"/>
            <w:r w:rsidRPr="00C234BB">
              <w:rPr>
                <w:rFonts w:ascii="Times New Roman" w:hAnsi="Times New Roman" w:cs="Times New Roman"/>
              </w:rPr>
              <w:t xml:space="preserve"> организацией (получить техническое задание на установку общего замерного узла учета газа.)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проработать вопрос резервирования для бесперебойного теплоснабжения и горячего водоснабжения.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Предусмотреть </w:t>
            </w:r>
            <w:proofErr w:type="gramStart"/>
            <w:r w:rsidRPr="00C234BB">
              <w:rPr>
                <w:rFonts w:ascii="Times New Roman" w:hAnsi="Times New Roman" w:cs="Times New Roman"/>
              </w:rPr>
              <w:t>оборудование</w:t>
            </w:r>
            <w:proofErr w:type="gramEnd"/>
            <w:r w:rsidRPr="00C234BB">
              <w:rPr>
                <w:rFonts w:ascii="Times New Roman" w:hAnsi="Times New Roman" w:cs="Times New Roman"/>
              </w:rPr>
              <w:t xml:space="preserve"> стабильно работающее в условиях большого отбора и низкого давления газопровода.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проработать и осуществить замену оборудования столовой на </w:t>
            </w:r>
            <w:proofErr w:type="gramStart"/>
            <w:r w:rsidRPr="00C234BB">
              <w:rPr>
                <w:rFonts w:ascii="Times New Roman" w:hAnsi="Times New Roman" w:cs="Times New Roman"/>
              </w:rPr>
              <w:t>оборудование</w:t>
            </w:r>
            <w:proofErr w:type="gramEnd"/>
            <w:r w:rsidRPr="00C234BB">
              <w:rPr>
                <w:rFonts w:ascii="Times New Roman" w:hAnsi="Times New Roman" w:cs="Times New Roman"/>
              </w:rPr>
              <w:t xml:space="preserve"> использующее природный газ.</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Предусмотреть максимально возможное использование существующих инженерных сетей и коммуникаций объекта.</w:t>
            </w:r>
          </w:p>
        </w:tc>
      </w:tr>
      <w:tr w:rsidR="00AC10F0" w:rsidRPr="00C234BB" w:rsidTr="00C234BB">
        <w:trPr>
          <w:trHeight w:val="845"/>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before="120" w:after="120"/>
              <w:rPr>
                <w:rFonts w:ascii="Times New Roman" w:hAnsi="Times New Roman" w:cs="Times New Roman"/>
              </w:rPr>
            </w:pPr>
            <w:r w:rsidRPr="00C234BB">
              <w:rPr>
                <w:rFonts w:ascii="Times New Roman" w:hAnsi="Times New Roman" w:cs="Times New Roman"/>
              </w:rPr>
              <w:t>Инженерные изыскания</w:t>
            </w:r>
          </w:p>
        </w:tc>
        <w:tc>
          <w:tcPr>
            <w:tcW w:w="3003" w:type="pct"/>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Выполнить инженерные изыскания в объеме необходимом для подготовки проектной документации в соответствии с требованиями СП 47.13330.2016 г. (актуализированная редакция) и иных нормативных документов Российской Федерации на выполнение инженерных изысканий и специальных исследований в объеме необходимом и достаточном для обоснования проектных решений, получения всех согласований и положительных заключений экспертиз проектной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Все необходимые разрешительные документы на выполнение инженерных изысканий получает Подрядчик.</w:t>
            </w:r>
          </w:p>
        </w:tc>
      </w:tr>
      <w:tr w:rsidR="00AC10F0" w:rsidRPr="00C234BB" w:rsidTr="00C234BB">
        <w:tc>
          <w:tcPr>
            <w:tcW w:w="454" w:type="pct"/>
            <w:vAlign w:val="center"/>
          </w:tcPr>
          <w:p w:rsidR="00AC10F0" w:rsidRPr="00C234BB" w:rsidRDefault="00AC10F0" w:rsidP="00AC10F0">
            <w:pPr>
              <w:pStyle w:val="af8"/>
              <w:keepLines/>
              <w:numPr>
                <w:ilvl w:val="0"/>
                <w:numId w:val="11"/>
              </w:numPr>
              <w:suppressAutoHyphens w:val="0"/>
              <w:spacing w:after="0" w:line="240" w:lineRule="auto"/>
              <w:ind w:right="57"/>
              <w:jc w:val="center"/>
              <w:rPr>
                <w:rFonts w:ascii="Times New Roman" w:hAnsi="Times New Roman" w:cs="Times New Roman"/>
                <w:lang w:eastAsia="en-US"/>
              </w:rPr>
            </w:pPr>
          </w:p>
        </w:tc>
        <w:tc>
          <w:tcPr>
            <w:tcW w:w="1544" w:type="pct"/>
            <w:vAlign w:val="center"/>
          </w:tcPr>
          <w:p w:rsidR="00AC10F0" w:rsidRPr="00C234BB" w:rsidRDefault="00AC10F0" w:rsidP="00AC10F0">
            <w:pPr>
              <w:autoSpaceDE w:val="0"/>
              <w:autoSpaceDN w:val="0"/>
              <w:adjustRightInd w:val="0"/>
              <w:rPr>
                <w:rFonts w:ascii="Times New Roman" w:hAnsi="Times New Roman" w:cs="Times New Roman"/>
                <w:lang w:eastAsia="en-US"/>
              </w:rPr>
            </w:pPr>
            <w:r w:rsidRPr="00C234BB">
              <w:rPr>
                <w:rFonts w:ascii="Times New Roman" w:hAnsi="Times New Roman" w:cs="Times New Roman"/>
                <w:lang w:eastAsia="en-US"/>
              </w:rPr>
              <w:t>Требования по разработке инженерно-технических мероприятий гражданской обороны и мероприятий по  предупреждению чрезвычайных ситуаций</w:t>
            </w:r>
          </w:p>
        </w:tc>
        <w:tc>
          <w:tcPr>
            <w:tcW w:w="3003" w:type="pct"/>
          </w:tcPr>
          <w:p w:rsidR="00AC10F0" w:rsidRPr="00C234BB" w:rsidRDefault="00AC10F0" w:rsidP="00AC10F0">
            <w:pPr>
              <w:keepLines/>
              <w:ind w:left="34" w:right="57"/>
              <w:jc w:val="both"/>
              <w:rPr>
                <w:rFonts w:ascii="Times New Roman" w:hAnsi="Times New Roman" w:cs="Times New Roman"/>
                <w:lang w:eastAsia="en-US"/>
              </w:rPr>
            </w:pPr>
            <w:r w:rsidRPr="00C234BB">
              <w:rPr>
                <w:rFonts w:ascii="Times New Roman" w:hAnsi="Times New Roman" w:cs="Times New Roman"/>
                <w:lang w:eastAsia="en-US"/>
              </w:rPr>
              <w:t>В соответствие с действующим законодательством РФ.</w:t>
            </w:r>
          </w:p>
        </w:tc>
      </w:tr>
      <w:tr w:rsidR="00AC10F0" w:rsidRPr="00C234BB" w:rsidTr="00C234BB">
        <w:tc>
          <w:tcPr>
            <w:tcW w:w="454" w:type="pct"/>
            <w:vAlign w:val="center"/>
          </w:tcPr>
          <w:p w:rsidR="00AC10F0" w:rsidRPr="00C234BB" w:rsidRDefault="00AC10F0" w:rsidP="00AC10F0">
            <w:pPr>
              <w:pStyle w:val="af8"/>
              <w:keepLines/>
              <w:numPr>
                <w:ilvl w:val="0"/>
                <w:numId w:val="11"/>
              </w:numPr>
              <w:suppressAutoHyphens w:val="0"/>
              <w:spacing w:after="0" w:line="240" w:lineRule="auto"/>
              <w:ind w:right="57"/>
              <w:jc w:val="center"/>
              <w:rPr>
                <w:rFonts w:ascii="Times New Roman" w:hAnsi="Times New Roman" w:cs="Times New Roman"/>
                <w:lang w:eastAsia="en-US"/>
              </w:rPr>
            </w:pP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 xml:space="preserve">Особые требования к выбору материалов и оборудования </w:t>
            </w:r>
          </w:p>
        </w:tc>
        <w:tc>
          <w:tcPr>
            <w:tcW w:w="3003" w:type="pct"/>
            <w:vAlign w:val="center"/>
          </w:tcPr>
          <w:p w:rsidR="00AC10F0" w:rsidRPr="00C234BB" w:rsidRDefault="00AC10F0" w:rsidP="00AC10F0">
            <w:pPr>
              <w:pStyle w:val="af8"/>
              <w:numPr>
                <w:ilvl w:val="0"/>
                <w:numId w:val="12"/>
              </w:numPr>
              <w:suppressAutoHyphens w:val="0"/>
              <w:spacing w:after="0" w:line="240" w:lineRule="auto"/>
              <w:ind w:left="34" w:firstLine="0"/>
              <w:jc w:val="both"/>
              <w:rPr>
                <w:rFonts w:ascii="Times New Roman" w:hAnsi="Times New Roman" w:cs="Times New Roman"/>
                <w:lang w:eastAsia="en-US"/>
              </w:rPr>
            </w:pPr>
            <w:r w:rsidRPr="00C234BB">
              <w:rPr>
                <w:rFonts w:ascii="Times New Roman" w:hAnsi="Times New Roman" w:cs="Times New Roman"/>
                <w:lang w:eastAsia="en-US"/>
              </w:rPr>
              <w:t>Все материалы и оборудование должны быть вновь изготовленными, в коррозионностойком исполнении.</w:t>
            </w:r>
          </w:p>
          <w:p w:rsidR="00AC10F0" w:rsidRPr="00C234BB" w:rsidRDefault="00AC10F0" w:rsidP="00AC10F0">
            <w:pPr>
              <w:pStyle w:val="af8"/>
              <w:numPr>
                <w:ilvl w:val="0"/>
                <w:numId w:val="12"/>
              </w:numPr>
              <w:suppressAutoHyphens w:val="0"/>
              <w:spacing w:after="0" w:line="240" w:lineRule="auto"/>
              <w:ind w:left="34" w:firstLine="0"/>
              <w:jc w:val="both"/>
              <w:rPr>
                <w:rFonts w:ascii="Times New Roman" w:hAnsi="Times New Roman" w:cs="Times New Roman"/>
                <w:lang w:eastAsia="en-US"/>
              </w:rPr>
            </w:pPr>
            <w:r w:rsidRPr="00C234BB">
              <w:rPr>
                <w:rFonts w:ascii="Times New Roman" w:hAnsi="Times New Roman" w:cs="Times New Roman"/>
              </w:rPr>
              <w:t xml:space="preserve">В </w:t>
            </w:r>
            <w:proofErr w:type="gramStart"/>
            <w:r w:rsidRPr="00C234BB">
              <w:rPr>
                <w:rFonts w:ascii="Times New Roman" w:hAnsi="Times New Roman" w:cs="Times New Roman"/>
              </w:rPr>
              <w:t>составе</w:t>
            </w:r>
            <w:proofErr w:type="gramEnd"/>
            <w:r w:rsidRPr="00C234BB">
              <w:rPr>
                <w:rFonts w:ascii="Times New Roman" w:hAnsi="Times New Roman" w:cs="Times New Roman"/>
              </w:rPr>
              <w:t xml:space="preserve"> ПД указывать:</w:t>
            </w:r>
          </w:p>
          <w:p w:rsidR="00AC10F0" w:rsidRPr="00C234BB" w:rsidRDefault="00AC10F0" w:rsidP="00AC10F0">
            <w:pPr>
              <w:numPr>
                <w:ilvl w:val="0"/>
                <w:numId w:val="10"/>
              </w:numPr>
              <w:shd w:val="clear" w:color="auto" w:fill="FFFFFF"/>
              <w:suppressAutoHyphens w:val="0"/>
              <w:spacing w:after="0" w:line="240" w:lineRule="auto"/>
              <w:ind w:left="34" w:firstLine="0"/>
              <w:jc w:val="both"/>
              <w:rPr>
                <w:rFonts w:ascii="Times New Roman" w:hAnsi="Times New Roman" w:cs="Times New Roman"/>
              </w:rPr>
            </w:pPr>
            <w:r w:rsidRPr="00C234BB">
              <w:rPr>
                <w:rFonts w:ascii="Times New Roman" w:hAnsi="Times New Roman" w:cs="Times New Roman"/>
              </w:rPr>
              <w:t>расчетные сроки службы и ресурсы заменяемого оборудования;</w:t>
            </w:r>
          </w:p>
          <w:p w:rsidR="00AC10F0" w:rsidRPr="00C234BB" w:rsidRDefault="00AC10F0" w:rsidP="00AC10F0">
            <w:pPr>
              <w:numPr>
                <w:ilvl w:val="0"/>
                <w:numId w:val="10"/>
              </w:numPr>
              <w:shd w:val="clear" w:color="auto" w:fill="FFFFFF"/>
              <w:suppressAutoHyphens w:val="0"/>
              <w:spacing w:after="0" w:line="240" w:lineRule="auto"/>
              <w:ind w:left="34" w:firstLine="0"/>
              <w:jc w:val="both"/>
              <w:rPr>
                <w:rFonts w:ascii="Times New Roman" w:hAnsi="Times New Roman" w:cs="Times New Roman"/>
              </w:rPr>
            </w:pPr>
            <w:r w:rsidRPr="00C234BB">
              <w:rPr>
                <w:rFonts w:ascii="Times New Roman" w:hAnsi="Times New Roman" w:cs="Times New Roman"/>
              </w:rPr>
              <w:t>требования к срокам службы применяемого оборудования и технических устройств.</w:t>
            </w:r>
          </w:p>
          <w:p w:rsidR="00AC10F0" w:rsidRPr="00C234BB" w:rsidRDefault="00AC10F0" w:rsidP="00AC10F0">
            <w:pPr>
              <w:pStyle w:val="af8"/>
              <w:numPr>
                <w:ilvl w:val="0"/>
                <w:numId w:val="12"/>
              </w:numPr>
              <w:shd w:val="clear" w:color="auto" w:fill="FFFFFF"/>
              <w:suppressAutoHyphens w:val="0"/>
              <w:spacing w:after="0" w:line="240" w:lineRule="auto"/>
              <w:ind w:left="34" w:firstLine="0"/>
              <w:jc w:val="both"/>
              <w:rPr>
                <w:rFonts w:ascii="Times New Roman" w:hAnsi="Times New Roman" w:cs="Times New Roman"/>
              </w:rPr>
            </w:pPr>
            <w:r w:rsidRPr="00C234BB">
              <w:rPr>
                <w:rFonts w:ascii="Times New Roman" w:hAnsi="Times New Roman" w:cs="Times New Roman"/>
              </w:rPr>
              <w:t>При разработке ПД и РД применять оборудование и технические устройства со сроком службы не менее 20 лет.</w:t>
            </w:r>
          </w:p>
          <w:p w:rsidR="00AC10F0" w:rsidRPr="00C234BB" w:rsidRDefault="00AC10F0" w:rsidP="00AC10F0">
            <w:pPr>
              <w:pStyle w:val="af8"/>
              <w:numPr>
                <w:ilvl w:val="0"/>
                <w:numId w:val="12"/>
              </w:numPr>
              <w:shd w:val="clear" w:color="auto" w:fill="FFFFFF"/>
              <w:suppressAutoHyphens w:val="0"/>
              <w:spacing w:after="0" w:line="240" w:lineRule="auto"/>
              <w:ind w:left="34" w:firstLine="0"/>
              <w:jc w:val="both"/>
              <w:rPr>
                <w:rFonts w:ascii="Times New Roman" w:hAnsi="Times New Roman" w:cs="Times New Roman"/>
              </w:rPr>
            </w:pPr>
            <w:r w:rsidRPr="00C234BB">
              <w:rPr>
                <w:rFonts w:ascii="Times New Roman" w:hAnsi="Times New Roman" w:cs="Times New Roman"/>
              </w:rPr>
              <w:t>Проектируемое оборудование и материалы согласуются с Заказчиком.</w:t>
            </w:r>
          </w:p>
          <w:p w:rsidR="00AC10F0" w:rsidRPr="00C234BB" w:rsidRDefault="00AC10F0" w:rsidP="00AC10F0">
            <w:pPr>
              <w:pStyle w:val="af8"/>
              <w:shd w:val="clear" w:color="auto" w:fill="FFFFFF"/>
              <w:ind w:left="34"/>
              <w:jc w:val="both"/>
              <w:rPr>
                <w:rFonts w:ascii="Times New Roman" w:hAnsi="Times New Roman" w:cs="Times New Roman"/>
              </w:rPr>
            </w:pPr>
            <w:r w:rsidRPr="00C234BB">
              <w:rPr>
                <w:rFonts w:ascii="Times New Roman" w:hAnsi="Times New Roman" w:cs="Times New Roman"/>
              </w:rPr>
              <w:t>Руководствоваться СП 62.13330.2011* «Газораспределительные системы. Актуализированная редакция СНиП 42-01-2002» СП 89.13330.2016 "СНиП II-35-76 Котельные установки"</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Требования и условия к разработке природоохранных мер и мероприятий по минимизации негативного воздействия проводимых работ</w:t>
            </w:r>
          </w:p>
        </w:tc>
        <w:tc>
          <w:tcPr>
            <w:tcW w:w="3003" w:type="pct"/>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Проектные решения должны соответствовать  Постановлению Правительства РФ от 16.02.2008  № 87 «О составе разделов проектной документации и требованиях к их содержанию», требованиям Федерального закона от 10.01.2002 № 7-ФЗ «Об охране окружающей среды», действующих нормативных документов РФ, международных обязательств РФ в области охраны окружающей среды и природопользования, учитывать особенности проведения работ.</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Раздел «Перечень мероприятий по охране окружающей среды» должен содержать, в том числе:</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-результаты оценки воздействия объекта строительства на окружающую среду (ОВОС);</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-намеченные природоохранные мероприятия;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-расчет компенсационных платежей за загрязнение окружающей среды и затрат на природоохранные мероприятия в период ремонта и эксплуатации.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Проектные решения должны обеспечить предотвращение и (или) снижение возможного негативного воздействия ремонтных работ на окружающую среду и рациональному использованию природных ресурсов.</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Разработать раздел проектной документации «Перечень мероприятий по охране окружающей среды», в соответствии с требованиями: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-положения об оценке, намечаемой хозяйственной и иной </w:t>
            </w:r>
            <w:r w:rsidRPr="00C234BB">
              <w:rPr>
                <w:rFonts w:ascii="Times New Roman" w:hAnsi="Times New Roman" w:cs="Times New Roman"/>
              </w:rPr>
              <w:lastRenderedPageBreak/>
              <w:t xml:space="preserve">деятельности на окружающую среду в РФ, утвержденного Приказом </w:t>
            </w:r>
            <w:proofErr w:type="spellStart"/>
            <w:r w:rsidRPr="00C234BB">
              <w:rPr>
                <w:rFonts w:ascii="Times New Roman" w:hAnsi="Times New Roman" w:cs="Times New Roman"/>
              </w:rPr>
              <w:t>Госкомэкологии</w:t>
            </w:r>
            <w:proofErr w:type="spellEnd"/>
            <w:r w:rsidRPr="00C234BB">
              <w:rPr>
                <w:rFonts w:ascii="Times New Roman" w:hAnsi="Times New Roman" w:cs="Times New Roman"/>
              </w:rPr>
              <w:t xml:space="preserve"> России от 16.05.2000 № 372;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-Федерального закона от 23.11.1995 № 174-ФЗ "Об экологической экспертизе";</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-других документов в области охраны окружающей среды.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 </w:t>
            </w:r>
            <w:proofErr w:type="gramStart"/>
            <w:r w:rsidRPr="00C234BB">
              <w:rPr>
                <w:rFonts w:ascii="Times New Roman" w:hAnsi="Times New Roman" w:cs="Times New Roman"/>
              </w:rPr>
              <w:t>случае</w:t>
            </w:r>
            <w:proofErr w:type="gramEnd"/>
            <w:r w:rsidRPr="00C234BB">
              <w:rPr>
                <w:rFonts w:ascii="Times New Roman" w:hAnsi="Times New Roman" w:cs="Times New Roman"/>
              </w:rPr>
              <w:t xml:space="preserve"> обоснованной необходимости прохождения экологической экспертизы Подрядчик обеспечивает сопровождение проектной  документации для получения положительного заключения экологической экспертизы.</w:t>
            </w:r>
          </w:p>
          <w:p w:rsidR="00AC10F0" w:rsidRPr="00C234BB" w:rsidRDefault="00AC10F0" w:rsidP="00AC10F0">
            <w:pPr>
              <w:jc w:val="both"/>
              <w:rPr>
                <w:rFonts w:ascii="Times New Roman" w:hAnsi="Times New Roman" w:cs="Times New Roman"/>
              </w:rPr>
            </w:pPr>
          </w:p>
        </w:tc>
      </w:tr>
      <w:tr w:rsidR="00AC10F0" w:rsidRPr="00C234BB" w:rsidTr="00C234BB">
        <w:tc>
          <w:tcPr>
            <w:tcW w:w="454" w:type="pct"/>
          </w:tcPr>
          <w:p w:rsidR="00AC10F0" w:rsidRPr="00C234BB" w:rsidRDefault="00AC10F0" w:rsidP="00AC10F0">
            <w:pPr>
              <w:rPr>
                <w:rFonts w:ascii="Times New Roman" w:hAnsi="Times New Roman" w:cs="Times New Roman"/>
              </w:rPr>
            </w:pPr>
            <w:r w:rsidRPr="00C234BB">
              <w:rPr>
                <w:rFonts w:ascii="Times New Roman" w:hAnsi="Times New Roman" w:cs="Times New Roman"/>
              </w:rPr>
              <w:lastRenderedPageBreak/>
              <w:t>19</w:t>
            </w:r>
          </w:p>
        </w:tc>
        <w:tc>
          <w:tcPr>
            <w:tcW w:w="1544" w:type="pct"/>
          </w:tcPr>
          <w:p w:rsidR="00AC10F0" w:rsidRPr="00C234BB" w:rsidRDefault="00AC10F0" w:rsidP="00AC10F0">
            <w:pPr>
              <w:rPr>
                <w:rFonts w:ascii="Times New Roman" w:hAnsi="Times New Roman" w:cs="Times New Roman"/>
              </w:rPr>
            </w:pPr>
            <w:r w:rsidRPr="00C234BB">
              <w:rPr>
                <w:rFonts w:ascii="Times New Roman" w:hAnsi="Times New Roman" w:cs="Times New Roman"/>
              </w:rPr>
              <w:t>Требования к сметной документации</w:t>
            </w:r>
          </w:p>
        </w:tc>
        <w:tc>
          <w:tcPr>
            <w:tcW w:w="3003" w:type="pct"/>
          </w:tcPr>
          <w:p w:rsidR="00AC10F0" w:rsidRPr="00C234BB" w:rsidRDefault="00AC10F0" w:rsidP="00AC10F0">
            <w:pPr>
              <w:rPr>
                <w:rFonts w:ascii="Times New Roman" w:hAnsi="Times New Roman" w:cs="Times New Roman"/>
              </w:rPr>
            </w:pPr>
            <w:r w:rsidRPr="00C234BB">
              <w:rPr>
                <w:rFonts w:ascii="Times New Roman" w:hAnsi="Times New Roman" w:cs="Times New Roman"/>
              </w:rPr>
              <w:t xml:space="preserve">Сметная документация предоставляется в формате программы «Гранд-Смета» (XML), выполненная ресурсным методом в текущих ценах по Республики Крым  (на бумажном носителе и в электронном формате). </w:t>
            </w:r>
          </w:p>
          <w:p w:rsidR="00AC10F0" w:rsidRPr="00C234BB" w:rsidRDefault="00AC10F0" w:rsidP="00AC10F0">
            <w:pPr>
              <w:rPr>
                <w:rFonts w:ascii="Times New Roman" w:hAnsi="Times New Roman" w:cs="Times New Roman"/>
              </w:rPr>
            </w:pPr>
            <w:r w:rsidRPr="00C234BB">
              <w:rPr>
                <w:rFonts w:ascii="Times New Roman" w:hAnsi="Times New Roman" w:cs="Times New Roman"/>
              </w:rPr>
              <w:t>Стоимость оборудования и материалов, не вошедших в «</w:t>
            </w:r>
            <w:proofErr w:type="spellStart"/>
            <w:r w:rsidRPr="00C234BB">
              <w:rPr>
                <w:rFonts w:ascii="Times New Roman" w:hAnsi="Times New Roman" w:cs="Times New Roman"/>
              </w:rPr>
              <w:t>Стройцену</w:t>
            </w:r>
            <w:proofErr w:type="spellEnd"/>
            <w:r w:rsidRPr="00C234BB">
              <w:rPr>
                <w:rFonts w:ascii="Times New Roman" w:hAnsi="Times New Roman" w:cs="Times New Roman"/>
              </w:rPr>
              <w:t>» по Республике Крым, представить в виде прайсов и конъюнктурного анализа цен стоимости строительства (оформить отдельной брошюрой).</w:t>
            </w:r>
          </w:p>
        </w:tc>
      </w:tr>
      <w:tr w:rsidR="00AC10F0" w:rsidRPr="00C234BB" w:rsidTr="00C234BB">
        <w:tc>
          <w:tcPr>
            <w:tcW w:w="454"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20</w:t>
            </w:r>
          </w:p>
        </w:tc>
        <w:tc>
          <w:tcPr>
            <w:tcW w:w="1544"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Требования к согласованиям документации с территориальными федеральными надзорными и контролирующими органами, проведение экспертизы</w:t>
            </w:r>
          </w:p>
        </w:tc>
        <w:tc>
          <w:tcPr>
            <w:tcW w:w="3003" w:type="pct"/>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Необходимые согласования документации с надзорными и контролирующими органами и получение положительных заключений экспертиз осуществляет Подрядчик с участием Заказчика.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 </w:t>
            </w:r>
            <w:proofErr w:type="gramStart"/>
            <w:r w:rsidRPr="00C234BB">
              <w:rPr>
                <w:rFonts w:ascii="Times New Roman" w:hAnsi="Times New Roman" w:cs="Times New Roman"/>
              </w:rPr>
              <w:t>случае</w:t>
            </w:r>
            <w:proofErr w:type="gramEnd"/>
            <w:r w:rsidRPr="00C234BB">
              <w:rPr>
                <w:rFonts w:ascii="Times New Roman" w:hAnsi="Times New Roman" w:cs="Times New Roman"/>
              </w:rPr>
              <w:t xml:space="preserve"> необходимости Подрядчик организует и проводит общественные обсуждения (слушания) проектной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Подрядчик осуществляет проведение необходимых согласований с надзорными и контролирующими органами разработанной проектной документации результатов инженерных изысканий.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Все замечания экспертиз, заинтересованных органов исполнительной власти (контролирующих, надзорных и т.д.) Подрядчик устраняет без дополнительной оплаты.</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Оплату за выполнение работ по проведению экспертиз проектной документации и результатов инженерных изысканий осуществляет Заказчик.</w:t>
            </w:r>
          </w:p>
        </w:tc>
      </w:tr>
      <w:tr w:rsidR="00AC10F0" w:rsidRPr="00C234BB" w:rsidTr="00C234BB">
        <w:tc>
          <w:tcPr>
            <w:tcW w:w="454"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21</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Срок выполнения работ и порядок оплаты выполненных работ</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Заказчик оставляет за собой право отказаться в одностороннем порядке от выполнения II, III, IV, V этапа/этапов работ.</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Оплата производится </w:t>
            </w:r>
            <w:proofErr w:type="gramStart"/>
            <w:r w:rsidRPr="00C234BB">
              <w:rPr>
                <w:rFonts w:ascii="Times New Roman" w:hAnsi="Times New Roman" w:cs="Times New Roman"/>
              </w:rPr>
              <w:t xml:space="preserve">по </w:t>
            </w:r>
            <w:proofErr w:type="spellStart"/>
            <w:r w:rsidRPr="00C234BB">
              <w:rPr>
                <w:rFonts w:ascii="Times New Roman" w:hAnsi="Times New Roman" w:cs="Times New Roman"/>
              </w:rPr>
              <w:t>этапно</w:t>
            </w:r>
            <w:proofErr w:type="spellEnd"/>
            <w:proofErr w:type="gramEnd"/>
            <w:r w:rsidRPr="00C234BB">
              <w:rPr>
                <w:rFonts w:ascii="Times New Roman" w:hAnsi="Times New Roman" w:cs="Times New Roman"/>
              </w:rPr>
              <w:t>:</w:t>
            </w:r>
          </w:p>
          <w:p w:rsidR="00AC10F0" w:rsidRPr="00C234BB" w:rsidRDefault="00AC10F0" w:rsidP="00AC10F0">
            <w:pPr>
              <w:jc w:val="both"/>
              <w:rPr>
                <w:rFonts w:ascii="Times New Roman" w:hAnsi="Times New Roman" w:cs="Times New Roman"/>
              </w:rPr>
            </w:pPr>
            <w:proofErr w:type="gramStart"/>
            <w:r w:rsidRPr="00C234BB">
              <w:rPr>
                <w:rFonts w:ascii="Times New Roman" w:hAnsi="Times New Roman" w:cs="Times New Roman"/>
              </w:rPr>
              <w:t xml:space="preserve">Авансовый платеж 50 (Пятьдесят)  процентов осуществляется после предоставления технического отчёта, выполненного по </w:t>
            </w:r>
            <w:r w:rsidRPr="00C234BB">
              <w:rPr>
                <w:rFonts w:ascii="Times New Roman" w:hAnsi="Times New Roman" w:cs="Times New Roman"/>
              </w:rPr>
              <w:lastRenderedPageBreak/>
              <w:t xml:space="preserve">результатам предпроектного обследования и согласования сторонами  уточнённого технического задания на ПИР по объекту и подписании акта выполненных работ по </w:t>
            </w:r>
            <w:r w:rsidRPr="00C234BB">
              <w:rPr>
                <w:rFonts w:ascii="Times New Roman" w:hAnsi="Times New Roman" w:cs="Times New Roman"/>
                <w:lang w:val="en-US"/>
              </w:rPr>
              <w:t>I</w:t>
            </w:r>
            <w:r w:rsidRPr="00C234BB">
              <w:rPr>
                <w:rFonts w:ascii="Times New Roman" w:hAnsi="Times New Roman" w:cs="Times New Roman"/>
              </w:rPr>
              <w:t xml:space="preserve"> этапу.</w:t>
            </w:r>
            <w:proofErr w:type="gramEnd"/>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Окончательный расчет осуществляется после завершения </w:t>
            </w:r>
            <w:r w:rsidRPr="00C234BB">
              <w:rPr>
                <w:rFonts w:ascii="Times New Roman" w:hAnsi="Times New Roman" w:cs="Times New Roman"/>
                <w:lang w:val="en-US"/>
              </w:rPr>
              <w:t>II</w:t>
            </w:r>
            <w:r w:rsidRPr="00C234BB">
              <w:rPr>
                <w:rFonts w:ascii="Times New Roman" w:hAnsi="Times New Roman" w:cs="Times New Roman"/>
              </w:rPr>
              <w:t xml:space="preserve"> этапа, </w:t>
            </w:r>
            <w:r w:rsidRPr="00C234BB">
              <w:rPr>
                <w:rFonts w:ascii="Times New Roman" w:hAnsi="Times New Roman" w:cs="Times New Roman"/>
                <w:lang w:val="en-US"/>
              </w:rPr>
              <w:t>III</w:t>
            </w:r>
            <w:r w:rsidRPr="00C234BB">
              <w:rPr>
                <w:rFonts w:ascii="Times New Roman" w:hAnsi="Times New Roman" w:cs="Times New Roman"/>
              </w:rPr>
              <w:t xml:space="preserve"> этапа, </w:t>
            </w:r>
            <w:r w:rsidRPr="00C234BB">
              <w:rPr>
                <w:rFonts w:ascii="Times New Roman" w:hAnsi="Times New Roman" w:cs="Times New Roman"/>
                <w:lang w:val="en-US"/>
              </w:rPr>
              <w:t>IV</w:t>
            </w:r>
            <w:r w:rsidRPr="00C234BB">
              <w:rPr>
                <w:rFonts w:ascii="Times New Roman" w:hAnsi="Times New Roman" w:cs="Times New Roman"/>
              </w:rPr>
              <w:t xml:space="preserve"> этапа, </w:t>
            </w:r>
            <w:r w:rsidRPr="00C234BB">
              <w:rPr>
                <w:rFonts w:ascii="Times New Roman" w:hAnsi="Times New Roman" w:cs="Times New Roman"/>
                <w:lang w:val="en-US"/>
              </w:rPr>
              <w:t>V</w:t>
            </w:r>
            <w:r w:rsidRPr="00C234BB">
              <w:rPr>
                <w:rFonts w:ascii="Times New Roman" w:hAnsi="Times New Roman" w:cs="Times New Roman"/>
              </w:rPr>
              <w:t xml:space="preserve"> этапа и </w:t>
            </w:r>
            <w:proofErr w:type="gramStart"/>
            <w:r w:rsidRPr="00C234BB">
              <w:rPr>
                <w:rFonts w:ascii="Times New Roman" w:hAnsi="Times New Roman" w:cs="Times New Roman"/>
              </w:rPr>
              <w:t>подписании</w:t>
            </w:r>
            <w:proofErr w:type="gramEnd"/>
            <w:r w:rsidRPr="00C234BB">
              <w:rPr>
                <w:rFonts w:ascii="Times New Roman" w:hAnsi="Times New Roman" w:cs="Times New Roman"/>
              </w:rPr>
              <w:t xml:space="preserve"> актов выполненных работ по каждому перечисленному этапу.</w:t>
            </w:r>
          </w:p>
          <w:p w:rsidR="00AC10F0" w:rsidRPr="00C234BB" w:rsidRDefault="00AC10F0" w:rsidP="00AC10F0">
            <w:pPr>
              <w:jc w:val="both"/>
              <w:rPr>
                <w:rFonts w:ascii="Times New Roman" w:hAnsi="Times New Roman" w:cs="Times New Roman"/>
              </w:rPr>
            </w:pPr>
            <w:proofErr w:type="gramStart"/>
            <w:r w:rsidRPr="00C234BB">
              <w:rPr>
                <w:rFonts w:ascii="Times New Roman" w:hAnsi="Times New Roman" w:cs="Times New Roman"/>
              </w:rPr>
              <w:t xml:space="preserve">В случае не предоставления Заказчику проектной документации с положительными заключениями экспертиз, а также   не сдаче оборудования Заказчику, Газоснабжающей организации и </w:t>
            </w:r>
            <w:proofErr w:type="spellStart"/>
            <w:r w:rsidRPr="00C234BB">
              <w:rPr>
                <w:rFonts w:ascii="Times New Roman" w:hAnsi="Times New Roman" w:cs="Times New Roman"/>
              </w:rPr>
              <w:t>Ростехнадзору</w:t>
            </w:r>
            <w:proofErr w:type="spellEnd"/>
            <w:r w:rsidRPr="00C234BB">
              <w:rPr>
                <w:rFonts w:ascii="Times New Roman" w:hAnsi="Times New Roman" w:cs="Times New Roman"/>
              </w:rPr>
              <w:t xml:space="preserve"> (необходимость определяется на стадии проектирования), Подрядчик берёт на себя обязательство перед Заказчиком по возврату ранее уплаченных денежных средств за промежуточные этапы работ в полном объёме.</w:t>
            </w:r>
            <w:proofErr w:type="gramEnd"/>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Срок выполнения </w:t>
            </w:r>
            <w:r w:rsidRPr="00C234BB">
              <w:rPr>
                <w:rFonts w:ascii="Times New Roman" w:hAnsi="Times New Roman" w:cs="Times New Roman"/>
                <w:lang w:val="en-US"/>
              </w:rPr>
              <w:t>I</w:t>
            </w:r>
            <w:r w:rsidRPr="00C234BB">
              <w:rPr>
                <w:rFonts w:ascii="Times New Roman" w:hAnsi="Times New Roman" w:cs="Times New Roman"/>
              </w:rPr>
              <w:t xml:space="preserve"> этапа составляет 15 календарных дней с момента заключения договора.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Срок выполнения I</w:t>
            </w:r>
            <w:r w:rsidRPr="00C234BB">
              <w:rPr>
                <w:rFonts w:ascii="Times New Roman" w:hAnsi="Times New Roman" w:cs="Times New Roman"/>
                <w:lang w:val="en-US"/>
              </w:rPr>
              <w:t>I</w:t>
            </w:r>
            <w:r w:rsidRPr="00C234BB">
              <w:rPr>
                <w:rFonts w:ascii="Times New Roman" w:hAnsi="Times New Roman" w:cs="Times New Roman"/>
              </w:rPr>
              <w:t xml:space="preserve"> этапа составляет 40 календарных дней с момента оплаты аванса.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Срок выполнения II</w:t>
            </w:r>
            <w:r w:rsidRPr="00C234BB">
              <w:rPr>
                <w:rFonts w:ascii="Times New Roman" w:hAnsi="Times New Roman" w:cs="Times New Roman"/>
                <w:lang w:val="en-US"/>
              </w:rPr>
              <w:t>I</w:t>
            </w:r>
            <w:r w:rsidRPr="00C234BB">
              <w:rPr>
                <w:rFonts w:ascii="Times New Roman" w:hAnsi="Times New Roman" w:cs="Times New Roman"/>
              </w:rPr>
              <w:t xml:space="preserve"> этапа составляет 90 календарных дней с момента оплаты аванса.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Срок выполнения </w:t>
            </w:r>
            <w:r w:rsidRPr="00C234BB">
              <w:rPr>
                <w:rFonts w:ascii="Times New Roman" w:hAnsi="Times New Roman" w:cs="Times New Roman"/>
                <w:lang w:val="en-US"/>
              </w:rPr>
              <w:t>IV</w:t>
            </w:r>
            <w:r w:rsidRPr="00C234BB">
              <w:rPr>
                <w:rFonts w:ascii="Times New Roman" w:hAnsi="Times New Roman" w:cs="Times New Roman"/>
              </w:rPr>
              <w:t xml:space="preserve"> этапа определяется экспертными организациями.</w:t>
            </w:r>
          </w:p>
          <w:p w:rsidR="00AC10F0" w:rsidRPr="00C234BB" w:rsidRDefault="00AC10F0" w:rsidP="00AC10F0">
            <w:pPr>
              <w:jc w:val="both"/>
              <w:rPr>
                <w:rFonts w:ascii="Times New Roman" w:hAnsi="Times New Roman" w:cs="Times New Roman"/>
                <w:color w:val="FF0000"/>
              </w:rPr>
            </w:pPr>
            <w:r w:rsidRPr="00C234BB">
              <w:rPr>
                <w:rFonts w:ascii="Times New Roman" w:hAnsi="Times New Roman" w:cs="Times New Roman"/>
              </w:rPr>
              <w:t xml:space="preserve">Срок выполнения </w:t>
            </w:r>
            <w:r w:rsidRPr="00C234BB">
              <w:rPr>
                <w:rFonts w:ascii="Times New Roman" w:hAnsi="Times New Roman" w:cs="Times New Roman"/>
                <w:lang w:val="en-US"/>
              </w:rPr>
              <w:t>V</w:t>
            </w:r>
            <w:r w:rsidRPr="00C234BB">
              <w:rPr>
                <w:rFonts w:ascii="Times New Roman" w:hAnsi="Times New Roman" w:cs="Times New Roman"/>
              </w:rPr>
              <w:t xml:space="preserve"> этапа составляет 40 дней </w:t>
            </w:r>
            <w:proofErr w:type="gramStart"/>
            <w:r w:rsidRPr="00C234BB">
              <w:rPr>
                <w:rFonts w:ascii="Times New Roman" w:hAnsi="Times New Roman" w:cs="Times New Roman"/>
              </w:rPr>
              <w:t>с даты</w:t>
            </w:r>
            <w:proofErr w:type="gramEnd"/>
            <w:r w:rsidRPr="00C234BB">
              <w:rPr>
                <w:rFonts w:ascii="Times New Roman" w:hAnsi="Times New Roman" w:cs="Times New Roman"/>
              </w:rPr>
              <w:t xml:space="preserve"> положительного заключения экспертизы.</w:t>
            </w:r>
          </w:p>
        </w:tc>
      </w:tr>
      <w:tr w:rsidR="00AC10F0" w:rsidRPr="00C234BB" w:rsidTr="00C234BB">
        <w:tc>
          <w:tcPr>
            <w:tcW w:w="454" w:type="pct"/>
            <w:vAlign w:val="center"/>
          </w:tcPr>
          <w:p w:rsidR="00AC10F0" w:rsidRPr="00C234BB" w:rsidRDefault="00AC10F0" w:rsidP="00AC10F0">
            <w:pPr>
              <w:ind w:left="360"/>
              <w:jc w:val="center"/>
              <w:rPr>
                <w:rFonts w:ascii="Times New Roman" w:hAnsi="Times New Roman" w:cs="Times New Roman"/>
              </w:rPr>
            </w:pPr>
            <w:r w:rsidRPr="00C234BB">
              <w:rPr>
                <w:rFonts w:ascii="Times New Roman" w:hAnsi="Times New Roman" w:cs="Times New Roman"/>
              </w:rPr>
              <w:lastRenderedPageBreak/>
              <w:t>22</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Результат работ</w:t>
            </w:r>
          </w:p>
        </w:tc>
        <w:tc>
          <w:tcPr>
            <w:tcW w:w="3003" w:type="pct"/>
          </w:tcPr>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I этап:</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Подрядчик передает</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программы инженерных изысканий;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предварительных технических решений;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технический  отчёт по результатам предпроектного 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уточнённое техническое задание на выполнение проектно-изыскательских работ по объекту (при необходимости).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b/>
              </w:rPr>
              <w:t>II этап:</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Подрядчик:</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выполняет инженерные изыскания в полном объёме (в наличии актуальная топографическая съемка);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w:t>
            </w:r>
            <w:proofErr w:type="gramStart"/>
            <w:r w:rsidRPr="00C234BB">
              <w:rPr>
                <w:rFonts w:ascii="Times New Roman" w:hAnsi="Times New Roman" w:cs="Times New Roman"/>
              </w:rPr>
              <w:t>предоставляет технические отчёты</w:t>
            </w:r>
            <w:proofErr w:type="gramEnd"/>
            <w:r w:rsidRPr="00C234BB">
              <w:rPr>
                <w:rFonts w:ascii="Times New Roman" w:hAnsi="Times New Roman" w:cs="Times New Roman"/>
              </w:rPr>
              <w:t xml:space="preserve"> по комплексу инженерных изысканий;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lastRenderedPageBreak/>
              <w:t xml:space="preserve">- Разрабатывает и согласовывает с Заказчиком основные технические, проектные решения на основании результатов работ I и II этапов работ;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b/>
              </w:rPr>
              <w:t xml:space="preserve">III этап: </w:t>
            </w:r>
            <w:r w:rsidRPr="00C234BB">
              <w:rPr>
                <w:rFonts w:ascii="Times New Roman" w:hAnsi="Times New Roman" w:cs="Times New Roman"/>
              </w:rPr>
              <w:t xml:space="preserve">Подрядчик разрабатывает проектную документацию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Осуществляет подбор и согласование оборудования.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При подборе оборудования в проектной документации указывать возможность использования аналогичного по типу и характеристикам оборудования.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Работы осуществляются в соответствии с требованиями Постановления Правительства №87 «О составе разделов проектной документации и требования к их содержанию».</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СП 89.13330.2016 "СНиП II-35-76 Котельные установки"</w:t>
            </w:r>
          </w:p>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IV этап:</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Согласование проектной документации с Заказчиком и Газоснабжающей организацией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Получение положительных заключений экспертиз.</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Внесение в реестр </w:t>
            </w:r>
            <w:proofErr w:type="spellStart"/>
            <w:r w:rsidRPr="00C234BB">
              <w:rPr>
                <w:rFonts w:ascii="Times New Roman" w:hAnsi="Times New Roman" w:cs="Times New Roman"/>
              </w:rPr>
              <w:t>Ростехнадзора</w:t>
            </w:r>
            <w:proofErr w:type="spellEnd"/>
            <w:r w:rsidRPr="00C234BB">
              <w:rPr>
                <w:rFonts w:ascii="Times New Roman" w:hAnsi="Times New Roman" w:cs="Times New Roman"/>
              </w:rPr>
              <w:t xml:space="preserve"> заключения экспертизы (при необходимости)</w:t>
            </w:r>
          </w:p>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V этап:</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Подрядчик разрабатывает, согласовывает и предоставляет Заказчику рабочую и сметную документацию.</w:t>
            </w:r>
          </w:p>
        </w:tc>
      </w:tr>
      <w:tr w:rsidR="00AC10F0" w:rsidRPr="00C234BB" w:rsidTr="00C234BB">
        <w:trPr>
          <w:trHeight w:val="7220"/>
        </w:trPr>
        <w:tc>
          <w:tcPr>
            <w:tcW w:w="454" w:type="pct"/>
            <w:vAlign w:val="center"/>
          </w:tcPr>
          <w:p w:rsidR="00AC10F0" w:rsidRPr="00C234BB" w:rsidRDefault="00AC10F0" w:rsidP="00AC10F0">
            <w:pPr>
              <w:ind w:left="360"/>
              <w:jc w:val="center"/>
              <w:rPr>
                <w:rFonts w:ascii="Times New Roman" w:hAnsi="Times New Roman" w:cs="Times New Roman"/>
              </w:rPr>
            </w:pPr>
            <w:r w:rsidRPr="00C234BB">
              <w:rPr>
                <w:rFonts w:ascii="Times New Roman" w:hAnsi="Times New Roman" w:cs="Times New Roman"/>
              </w:rPr>
              <w:lastRenderedPageBreak/>
              <w:t>23</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Порядок предоставления результатов работ</w:t>
            </w:r>
          </w:p>
        </w:tc>
        <w:tc>
          <w:tcPr>
            <w:tcW w:w="3003" w:type="pct"/>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Исполнительную документацию фактического (существующего) оборудования, работающего под избыточным давлением Подрядчик обязан передать Заказчику не позднее 30 календарных дней </w:t>
            </w:r>
            <w:proofErr w:type="gramStart"/>
            <w:r w:rsidRPr="00C234BB">
              <w:rPr>
                <w:rFonts w:ascii="Times New Roman" w:hAnsi="Times New Roman" w:cs="Times New Roman"/>
              </w:rPr>
              <w:t>с даты заключения</w:t>
            </w:r>
            <w:proofErr w:type="gramEnd"/>
            <w:r w:rsidRPr="00C234BB">
              <w:rPr>
                <w:rFonts w:ascii="Times New Roman" w:hAnsi="Times New Roman" w:cs="Times New Roman"/>
              </w:rPr>
              <w:t xml:space="preserve"> Сторонами Договора подряда.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Количество экземпляров в </w:t>
            </w:r>
            <w:proofErr w:type="gramStart"/>
            <w:r w:rsidRPr="00C234BB">
              <w:rPr>
                <w:rFonts w:ascii="Times New Roman" w:hAnsi="Times New Roman" w:cs="Times New Roman"/>
              </w:rPr>
              <w:t>электронном</w:t>
            </w:r>
            <w:proofErr w:type="gramEnd"/>
            <w:r w:rsidRPr="00C234BB">
              <w:rPr>
                <w:rFonts w:ascii="Times New Roman" w:hAnsi="Times New Roman" w:cs="Times New Roman"/>
              </w:rPr>
              <w:t xml:space="preserve"> виде-1 экз. на CD или DVD дисках.</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Файлы должны корректно открываться.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Экземпляр на электронном носителе предоставляется в форматах разработки и </w:t>
            </w:r>
            <w:proofErr w:type="spellStart"/>
            <w:r w:rsidRPr="00C234BB">
              <w:rPr>
                <w:rFonts w:ascii="Times New Roman" w:hAnsi="Times New Roman" w:cs="Times New Roman"/>
              </w:rPr>
              <w:t>сканверсии</w:t>
            </w:r>
            <w:proofErr w:type="spellEnd"/>
            <w:r w:rsidRPr="00C234BB">
              <w:rPr>
                <w:rFonts w:ascii="Times New Roman" w:hAnsi="Times New Roman" w:cs="Times New Roman"/>
              </w:rPr>
              <w:t>:</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текстовая документация в форматах *.</w:t>
            </w:r>
            <w:proofErr w:type="spellStart"/>
            <w:r w:rsidRPr="00C234BB">
              <w:rPr>
                <w:rFonts w:ascii="Times New Roman" w:hAnsi="Times New Roman" w:cs="Times New Roman"/>
              </w:rPr>
              <w:t>doc</w:t>
            </w:r>
            <w:proofErr w:type="spellEnd"/>
            <w:r w:rsidRPr="00C234BB">
              <w:rPr>
                <w:rFonts w:ascii="Times New Roman" w:hAnsi="Times New Roman" w:cs="Times New Roman"/>
              </w:rPr>
              <w:t>, *</w:t>
            </w:r>
            <w:proofErr w:type="spellStart"/>
            <w:r w:rsidRPr="00C234BB">
              <w:rPr>
                <w:rFonts w:ascii="Times New Roman" w:hAnsi="Times New Roman" w:cs="Times New Roman"/>
              </w:rPr>
              <w:t>pdf</w:t>
            </w:r>
            <w:proofErr w:type="spellEnd"/>
            <w:r w:rsidRPr="00C234BB">
              <w:rPr>
                <w:rFonts w:ascii="Times New Roman" w:hAnsi="Times New Roman" w:cs="Times New Roman"/>
              </w:rPr>
              <w:t xml:space="preserve"> и по запросу в формате Заказчика;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чертежи в формате *</w:t>
            </w:r>
            <w:proofErr w:type="spellStart"/>
            <w:r w:rsidRPr="00C234BB">
              <w:rPr>
                <w:rFonts w:ascii="Times New Roman" w:hAnsi="Times New Roman" w:cs="Times New Roman"/>
              </w:rPr>
              <w:t>dwg</w:t>
            </w:r>
            <w:proofErr w:type="spellEnd"/>
            <w:r w:rsidRPr="00C234BB">
              <w:rPr>
                <w:rFonts w:ascii="Times New Roman" w:hAnsi="Times New Roman" w:cs="Times New Roman"/>
              </w:rPr>
              <w:t xml:space="preserve"> (</w:t>
            </w:r>
            <w:proofErr w:type="spellStart"/>
            <w:r w:rsidRPr="00C234BB">
              <w:rPr>
                <w:rFonts w:ascii="Times New Roman" w:hAnsi="Times New Roman" w:cs="Times New Roman"/>
              </w:rPr>
              <w:t>AutoCad</w:t>
            </w:r>
            <w:proofErr w:type="spellEnd"/>
            <w:r w:rsidRPr="00C234BB">
              <w:rPr>
                <w:rFonts w:ascii="Times New Roman" w:hAnsi="Times New Roman" w:cs="Times New Roman"/>
              </w:rPr>
              <w:t>, *</w:t>
            </w:r>
            <w:proofErr w:type="spellStart"/>
            <w:r w:rsidRPr="00C234BB">
              <w:rPr>
                <w:rFonts w:ascii="Times New Roman" w:hAnsi="Times New Roman" w:cs="Times New Roman"/>
              </w:rPr>
              <w:t>pdf</w:t>
            </w:r>
            <w:proofErr w:type="spellEnd"/>
            <w:r w:rsidRPr="00C234BB">
              <w:rPr>
                <w:rFonts w:ascii="Times New Roman" w:hAnsi="Times New Roman" w:cs="Times New Roman"/>
              </w:rPr>
              <w:t>).</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Сметная документация предоставляется в формате программы «Гранд-Смета» (XML), выполненная ресурсным методом в текущих ценах по Республики Крым  (на бумажном носителе и в электронном формате).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Состав и структура электронной версии должны полностью соответствовать бумажному оригиналу.</w:t>
            </w:r>
          </w:p>
          <w:p w:rsidR="00AC10F0" w:rsidRPr="00C234BB" w:rsidRDefault="00AC10F0" w:rsidP="00AC10F0">
            <w:pPr>
              <w:jc w:val="both"/>
              <w:rPr>
                <w:rFonts w:ascii="Times New Roman" w:hAnsi="Times New Roman" w:cs="Times New Roman"/>
              </w:rPr>
            </w:pPr>
            <w:proofErr w:type="gramStart"/>
            <w:r w:rsidRPr="00C234BB">
              <w:rPr>
                <w:rFonts w:ascii="Times New Roman" w:hAnsi="Times New Roman" w:cs="Times New Roman"/>
              </w:rPr>
              <w:t>Проектная организация предоставляет Заказчику комплектные экземпляры документации, откорректированные с учетом замечаний с полной заменой аннулированных и замененных чертежей в соответствии с установленными Заказчиком сроки.</w:t>
            </w:r>
            <w:proofErr w:type="gramEnd"/>
          </w:p>
          <w:p w:rsidR="00AC10F0" w:rsidRPr="00C234BB" w:rsidRDefault="00AC10F0" w:rsidP="00AC10F0">
            <w:pPr>
              <w:jc w:val="both"/>
              <w:rPr>
                <w:rFonts w:ascii="Times New Roman" w:hAnsi="Times New Roman" w:cs="Times New Roman"/>
              </w:rPr>
            </w:pPr>
          </w:p>
        </w:tc>
      </w:tr>
      <w:tr w:rsidR="00AC10F0" w:rsidRPr="00C234BB" w:rsidTr="00C234BB">
        <w:trPr>
          <w:trHeight w:val="1825"/>
        </w:trPr>
        <w:tc>
          <w:tcPr>
            <w:tcW w:w="454" w:type="pct"/>
            <w:vAlign w:val="center"/>
          </w:tcPr>
          <w:p w:rsidR="00AC10F0" w:rsidRPr="00C234BB" w:rsidRDefault="00AC10F0" w:rsidP="00AC10F0">
            <w:pPr>
              <w:jc w:val="center"/>
              <w:rPr>
                <w:rFonts w:ascii="Times New Roman" w:hAnsi="Times New Roman" w:cs="Times New Roman"/>
              </w:rPr>
            </w:pPr>
            <w:r w:rsidRPr="00C234BB">
              <w:rPr>
                <w:rFonts w:ascii="Times New Roman" w:hAnsi="Times New Roman" w:cs="Times New Roman"/>
              </w:rPr>
              <w:t>24</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Изменение ТЗ</w:t>
            </w:r>
          </w:p>
        </w:tc>
        <w:tc>
          <w:tcPr>
            <w:tcW w:w="3003" w:type="pct"/>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 ходе выполнения </w:t>
            </w:r>
            <w:proofErr w:type="spellStart"/>
            <w:r w:rsidRPr="00C234BB">
              <w:rPr>
                <w:rFonts w:ascii="Times New Roman" w:hAnsi="Times New Roman" w:cs="Times New Roman"/>
              </w:rPr>
              <w:t>предпроектных</w:t>
            </w:r>
            <w:proofErr w:type="spellEnd"/>
            <w:r w:rsidRPr="00C234BB">
              <w:rPr>
                <w:rFonts w:ascii="Times New Roman" w:hAnsi="Times New Roman" w:cs="Times New Roman"/>
              </w:rPr>
              <w:t xml:space="preserve">  работ, по согласованию Сторон, Заказчик оставляет за собой право оставить настоящее техническое задание без изменений, а также согласовать уточнённое ТЗ в своей редакции.</w:t>
            </w:r>
          </w:p>
          <w:p w:rsidR="00AC10F0" w:rsidRPr="00C234BB" w:rsidRDefault="00AC10F0" w:rsidP="00AC10F0">
            <w:pPr>
              <w:jc w:val="both"/>
              <w:rPr>
                <w:rFonts w:ascii="Times New Roman" w:hAnsi="Times New Roman" w:cs="Times New Roman"/>
              </w:rPr>
            </w:pPr>
          </w:p>
        </w:tc>
      </w:tr>
    </w:tbl>
    <w:p w:rsidR="00AC10F0" w:rsidRPr="000A143E" w:rsidRDefault="00AC10F0" w:rsidP="00AC10F0">
      <w:pPr>
        <w:rPr>
          <w:rFonts w:eastAsiaTheme="minorHAnsi"/>
          <w:b/>
          <w:lang w:eastAsia="en-US"/>
        </w:rPr>
      </w:pP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2.Требования к качеству и безопасности работ.</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 включая:</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Федеральный закон № 116-ФЗ от 21.07.1997 г.</w:t>
      </w:r>
      <w:r w:rsidRPr="00AC10F0">
        <w:rPr>
          <w:rFonts w:ascii="Times New Roman" w:hAnsi="Times New Roman" w:cs="Times New Roman"/>
          <w:sz w:val="24"/>
          <w:szCs w:val="24"/>
        </w:rPr>
        <w:t xml:space="preserve"> </w:t>
      </w:r>
      <w:r w:rsidRPr="00AC10F0">
        <w:rPr>
          <w:rFonts w:ascii="Times New Roman" w:eastAsiaTheme="minorHAnsi" w:hAnsi="Times New Roman" w:cs="Times New Roman"/>
          <w:sz w:val="24"/>
          <w:szCs w:val="24"/>
          <w:lang w:eastAsia="en-US"/>
        </w:rPr>
        <w:t>«О промышленной безопасности опасных производственных объектов»;</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lastRenderedPageBreak/>
        <w:t xml:space="preserve">- 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w:t>
      </w:r>
      <w:proofErr w:type="gramStart"/>
      <w:r w:rsidRPr="00AC10F0">
        <w:rPr>
          <w:rFonts w:ascii="Times New Roman" w:eastAsiaTheme="minorHAnsi" w:hAnsi="Times New Roman" w:cs="Times New Roman"/>
          <w:sz w:val="24"/>
          <w:szCs w:val="24"/>
          <w:lang w:eastAsia="en-US"/>
        </w:rPr>
        <w:t>утвержденными</w:t>
      </w:r>
      <w:proofErr w:type="gramEnd"/>
      <w:r w:rsidRPr="00AC10F0">
        <w:rPr>
          <w:rFonts w:ascii="Times New Roman" w:eastAsiaTheme="minorHAnsi" w:hAnsi="Times New Roman" w:cs="Times New Roman"/>
          <w:sz w:val="24"/>
          <w:szCs w:val="24"/>
          <w:lang w:eastAsia="en-US"/>
        </w:rPr>
        <w:t xml:space="preserve"> приказом № 536 от 15.12.2020г.;</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СП 62.13330.2011* «Газораспределительные системы. Актуализированная редакция СНиП 42-01-2002»</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СП 89.13330.2016 "СНиП II-35-76 Котельные установки"</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 Федеральные нормы и правила в области промышленной безопасности "Правила безопасности сетей газораспределения и </w:t>
      </w:r>
      <w:proofErr w:type="spellStart"/>
      <w:r w:rsidRPr="00AC10F0">
        <w:rPr>
          <w:rFonts w:ascii="Times New Roman" w:eastAsiaTheme="minorHAnsi" w:hAnsi="Times New Roman" w:cs="Times New Roman"/>
          <w:sz w:val="24"/>
          <w:szCs w:val="24"/>
          <w:lang w:eastAsia="en-US"/>
        </w:rPr>
        <w:t>газопотребления</w:t>
      </w:r>
      <w:proofErr w:type="spellEnd"/>
      <w:r w:rsidRPr="00AC10F0">
        <w:rPr>
          <w:rFonts w:ascii="Times New Roman" w:eastAsiaTheme="minorHAnsi" w:hAnsi="Times New Roman" w:cs="Times New Roman"/>
          <w:sz w:val="24"/>
          <w:szCs w:val="24"/>
          <w:lang w:eastAsia="en-US"/>
        </w:rPr>
        <w:t xml:space="preserve">", </w:t>
      </w:r>
      <w:proofErr w:type="gramStart"/>
      <w:r w:rsidRPr="00AC10F0">
        <w:rPr>
          <w:rFonts w:ascii="Times New Roman" w:eastAsiaTheme="minorHAnsi" w:hAnsi="Times New Roman" w:cs="Times New Roman"/>
          <w:sz w:val="24"/>
          <w:szCs w:val="24"/>
          <w:lang w:eastAsia="en-US"/>
        </w:rPr>
        <w:t>утвержденными</w:t>
      </w:r>
      <w:proofErr w:type="gramEnd"/>
      <w:r w:rsidRPr="00AC10F0">
        <w:rPr>
          <w:rFonts w:ascii="Times New Roman" w:eastAsiaTheme="minorHAnsi" w:hAnsi="Times New Roman" w:cs="Times New Roman"/>
          <w:sz w:val="24"/>
          <w:szCs w:val="24"/>
          <w:lang w:eastAsia="en-US"/>
        </w:rPr>
        <w:t xml:space="preserve"> приказом № 531 от 15.12.2020г.;</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2.4. Риск случайной гибели или случайного повреждения объекта до приемки этого объекта  Заказчиком несет Подрядчик (ст. 741 ГК РФ).</w:t>
      </w:r>
    </w:p>
    <w:p w:rsidR="00AC10F0" w:rsidRPr="00AC10F0" w:rsidRDefault="00AC10F0" w:rsidP="00AC10F0">
      <w:pPr>
        <w:jc w:val="both"/>
        <w:rPr>
          <w:rFonts w:ascii="Times New Roman" w:eastAsiaTheme="minorHAnsi" w:hAnsi="Times New Roman" w:cs="Times New Roman"/>
          <w:sz w:val="24"/>
          <w:szCs w:val="24"/>
          <w:lang w:eastAsia="en-US"/>
        </w:rPr>
      </w:pP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3.Требования к техническим характеристикам работ.</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3.1.1. Подрядчик не имеет права самостоятельно изменять перечень и объем работ, указанный в Техническом задании. </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3.1.2. Подрядчик несет ответственность за допущенные отступления от требований технической документации, СНиП и действующих нормативных документов РФ и требований законодательства РФ.</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3.2.1. Приемка завершенных работ производится по акту приема-передачи выполненных работ.</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по факту их обнаружения.</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w:t>
      </w:r>
      <w:r w:rsidRPr="00AC10F0">
        <w:rPr>
          <w:rFonts w:ascii="Times New Roman" w:eastAsiaTheme="minorHAnsi" w:hAnsi="Times New Roman" w:cs="Times New Roman"/>
          <w:sz w:val="24"/>
          <w:szCs w:val="24"/>
          <w:lang w:eastAsia="en-US"/>
        </w:rPr>
        <w:lastRenderedPageBreak/>
        <w:t xml:space="preserve">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AC10F0">
        <w:rPr>
          <w:rFonts w:ascii="Times New Roman" w:eastAsiaTheme="minorHAnsi" w:hAnsi="Times New Roman" w:cs="Times New Roman"/>
          <w:sz w:val="24"/>
          <w:szCs w:val="24"/>
          <w:lang w:eastAsia="en-US"/>
        </w:rPr>
        <w:t>случаях</w:t>
      </w:r>
      <w:proofErr w:type="gramEnd"/>
      <w:r w:rsidRPr="00AC10F0">
        <w:rPr>
          <w:rFonts w:ascii="Times New Roman" w:eastAsiaTheme="minorHAnsi" w:hAnsi="Times New Roman" w:cs="Times New Roman"/>
          <w:sz w:val="24"/>
          <w:szCs w:val="24"/>
          <w:lang w:eastAsia="en-US"/>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3.2.4. При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3.3. Гарантийные обязательства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3.3.1. Исполнитель несет ответственность за ненадлежащее выполнение обязательств по настоящему Договору, а так же в соответствие с действующим законодательством.</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3.3.2. </w:t>
      </w:r>
      <w:proofErr w:type="gramStart"/>
      <w:r w:rsidRPr="00AC10F0">
        <w:rPr>
          <w:rFonts w:ascii="Times New Roman" w:eastAsiaTheme="minorHAnsi" w:hAnsi="Times New Roman" w:cs="Times New Roman"/>
          <w:sz w:val="24"/>
          <w:szCs w:val="24"/>
          <w:lang w:eastAsia="en-US"/>
        </w:rPr>
        <w:t>Если в течение гарантийного срока выявится, что качество выполненных работ или материалов не соответствует требованиям документации, СНиПам,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3.3.3. Подрядчик обязан приступить к устранению недостатков в течение 14 календарных дней с момента получения уведомления от Заказчика.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3.3.4.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3.3.5.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AC10F0" w:rsidRPr="00AC10F0" w:rsidRDefault="00AC10F0" w:rsidP="00AC10F0">
      <w:pPr>
        <w:jc w:val="both"/>
        <w:rPr>
          <w:rFonts w:ascii="Times New Roman" w:eastAsiaTheme="minorHAnsi" w:hAnsi="Times New Roman" w:cs="Times New Roman"/>
          <w:sz w:val="24"/>
          <w:szCs w:val="24"/>
          <w:lang w:eastAsia="en-US"/>
        </w:rPr>
      </w:pP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 Требования к Подрядчику.</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4.1. Подрядчик должен обладать гражданской правоспособностью в полном объеме для заключения и исполнения Договора.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4.2.  Не должен находиться в процессе ликвидации, банкротства и на его имущество не должен быть наложен арест.</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4.3. Иметь необходимые разрешительные документы на выполнение соответствующих работ (услуг) – СРО.</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4.4.  Обладать необходимыми профессиональными знаниями, опытом и  репутацией.</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4.5. Иметь ресурсные возможности (финансовые, материально – технические, производственные, трудовые).</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lastRenderedPageBreak/>
        <w:t>4.6. Обеспечить способность проведения необходимого комплекса работ в требуемые сроки и с должным качеством.</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4.7.Исполнитель должен предоставить сметный расчет.</w:t>
      </w:r>
    </w:p>
    <w:p w:rsidR="00AC10F0" w:rsidRPr="00AC10F0" w:rsidRDefault="00AC10F0" w:rsidP="00AC10F0">
      <w:pPr>
        <w:jc w:val="both"/>
        <w:rPr>
          <w:rFonts w:ascii="Times New Roman" w:eastAsiaTheme="minorHAnsi" w:hAnsi="Times New Roman" w:cs="Times New Roman"/>
          <w:sz w:val="24"/>
          <w:szCs w:val="24"/>
          <w:lang w:eastAsia="en-US"/>
        </w:rPr>
      </w:pP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5. Порядок расчетов.</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5.1. </w:t>
      </w:r>
      <w:proofErr w:type="gramStart"/>
      <w:r w:rsidRPr="00AC10F0">
        <w:rPr>
          <w:rFonts w:ascii="Times New Roman" w:eastAsiaTheme="minorHAnsi" w:hAnsi="Times New Roman" w:cs="Times New Roman"/>
          <w:sz w:val="24"/>
          <w:szCs w:val="24"/>
          <w:lang w:eastAsia="en-US"/>
        </w:rPr>
        <w:t>Авансовый платеж 50 (пятьдесят) процентов осуществляется после предоставления технического отчёта, выполненного по результатам предпроектного обследования и согласования сторонами уточнённого технического задания на ПИР по объекту и подписании акта выполненных работ по I этапу.</w:t>
      </w:r>
      <w:proofErr w:type="gramEnd"/>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5.2. Окончательный расчет осуществляется после выполнения  II этапа, III этапа, IV этапа,   V этапа и </w:t>
      </w:r>
      <w:proofErr w:type="gramStart"/>
      <w:r w:rsidRPr="00AC10F0">
        <w:rPr>
          <w:rFonts w:ascii="Times New Roman" w:eastAsiaTheme="minorHAnsi" w:hAnsi="Times New Roman" w:cs="Times New Roman"/>
          <w:sz w:val="24"/>
          <w:szCs w:val="24"/>
          <w:lang w:eastAsia="en-US"/>
        </w:rPr>
        <w:t>подписании</w:t>
      </w:r>
      <w:proofErr w:type="gramEnd"/>
      <w:r w:rsidRPr="00AC10F0">
        <w:rPr>
          <w:rFonts w:ascii="Times New Roman" w:eastAsiaTheme="minorHAnsi" w:hAnsi="Times New Roman" w:cs="Times New Roman"/>
          <w:sz w:val="24"/>
          <w:szCs w:val="24"/>
          <w:lang w:eastAsia="en-US"/>
        </w:rPr>
        <w:t xml:space="preserve"> актов выполненных работ по каждому перечисленному этапу. </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5.3.  Начальная (максимальная) стоимость: </w:t>
      </w:r>
      <w:r w:rsidRPr="00AC10F0">
        <w:rPr>
          <w:rFonts w:ascii="Times New Roman" w:eastAsiaTheme="minorHAnsi" w:hAnsi="Times New Roman" w:cs="Times New Roman"/>
          <w:b/>
          <w:sz w:val="24"/>
          <w:szCs w:val="24"/>
          <w:lang w:eastAsia="en-US"/>
        </w:rPr>
        <w:t>по котировочным заявкам.</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5.4. Обеспечение исполнения (применяется для обеспечения исполнения обязательств по возврату аванса)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-Подрядчик обязуется предоставить в срок не позднее 15 (пятнадцати) дней </w:t>
      </w:r>
      <w:proofErr w:type="gramStart"/>
      <w:r w:rsidRPr="00AC10F0">
        <w:rPr>
          <w:rFonts w:ascii="Times New Roman" w:eastAsiaTheme="minorHAnsi" w:hAnsi="Times New Roman" w:cs="Times New Roman"/>
          <w:sz w:val="24"/>
          <w:szCs w:val="24"/>
          <w:lang w:eastAsia="en-US"/>
        </w:rPr>
        <w:t>с даты заключения</w:t>
      </w:r>
      <w:proofErr w:type="gramEnd"/>
      <w:r w:rsidRPr="00AC10F0">
        <w:rPr>
          <w:rFonts w:ascii="Times New Roman" w:eastAsiaTheme="minorHAnsi" w:hAnsi="Times New Roman" w:cs="Times New Roman"/>
          <w:sz w:val="24"/>
          <w:szCs w:val="24"/>
          <w:lang w:eastAsia="en-US"/>
        </w:rPr>
        <w:t xml:space="preserve"> Договора обеспечение возврата аванса  по Договору в форме:</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 безотзывной банковской гарантии (далее – банковская гарантия), выданной банком; </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денежных средств путем их перечисления Заказчику (обеспечительный платеж).</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Способ обеспечения исполнения обязательств по Договору из перечисленных в настоящем пункте способов определяется Подрядчиком.</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Подрядчик несет все расходы по получению обеспечения возврата аванса по Договору.</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Размер обеспечения возврата аванса равен сумме выплачиваемого аванса.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Срок действия обеспечения исполнения договора составляет срок исполнения обязательств по договору, плюс 60 (шестьдесят) дней.</w:t>
      </w:r>
    </w:p>
    <w:p w:rsidR="00AC10F0" w:rsidRDefault="00AC10F0"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Pr="000A143E" w:rsidRDefault="00C234BB" w:rsidP="00AC10F0">
      <w:pPr>
        <w:rPr>
          <w:rFonts w:eastAsiaTheme="minorHAnsi"/>
          <w:lang w:eastAsia="en-US"/>
        </w:rPr>
      </w:pPr>
    </w:p>
    <w:p w:rsidR="00AC10F0" w:rsidRPr="00AC10F0" w:rsidRDefault="00AC10F0" w:rsidP="00AC10F0">
      <w:pPr>
        <w:jc w:val="right"/>
        <w:rPr>
          <w:rFonts w:ascii="Times New Roman" w:eastAsiaTheme="minorHAnsi" w:hAnsi="Times New Roman" w:cs="Times New Roman"/>
          <w:lang w:eastAsia="en-US"/>
        </w:rPr>
      </w:pPr>
      <w:r w:rsidRPr="00AC10F0">
        <w:rPr>
          <w:rFonts w:ascii="Times New Roman" w:eastAsiaTheme="minorHAnsi" w:hAnsi="Times New Roman" w:cs="Times New Roman"/>
          <w:lang w:eastAsia="en-US"/>
        </w:rPr>
        <w:lastRenderedPageBreak/>
        <w:t>Приложение №1</w:t>
      </w:r>
    </w:p>
    <w:p w:rsidR="00AC10F0" w:rsidRPr="00AC10F0" w:rsidRDefault="00AC10F0" w:rsidP="00AC10F0">
      <w:pPr>
        <w:jc w:val="right"/>
        <w:rPr>
          <w:rFonts w:ascii="Times New Roman" w:eastAsiaTheme="minorHAnsi" w:hAnsi="Times New Roman" w:cs="Times New Roman"/>
          <w:lang w:eastAsia="en-US"/>
        </w:rPr>
      </w:pPr>
    </w:p>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Перечень основных зданий с ориентировочными характеристиками.</w:t>
      </w:r>
    </w:p>
    <w:p w:rsidR="00AC10F0" w:rsidRPr="00AC10F0" w:rsidRDefault="00AC10F0" w:rsidP="00AC10F0">
      <w:pPr>
        <w:rPr>
          <w:rFonts w:ascii="Times New Roman" w:eastAsiaTheme="minorHAnsi" w:hAnsi="Times New Roman" w:cs="Times New Roman"/>
          <w:lang w:eastAsia="en-US"/>
        </w:rPr>
      </w:pPr>
    </w:p>
    <w:tbl>
      <w:tblPr>
        <w:tblStyle w:val="aff6"/>
        <w:tblW w:w="5000" w:type="pct"/>
        <w:tblLook w:val="04A0" w:firstRow="1" w:lastRow="0" w:firstColumn="1" w:lastColumn="0" w:noHBand="0" w:noVBand="1"/>
      </w:tblPr>
      <w:tblGrid>
        <w:gridCol w:w="722"/>
        <w:gridCol w:w="2879"/>
        <w:gridCol w:w="2214"/>
        <w:gridCol w:w="2531"/>
        <w:gridCol w:w="2216"/>
      </w:tblGrid>
      <w:tr w:rsidR="00AC10F0" w:rsidRPr="00AC10F0" w:rsidTr="00AC10F0">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 </w:t>
            </w:r>
            <w:proofErr w:type="gramStart"/>
            <w:r w:rsidRPr="00AC10F0">
              <w:rPr>
                <w:rFonts w:ascii="Times New Roman" w:eastAsiaTheme="minorHAnsi" w:hAnsi="Times New Roman" w:cs="Times New Roman"/>
                <w:lang w:eastAsia="en-US"/>
              </w:rPr>
              <w:t>п</w:t>
            </w:r>
            <w:proofErr w:type="gramEnd"/>
            <w:r w:rsidRPr="00AC10F0">
              <w:rPr>
                <w:rFonts w:ascii="Times New Roman" w:eastAsiaTheme="minorHAnsi" w:hAnsi="Times New Roman" w:cs="Times New Roman"/>
                <w:lang w:eastAsia="en-US"/>
              </w:rPr>
              <w:t>/п</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Наименование </w:t>
            </w:r>
          </w:p>
        </w:tc>
        <w:tc>
          <w:tcPr>
            <w:tcW w:w="104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Размеры </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Количество этажей</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Высота </w:t>
            </w:r>
          </w:p>
        </w:tc>
      </w:tr>
      <w:tr w:rsidR="00AC10F0" w:rsidRPr="00AC10F0" w:rsidTr="00AC10F0">
        <w:trPr>
          <w:trHeight w:val="768"/>
        </w:trPr>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1</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Административно-приемный корпус</w:t>
            </w:r>
          </w:p>
        </w:tc>
        <w:tc>
          <w:tcPr>
            <w:tcW w:w="1048" w:type="pct"/>
            <w:vAlign w:val="center"/>
          </w:tcPr>
          <w:p w:rsidR="00AC10F0" w:rsidRPr="00AC10F0" w:rsidRDefault="00AC10F0" w:rsidP="00AC10F0">
            <w:pPr>
              <w:jc w:val="center"/>
              <w:rPr>
                <w:rFonts w:ascii="Times New Roman" w:eastAsiaTheme="minorHAnsi" w:hAnsi="Times New Roman" w:cs="Times New Roman"/>
                <w:vertAlign w:val="superscript"/>
                <w:lang w:eastAsia="en-US"/>
              </w:rPr>
            </w:pPr>
            <w:r w:rsidRPr="00AC10F0">
              <w:rPr>
                <w:rFonts w:ascii="Times New Roman" w:eastAsiaTheme="minorHAnsi" w:hAnsi="Times New Roman" w:cs="Times New Roman"/>
                <w:lang w:eastAsia="en-US"/>
              </w:rPr>
              <w:t>32,4 м х 12.1 м</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3</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9,75м</w:t>
            </w:r>
          </w:p>
        </w:tc>
      </w:tr>
      <w:tr w:rsidR="00AC10F0" w:rsidRPr="00AC10F0" w:rsidTr="00AC10F0">
        <w:trPr>
          <w:trHeight w:val="487"/>
        </w:trPr>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2</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Спальный корпус №1</w:t>
            </w:r>
          </w:p>
        </w:tc>
        <w:tc>
          <w:tcPr>
            <w:tcW w:w="1048" w:type="pct"/>
            <w:vAlign w:val="center"/>
          </w:tcPr>
          <w:p w:rsidR="00AC10F0" w:rsidRPr="00AC10F0" w:rsidRDefault="00AC10F0" w:rsidP="00AC10F0">
            <w:pPr>
              <w:jc w:val="center"/>
              <w:rPr>
                <w:rFonts w:ascii="Times New Roman" w:eastAsiaTheme="minorHAnsi" w:hAnsi="Times New Roman" w:cs="Times New Roman"/>
                <w:vertAlign w:val="superscript"/>
                <w:lang w:eastAsia="en-US"/>
              </w:rPr>
            </w:pPr>
            <w:r w:rsidRPr="00AC10F0">
              <w:rPr>
                <w:rFonts w:ascii="Times New Roman" w:eastAsiaTheme="minorHAnsi" w:hAnsi="Times New Roman" w:cs="Times New Roman"/>
                <w:lang w:eastAsia="en-US"/>
              </w:rPr>
              <w:t>32,37 м х 13,92 м</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3</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9,2 м</w:t>
            </w:r>
          </w:p>
        </w:tc>
      </w:tr>
      <w:tr w:rsidR="00AC10F0" w:rsidRPr="00AC10F0" w:rsidTr="00AC10F0">
        <w:trPr>
          <w:trHeight w:val="487"/>
        </w:trPr>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3</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Спальный корпус №2</w:t>
            </w:r>
          </w:p>
        </w:tc>
        <w:tc>
          <w:tcPr>
            <w:tcW w:w="1048" w:type="pct"/>
            <w:vAlign w:val="center"/>
          </w:tcPr>
          <w:p w:rsidR="00AC10F0" w:rsidRPr="00AC10F0" w:rsidRDefault="00AC10F0" w:rsidP="00AC10F0">
            <w:pPr>
              <w:jc w:val="center"/>
              <w:rPr>
                <w:rFonts w:ascii="Times New Roman" w:eastAsiaTheme="minorHAnsi" w:hAnsi="Times New Roman" w:cs="Times New Roman"/>
                <w:vertAlign w:val="superscript"/>
                <w:lang w:eastAsia="en-US"/>
              </w:rPr>
            </w:pPr>
            <w:r w:rsidRPr="00AC10F0">
              <w:rPr>
                <w:rFonts w:ascii="Times New Roman" w:eastAsiaTheme="minorHAnsi" w:hAnsi="Times New Roman" w:cs="Times New Roman"/>
                <w:lang w:eastAsia="en-US"/>
              </w:rPr>
              <w:t>32,37 м х 13,92 м</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3</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9,2 м</w:t>
            </w:r>
          </w:p>
        </w:tc>
      </w:tr>
      <w:tr w:rsidR="00AC10F0" w:rsidRPr="00AC10F0" w:rsidTr="00AC10F0">
        <w:trPr>
          <w:trHeight w:val="487"/>
        </w:trPr>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4</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Спальный корпус №3</w:t>
            </w:r>
          </w:p>
        </w:tc>
        <w:tc>
          <w:tcPr>
            <w:tcW w:w="1048" w:type="pct"/>
            <w:vAlign w:val="center"/>
          </w:tcPr>
          <w:p w:rsidR="00AC10F0" w:rsidRPr="00AC10F0" w:rsidRDefault="00AC10F0" w:rsidP="00AC10F0">
            <w:pPr>
              <w:jc w:val="center"/>
              <w:rPr>
                <w:rFonts w:ascii="Times New Roman" w:eastAsiaTheme="minorHAnsi" w:hAnsi="Times New Roman" w:cs="Times New Roman"/>
                <w:vertAlign w:val="superscript"/>
                <w:lang w:eastAsia="en-US"/>
              </w:rPr>
            </w:pPr>
            <w:r w:rsidRPr="00AC10F0">
              <w:rPr>
                <w:rFonts w:ascii="Times New Roman" w:eastAsiaTheme="minorHAnsi" w:hAnsi="Times New Roman" w:cs="Times New Roman"/>
                <w:lang w:eastAsia="en-US"/>
              </w:rPr>
              <w:t>32,37 м х 13,92 м</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3</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9,2 м</w:t>
            </w:r>
          </w:p>
        </w:tc>
      </w:tr>
      <w:tr w:rsidR="00AC10F0" w:rsidRPr="00AC10F0" w:rsidTr="00AC10F0">
        <w:trPr>
          <w:trHeight w:val="487"/>
        </w:trPr>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5</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Столовая</w:t>
            </w:r>
          </w:p>
        </w:tc>
        <w:tc>
          <w:tcPr>
            <w:tcW w:w="104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26,55 м х 42,8 м</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2</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8,8 м</w:t>
            </w:r>
          </w:p>
        </w:tc>
      </w:tr>
      <w:tr w:rsidR="00AC10F0" w:rsidRPr="00AC10F0" w:rsidTr="00AC10F0">
        <w:trPr>
          <w:trHeight w:val="836"/>
        </w:trPr>
        <w:tc>
          <w:tcPr>
            <w:tcW w:w="5000" w:type="pct"/>
            <w:gridSpan w:val="5"/>
          </w:tcPr>
          <w:p w:rsidR="00AC10F0" w:rsidRPr="00AC10F0" w:rsidRDefault="00AC10F0" w:rsidP="00AC10F0">
            <w:pP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При </w:t>
            </w:r>
            <w:proofErr w:type="spellStart"/>
            <w:r w:rsidRPr="00AC10F0">
              <w:rPr>
                <w:rFonts w:ascii="Times New Roman" w:eastAsiaTheme="minorHAnsi" w:hAnsi="Times New Roman" w:cs="Times New Roman"/>
                <w:lang w:eastAsia="en-US"/>
              </w:rPr>
              <w:t>предпроектном</w:t>
            </w:r>
            <w:proofErr w:type="spellEnd"/>
            <w:r w:rsidRPr="00AC10F0">
              <w:rPr>
                <w:rFonts w:ascii="Times New Roman" w:eastAsiaTheme="minorHAnsi" w:hAnsi="Times New Roman" w:cs="Times New Roman"/>
                <w:lang w:eastAsia="en-US"/>
              </w:rPr>
              <w:t xml:space="preserve"> обследовании определить необходимость задействования пристроек и зданий малого </w:t>
            </w:r>
            <w:proofErr w:type="gramStart"/>
            <w:r w:rsidRPr="00AC10F0">
              <w:rPr>
                <w:rFonts w:ascii="Times New Roman" w:eastAsiaTheme="minorHAnsi" w:hAnsi="Times New Roman" w:cs="Times New Roman"/>
                <w:lang w:eastAsia="en-US"/>
              </w:rPr>
              <w:t>объема</w:t>
            </w:r>
            <w:proofErr w:type="gramEnd"/>
            <w:r w:rsidRPr="00AC10F0">
              <w:rPr>
                <w:rFonts w:ascii="Times New Roman" w:eastAsiaTheme="minorHAnsi" w:hAnsi="Times New Roman" w:cs="Times New Roman"/>
                <w:lang w:eastAsia="en-US"/>
              </w:rPr>
              <w:t xml:space="preserve"> расположенных на территории объекта.</w:t>
            </w:r>
          </w:p>
        </w:tc>
      </w:tr>
    </w:tbl>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Default="00AC10F0" w:rsidP="00AC10F0">
      <w:pPr>
        <w:rPr>
          <w:rFonts w:ascii="Times New Roman" w:eastAsiaTheme="minorHAnsi" w:hAnsi="Times New Roman" w:cs="Times New Roman"/>
          <w:lang w:eastAsia="en-US"/>
        </w:rPr>
      </w:pPr>
    </w:p>
    <w:p w:rsidR="00C234BB" w:rsidRPr="00AC10F0" w:rsidRDefault="00C234BB"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jc w:val="right"/>
        <w:rPr>
          <w:rFonts w:ascii="Times New Roman" w:eastAsiaTheme="minorHAnsi" w:hAnsi="Times New Roman" w:cs="Times New Roman"/>
          <w:lang w:eastAsia="en-US"/>
        </w:rPr>
      </w:pPr>
      <w:r w:rsidRPr="00AC10F0">
        <w:rPr>
          <w:rFonts w:ascii="Times New Roman" w:eastAsiaTheme="minorHAnsi" w:hAnsi="Times New Roman" w:cs="Times New Roman"/>
          <w:lang w:eastAsia="en-US"/>
        </w:rPr>
        <w:lastRenderedPageBreak/>
        <w:t>Приложение №2</w:t>
      </w: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Перечень оборудования переводимого на природный газ в столовой.</w:t>
      </w:r>
    </w:p>
    <w:p w:rsidR="00AC10F0" w:rsidRPr="00AC10F0" w:rsidRDefault="00AC10F0" w:rsidP="00AC10F0">
      <w:pPr>
        <w:rPr>
          <w:rFonts w:ascii="Times New Roman" w:eastAsiaTheme="minorHAnsi" w:hAnsi="Times New Roman" w:cs="Times New Roman"/>
          <w:lang w:eastAsia="en-US"/>
        </w:rPr>
      </w:pPr>
    </w:p>
    <w:tbl>
      <w:tblPr>
        <w:tblStyle w:val="aff6"/>
        <w:tblW w:w="5000" w:type="pct"/>
        <w:tblLook w:val="04A0" w:firstRow="1" w:lastRow="0" w:firstColumn="1" w:lastColumn="0" w:noHBand="0" w:noVBand="1"/>
      </w:tblPr>
      <w:tblGrid>
        <w:gridCol w:w="1371"/>
        <w:gridCol w:w="9191"/>
      </w:tblGrid>
      <w:tr w:rsidR="00AC10F0" w:rsidRPr="00AC10F0" w:rsidTr="00AC10F0">
        <w:tc>
          <w:tcPr>
            <w:tcW w:w="6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 </w:t>
            </w:r>
            <w:proofErr w:type="gramStart"/>
            <w:r w:rsidRPr="00AC10F0">
              <w:rPr>
                <w:rFonts w:ascii="Times New Roman" w:eastAsiaTheme="minorHAnsi" w:hAnsi="Times New Roman" w:cs="Times New Roman"/>
                <w:lang w:eastAsia="en-US"/>
              </w:rPr>
              <w:t>п</w:t>
            </w:r>
            <w:proofErr w:type="gramEnd"/>
            <w:r w:rsidRPr="00AC10F0">
              <w:rPr>
                <w:rFonts w:ascii="Times New Roman" w:eastAsiaTheme="minorHAnsi" w:hAnsi="Times New Roman" w:cs="Times New Roman"/>
                <w:lang w:eastAsia="en-US"/>
              </w:rPr>
              <w:t>/п</w:t>
            </w:r>
          </w:p>
        </w:tc>
        <w:tc>
          <w:tcPr>
            <w:tcW w:w="4351"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Наименование оборудования</w:t>
            </w:r>
          </w:p>
        </w:tc>
      </w:tr>
      <w:tr w:rsidR="00AC10F0" w:rsidRPr="00AC10F0" w:rsidTr="00AC10F0">
        <w:tc>
          <w:tcPr>
            <w:tcW w:w="649" w:type="pct"/>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1</w:t>
            </w:r>
          </w:p>
        </w:tc>
        <w:tc>
          <w:tcPr>
            <w:tcW w:w="4351" w:type="pct"/>
          </w:tcPr>
          <w:p w:rsidR="00AC10F0" w:rsidRPr="00AC10F0" w:rsidRDefault="00AC10F0" w:rsidP="00AC10F0">
            <w:pPr>
              <w:rPr>
                <w:rFonts w:ascii="Times New Roman" w:eastAsiaTheme="minorHAnsi" w:hAnsi="Times New Roman" w:cs="Times New Roman"/>
                <w:lang w:val="en-US" w:eastAsia="en-US"/>
              </w:rPr>
            </w:pPr>
            <w:r w:rsidRPr="00AC10F0">
              <w:rPr>
                <w:rFonts w:ascii="Times New Roman" w:eastAsiaTheme="minorHAnsi" w:hAnsi="Times New Roman" w:cs="Times New Roman"/>
                <w:lang w:eastAsia="en-US"/>
              </w:rPr>
              <w:t>Система подготовки ГВС</w:t>
            </w:r>
          </w:p>
        </w:tc>
      </w:tr>
      <w:tr w:rsidR="00AC10F0" w:rsidRPr="00AC10F0" w:rsidTr="00AC10F0">
        <w:tc>
          <w:tcPr>
            <w:tcW w:w="649" w:type="pct"/>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2</w:t>
            </w:r>
          </w:p>
        </w:tc>
        <w:tc>
          <w:tcPr>
            <w:tcW w:w="4351" w:type="pct"/>
          </w:tcPr>
          <w:p w:rsidR="00AC10F0" w:rsidRPr="00AC10F0" w:rsidRDefault="00AC10F0" w:rsidP="00AC10F0">
            <w:pP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Оборудование для приготовления пищи – 10 единиц.</w:t>
            </w:r>
          </w:p>
        </w:tc>
      </w:tr>
    </w:tbl>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C10F0" w:rsidRDefault="00AC10F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F0" w:rsidRDefault="00AC10F0" w:rsidP="00A85798">
      <w:pPr>
        <w:spacing w:after="0" w:line="240" w:lineRule="auto"/>
      </w:pPr>
      <w:r>
        <w:separator/>
      </w:r>
    </w:p>
  </w:endnote>
  <w:endnote w:type="continuationSeparator" w:id="0">
    <w:p w:rsidR="00AC10F0" w:rsidRDefault="00AC10F0"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F0" w:rsidRDefault="00AC10F0">
    <w:pPr>
      <w:pStyle w:val="af9"/>
      <w:jc w:val="right"/>
    </w:pPr>
    <w:r>
      <w:fldChar w:fldCharType="begin"/>
    </w:r>
    <w:r>
      <w:instrText xml:space="preserve"> PAGE   \* MERGEFORMAT </w:instrText>
    </w:r>
    <w:r>
      <w:fldChar w:fldCharType="separate"/>
    </w:r>
    <w:r w:rsidR="006825AC">
      <w:rPr>
        <w:noProof/>
      </w:rPr>
      <w:t>3</w:t>
    </w:r>
    <w:r>
      <w:rPr>
        <w:noProof/>
      </w:rPr>
      <w:fldChar w:fldCharType="end"/>
    </w:r>
  </w:p>
  <w:p w:rsidR="00AC10F0" w:rsidRDefault="00AC10F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F0" w:rsidRDefault="00AC10F0" w:rsidP="00A85798">
      <w:pPr>
        <w:spacing w:after="0" w:line="240" w:lineRule="auto"/>
      </w:pPr>
      <w:r>
        <w:separator/>
      </w:r>
    </w:p>
  </w:footnote>
  <w:footnote w:type="continuationSeparator" w:id="0">
    <w:p w:rsidR="00AC10F0" w:rsidRDefault="00AC10F0" w:rsidP="00A85798">
      <w:pPr>
        <w:spacing w:after="0" w:line="240" w:lineRule="auto"/>
      </w:pPr>
      <w:r>
        <w:continuationSeparator/>
      </w:r>
    </w:p>
  </w:footnote>
  <w:footnote w:id="1">
    <w:p w:rsidR="00AC10F0" w:rsidRPr="006A4B85" w:rsidRDefault="00AC10F0"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89077A"/>
    <w:multiLevelType w:val="hybridMultilevel"/>
    <w:tmpl w:val="2F9A9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8">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9">
    <w:nsid w:val="427C570E"/>
    <w:multiLevelType w:val="hybridMultilevel"/>
    <w:tmpl w:val="9B1AA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
    <w:nsid w:val="6B445410"/>
    <w:multiLevelType w:val="hybridMultilevel"/>
    <w:tmpl w:val="6542EA08"/>
    <w:lvl w:ilvl="0" w:tplc="2AA42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5">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5"/>
  </w:num>
  <w:num w:numId="5">
    <w:abstractNumId w:val="28"/>
  </w:num>
  <w:num w:numId="6">
    <w:abstractNumId w:val="30"/>
  </w:num>
  <w:num w:numId="7">
    <w:abstractNumId w:val="35"/>
  </w:num>
  <w:num w:numId="8">
    <w:abstractNumId w:val="26"/>
  </w:num>
  <w:num w:numId="9">
    <w:abstractNumId w:val="31"/>
  </w:num>
  <w:num w:numId="10">
    <w:abstractNumId w:val="33"/>
  </w:num>
  <w:num w:numId="11">
    <w:abstractNumId w:val="29"/>
  </w:num>
  <w:num w:numId="1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965D4"/>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1F0EB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0C68"/>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5AC"/>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05DF3"/>
    <w:rsid w:val="0092318A"/>
    <w:rsid w:val="00930471"/>
    <w:rsid w:val="009351C7"/>
    <w:rsid w:val="0094576F"/>
    <w:rsid w:val="00946198"/>
    <w:rsid w:val="00956451"/>
    <w:rsid w:val="00957EA4"/>
    <w:rsid w:val="009628B4"/>
    <w:rsid w:val="0096654C"/>
    <w:rsid w:val="009667A6"/>
    <w:rsid w:val="00970551"/>
    <w:rsid w:val="00970DBB"/>
    <w:rsid w:val="00974D3E"/>
    <w:rsid w:val="00975483"/>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0F0"/>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A5B73"/>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34BB"/>
    <w:rsid w:val="00C254EB"/>
    <w:rsid w:val="00C37682"/>
    <w:rsid w:val="00C402B5"/>
    <w:rsid w:val="00C40F0D"/>
    <w:rsid w:val="00C42EEA"/>
    <w:rsid w:val="00C45A68"/>
    <w:rsid w:val="00C476DB"/>
    <w:rsid w:val="00C5323F"/>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E73EC"/>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659F-CFB0-4578-AE05-D2A2B7BA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28</Pages>
  <Words>8070</Words>
  <Characters>46000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53963</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27</cp:revision>
  <cp:lastPrinted>2020-05-25T10:57:00Z</cp:lastPrinted>
  <dcterms:created xsi:type="dcterms:W3CDTF">2022-02-04T06:47:00Z</dcterms:created>
  <dcterms:modified xsi:type="dcterms:W3CDTF">2023-08-17T05:12:00Z</dcterms:modified>
</cp:coreProperties>
</file>