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62" w:rsidRPr="00A83626" w:rsidRDefault="00490C62" w:rsidP="00490C62">
      <w:pPr>
        <w:autoSpaceDE w:val="0"/>
        <w:autoSpaceDN w:val="0"/>
        <w:adjustRightInd w:val="0"/>
        <w:spacing w:before="240"/>
        <w:jc w:val="right"/>
        <w:rPr>
          <w:bCs/>
        </w:rPr>
      </w:pPr>
      <w:r w:rsidRPr="00A83626">
        <w:rPr>
          <w:bCs/>
        </w:rPr>
        <w:t>Приложение №2 к запросу_Проект договора</w:t>
      </w:r>
    </w:p>
    <w:p w:rsidR="001B66C6" w:rsidRPr="00A83626" w:rsidRDefault="001B66C6" w:rsidP="00E21B97">
      <w:pPr>
        <w:autoSpaceDE w:val="0"/>
        <w:autoSpaceDN w:val="0"/>
        <w:adjustRightInd w:val="0"/>
        <w:ind w:firstLine="540"/>
        <w:jc w:val="center"/>
        <w:rPr>
          <w:b/>
          <w:bCs/>
          <w:sz w:val="25"/>
          <w:szCs w:val="25"/>
        </w:rPr>
      </w:pPr>
    </w:p>
    <w:p w:rsidR="00E21B97" w:rsidRPr="00A83626" w:rsidRDefault="00E21B97" w:rsidP="00E21B97">
      <w:pPr>
        <w:autoSpaceDE w:val="0"/>
        <w:autoSpaceDN w:val="0"/>
        <w:adjustRightInd w:val="0"/>
        <w:ind w:firstLine="540"/>
        <w:jc w:val="center"/>
        <w:rPr>
          <w:b/>
          <w:bCs/>
          <w:sz w:val="25"/>
          <w:szCs w:val="25"/>
        </w:rPr>
      </w:pPr>
      <w:r w:rsidRPr="00A83626">
        <w:rPr>
          <w:b/>
          <w:bCs/>
          <w:sz w:val="25"/>
          <w:szCs w:val="25"/>
        </w:rPr>
        <w:t xml:space="preserve">ПРОЕКТ ДОГОВОРА ПОСТАВКИ № </w:t>
      </w:r>
      <w:r w:rsidR="00266C80" w:rsidRPr="00A83626">
        <w:rPr>
          <w:b/>
          <w:bCs/>
          <w:sz w:val="25"/>
          <w:szCs w:val="25"/>
        </w:rPr>
        <w:t>_________</w:t>
      </w:r>
    </w:p>
    <w:p w:rsidR="007B555F" w:rsidRPr="00A83626" w:rsidRDefault="007B555F" w:rsidP="00E21B97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E21B97" w:rsidRPr="00A83626" w:rsidRDefault="00E21B97" w:rsidP="00E21B97">
      <w:pPr>
        <w:autoSpaceDE w:val="0"/>
        <w:autoSpaceDN w:val="0"/>
        <w:adjustRightInd w:val="0"/>
        <w:rPr>
          <w:b/>
          <w:sz w:val="25"/>
          <w:szCs w:val="25"/>
        </w:rPr>
      </w:pPr>
      <w:r w:rsidRPr="00A83626">
        <w:rPr>
          <w:b/>
          <w:sz w:val="25"/>
          <w:szCs w:val="25"/>
        </w:rPr>
        <w:t xml:space="preserve">г. Йошкар-Ола </w:t>
      </w:r>
      <w:r w:rsidRPr="00A83626">
        <w:rPr>
          <w:b/>
          <w:sz w:val="25"/>
          <w:szCs w:val="25"/>
        </w:rPr>
        <w:tab/>
      </w:r>
      <w:r w:rsidRPr="00A83626">
        <w:rPr>
          <w:b/>
          <w:sz w:val="25"/>
          <w:szCs w:val="25"/>
        </w:rPr>
        <w:tab/>
      </w:r>
      <w:r w:rsidRPr="00A83626">
        <w:rPr>
          <w:b/>
          <w:sz w:val="25"/>
          <w:szCs w:val="25"/>
        </w:rPr>
        <w:tab/>
      </w:r>
      <w:r w:rsidRPr="00A83626">
        <w:rPr>
          <w:b/>
          <w:sz w:val="25"/>
          <w:szCs w:val="25"/>
        </w:rPr>
        <w:tab/>
      </w:r>
      <w:r w:rsidRPr="00A83626">
        <w:rPr>
          <w:b/>
          <w:sz w:val="25"/>
          <w:szCs w:val="25"/>
        </w:rPr>
        <w:tab/>
      </w:r>
      <w:r w:rsidRPr="00A83626">
        <w:rPr>
          <w:b/>
          <w:sz w:val="25"/>
          <w:szCs w:val="25"/>
        </w:rPr>
        <w:tab/>
      </w:r>
      <w:r w:rsidRPr="00A83626">
        <w:rPr>
          <w:b/>
          <w:sz w:val="25"/>
          <w:szCs w:val="25"/>
        </w:rPr>
        <w:tab/>
      </w:r>
      <w:r w:rsidRPr="00A83626">
        <w:rPr>
          <w:b/>
          <w:sz w:val="25"/>
          <w:szCs w:val="25"/>
        </w:rPr>
        <w:tab/>
      </w:r>
      <w:r w:rsidR="003806A0" w:rsidRPr="00A83626">
        <w:rPr>
          <w:b/>
          <w:sz w:val="25"/>
          <w:szCs w:val="25"/>
        </w:rPr>
        <w:t xml:space="preserve">       </w:t>
      </w:r>
      <w:r w:rsidRPr="00A83626">
        <w:rPr>
          <w:b/>
          <w:sz w:val="25"/>
          <w:szCs w:val="25"/>
        </w:rPr>
        <w:t xml:space="preserve">  «__» _________ 20</w:t>
      </w:r>
      <w:r w:rsidR="008672C3" w:rsidRPr="00A83626">
        <w:rPr>
          <w:b/>
          <w:sz w:val="25"/>
          <w:szCs w:val="25"/>
        </w:rPr>
        <w:t>2</w:t>
      </w:r>
      <w:r w:rsidR="009B4224" w:rsidRPr="00A83626">
        <w:rPr>
          <w:b/>
          <w:sz w:val="25"/>
          <w:szCs w:val="25"/>
        </w:rPr>
        <w:t>3</w:t>
      </w:r>
      <w:r w:rsidRPr="00A83626">
        <w:rPr>
          <w:b/>
          <w:sz w:val="25"/>
          <w:szCs w:val="25"/>
        </w:rPr>
        <w:t xml:space="preserve"> г.</w:t>
      </w:r>
    </w:p>
    <w:p w:rsidR="001E5021" w:rsidRPr="00A83626" w:rsidRDefault="001E5021" w:rsidP="008A1F0B">
      <w:pPr>
        <w:autoSpaceDE w:val="0"/>
        <w:autoSpaceDN w:val="0"/>
        <w:adjustRightInd w:val="0"/>
        <w:spacing w:after="0"/>
        <w:ind w:firstLine="540"/>
        <w:rPr>
          <w:b/>
          <w:iCs/>
          <w:snapToGrid w:val="0"/>
          <w:sz w:val="25"/>
          <w:szCs w:val="25"/>
        </w:rPr>
      </w:pPr>
    </w:p>
    <w:p w:rsidR="00266C80" w:rsidRPr="00A83626" w:rsidRDefault="008A1F0B" w:rsidP="008A1F0B">
      <w:pPr>
        <w:autoSpaceDE w:val="0"/>
        <w:autoSpaceDN w:val="0"/>
        <w:adjustRightInd w:val="0"/>
        <w:spacing w:after="0"/>
        <w:ind w:firstLine="540"/>
        <w:rPr>
          <w:sz w:val="25"/>
          <w:szCs w:val="25"/>
        </w:rPr>
      </w:pPr>
      <w:r w:rsidRPr="00A83626">
        <w:rPr>
          <w:b/>
          <w:iCs/>
          <w:snapToGrid w:val="0"/>
          <w:sz w:val="25"/>
          <w:szCs w:val="25"/>
        </w:rPr>
        <w:t>_______________________________</w:t>
      </w:r>
      <w:r w:rsidR="001E5021" w:rsidRPr="00A83626">
        <w:rPr>
          <w:b/>
          <w:iCs/>
          <w:snapToGrid w:val="0"/>
          <w:sz w:val="25"/>
          <w:szCs w:val="25"/>
        </w:rPr>
        <w:t xml:space="preserve">, </w:t>
      </w:r>
      <w:r w:rsidRPr="00A83626">
        <w:rPr>
          <w:sz w:val="25"/>
          <w:szCs w:val="25"/>
        </w:rPr>
        <w:t>именуемое в дальнейшем «Поставщик», в лице ___</w:t>
      </w:r>
    </w:p>
    <w:p w:rsidR="008A1F0B" w:rsidRPr="00A83626" w:rsidRDefault="008A1F0B" w:rsidP="008A1F0B">
      <w:pPr>
        <w:autoSpaceDE w:val="0"/>
        <w:autoSpaceDN w:val="0"/>
        <w:adjustRightInd w:val="0"/>
        <w:spacing w:after="0"/>
        <w:ind w:firstLine="540"/>
        <w:rPr>
          <w:sz w:val="25"/>
          <w:szCs w:val="25"/>
        </w:rPr>
      </w:pPr>
      <w:r w:rsidRPr="00A83626">
        <w:rPr>
          <w:sz w:val="25"/>
          <w:szCs w:val="25"/>
        </w:rPr>
        <w:t>__________________________</w:t>
      </w:r>
      <w:r w:rsidR="001E5021" w:rsidRPr="00A83626">
        <w:rPr>
          <w:sz w:val="25"/>
          <w:szCs w:val="25"/>
        </w:rPr>
        <w:t>___, действующего на основании ______</w:t>
      </w:r>
      <w:r w:rsidRPr="00A83626">
        <w:rPr>
          <w:sz w:val="25"/>
          <w:szCs w:val="25"/>
        </w:rPr>
        <w:t xml:space="preserve">, с одной стороны, и </w:t>
      </w:r>
    </w:p>
    <w:p w:rsidR="008A1F0B" w:rsidRPr="00A83626" w:rsidRDefault="008A1F0B" w:rsidP="008A1F0B">
      <w:pPr>
        <w:autoSpaceDE w:val="0"/>
        <w:adjustRightInd w:val="0"/>
        <w:spacing w:after="0"/>
        <w:ind w:firstLine="540"/>
        <w:rPr>
          <w:sz w:val="25"/>
          <w:szCs w:val="25"/>
        </w:rPr>
      </w:pPr>
      <w:r w:rsidRPr="00A83626">
        <w:rPr>
          <w:b/>
          <w:bCs/>
          <w:iCs/>
          <w:sz w:val="25"/>
          <w:szCs w:val="25"/>
          <w:lang w:eastAsia="ar-SA"/>
        </w:rPr>
        <w:t>Акционерное общество «Завод полупроводниковых приборов»</w:t>
      </w:r>
      <w:r w:rsidR="007B15F8" w:rsidRPr="00A83626">
        <w:rPr>
          <w:b/>
          <w:bCs/>
          <w:iCs/>
          <w:sz w:val="25"/>
          <w:szCs w:val="25"/>
          <w:lang w:eastAsia="ar-SA"/>
        </w:rPr>
        <w:t xml:space="preserve"> (АО «ЗПП»)</w:t>
      </w:r>
      <w:r w:rsidRPr="00A83626">
        <w:rPr>
          <w:sz w:val="25"/>
          <w:szCs w:val="25"/>
        </w:rPr>
        <w:t xml:space="preserve">, именуемое в дальнейшем «Заказчик», в лице </w:t>
      </w:r>
      <w:r w:rsidR="008672C3" w:rsidRPr="00A83626">
        <w:rPr>
          <w:sz w:val="25"/>
          <w:szCs w:val="25"/>
        </w:rPr>
        <w:t>Г</w:t>
      </w:r>
      <w:r w:rsidRPr="00A83626">
        <w:rPr>
          <w:sz w:val="25"/>
          <w:szCs w:val="25"/>
        </w:rPr>
        <w:t>енерального директора Козлова Петра Ивановича,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7B15F8" w:rsidRPr="00A83626" w:rsidRDefault="007B15F8" w:rsidP="008A1F0B">
      <w:pPr>
        <w:autoSpaceDE w:val="0"/>
        <w:adjustRightInd w:val="0"/>
        <w:spacing w:after="0"/>
        <w:ind w:firstLine="540"/>
        <w:rPr>
          <w:sz w:val="25"/>
          <w:szCs w:val="25"/>
        </w:rPr>
      </w:pP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1. Определения.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В настоящем Договоре применены следующие термины с соответствующими определениями:</w:t>
      </w:r>
    </w:p>
    <w:p w:rsidR="008A1F0B" w:rsidRPr="00A83626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«Стороны»</w:t>
      </w:r>
      <w:r w:rsidRPr="00A83626">
        <w:rPr>
          <w:rFonts w:eastAsiaTheme="minorHAnsi"/>
          <w:sz w:val="25"/>
          <w:szCs w:val="25"/>
          <w:lang w:eastAsia="en-US"/>
        </w:rPr>
        <w:t xml:space="preserve"> - Заказчик и Поставщик.</w:t>
      </w:r>
    </w:p>
    <w:p w:rsidR="008A1F0B" w:rsidRPr="00A83626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«Договор»</w:t>
      </w:r>
      <w:r w:rsidRPr="00A83626">
        <w:rPr>
          <w:rFonts w:eastAsiaTheme="minorHAnsi"/>
          <w:sz w:val="25"/>
          <w:szCs w:val="25"/>
          <w:lang w:eastAsia="en-US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:rsidR="008A1F0B" w:rsidRPr="00A83626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 xml:space="preserve">«Товар» </w:t>
      </w:r>
      <w:r w:rsidRPr="00A83626">
        <w:rPr>
          <w:rFonts w:eastAsiaTheme="minorHAnsi"/>
          <w:sz w:val="25"/>
          <w:szCs w:val="25"/>
          <w:lang w:eastAsia="en-US"/>
        </w:rPr>
        <w:t>-</w:t>
      </w:r>
      <w:r w:rsidRPr="00A83626">
        <w:rPr>
          <w:sz w:val="25"/>
          <w:szCs w:val="25"/>
        </w:rPr>
        <w:t xml:space="preserve"> </w:t>
      </w:r>
      <w:r w:rsidR="009B4224" w:rsidRPr="00A83626">
        <w:rPr>
          <w:sz w:val="25"/>
          <w:szCs w:val="25"/>
        </w:rPr>
        <w:t xml:space="preserve">пенополиуретан листовой ППУ- НО по ТУ </w:t>
      </w:r>
      <w:r w:rsidR="00234917" w:rsidRPr="00A83626">
        <w:rPr>
          <w:sz w:val="25"/>
          <w:szCs w:val="25"/>
        </w:rPr>
        <w:t>___________________</w:t>
      </w:r>
      <w:r w:rsidRPr="00A83626">
        <w:rPr>
          <w:rFonts w:eastAsiaTheme="minorHAnsi"/>
          <w:sz w:val="25"/>
          <w:szCs w:val="25"/>
          <w:lang w:eastAsia="en-US"/>
        </w:rPr>
        <w:t>,</w:t>
      </w:r>
      <w:r w:rsidRPr="00A83626">
        <w:rPr>
          <w:rFonts w:eastAsiaTheme="minorHAnsi"/>
          <w:bCs/>
          <w:iCs/>
          <w:sz w:val="25"/>
          <w:szCs w:val="25"/>
          <w:lang w:eastAsia="en-US"/>
        </w:rPr>
        <w:t xml:space="preserve"> </w:t>
      </w:r>
      <w:r w:rsidR="00511DEF" w:rsidRPr="00A83626">
        <w:rPr>
          <w:rFonts w:eastAsiaTheme="minorHAnsi"/>
          <w:sz w:val="25"/>
          <w:szCs w:val="25"/>
          <w:lang w:eastAsia="en-US"/>
        </w:rPr>
        <w:t>поставляемый</w:t>
      </w:r>
      <w:r w:rsidRPr="00A83626">
        <w:rPr>
          <w:rFonts w:eastAsiaTheme="minorHAnsi"/>
          <w:sz w:val="25"/>
          <w:szCs w:val="25"/>
          <w:lang w:eastAsia="en-US"/>
        </w:rPr>
        <w:t xml:space="preserve"> в соответствии со Спецификацией (Приложение №1), техническим заданием или комбинацией из них, являющимися Приложениями к настоящему Договору.</w:t>
      </w:r>
    </w:p>
    <w:p w:rsidR="008A1F0B" w:rsidRPr="00A83626" w:rsidRDefault="008A1F0B" w:rsidP="008A1F0B">
      <w:pPr>
        <w:autoSpaceDE w:val="0"/>
        <w:autoSpaceDN w:val="0"/>
        <w:adjustRightInd w:val="0"/>
        <w:spacing w:after="0"/>
        <w:ind w:firstLine="540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A83626">
        <w:rPr>
          <w:rFonts w:eastAsiaTheme="minorHAnsi"/>
          <w:b/>
          <w:bCs/>
          <w:sz w:val="25"/>
          <w:szCs w:val="25"/>
          <w:lang w:eastAsia="en-US"/>
        </w:rPr>
        <w:t>2. Предмет Договора.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2.1. Поставщик обязуется поставить Товар Заказчику, а Заказчик - принять и оплатить Товар в порядке и на условиях настоящего Договора.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2.2. Количество, номенклатура, стоимость Товара определены в Спецификации, представленной в Приложении № 1</w:t>
      </w:r>
      <w:r w:rsidR="001E5021" w:rsidRPr="00A83626">
        <w:rPr>
          <w:rFonts w:eastAsiaTheme="minorHAnsi"/>
          <w:sz w:val="25"/>
          <w:szCs w:val="25"/>
          <w:lang w:eastAsia="en-US"/>
        </w:rPr>
        <w:t>, являющемся неотъемлемой частью</w:t>
      </w:r>
      <w:r w:rsidRPr="00A83626">
        <w:rPr>
          <w:rFonts w:eastAsiaTheme="minorHAnsi"/>
          <w:sz w:val="25"/>
          <w:szCs w:val="25"/>
          <w:lang w:eastAsia="en-US"/>
        </w:rPr>
        <w:t xml:space="preserve"> настоящего Договора. 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2.3. Настоящим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A83626">
        <w:rPr>
          <w:rFonts w:eastAsiaTheme="minorHAnsi"/>
          <w:b/>
          <w:bCs/>
          <w:sz w:val="25"/>
          <w:szCs w:val="25"/>
          <w:lang w:eastAsia="en-US"/>
        </w:rPr>
        <w:t>3. Качество Товара.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bCs/>
          <w:sz w:val="25"/>
          <w:szCs w:val="25"/>
          <w:lang w:eastAsia="en-US"/>
        </w:rPr>
      </w:pPr>
      <w:r w:rsidRPr="00A83626">
        <w:rPr>
          <w:rFonts w:eastAsiaTheme="minorHAnsi"/>
          <w:bCs/>
          <w:sz w:val="25"/>
          <w:szCs w:val="25"/>
          <w:lang w:eastAsia="en-US"/>
        </w:rPr>
        <w:t xml:space="preserve">3.1. Качество поставляемого </w:t>
      </w:r>
      <w:r w:rsidRPr="00A83626">
        <w:rPr>
          <w:rFonts w:eastAsia="font290"/>
          <w:kern w:val="2"/>
          <w:sz w:val="25"/>
          <w:szCs w:val="25"/>
          <w:lang w:eastAsia="ar-SA"/>
        </w:rPr>
        <w:t>Товара</w:t>
      </w:r>
      <w:r w:rsidRPr="00A83626">
        <w:rPr>
          <w:rFonts w:eastAsiaTheme="minorHAnsi"/>
          <w:bCs/>
          <w:sz w:val="25"/>
          <w:szCs w:val="25"/>
          <w:lang w:eastAsia="en-US"/>
        </w:rPr>
        <w:t xml:space="preserve"> должно соответствовать предусмотренным по нему стандартам, техническим условиям, регламентам, действующим на территории РФ.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bCs/>
          <w:sz w:val="25"/>
          <w:szCs w:val="25"/>
          <w:lang w:eastAsia="en-US"/>
        </w:rPr>
      </w:pPr>
      <w:r w:rsidRPr="00A83626">
        <w:rPr>
          <w:rFonts w:eastAsiaTheme="minorHAnsi"/>
          <w:bCs/>
          <w:sz w:val="25"/>
          <w:szCs w:val="25"/>
          <w:lang w:eastAsia="en-US"/>
        </w:rPr>
        <w:t xml:space="preserve">3.2. Поставщик вместе с </w:t>
      </w:r>
      <w:r w:rsidRPr="00A83626">
        <w:rPr>
          <w:rFonts w:eastAsia="font290"/>
          <w:kern w:val="2"/>
          <w:sz w:val="25"/>
          <w:szCs w:val="25"/>
          <w:lang w:eastAsia="ar-SA"/>
        </w:rPr>
        <w:t>Товаром</w:t>
      </w:r>
      <w:r w:rsidRPr="00A83626">
        <w:rPr>
          <w:rFonts w:eastAsiaTheme="minorHAnsi"/>
          <w:bCs/>
          <w:sz w:val="25"/>
          <w:szCs w:val="25"/>
          <w:lang w:eastAsia="en-US"/>
        </w:rPr>
        <w:t xml:space="preserve"> предоставляет Заказчику сопроводительные документы, подтверждающие качество, происхождение </w:t>
      </w:r>
      <w:r w:rsidRPr="00A83626">
        <w:rPr>
          <w:rFonts w:eastAsia="font290"/>
          <w:kern w:val="2"/>
          <w:sz w:val="25"/>
          <w:szCs w:val="25"/>
          <w:lang w:eastAsia="ar-SA"/>
        </w:rPr>
        <w:t>Товара,</w:t>
      </w:r>
      <w:r w:rsidRPr="00A83626">
        <w:rPr>
          <w:rFonts w:eastAsiaTheme="minorHAnsi"/>
          <w:bCs/>
          <w:sz w:val="25"/>
          <w:szCs w:val="25"/>
          <w:lang w:eastAsia="en-US"/>
        </w:rPr>
        <w:t xml:space="preserve"> и иные необходимые документы.</w:t>
      </w:r>
    </w:p>
    <w:p w:rsidR="008A1F0B" w:rsidRPr="00A83626" w:rsidRDefault="008A1F0B" w:rsidP="008A1F0B">
      <w:pPr>
        <w:autoSpaceDE w:val="0"/>
        <w:autoSpaceDN w:val="0"/>
        <w:adjustRightInd w:val="0"/>
        <w:spacing w:after="0"/>
        <w:ind w:firstLine="540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A83626">
        <w:rPr>
          <w:rFonts w:eastAsiaTheme="minorHAnsi"/>
          <w:b/>
          <w:bCs/>
          <w:sz w:val="25"/>
          <w:szCs w:val="25"/>
          <w:lang w:eastAsia="en-US"/>
        </w:rPr>
        <w:t>4. Цена Договора и порядок оплаты.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bCs/>
          <w:sz w:val="25"/>
          <w:szCs w:val="25"/>
          <w:lang w:eastAsia="en-US"/>
        </w:rPr>
      </w:pPr>
      <w:r w:rsidRPr="00A83626">
        <w:rPr>
          <w:rFonts w:eastAsiaTheme="minorHAnsi"/>
          <w:bCs/>
          <w:sz w:val="25"/>
          <w:szCs w:val="25"/>
          <w:lang w:eastAsia="en-US"/>
        </w:rPr>
        <w:t xml:space="preserve">4.1. Цена Договора определена и составляет ___________ (_____________________) рублей ___ копеек, включает стоимость </w:t>
      </w:r>
      <w:r w:rsidR="00ED0C1A" w:rsidRPr="00A83626">
        <w:rPr>
          <w:rFonts w:eastAsiaTheme="minorHAnsi"/>
          <w:bCs/>
          <w:sz w:val="25"/>
          <w:szCs w:val="25"/>
          <w:lang w:eastAsia="en-US"/>
        </w:rPr>
        <w:t>Т</w:t>
      </w:r>
      <w:r w:rsidR="00ED0C1A" w:rsidRPr="00A83626">
        <w:rPr>
          <w:bCs/>
          <w:sz w:val="25"/>
          <w:szCs w:val="25"/>
          <w:lang w:eastAsia="en-US"/>
        </w:rPr>
        <w:t xml:space="preserve">овара, упаковку, </w:t>
      </w:r>
      <w:r w:rsidR="00D12685" w:rsidRPr="00A83626">
        <w:rPr>
          <w:bCs/>
          <w:sz w:val="25"/>
          <w:szCs w:val="25"/>
          <w:lang w:eastAsia="en-US"/>
        </w:rPr>
        <w:t xml:space="preserve">маркировку, </w:t>
      </w:r>
      <w:r w:rsidR="00ED0C1A" w:rsidRPr="00A83626">
        <w:rPr>
          <w:bCs/>
          <w:sz w:val="25"/>
          <w:szCs w:val="25"/>
          <w:lang w:eastAsia="en-US"/>
        </w:rPr>
        <w:t xml:space="preserve">транспортные расходы на доставку товара до склада Заказчика, затраты на </w:t>
      </w:r>
      <w:r w:rsidR="00D12685" w:rsidRPr="00A83626">
        <w:rPr>
          <w:bCs/>
          <w:sz w:val="25"/>
          <w:szCs w:val="25"/>
          <w:lang w:eastAsia="en-US"/>
        </w:rPr>
        <w:t>погрузочно-разгрузочные работы</w:t>
      </w:r>
      <w:r w:rsidR="00ED0C1A" w:rsidRPr="00A83626">
        <w:rPr>
          <w:bCs/>
          <w:sz w:val="25"/>
          <w:szCs w:val="25"/>
          <w:lang w:eastAsia="en-US"/>
        </w:rPr>
        <w:t xml:space="preserve">, налоги </w:t>
      </w:r>
      <w:r w:rsidR="00344E53" w:rsidRPr="00A83626">
        <w:rPr>
          <w:sz w:val="25"/>
          <w:szCs w:val="25"/>
        </w:rPr>
        <w:t>(НДС* - если применим)</w:t>
      </w:r>
      <w:r w:rsidR="00B36A2C" w:rsidRPr="00A83626">
        <w:rPr>
          <w:rFonts w:eastAsiaTheme="minorHAnsi"/>
          <w:bCs/>
          <w:sz w:val="25"/>
          <w:szCs w:val="25"/>
          <w:lang w:eastAsia="en-US"/>
        </w:rPr>
        <w:t xml:space="preserve"> </w:t>
      </w:r>
      <w:r w:rsidRPr="00A83626">
        <w:rPr>
          <w:rFonts w:eastAsiaTheme="minorHAnsi"/>
          <w:bCs/>
          <w:sz w:val="25"/>
          <w:szCs w:val="25"/>
          <w:lang w:eastAsia="en-US"/>
        </w:rPr>
        <w:t>и иные обязательные платежи, действующие на территории РФ.</w:t>
      </w:r>
    </w:p>
    <w:p w:rsidR="008A1F0B" w:rsidRPr="00A83626" w:rsidRDefault="008A1F0B" w:rsidP="008A1F0B">
      <w:pPr>
        <w:shd w:val="clear" w:color="auto" w:fill="FFFFFF" w:themeFill="background1"/>
        <w:spacing w:after="0"/>
        <w:ind w:firstLine="567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Поставщика. Цена договора определяется в рублях, она фиксированная в течение всего срока действия договора. 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4.2. Заказч</w:t>
      </w:r>
      <w:r w:rsidR="002C144B" w:rsidRPr="00A83626">
        <w:rPr>
          <w:rFonts w:eastAsiaTheme="minorHAnsi"/>
          <w:sz w:val="25"/>
          <w:szCs w:val="25"/>
          <w:lang w:eastAsia="en-US"/>
        </w:rPr>
        <w:t>ик осуществляет оплату за Товар</w:t>
      </w:r>
      <w:r w:rsidRPr="00A83626">
        <w:rPr>
          <w:rFonts w:eastAsiaTheme="minorHAnsi"/>
          <w:sz w:val="25"/>
          <w:szCs w:val="25"/>
          <w:lang w:eastAsia="en-US"/>
        </w:rPr>
        <w:t xml:space="preserve"> на основании выставленного счета Поставщика в следующем порядке:</w:t>
      </w:r>
    </w:p>
    <w:p w:rsidR="008A1F0B" w:rsidRPr="00A83626" w:rsidRDefault="008A1F0B" w:rsidP="008A1F0B">
      <w:pPr>
        <w:pStyle w:val="a5"/>
        <w:tabs>
          <w:tab w:val="left" w:pos="0"/>
          <w:tab w:val="left" w:pos="993"/>
          <w:tab w:val="left" w:pos="1134"/>
        </w:tabs>
        <w:spacing w:after="0"/>
        <w:ind w:left="0" w:firstLine="567"/>
        <w:rPr>
          <w:sz w:val="25"/>
          <w:szCs w:val="25"/>
        </w:rPr>
      </w:pPr>
      <w:r w:rsidRPr="00A83626">
        <w:rPr>
          <w:sz w:val="25"/>
          <w:szCs w:val="25"/>
        </w:rPr>
        <w:t>Заказчик осу</w:t>
      </w:r>
      <w:r w:rsidR="00593EA9" w:rsidRPr="00A83626">
        <w:rPr>
          <w:sz w:val="25"/>
          <w:szCs w:val="25"/>
        </w:rPr>
        <w:t xml:space="preserve">ществляет 100 % оплату за </w:t>
      </w:r>
      <w:r w:rsidR="009B4224" w:rsidRPr="00A83626">
        <w:rPr>
          <w:sz w:val="25"/>
          <w:szCs w:val="25"/>
        </w:rPr>
        <w:t xml:space="preserve">партию </w:t>
      </w:r>
      <w:r w:rsidR="00593EA9" w:rsidRPr="00A83626">
        <w:rPr>
          <w:sz w:val="25"/>
          <w:szCs w:val="25"/>
        </w:rPr>
        <w:t>Товар</w:t>
      </w:r>
      <w:r w:rsidRPr="00A83626">
        <w:rPr>
          <w:sz w:val="25"/>
          <w:szCs w:val="25"/>
        </w:rPr>
        <w:t xml:space="preserve"> на основании выставленного счета Поставщика в течение </w:t>
      </w:r>
      <w:r w:rsidR="00DE4A93" w:rsidRPr="00A83626">
        <w:rPr>
          <w:sz w:val="25"/>
          <w:szCs w:val="25"/>
        </w:rPr>
        <w:t>30</w:t>
      </w:r>
      <w:r w:rsidRPr="00A83626">
        <w:rPr>
          <w:sz w:val="25"/>
          <w:szCs w:val="25"/>
        </w:rPr>
        <w:t xml:space="preserve"> (</w:t>
      </w:r>
      <w:r w:rsidR="00DE4A93" w:rsidRPr="00A83626">
        <w:rPr>
          <w:sz w:val="25"/>
          <w:szCs w:val="25"/>
        </w:rPr>
        <w:t>Тридцати</w:t>
      </w:r>
      <w:r w:rsidRPr="00A83626">
        <w:rPr>
          <w:sz w:val="25"/>
          <w:szCs w:val="25"/>
        </w:rPr>
        <w:t xml:space="preserve">) </w:t>
      </w:r>
      <w:r w:rsidR="00DE4A93" w:rsidRPr="00A83626">
        <w:rPr>
          <w:sz w:val="25"/>
          <w:szCs w:val="25"/>
        </w:rPr>
        <w:t>календарных</w:t>
      </w:r>
      <w:r w:rsidRPr="00A83626">
        <w:rPr>
          <w:sz w:val="25"/>
          <w:szCs w:val="25"/>
        </w:rPr>
        <w:t xml:space="preserve"> дн</w:t>
      </w:r>
      <w:r w:rsidR="00266C80" w:rsidRPr="00A83626">
        <w:rPr>
          <w:sz w:val="25"/>
          <w:szCs w:val="25"/>
        </w:rPr>
        <w:t xml:space="preserve">ей с момента поставки </w:t>
      </w:r>
      <w:r w:rsidR="007B15F8" w:rsidRPr="00A83626">
        <w:rPr>
          <w:sz w:val="25"/>
          <w:szCs w:val="25"/>
        </w:rPr>
        <w:t>партии</w:t>
      </w:r>
      <w:r w:rsidR="00105B43" w:rsidRPr="00A83626">
        <w:rPr>
          <w:sz w:val="25"/>
          <w:szCs w:val="25"/>
        </w:rPr>
        <w:t xml:space="preserve"> </w:t>
      </w:r>
      <w:r w:rsidR="00266C80" w:rsidRPr="00A83626">
        <w:rPr>
          <w:sz w:val="25"/>
          <w:szCs w:val="25"/>
        </w:rPr>
        <w:t>Товара н</w:t>
      </w:r>
      <w:r w:rsidRPr="00A83626">
        <w:rPr>
          <w:sz w:val="25"/>
          <w:szCs w:val="25"/>
        </w:rPr>
        <w:t>а склад Заказчика.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4.3. Обязательство Заказчика по оплате </w:t>
      </w:r>
      <w:r w:rsidRPr="00A83626">
        <w:rPr>
          <w:rFonts w:eastAsia="font290"/>
          <w:kern w:val="2"/>
          <w:sz w:val="25"/>
          <w:szCs w:val="25"/>
          <w:lang w:eastAsia="ar-SA"/>
        </w:rPr>
        <w:t>Товара</w:t>
      </w:r>
      <w:r w:rsidRPr="00A83626">
        <w:rPr>
          <w:rFonts w:eastAsiaTheme="minorHAnsi"/>
          <w:sz w:val="25"/>
          <w:szCs w:val="25"/>
          <w:lang w:eastAsia="en-US"/>
        </w:rPr>
        <w:t xml:space="preserve"> считается исполненным с момента списания денежных средств с расчетного счета Заказчика.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lastRenderedPageBreak/>
        <w:t>5. Сроки и условия поставки Товара.</w:t>
      </w:r>
    </w:p>
    <w:p w:rsidR="008A1F0B" w:rsidRPr="00A83626" w:rsidRDefault="008A1F0B" w:rsidP="00593EA9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5.1. Поставка </w:t>
      </w:r>
      <w:r w:rsidR="009B4224" w:rsidRPr="00A83626">
        <w:rPr>
          <w:rFonts w:eastAsiaTheme="minorHAnsi"/>
          <w:sz w:val="25"/>
          <w:szCs w:val="25"/>
          <w:lang w:eastAsia="en-US"/>
        </w:rPr>
        <w:t xml:space="preserve">партии </w:t>
      </w:r>
      <w:r w:rsidRPr="00A83626">
        <w:rPr>
          <w:rFonts w:eastAsiaTheme="minorHAnsi"/>
          <w:sz w:val="25"/>
          <w:szCs w:val="25"/>
          <w:lang w:eastAsia="en-US"/>
        </w:rPr>
        <w:t>Т</w:t>
      </w:r>
      <w:r w:rsidR="001E5021" w:rsidRPr="00A83626">
        <w:rPr>
          <w:rFonts w:eastAsiaTheme="minorHAnsi"/>
          <w:sz w:val="25"/>
          <w:szCs w:val="25"/>
          <w:lang w:eastAsia="en-US"/>
        </w:rPr>
        <w:t xml:space="preserve">овара осуществляется в течение </w:t>
      </w:r>
      <w:r w:rsidR="009B4224" w:rsidRPr="00A83626">
        <w:rPr>
          <w:rFonts w:eastAsiaTheme="minorHAnsi"/>
          <w:sz w:val="25"/>
          <w:szCs w:val="25"/>
          <w:lang w:eastAsia="en-US"/>
        </w:rPr>
        <w:t>30</w:t>
      </w:r>
      <w:r w:rsidRPr="00A83626">
        <w:rPr>
          <w:rFonts w:eastAsiaTheme="minorHAnsi"/>
          <w:sz w:val="25"/>
          <w:szCs w:val="25"/>
          <w:lang w:eastAsia="en-US"/>
        </w:rPr>
        <w:t xml:space="preserve"> (</w:t>
      </w:r>
      <w:r w:rsidR="009B4224" w:rsidRPr="00A83626">
        <w:rPr>
          <w:rFonts w:eastAsiaTheme="minorHAnsi"/>
          <w:sz w:val="25"/>
          <w:szCs w:val="25"/>
          <w:lang w:eastAsia="en-US"/>
        </w:rPr>
        <w:t>Тридцати</w:t>
      </w:r>
      <w:r w:rsidR="00D12685" w:rsidRPr="00A83626">
        <w:rPr>
          <w:rFonts w:eastAsiaTheme="minorHAnsi"/>
          <w:sz w:val="25"/>
          <w:szCs w:val="25"/>
          <w:lang w:eastAsia="en-US"/>
        </w:rPr>
        <w:t xml:space="preserve">) </w:t>
      </w:r>
      <w:r w:rsidR="00DE4A93" w:rsidRPr="00A83626">
        <w:rPr>
          <w:rFonts w:eastAsiaTheme="minorHAnsi"/>
          <w:sz w:val="25"/>
          <w:szCs w:val="25"/>
          <w:lang w:eastAsia="en-US"/>
        </w:rPr>
        <w:t>календарных</w:t>
      </w:r>
      <w:r w:rsidRPr="00A83626">
        <w:rPr>
          <w:rFonts w:eastAsiaTheme="minorHAnsi"/>
          <w:sz w:val="25"/>
          <w:szCs w:val="25"/>
          <w:lang w:eastAsia="en-US"/>
        </w:rPr>
        <w:t xml:space="preserve"> дней с момента</w:t>
      </w:r>
      <w:r w:rsidR="00525B6D" w:rsidRPr="00A83626">
        <w:rPr>
          <w:rFonts w:eastAsiaTheme="minorHAnsi"/>
          <w:sz w:val="25"/>
          <w:szCs w:val="25"/>
          <w:lang w:eastAsia="en-US"/>
        </w:rPr>
        <w:t xml:space="preserve"> </w:t>
      </w:r>
      <w:r w:rsidR="009B4224" w:rsidRPr="00A83626">
        <w:rPr>
          <w:rFonts w:eastAsiaTheme="minorHAnsi"/>
          <w:sz w:val="25"/>
          <w:szCs w:val="25"/>
          <w:lang w:eastAsia="en-US"/>
        </w:rPr>
        <w:t>получения предварительной заявки на партию Товара</w:t>
      </w:r>
      <w:r w:rsidRPr="00A83626">
        <w:rPr>
          <w:rFonts w:eastAsiaTheme="minorHAnsi"/>
          <w:sz w:val="25"/>
          <w:szCs w:val="25"/>
          <w:lang w:eastAsia="en-US"/>
        </w:rPr>
        <w:t xml:space="preserve">. </w:t>
      </w:r>
    </w:p>
    <w:p w:rsidR="00241936" w:rsidRPr="00A83626" w:rsidRDefault="00241936" w:rsidP="00593EA9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5</w:t>
      </w:r>
      <w:r w:rsidRPr="00A83626">
        <w:rPr>
          <w:rFonts w:eastAsiaTheme="minorHAnsi"/>
          <w:sz w:val="25"/>
          <w:szCs w:val="25"/>
          <w:lang w:eastAsia="en-US"/>
        </w:rPr>
        <w:t xml:space="preserve">.2. Поставка Товара </w:t>
      </w:r>
      <w:r w:rsidRPr="00A83626">
        <w:rPr>
          <w:rFonts w:eastAsiaTheme="minorHAnsi"/>
          <w:sz w:val="25"/>
          <w:szCs w:val="25"/>
          <w:lang w:eastAsia="en-US"/>
        </w:rPr>
        <w:t>осуществляется</w:t>
      </w:r>
      <w:r w:rsidRPr="00A83626">
        <w:rPr>
          <w:rFonts w:eastAsiaTheme="minorHAnsi"/>
          <w:sz w:val="25"/>
          <w:szCs w:val="25"/>
          <w:lang w:eastAsia="en-US"/>
        </w:rPr>
        <w:t xml:space="preserve"> партиями 1 раз в квартал, по 250-300 кг. </w:t>
      </w:r>
      <w:r w:rsidRPr="00A83626">
        <w:rPr>
          <w:rFonts w:eastAsiaTheme="minorHAnsi"/>
          <w:sz w:val="25"/>
          <w:szCs w:val="25"/>
          <w:lang w:eastAsia="en-US"/>
        </w:rPr>
        <w:t>О</w:t>
      </w:r>
      <w:r w:rsidRPr="00A83626">
        <w:rPr>
          <w:rFonts w:eastAsiaTheme="minorHAnsi"/>
          <w:sz w:val="25"/>
          <w:szCs w:val="25"/>
          <w:lang w:eastAsia="en-US"/>
        </w:rPr>
        <w:t>риентировочно</w:t>
      </w:r>
      <w:r w:rsidRPr="00A83626">
        <w:rPr>
          <w:rFonts w:eastAsiaTheme="minorHAnsi"/>
          <w:sz w:val="25"/>
          <w:szCs w:val="25"/>
          <w:lang w:eastAsia="en-US"/>
        </w:rPr>
        <w:t xml:space="preserve"> количество поставок 4 (четыре)</w:t>
      </w:r>
      <w:r w:rsidRPr="00A83626">
        <w:rPr>
          <w:rFonts w:eastAsiaTheme="minorHAnsi"/>
          <w:sz w:val="25"/>
          <w:szCs w:val="25"/>
          <w:lang w:eastAsia="en-US"/>
        </w:rPr>
        <w:t xml:space="preserve">. Поставка партии Товара осуществляется Поставщиком в течении </w:t>
      </w:r>
      <w:r w:rsidR="00740FDF" w:rsidRPr="00A83626">
        <w:rPr>
          <w:rFonts w:eastAsiaTheme="minorHAnsi"/>
          <w:sz w:val="25"/>
          <w:szCs w:val="25"/>
          <w:lang w:eastAsia="en-US"/>
        </w:rPr>
        <w:t>__________</w:t>
      </w:r>
      <w:r w:rsidRPr="00A83626">
        <w:rPr>
          <w:rFonts w:eastAsiaTheme="minorHAnsi"/>
          <w:sz w:val="25"/>
          <w:szCs w:val="25"/>
          <w:lang w:eastAsia="en-US"/>
        </w:rPr>
        <w:t xml:space="preserve"> (</w:t>
      </w:r>
      <w:r w:rsidR="00740FDF" w:rsidRPr="00A83626">
        <w:rPr>
          <w:rFonts w:eastAsiaTheme="minorHAnsi"/>
          <w:sz w:val="25"/>
          <w:szCs w:val="25"/>
          <w:lang w:eastAsia="en-US"/>
        </w:rPr>
        <w:t>__________</w:t>
      </w:r>
      <w:r w:rsidRPr="00A83626">
        <w:rPr>
          <w:rFonts w:eastAsiaTheme="minorHAnsi"/>
          <w:sz w:val="25"/>
          <w:szCs w:val="25"/>
          <w:lang w:eastAsia="en-US"/>
        </w:rPr>
        <w:t>) календарных дней с момента получения предварительной заявки</w:t>
      </w:r>
      <w:r w:rsidRPr="00A83626">
        <w:rPr>
          <w:rFonts w:eastAsiaTheme="minorHAnsi"/>
          <w:sz w:val="25"/>
          <w:szCs w:val="25"/>
          <w:lang w:eastAsia="en-US"/>
        </w:rPr>
        <w:t xml:space="preserve"> </w:t>
      </w:r>
      <w:r w:rsidRPr="00A83626">
        <w:rPr>
          <w:rFonts w:eastAsiaTheme="minorHAnsi"/>
          <w:sz w:val="25"/>
          <w:szCs w:val="25"/>
          <w:lang w:eastAsia="en-US"/>
        </w:rPr>
        <w:t xml:space="preserve">на партию </w:t>
      </w:r>
      <w:bookmarkStart w:id="0" w:name="_GoBack"/>
      <w:bookmarkEnd w:id="0"/>
      <w:r w:rsidRPr="00A83626">
        <w:rPr>
          <w:rFonts w:eastAsiaTheme="minorHAnsi"/>
          <w:sz w:val="25"/>
          <w:szCs w:val="25"/>
          <w:lang w:eastAsia="en-US"/>
        </w:rPr>
        <w:t>Товара. В заявке оговаривается наименование Товара, количество Товара в партии, цена, срок поставки Товара. Доставка партии Товара осуществляется силами и средствами Поставщика до склада Заказчика, расположенного по адресу: Республика Марий Эл, г. Йошкар-Ола, ул. Суворова, д.26.</w:t>
      </w:r>
    </w:p>
    <w:p w:rsidR="008A1F0B" w:rsidRPr="00A83626" w:rsidRDefault="008A1F0B" w:rsidP="00593EA9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5.</w:t>
      </w:r>
      <w:r w:rsidR="00241936" w:rsidRPr="00A83626">
        <w:rPr>
          <w:rFonts w:eastAsiaTheme="minorHAnsi"/>
          <w:sz w:val="25"/>
          <w:szCs w:val="25"/>
          <w:lang w:eastAsia="en-US"/>
        </w:rPr>
        <w:t>3</w:t>
      </w:r>
      <w:r w:rsidRPr="00A83626">
        <w:rPr>
          <w:rFonts w:eastAsiaTheme="minorHAnsi"/>
          <w:sz w:val="25"/>
          <w:szCs w:val="25"/>
          <w:lang w:eastAsia="en-US"/>
        </w:rPr>
        <w:t>. Поставщик считается выполнившим свою обязанность по поставке Товара в момент фактического предоставления Товара в распоряжение Заказчика (уполномоченного представителя Заказчика) на складе Заказчика.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5.</w:t>
      </w:r>
      <w:r w:rsidR="00241936" w:rsidRPr="00A83626">
        <w:rPr>
          <w:rFonts w:eastAsiaTheme="minorHAnsi"/>
          <w:sz w:val="25"/>
          <w:szCs w:val="25"/>
          <w:lang w:eastAsia="en-US"/>
        </w:rPr>
        <w:t>4</w:t>
      </w:r>
      <w:r w:rsidRPr="00A83626">
        <w:rPr>
          <w:rFonts w:eastAsiaTheme="minorHAnsi"/>
          <w:sz w:val="25"/>
          <w:szCs w:val="25"/>
          <w:lang w:eastAsia="en-US"/>
        </w:rPr>
        <w:t>. Сведения о необходимости приостановления работ по поставке в связи с невозможностью приемки, прекращения отгрузки, а также по другим непредвиденным обстоятельствам должны передаваться другой Стороне незамедлительно.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6. Приемка-передача Товара.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39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6.1. Внутренняя приемка Товара на предмет его соответствия Спецификации и/или товарной накладной по форме ТОРГ 12 (далее по тексту – накладная) по комплектности и товарному виду осуществляется на складе Заказчика не позднее 10-ти (Десяти) рабочих дней с момента поставки Товара.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6.2. Заказчик в день передачи Товара подписывает накладную, либо иной документ, подтверждающий факт доставки и принятия Товара Заказчиком, в котором отображает результат его приемки по количеству, с указанием даты приемки Товара Заказчиком.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6.3. Датой поставки Товара является дата подписания Сторонами накладной, либо иного документа, подтверждающего факт доставки и принятия Товара Заказчиком.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6.4. В случае выявления несоответствия количества или комплектности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рабочих дней после их обнаружения, с приложением подробного перечня указанных недостатков, а Товар принять на ответственное хранение.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Вызов представителя Поставщика обязателен.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6.5.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6.6.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6.7.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:rsidR="002C144B" w:rsidRPr="00A83626" w:rsidRDefault="002C144B" w:rsidP="002C144B">
      <w:pPr>
        <w:tabs>
          <w:tab w:val="left" w:pos="3060"/>
        </w:tabs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6.8. Заказчик обязуется в течение 10-ти (Десяти) рабочих дней с момента получения накладной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7. Переход права собственности на Товар.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7.1. Стороны Договора определили, что право собственности на Товар переходит к Заказчику с момента </w:t>
      </w:r>
      <w:r w:rsidR="0024768B" w:rsidRPr="00A83626">
        <w:rPr>
          <w:rFonts w:eastAsiaTheme="minorHAnsi"/>
          <w:sz w:val="25"/>
          <w:szCs w:val="25"/>
          <w:lang w:eastAsia="en-US"/>
        </w:rPr>
        <w:t xml:space="preserve">подписания </w:t>
      </w:r>
      <w:r w:rsidR="00712008" w:rsidRPr="00A83626">
        <w:rPr>
          <w:rFonts w:eastAsiaTheme="minorHAnsi"/>
          <w:sz w:val="25"/>
          <w:szCs w:val="25"/>
          <w:lang w:eastAsia="en-US"/>
        </w:rPr>
        <w:t>накладной</w:t>
      </w:r>
      <w:r w:rsidRPr="00A83626">
        <w:rPr>
          <w:rFonts w:eastAsiaTheme="minorHAnsi"/>
          <w:sz w:val="25"/>
          <w:szCs w:val="25"/>
          <w:lang w:eastAsia="en-US"/>
        </w:rPr>
        <w:t xml:space="preserve"> Заказчиком.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b/>
          <w:bCs/>
          <w:iCs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7.2. Риск случайной гибели или повреждения Товара переходит на Заказчика с момента подписания </w:t>
      </w:r>
      <w:r w:rsidR="00712008" w:rsidRPr="00A83626">
        <w:rPr>
          <w:rFonts w:eastAsiaTheme="minorHAnsi"/>
          <w:sz w:val="25"/>
          <w:szCs w:val="25"/>
          <w:lang w:eastAsia="en-US"/>
        </w:rPr>
        <w:t>накладной</w:t>
      </w:r>
      <w:r w:rsidRPr="00A83626">
        <w:rPr>
          <w:rFonts w:eastAsiaTheme="minorHAnsi"/>
          <w:sz w:val="25"/>
          <w:szCs w:val="25"/>
          <w:lang w:eastAsia="en-US"/>
        </w:rPr>
        <w:t xml:space="preserve"> в соответствии с п. 6.3. настоящего Договора независимо от перехода права собственности. 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b/>
          <w:bCs/>
          <w:iCs/>
          <w:sz w:val="25"/>
          <w:szCs w:val="25"/>
          <w:lang w:eastAsia="en-US"/>
        </w:rPr>
        <w:t>8. Ответственность Сторон.</w:t>
      </w:r>
    </w:p>
    <w:p w:rsidR="002C144B" w:rsidRPr="00A83626" w:rsidRDefault="002C144B" w:rsidP="002C144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8.1.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2C144B" w:rsidRPr="00A83626" w:rsidRDefault="00740FDF" w:rsidP="002C144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lastRenderedPageBreak/>
        <w:t xml:space="preserve">8.2. </w:t>
      </w:r>
      <w:r w:rsidR="002C144B" w:rsidRPr="00A83626">
        <w:rPr>
          <w:rFonts w:eastAsiaTheme="minorHAnsi"/>
          <w:sz w:val="25"/>
          <w:szCs w:val="25"/>
          <w:lang w:eastAsia="en-US"/>
        </w:rPr>
        <w:t>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</w:t>
      </w:r>
    </w:p>
    <w:p w:rsidR="002C144B" w:rsidRPr="00A83626" w:rsidRDefault="002C144B" w:rsidP="002C144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8.3. Пеня начисляется за каждый день просрочки исполнения Поставщиком обязательства, предусмотренного Договором, начиная со дня, следующего за днем истечения установленного Договором срока исполнения обязательства, и устанавливается в размере 0,</w:t>
      </w:r>
      <w:r w:rsidR="00E60CAD" w:rsidRPr="00A83626">
        <w:rPr>
          <w:rFonts w:eastAsiaTheme="minorHAnsi"/>
          <w:sz w:val="25"/>
          <w:szCs w:val="25"/>
          <w:lang w:eastAsia="en-US"/>
        </w:rPr>
        <w:t>1</w:t>
      </w:r>
      <w:r w:rsidRPr="00A83626">
        <w:rPr>
          <w:rFonts w:eastAsiaTheme="minorHAnsi"/>
          <w:sz w:val="25"/>
          <w:szCs w:val="25"/>
          <w:lang w:eastAsia="en-US"/>
        </w:rPr>
        <w:t xml:space="preserve"> % от цены Договора за каждый день просрочки.</w:t>
      </w:r>
    </w:p>
    <w:p w:rsidR="002C144B" w:rsidRPr="00A83626" w:rsidRDefault="002C144B" w:rsidP="002C144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8.4. Штрафы начисляются за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 в размере 10 (Десять) процентов от цены Договора.</w:t>
      </w:r>
    </w:p>
    <w:p w:rsidR="002C144B" w:rsidRPr="00A83626" w:rsidRDefault="002C144B" w:rsidP="002C144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8.5.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8672C3" w:rsidRPr="00A83626" w:rsidRDefault="008672C3" w:rsidP="008672C3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8.6. Стороны достигли соглашения, что указанная неустойка является соразмерной несвоевременной уплате причитающихся сумм, либо неотгруженного в срок Товара, и что не имеется оснований для уменьшения указанной неустойки на основании ст. 333 ГК РФ.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9. Обстоятельства непреодолимой силы.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именно: пожар, стихийное бедствие, авария, военные или боевые действия, эпидемии, массовые беспорядки, забастовки.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bCs/>
          <w:iCs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уведомить другую Сторону в письменной форме не позднее 3-х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Факты, изложенные в уведомлении, должны</w:t>
      </w:r>
      <w:r w:rsidRPr="00A83626">
        <w:rPr>
          <w:rFonts w:eastAsiaTheme="minorHAnsi"/>
          <w:bCs/>
          <w:iCs/>
          <w:sz w:val="25"/>
          <w:szCs w:val="25"/>
          <w:lang w:eastAsia="en-US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 w:rsidRPr="00A83626">
        <w:rPr>
          <w:rFonts w:eastAsiaTheme="minorHAnsi"/>
          <w:sz w:val="25"/>
          <w:szCs w:val="25"/>
          <w:lang w:eastAsia="en-US"/>
        </w:rPr>
        <w:t xml:space="preserve">Не 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9.3.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10. Порядок разрешения споров.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10.1.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</w:t>
      </w:r>
      <w:r w:rsidR="008672C3" w:rsidRPr="00A83626">
        <w:rPr>
          <w:rFonts w:eastAsiaTheme="minorHAnsi"/>
          <w:sz w:val="25"/>
          <w:szCs w:val="25"/>
          <w:lang w:eastAsia="en-US"/>
        </w:rPr>
        <w:t>в Арбитражном суде Республики Марий Эл.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10.2. До передачи спора </w:t>
      </w:r>
      <w:r w:rsidR="001E5021" w:rsidRPr="00A83626">
        <w:rPr>
          <w:rFonts w:eastAsiaTheme="minorHAnsi"/>
          <w:sz w:val="25"/>
          <w:szCs w:val="25"/>
          <w:lang w:eastAsia="en-US"/>
        </w:rPr>
        <w:t>на разрешение</w:t>
      </w:r>
      <w:r w:rsidRPr="00A83626">
        <w:rPr>
          <w:rFonts w:eastAsiaTheme="minorHAnsi"/>
          <w:sz w:val="25"/>
          <w:szCs w:val="25"/>
          <w:lang w:eastAsia="en-US"/>
        </w:rPr>
        <w:t xml:space="preserve"> Сторонами должен быть соблюден претензионный порядок его урегулирования.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10.3.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10.4. Сторона, получившая претензию, обязана рассмотреть ее в течение 15-ти (Пятнадцати) календарных дней с момента получения и направить другой Стороне мотивированный ответ.</w:t>
      </w:r>
    </w:p>
    <w:p w:rsidR="0069726C" w:rsidRPr="00A83626" w:rsidRDefault="008A1F0B" w:rsidP="00AE524E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10.5. Ответ на претензию направляется по факсу либо заказным письмом.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11. Срок действия Договора.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11.1. Настоящий Договор вступает в силу с момента его подписания об</w:t>
      </w:r>
      <w:r w:rsidR="00344E53" w:rsidRPr="00A83626">
        <w:rPr>
          <w:rFonts w:eastAsiaTheme="minorHAnsi"/>
          <w:sz w:val="25"/>
          <w:szCs w:val="25"/>
          <w:lang w:eastAsia="en-US"/>
        </w:rPr>
        <w:t>еими Сторонами и действует до 31</w:t>
      </w:r>
      <w:r w:rsidR="002C144B" w:rsidRPr="00A83626">
        <w:rPr>
          <w:rFonts w:eastAsiaTheme="minorHAnsi"/>
          <w:sz w:val="25"/>
          <w:szCs w:val="25"/>
          <w:lang w:eastAsia="en-US"/>
        </w:rPr>
        <w:t xml:space="preserve"> </w:t>
      </w:r>
      <w:r w:rsidR="00AF3D05" w:rsidRPr="00A83626">
        <w:rPr>
          <w:rFonts w:eastAsiaTheme="minorHAnsi"/>
          <w:sz w:val="25"/>
          <w:szCs w:val="25"/>
          <w:lang w:eastAsia="en-US"/>
        </w:rPr>
        <w:t>декабря</w:t>
      </w:r>
      <w:r w:rsidRPr="00A83626">
        <w:rPr>
          <w:rFonts w:eastAsiaTheme="minorHAnsi"/>
          <w:sz w:val="25"/>
          <w:szCs w:val="25"/>
          <w:lang w:eastAsia="en-US"/>
        </w:rPr>
        <w:t xml:space="preserve"> 20</w:t>
      </w:r>
      <w:r w:rsidR="008672C3" w:rsidRPr="00A83626">
        <w:rPr>
          <w:rFonts w:eastAsiaTheme="minorHAnsi"/>
          <w:sz w:val="25"/>
          <w:szCs w:val="25"/>
          <w:lang w:eastAsia="en-US"/>
        </w:rPr>
        <w:t>2</w:t>
      </w:r>
      <w:r w:rsidR="009B4224" w:rsidRPr="00A83626">
        <w:rPr>
          <w:rFonts w:eastAsiaTheme="minorHAnsi"/>
          <w:sz w:val="25"/>
          <w:szCs w:val="25"/>
          <w:lang w:eastAsia="en-US"/>
        </w:rPr>
        <w:t>3</w:t>
      </w:r>
      <w:r w:rsidRPr="00A83626">
        <w:rPr>
          <w:rFonts w:eastAsiaTheme="minorHAnsi"/>
          <w:sz w:val="25"/>
          <w:szCs w:val="25"/>
          <w:lang w:eastAsia="en-US"/>
        </w:rPr>
        <w:t xml:space="preserve"> года.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12. Конфиденциальность.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lastRenderedPageBreak/>
        <w:t>12.1.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12.2.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12.3.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8A1F0B" w:rsidRPr="00A83626" w:rsidRDefault="008A1F0B" w:rsidP="008A1F0B">
      <w:pPr>
        <w:spacing w:after="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shd w:val="clear" w:color="auto" w:fill="FFFFFF"/>
          <w:lang w:eastAsia="en-US"/>
        </w:rPr>
        <w:t>13. Антикоррупционная оговорка.</w:t>
      </w:r>
    </w:p>
    <w:p w:rsidR="008A1F0B" w:rsidRPr="00A83626" w:rsidRDefault="008A1F0B" w:rsidP="008A1F0B">
      <w:pPr>
        <w:spacing w:after="0"/>
        <w:ind w:firstLine="567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shd w:val="clear" w:color="auto" w:fill="FFFFFF"/>
          <w:lang w:eastAsia="en-US"/>
        </w:rPr>
        <w:t xml:space="preserve">13.1.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8A1F0B" w:rsidRPr="00A83626" w:rsidRDefault="008A1F0B" w:rsidP="008A1F0B">
      <w:pPr>
        <w:spacing w:after="0"/>
        <w:ind w:firstLine="567"/>
        <w:rPr>
          <w:rFonts w:eastAsiaTheme="minorHAnsi"/>
          <w:sz w:val="25"/>
          <w:szCs w:val="25"/>
          <w:shd w:val="clear" w:color="auto" w:fill="FFFFFF"/>
          <w:lang w:eastAsia="en-US"/>
        </w:rPr>
      </w:pPr>
      <w:r w:rsidRPr="00A83626">
        <w:rPr>
          <w:rFonts w:eastAsiaTheme="minorHAnsi"/>
          <w:sz w:val="25"/>
          <w:szCs w:val="25"/>
          <w:shd w:val="clear" w:color="auto" w:fill="FFFFFF"/>
          <w:lang w:eastAsia="en-US"/>
        </w:rPr>
        <w:t>13.2.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8A1F0B" w:rsidRPr="00A83626" w:rsidRDefault="008A1F0B" w:rsidP="008A1F0B">
      <w:pPr>
        <w:spacing w:after="0"/>
        <w:jc w:val="center"/>
        <w:rPr>
          <w:rFonts w:eastAsiaTheme="minorHAnsi"/>
          <w:b/>
          <w:bCs/>
          <w:iCs/>
          <w:sz w:val="25"/>
          <w:szCs w:val="25"/>
          <w:lang w:eastAsia="en-US"/>
        </w:rPr>
      </w:pPr>
      <w:r w:rsidRPr="00A83626">
        <w:rPr>
          <w:rFonts w:eastAsiaTheme="minorHAnsi"/>
          <w:b/>
          <w:bCs/>
          <w:iCs/>
          <w:sz w:val="25"/>
          <w:szCs w:val="25"/>
          <w:lang w:eastAsia="en-US"/>
        </w:rPr>
        <w:t>14. Порядок изменения и расторжения Договора.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bCs/>
          <w:iCs/>
          <w:sz w:val="25"/>
          <w:szCs w:val="25"/>
          <w:lang w:eastAsia="en-US"/>
        </w:rPr>
        <w:t xml:space="preserve">14.1. </w:t>
      </w:r>
      <w:r w:rsidRPr="00A83626">
        <w:rPr>
          <w:rFonts w:eastAsiaTheme="minorHAnsi"/>
          <w:sz w:val="25"/>
          <w:szCs w:val="25"/>
          <w:lang w:eastAsia="en-US"/>
        </w:rPr>
        <w:t>Настоящий Договор может быть расторгнут в случаях, предусмотренных действующим законодательством РФ.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14.2. В случаях расторжения Договора по соглашению сторон Договор прекращает свое действие с момента подписания такого соглашения Сторонами. 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14.3.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14.4.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- в случае установления недостоверности сведений, содержащихся в документах, представленных Поставщиком на этапе размещения заказа;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8A1F0B" w:rsidRPr="00A83626" w:rsidRDefault="008A1F0B" w:rsidP="008A1F0B">
      <w:pPr>
        <w:spacing w:after="0"/>
        <w:ind w:firstLine="567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14.5.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:rsidR="008A1F0B" w:rsidRPr="00A83626" w:rsidRDefault="008A1F0B" w:rsidP="008A1F0B">
      <w:pPr>
        <w:spacing w:after="0"/>
        <w:ind w:firstLine="567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- поставки товаров ненадлежащего качества с недостатками, которые не могут быть устранены в установленный Заказчиком разумный срок;</w:t>
      </w:r>
    </w:p>
    <w:p w:rsidR="008A1F0B" w:rsidRPr="00A83626" w:rsidRDefault="008A1F0B" w:rsidP="008A1F0B">
      <w:pPr>
        <w:spacing w:after="0"/>
        <w:ind w:firstLine="567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- поставки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комплектными товарами;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:rsidR="008A1F0B" w:rsidRPr="00A83626" w:rsidRDefault="008A1F0B" w:rsidP="008A1F0B">
      <w:pPr>
        <w:spacing w:after="0"/>
        <w:ind w:firstLine="540"/>
        <w:jc w:val="center"/>
        <w:rPr>
          <w:rFonts w:eastAsiaTheme="minorHAnsi"/>
          <w:b/>
          <w:sz w:val="25"/>
          <w:szCs w:val="25"/>
          <w:lang w:eastAsia="en-US"/>
        </w:rPr>
      </w:pPr>
      <w:r w:rsidRPr="00A83626">
        <w:rPr>
          <w:rFonts w:eastAsiaTheme="minorHAnsi"/>
          <w:b/>
          <w:sz w:val="25"/>
          <w:szCs w:val="25"/>
          <w:lang w:eastAsia="en-US"/>
        </w:rPr>
        <w:t>15. Заключительные положения.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lastRenderedPageBreak/>
        <w:t>15.1.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15.2. Под письменной формой Стороны для целей настоящего Договора </w:t>
      </w:r>
      <w:r w:rsidR="00DE4A93" w:rsidRPr="00A83626">
        <w:rPr>
          <w:rFonts w:eastAsiaTheme="minorHAnsi"/>
          <w:sz w:val="25"/>
          <w:szCs w:val="25"/>
          <w:lang w:eastAsia="en-US"/>
        </w:rPr>
        <w:t>понимают,</w:t>
      </w:r>
      <w:r w:rsidRPr="00A83626">
        <w:rPr>
          <w:rFonts w:eastAsiaTheme="minorHAnsi"/>
          <w:sz w:val="25"/>
          <w:szCs w:val="25"/>
          <w:lang w:eastAsia="en-US"/>
        </w:rPr>
        <w:t xml:space="preserve">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15.3.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 xml:space="preserve">15.4. В случае изменения банковских и юридических реквизитов Поставщика и Заказчика Стороны обязуются уведомить об этом друг друга в течение 5-ти (Пяти) дней со дня изменения реквизитов. 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15.5.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15.6.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8A1F0B" w:rsidRPr="00A83626" w:rsidRDefault="008A1F0B" w:rsidP="008A1F0B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15.7.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8A1F0B" w:rsidRPr="00A83626" w:rsidRDefault="008A1F0B" w:rsidP="008A1F0B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iCs/>
          <w:sz w:val="25"/>
          <w:szCs w:val="25"/>
          <w:lang w:eastAsia="en-US"/>
        </w:rPr>
      </w:pPr>
      <w:r w:rsidRPr="00A83626">
        <w:rPr>
          <w:rFonts w:eastAsiaTheme="minorHAnsi"/>
          <w:b/>
          <w:bCs/>
          <w:iCs/>
          <w:sz w:val="25"/>
          <w:szCs w:val="25"/>
          <w:lang w:eastAsia="en-US"/>
        </w:rPr>
        <w:t>16. Приложения к настоящему Договору.</w:t>
      </w:r>
    </w:p>
    <w:p w:rsidR="008A1F0B" w:rsidRPr="00A83626" w:rsidRDefault="008A1F0B" w:rsidP="008A1F0B">
      <w:pPr>
        <w:spacing w:after="0"/>
        <w:ind w:left="540" w:firstLine="27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Следующие Приложения являются неотъемлемой частью настоящего Договора:</w:t>
      </w:r>
    </w:p>
    <w:p w:rsidR="008A1F0B" w:rsidRPr="00A83626" w:rsidRDefault="008A1F0B" w:rsidP="008A1F0B">
      <w:pPr>
        <w:numPr>
          <w:ilvl w:val="0"/>
          <w:numId w:val="3"/>
        </w:numPr>
        <w:spacing w:after="0" w:line="276" w:lineRule="auto"/>
        <w:jc w:val="left"/>
        <w:rPr>
          <w:rFonts w:eastAsiaTheme="minorHAnsi"/>
          <w:bCs/>
          <w:iCs/>
          <w:sz w:val="25"/>
          <w:szCs w:val="25"/>
          <w:lang w:eastAsia="en-US"/>
        </w:rPr>
      </w:pPr>
      <w:r w:rsidRPr="00A83626">
        <w:rPr>
          <w:rFonts w:eastAsiaTheme="minorHAnsi"/>
          <w:bCs/>
          <w:iCs/>
          <w:sz w:val="25"/>
          <w:szCs w:val="25"/>
          <w:lang w:eastAsia="en-US"/>
        </w:rPr>
        <w:t>Спецификация (Приложение №1).</w:t>
      </w:r>
    </w:p>
    <w:p w:rsidR="009B4224" w:rsidRPr="00A83626" w:rsidRDefault="009B4224" w:rsidP="008A1F0B">
      <w:pPr>
        <w:numPr>
          <w:ilvl w:val="0"/>
          <w:numId w:val="3"/>
        </w:numPr>
        <w:spacing w:after="0" w:line="276" w:lineRule="auto"/>
        <w:jc w:val="left"/>
        <w:rPr>
          <w:rFonts w:eastAsiaTheme="minorHAnsi"/>
          <w:bCs/>
          <w:iCs/>
          <w:sz w:val="25"/>
          <w:szCs w:val="25"/>
          <w:lang w:eastAsia="en-US"/>
        </w:rPr>
      </w:pPr>
      <w:r w:rsidRPr="00A83626">
        <w:rPr>
          <w:rFonts w:eastAsiaTheme="minorHAnsi"/>
          <w:bCs/>
          <w:iCs/>
          <w:sz w:val="25"/>
          <w:szCs w:val="25"/>
          <w:lang w:eastAsia="en-US"/>
        </w:rPr>
        <w:t>Форма заявки (Приложение №2)</w:t>
      </w:r>
    </w:p>
    <w:p w:rsidR="008A1F0B" w:rsidRPr="00A83626" w:rsidRDefault="008A1F0B" w:rsidP="008A1F0B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iCs/>
          <w:sz w:val="25"/>
          <w:szCs w:val="25"/>
          <w:lang w:eastAsia="en-US"/>
        </w:rPr>
      </w:pPr>
      <w:r w:rsidRPr="00A83626">
        <w:rPr>
          <w:rFonts w:eastAsiaTheme="minorHAnsi"/>
          <w:b/>
          <w:bCs/>
          <w:iCs/>
          <w:sz w:val="25"/>
          <w:szCs w:val="25"/>
          <w:lang w:eastAsia="en-US"/>
        </w:rPr>
        <w:t>17. Юридические адреса и банковские реквизиты Сторон.</w:t>
      </w:r>
    </w:p>
    <w:tbl>
      <w:tblPr>
        <w:tblW w:w="10279" w:type="dxa"/>
        <w:tblLook w:val="01E0" w:firstRow="1" w:lastRow="1" w:firstColumn="1" w:lastColumn="1" w:noHBand="0" w:noVBand="0"/>
      </w:tblPr>
      <w:tblGrid>
        <w:gridCol w:w="4928"/>
        <w:gridCol w:w="5033"/>
        <w:gridCol w:w="318"/>
      </w:tblGrid>
      <w:tr w:rsidR="00A83626" w:rsidRPr="00A83626" w:rsidTr="009B4224">
        <w:tc>
          <w:tcPr>
            <w:tcW w:w="4928" w:type="dxa"/>
            <w:hideMark/>
          </w:tcPr>
          <w:p w:rsidR="008A1F0B" w:rsidRPr="00A83626" w:rsidRDefault="008A1F0B" w:rsidP="00266C80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Заказчик</w:t>
            </w:r>
          </w:p>
          <w:p w:rsidR="008A1F0B" w:rsidRPr="00A83626" w:rsidRDefault="008A1F0B" w:rsidP="00266C80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ar-SA"/>
              </w:rPr>
              <w:t xml:space="preserve">Акционерное общество </w:t>
            </w:r>
          </w:p>
          <w:p w:rsidR="008A1F0B" w:rsidRPr="00A83626" w:rsidRDefault="008A1F0B" w:rsidP="00266C80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ar-SA"/>
              </w:rPr>
              <w:t>«Завод полупроводниковых приборов»</w:t>
            </w:r>
          </w:p>
          <w:p w:rsidR="008A1F0B" w:rsidRPr="00A83626" w:rsidRDefault="008A1F0B" w:rsidP="00266C80">
            <w:pPr>
              <w:spacing w:after="0"/>
              <w:ind w:right="122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Юридический адрес: Республика Марий Эл, 424003, г. Йошкар-Ола, ул. Суворова, 26</w:t>
            </w:r>
          </w:p>
          <w:p w:rsidR="008A1F0B" w:rsidRPr="00A83626" w:rsidRDefault="008A1F0B" w:rsidP="00266C80">
            <w:pPr>
              <w:spacing w:after="0"/>
              <w:jc w:val="left"/>
              <w:rPr>
                <w:rFonts w:eastAsiaTheme="minorHAnsi"/>
                <w:bCs/>
                <w:sz w:val="25"/>
                <w:szCs w:val="25"/>
                <w:lang w:val="en-US"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Тел</w:t>
            </w:r>
            <w:r w:rsidRPr="00A83626">
              <w:rPr>
                <w:rFonts w:eastAsiaTheme="minorHAnsi"/>
                <w:bCs/>
                <w:sz w:val="25"/>
                <w:szCs w:val="25"/>
                <w:lang w:val="en-US" w:eastAsia="ar-SA"/>
              </w:rPr>
              <w:t>.</w:t>
            </w: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факс</w:t>
            </w:r>
            <w:r w:rsidRPr="00A83626">
              <w:rPr>
                <w:rFonts w:eastAsiaTheme="minorHAnsi"/>
                <w:bCs/>
                <w:sz w:val="25"/>
                <w:szCs w:val="25"/>
                <w:lang w:val="en-US" w:eastAsia="ar-SA"/>
              </w:rPr>
              <w:t>: (8362)45-70-09/42-13-39</w:t>
            </w:r>
          </w:p>
          <w:p w:rsidR="008A1F0B" w:rsidRPr="00A83626" w:rsidRDefault="008A1F0B" w:rsidP="00266C80">
            <w:pPr>
              <w:spacing w:after="0"/>
              <w:jc w:val="left"/>
              <w:rPr>
                <w:rFonts w:eastAsiaTheme="minorHAnsi"/>
                <w:bCs/>
                <w:sz w:val="25"/>
                <w:szCs w:val="25"/>
                <w:lang w:val="en-US"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val="pt-BR" w:eastAsia="ar-SA"/>
              </w:rPr>
              <w:t xml:space="preserve">E-mail: </w:t>
            </w:r>
            <w:r w:rsidRPr="00A83626">
              <w:rPr>
                <w:rFonts w:eastAsiaTheme="minorHAnsi"/>
                <w:bCs/>
                <w:sz w:val="25"/>
                <w:szCs w:val="25"/>
                <w:lang w:val="en-US" w:eastAsia="ar-SA"/>
              </w:rPr>
              <w:t>info@zpp12.ru</w:t>
            </w:r>
          </w:p>
          <w:p w:rsidR="008A1F0B" w:rsidRPr="00A83626" w:rsidRDefault="008A1F0B" w:rsidP="00266C80">
            <w:pPr>
              <w:spacing w:after="0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ИНН/КПП: 1215085052/</w:t>
            </w:r>
            <w:r w:rsidRPr="00A83626">
              <w:rPr>
                <w:rFonts w:eastAsiaTheme="minorHAnsi"/>
                <w:sz w:val="25"/>
                <w:szCs w:val="25"/>
                <w:lang w:eastAsia="en-US"/>
              </w:rPr>
              <w:t>121501001</w:t>
            </w:r>
          </w:p>
          <w:p w:rsidR="008A1F0B" w:rsidRPr="00A83626" w:rsidRDefault="008A1F0B" w:rsidP="00266C80">
            <w:pPr>
              <w:spacing w:after="0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ОКПО: 07593799</w:t>
            </w:r>
          </w:p>
          <w:p w:rsidR="009B4224" w:rsidRPr="00A83626" w:rsidRDefault="009B4224" w:rsidP="009B4224">
            <w:pPr>
              <w:spacing w:after="0"/>
              <w:jc w:val="left"/>
              <w:rPr>
                <w:rFonts w:eastAsiaTheme="minorHAnsi"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sz w:val="25"/>
                <w:szCs w:val="25"/>
                <w:lang w:eastAsia="en-US"/>
              </w:rPr>
              <w:t>Р/с: 40702810937180104808</w:t>
            </w:r>
          </w:p>
          <w:p w:rsidR="009B4224" w:rsidRPr="00A83626" w:rsidRDefault="009B4224" w:rsidP="009B4224">
            <w:pPr>
              <w:spacing w:after="0"/>
              <w:jc w:val="left"/>
              <w:rPr>
                <w:rFonts w:eastAsiaTheme="minorHAnsi"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sz w:val="25"/>
                <w:szCs w:val="25"/>
                <w:lang w:eastAsia="en-US"/>
              </w:rPr>
              <w:t>Банк: Отделение Марий Эл № 8614</w:t>
            </w:r>
          </w:p>
          <w:p w:rsidR="009B4224" w:rsidRPr="00A83626" w:rsidRDefault="009B4224" w:rsidP="009B4224">
            <w:pPr>
              <w:spacing w:after="0"/>
              <w:jc w:val="left"/>
              <w:rPr>
                <w:rFonts w:eastAsiaTheme="minorHAnsi"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sz w:val="25"/>
                <w:szCs w:val="25"/>
                <w:lang w:eastAsia="en-US"/>
              </w:rPr>
              <w:t>ПАО Сбербанк г. Йошкар-Ола</w:t>
            </w:r>
          </w:p>
          <w:p w:rsidR="009B4224" w:rsidRPr="00A83626" w:rsidRDefault="009B4224" w:rsidP="009B4224">
            <w:pPr>
              <w:widowControl w:val="0"/>
              <w:suppressLineNumbers/>
              <w:suppressAutoHyphens/>
              <w:spacing w:after="0" w:line="276" w:lineRule="auto"/>
              <w:jc w:val="left"/>
              <w:rPr>
                <w:rFonts w:eastAsiaTheme="minorHAnsi"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sz w:val="25"/>
                <w:szCs w:val="25"/>
                <w:lang w:eastAsia="en-US"/>
              </w:rPr>
              <w:t>К/с: 30101810300000000630</w:t>
            </w:r>
          </w:p>
          <w:p w:rsidR="009B4224" w:rsidRPr="00A83626" w:rsidRDefault="009B4224" w:rsidP="009B4224">
            <w:pPr>
              <w:widowControl w:val="0"/>
              <w:suppressLineNumbers/>
              <w:suppressAutoHyphens/>
              <w:spacing w:after="0"/>
              <w:jc w:val="left"/>
              <w:rPr>
                <w:rFonts w:eastAsiaTheme="minorHAnsi"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sz w:val="25"/>
                <w:szCs w:val="25"/>
                <w:lang w:eastAsia="en-US"/>
              </w:rPr>
              <w:t>БИК: 048860630</w:t>
            </w:r>
          </w:p>
          <w:p w:rsidR="008A1F0B" w:rsidRPr="00A83626" w:rsidRDefault="008A1F0B" w:rsidP="00344E53">
            <w:pPr>
              <w:widowControl w:val="0"/>
              <w:suppressLineNumbers/>
              <w:suppressAutoHyphens/>
              <w:autoSpaceDN w:val="0"/>
              <w:spacing w:after="0"/>
              <w:jc w:val="left"/>
              <w:rPr>
                <w:rFonts w:eastAsia="Andale Sans UI"/>
                <w:kern w:val="3"/>
                <w:sz w:val="25"/>
                <w:szCs w:val="25"/>
                <w:lang w:eastAsia="ja-JP" w:bidi="fa-IR"/>
              </w:rPr>
            </w:pPr>
          </w:p>
        </w:tc>
        <w:tc>
          <w:tcPr>
            <w:tcW w:w="5351" w:type="dxa"/>
            <w:gridSpan w:val="2"/>
          </w:tcPr>
          <w:p w:rsidR="008A1F0B" w:rsidRPr="00A83626" w:rsidRDefault="008A1F0B" w:rsidP="00266C80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Поставщик</w:t>
            </w:r>
          </w:p>
          <w:p w:rsidR="008A1F0B" w:rsidRPr="00A83626" w:rsidRDefault="008A1F0B" w:rsidP="00266C80">
            <w:pPr>
              <w:spacing w:after="0"/>
              <w:ind w:right="122"/>
              <w:jc w:val="left"/>
              <w:rPr>
                <w:rFonts w:eastAsiaTheme="minorHAnsi"/>
                <w:bCs/>
                <w:iCs/>
                <w:sz w:val="25"/>
                <w:szCs w:val="25"/>
                <w:lang w:eastAsia="en-US"/>
              </w:rPr>
            </w:pP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iCs/>
                <w:sz w:val="25"/>
                <w:szCs w:val="25"/>
                <w:lang w:eastAsia="en-US"/>
              </w:rPr>
            </w:pP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iCs/>
                <w:sz w:val="25"/>
                <w:szCs w:val="25"/>
                <w:lang w:eastAsia="en-US"/>
              </w:rPr>
            </w:pP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Юридический адрес:</w:t>
            </w: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Тел.факс:</w:t>
            </w: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val="pt-BR" w:eastAsia="ar-SA"/>
              </w:rPr>
              <w:t>E-mail</w:t>
            </w: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:</w:t>
            </w: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ИНН/КПП:</w:t>
            </w: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ОГРН:</w:t>
            </w: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Р/с:</w:t>
            </w: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Cs/>
                <w:sz w:val="25"/>
                <w:szCs w:val="25"/>
                <w:lang w:eastAsia="ar-SA"/>
              </w:rPr>
              <w:t>Банк:</w:t>
            </w: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="Andale Sans UI"/>
                <w:bCs/>
                <w:kern w:val="3"/>
                <w:sz w:val="25"/>
                <w:szCs w:val="25"/>
                <w:lang w:eastAsia="ar-SA" w:bidi="fa-IR"/>
              </w:rPr>
            </w:pPr>
            <w:r w:rsidRPr="00A83626">
              <w:rPr>
                <w:rFonts w:eastAsia="Andale Sans UI"/>
                <w:bCs/>
                <w:kern w:val="3"/>
                <w:sz w:val="25"/>
                <w:szCs w:val="25"/>
                <w:lang w:val="de-DE" w:eastAsia="ar-SA" w:bidi="fa-IR"/>
              </w:rPr>
              <w:t>К/с:</w:t>
            </w:r>
          </w:p>
          <w:p w:rsidR="00353EE1" w:rsidRPr="00A83626" w:rsidRDefault="00353EE1" w:rsidP="00266C80">
            <w:pPr>
              <w:spacing w:after="0"/>
              <w:ind w:right="122"/>
              <w:jc w:val="left"/>
              <w:rPr>
                <w:rFonts w:eastAsiaTheme="minorHAnsi"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="Andale Sans UI"/>
                <w:bCs/>
                <w:kern w:val="3"/>
                <w:sz w:val="25"/>
                <w:szCs w:val="25"/>
                <w:lang w:val="de-DE" w:eastAsia="ar-SA" w:bidi="fa-IR"/>
              </w:rPr>
              <w:t>БИК:</w:t>
            </w:r>
          </w:p>
        </w:tc>
      </w:tr>
      <w:tr w:rsidR="00A83626" w:rsidRPr="00A83626" w:rsidTr="009B4224">
        <w:trPr>
          <w:gridAfter w:val="1"/>
          <w:wAfter w:w="318" w:type="dxa"/>
        </w:trPr>
        <w:tc>
          <w:tcPr>
            <w:tcW w:w="4928" w:type="dxa"/>
          </w:tcPr>
          <w:p w:rsidR="008A1F0B" w:rsidRPr="00A83626" w:rsidRDefault="008672C3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Г</w:t>
            </w:r>
            <w:r w:rsidR="008A1F0B"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 xml:space="preserve">енеральный директор </w:t>
            </w:r>
          </w:p>
          <w:p w:rsidR="008A1F0B" w:rsidRPr="00A83626" w:rsidRDefault="008A1F0B">
            <w:pPr>
              <w:autoSpaceDE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ar-SA"/>
              </w:rPr>
              <w:t>АО «ЗПП»</w:t>
            </w:r>
          </w:p>
          <w:p w:rsidR="008A1F0B" w:rsidRPr="00A83626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712008" w:rsidRPr="00A83626" w:rsidRDefault="00712008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8A1F0B" w:rsidRPr="00A83626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____________________ П.И. Козлов</w:t>
            </w:r>
          </w:p>
          <w:p w:rsidR="009B4224" w:rsidRPr="00A83626" w:rsidRDefault="009B422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sz w:val="25"/>
                <w:szCs w:val="25"/>
                <w:lang w:eastAsia="en-US"/>
              </w:rPr>
              <w:t>«____»_________________________</w:t>
            </w:r>
          </w:p>
        </w:tc>
        <w:tc>
          <w:tcPr>
            <w:tcW w:w="5033" w:type="dxa"/>
          </w:tcPr>
          <w:p w:rsidR="008A1F0B" w:rsidRPr="00A83626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D048B2" w:rsidRPr="00A83626" w:rsidRDefault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8A1F0B" w:rsidRPr="00A83626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712008" w:rsidRPr="00A83626" w:rsidRDefault="00712008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8A1F0B" w:rsidRPr="00A83626" w:rsidRDefault="008A1F0B" w:rsidP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 xml:space="preserve">___________________ </w:t>
            </w:r>
            <w:r w:rsidR="00D048B2"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______________</w:t>
            </w: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 xml:space="preserve"> </w:t>
            </w:r>
          </w:p>
          <w:p w:rsidR="009B4224" w:rsidRPr="00A83626" w:rsidRDefault="009B4224" w:rsidP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«_____»______________________</w:t>
            </w:r>
          </w:p>
        </w:tc>
      </w:tr>
    </w:tbl>
    <w:p w:rsidR="008A1F0B" w:rsidRPr="00A83626" w:rsidRDefault="008A1F0B" w:rsidP="008A1F0B">
      <w:pPr>
        <w:spacing w:after="200" w:line="276" w:lineRule="auto"/>
        <w:jc w:val="left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A83626">
        <w:rPr>
          <w:rFonts w:asciiTheme="minorHAnsi" w:eastAsiaTheme="minorHAnsi" w:hAnsiTheme="minorHAnsi" w:cstheme="minorBidi"/>
          <w:sz w:val="25"/>
          <w:szCs w:val="25"/>
          <w:lang w:eastAsia="en-US"/>
        </w:rPr>
        <w:br w:type="page"/>
      </w:r>
    </w:p>
    <w:p w:rsidR="007B555F" w:rsidRPr="00A83626" w:rsidRDefault="007B555F" w:rsidP="007B555F">
      <w:pPr>
        <w:spacing w:after="0"/>
        <w:jc w:val="right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lastRenderedPageBreak/>
        <w:t xml:space="preserve">Приложение № 1 </w:t>
      </w:r>
    </w:p>
    <w:p w:rsidR="007B555F" w:rsidRPr="00A83626" w:rsidRDefault="007B555F" w:rsidP="007B555F">
      <w:pPr>
        <w:spacing w:after="0"/>
        <w:jc w:val="right"/>
        <w:rPr>
          <w:rFonts w:eastAsiaTheme="minorHAnsi"/>
          <w:sz w:val="25"/>
          <w:szCs w:val="25"/>
          <w:lang w:eastAsia="en-US"/>
        </w:rPr>
      </w:pPr>
      <w:r w:rsidRPr="00A83626">
        <w:rPr>
          <w:rFonts w:eastAsiaTheme="minorHAnsi"/>
          <w:sz w:val="25"/>
          <w:szCs w:val="25"/>
          <w:lang w:eastAsia="en-US"/>
        </w:rPr>
        <w:t>к Договору по</w:t>
      </w:r>
      <w:r w:rsidR="00DE4A93" w:rsidRPr="00A83626">
        <w:rPr>
          <w:rFonts w:eastAsiaTheme="minorHAnsi"/>
          <w:sz w:val="25"/>
          <w:szCs w:val="25"/>
          <w:lang w:eastAsia="en-US"/>
        </w:rPr>
        <w:t>ставки №_____ от «___»_______202</w:t>
      </w:r>
      <w:r w:rsidR="009B4224" w:rsidRPr="00A83626">
        <w:rPr>
          <w:rFonts w:eastAsiaTheme="minorHAnsi"/>
          <w:sz w:val="25"/>
          <w:szCs w:val="25"/>
          <w:lang w:eastAsia="en-US"/>
        </w:rPr>
        <w:t>3</w:t>
      </w:r>
      <w:r w:rsidRPr="00A83626">
        <w:rPr>
          <w:rFonts w:eastAsiaTheme="minorHAnsi"/>
          <w:sz w:val="25"/>
          <w:szCs w:val="25"/>
          <w:lang w:eastAsia="en-US"/>
        </w:rPr>
        <w:t xml:space="preserve"> г.</w:t>
      </w:r>
    </w:p>
    <w:p w:rsidR="007B555F" w:rsidRPr="00A83626" w:rsidRDefault="007B555F" w:rsidP="00511DEF">
      <w:pPr>
        <w:spacing w:after="0"/>
        <w:jc w:val="center"/>
        <w:rPr>
          <w:rFonts w:eastAsiaTheme="minorHAnsi"/>
          <w:sz w:val="25"/>
          <w:szCs w:val="25"/>
          <w:lang w:eastAsia="en-US"/>
        </w:rPr>
      </w:pPr>
    </w:p>
    <w:p w:rsidR="008A1F0B" w:rsidRPr="00A83626" w:rsidRDefault="008A1F0B" w:rsidP="00511DEF">
      <w:pPr>
        <w:spacing w:after="0"/>
        <w:jc w:val="center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A83626">
        <w:rPr>
          <w:rFonts w:eastAsiaTheme="minorHAnsi"/>
          <w:b/>
          <w:i/>
          <w:sz w:val="25"/>
          <w:szCs w:val="25"/>
          <w:lang w:eastAsia="en-US"/>
        </w:rPr>
        <w:t>Спецификация</w:t>
      </w:r>
      <w:r w:rsidRPr="00A83626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</w:p>
    <w:p w:rsidR="00A10604" w:rsidRPr="00A83626" w:rsidRDefault="00A10604" w:rsidP="0069726C">
      <w:pPr>
        <w:widowControl w:val="0"/>
        <w:spacing w:after="0" w:line="276" w:lineRule="auto"/>
        <w:rPr>
          <w:b/>
          <w:i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205"/>
        <w:gridCol w:w="828"/>
        <w:gridCol w:w="816"/>
        <w:gridCol w:w="1904"/>
        <w:gridCol w:w="1907"/>
      </w:tblGrid>
      <w:tr w:rsidR="00A83626" w:rsidRPr="00A83626" w:rsidTr="00FF5325"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Наименование товара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Ед. изм.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 xml:space="preserve">Цена за ед. Товара руб. </w:t>
            </w:r>
            <w:r w:rsidR="007B15F8"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с</w:t>
            </w: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 xml:space="preserve"> НДС</w:t>
            </w:r>
            <w:r w:rsidR="007B15F8"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 xml:space="preserve">Цена Товара всего руб. </w:t>
            </w:r>
            <w:r w:rsidR="007B15F8"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с</w:t>
            </w: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 xml:space="preserve"> НДС</w:t>
            </w:r>
            <w:r w:rsidR="007B15F8"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*</w:t>
            </w:r>
          </w:p>
        </w:tc>
      </w:tr>
      <w:tr w:rsidR="00A83626" w:rsidRPr="00A83626" w:rsidTr="00FF5325">
        <w:trPr>
          <w:trHeight w:val="589"/>
        </w:trPr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sz w:val="25"/>
                <w:szCs w:val="25"/>
              </w:rPr>
              <w:t xml:space="preserve">Пенополиуретан листовой ППУ- НО по ТУ </w:t>
            </w:r>
            <w:r w:rsidR="00234917" w:rsidRPr="00A83626">
              <w:rPr>
                <w:sz w:val="25"/>
                <w:szCs w:val="25"/>
              </w:rPr>
              <w:t>___________________</w:t>
            </w:r>
            <w:r w:rsidR="00234917" w:rsidRPr="00A83626">
              <w:rPr>
                <w:rFonts w:eastAsiaTheme="minorHAnsi"/>
                <w:sz w:val="25"/>
                <w:szCs w:val="25"/>
                <w:lang w:eastAsia="en-US"/>
              </w:rPr>
              <w:t>,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</w:pP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</w:pPr>
          </w:p>
        </w:tc>
      </w:tr>
      <w:tr w:rsidR="00A83626" w:rsidRPr="00A83626" w:rsidTr="00FF5325">
        <w:trPr>
          <w:trHeight w:val="589"/>
        </w:trPr>
        <w:tc>
          <w:tcPr>
            <w:tcW w:w="0" w:type="auto"/>
            <w:gridSpan w:val="5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right"/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</w:pPr>
            <w:r w:rsidRPr="00A83626">
              <w:rPr>
                <w:rFonts w:eastAsia="SimSun"/>
                <w:b/>
                <w:iCs/>
                <w:kern w:val="2"/>
                <w:sz w:val="25"/>
                <w:szCs w:val="25"/>
                <w:lang w:eastAsia="zh-CN" w:bidi="hi-IN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9B4224" w:rsidRPr="00A83626" w:rsidRDefault="009B4224" w:rsidP="0069726C">
            <w:pPr>
              <w:widowControl w:val="0"/>
              <w:spacing w:after="0"/>
              <w:jc w:val="center"/>
              <w:rPr>
                <w:rFonts w:eastAsia="SimSun"/>
                <w:iCs/>
                <w:kern w:val="2"/>
                <w:sz w:val="25"/>
                <w:szCs w:val="25"/>
                <w:lang w:eastAsia="zh-CN" w:bidi="hi-IN"/>
              </w:rPr>
            </w:pPr>
          </w:p>
        </w:tc>
      </w:tr>
    </w:tbl>
    <w:p w:rsidR="009B4224" w:rsidRPr="00A83626" w:rsidRDefault="007B15F8" w:rsidP="007B15F8">
      <w:pPr>
        <w:pStyle w:val="a5"/>
        <w:spacing w:after="0"/>
        <w:rPr>
          <w:b/>
          <w:sz w:val="25"/>
          <w:szCs w:val="25"/>
        </w:rPr>
      </w:pPr>
      <w:r w:rsidRPr="00A83626">
        <w:rPr>
          <w:b/>
          <w:sz w:val="25"/>
          <w:szCs w:val="25"/>
        </w:rPr>
        <w:t>*НДС – если применим</w:t>
      </w:r>
    </w:p>
    <w:p w:rsidR="009B4224" w:rsidRPr="00A83626" w:rsidRDefault="009B4224" w:rsidP="009B4224">
      <w:pPr>
        <w:spacing w:after="0"/>
        <w:rPr>
          <w:sz w:val="25"/>
          <w:szCs w:val="25"/>
        </w:rPr>
      </w:pPr>
      <w:r w:rsidRPr="00A83626">
        <w:rPr>
          <w:sz w:val="25"/>
          <w:szCs w:val="25"/>
        </w:rPr>
        <w:t>По физико-химическим показателям пенополиуретан ППУ-НО должен соответствовать требованиям, приведенным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3"/>
        <w:gridCol w:w="4404"/>
      </w:tblGrid>
      <w:tr w:rsidR="00A83626" w:rsidRPr="00A83626" w:rsidTr="00FF5325">
        <w:tc>
          <w:tcPr>
            <w:tcW w:w="5000" w:type="pct"/>
            <w:gridSpan w:val="2"/>
            <w:shd w:val="clear" w:color="auto" w:fill="auto"/>
          </w:tcPr>
          <w:p w:rsidR="009B4224" w:rsidRPr="00A83626" w:rsidRDefault="009B4224" w:rsidP="00FF5325">
            <w:pPr>
              <w:spacing w:after="0"/>
              <w:jc w:val="center"/>
              <w:rPr>
                <w:b/>
              </w:rPr>
            </w:pPr>
            <w:r w:rsidRPr="00A83626">
              <w:rPr>
                <w:b/>
              </w:rPr>
              <w:t>Характеристики поставляемого товара</w:t>
            </w:r>
          </w:p>
        </w:tc>
      </w:tr>
      <w:tr w:rsidR="00A83626" w:rsidRPr="00A83626" w:rsidTr="00FF5325">
        <w:tc>
          <w:tcPr>
            <w:tcW w:w="2870" w:type="pct"/>
            <w:shd w:val="clear" w:color="auto" w:fill="auto"/>
          </w:tcPr>
          <w:p w:rsidR="009B4224" w:rsidRPr="00A83626" w:rsidRDefault="009B4224" w:rsidP="00FF5325">
            <w:pPr>
              <w:spacing w:after="0"/>
              <w:jc w:val="center"/>
              <w:rPr>
                <w:b/>
              </w:rPr>
            </w:pPr>
            <w:r w:rsidRPr="00A83626">
              <w:rPr>
                <w:b/>
              </w:rPr>
              <w:t>Наименование показателей</w:t>
            </w:r>
          </w:p>
        </w:tc>
        <w:tc>
          <w:tcPr>
            <w:tcW w:w="2130" w:type="pct"/>
            <w:shd w:val="clear" w:color="auto" w:fill="auto"/>
          </w:tcPr>
          <w:p w:rsidR="009B4224" w:rsidRPr="00A83626" w:rsidRDefault="009B4224" w:rsidP="00FF5325">
            <w:pPr>
              <w:spacing w:after="0"/>
              <w:jc w:val="center"/>
              <w:rPr>
                <w:b/>
              </w:rPr>
            </w:pPr>
            <w:r w:rsidRPr="00A83626">
              <w:rPr>
                <w:b/>
              </w:rPr>
              <w:t>Требования</w:t>
            </w:r>
          </w:p>
        </w:tc>
      </w:tr>
      <w:tr w:rsidR="00A83626" w:rsidRPr="00A83626" w:rsidTr="00E10BA9">
        <w:tc>
          <w:tcPr>
            <w:tcW w:w="2870" w:type="pct"/>
            <w:shd w:val="clear" w:color="auto" w:fill="auto"/>
          </w:tcPr>
          <w:p w:rsidR="0069726C" w:rsidRPr="00A83626" w:rsidRDefault="00CC729B" w:rsidP="00CC729B">
            <w:pPr>
              <w:tabs>
                <w:tab w:val="left" w:pos="317"/>
              </w:tabs>
              <w:spacing w:after="0"/>
              <w:ind w:right="-57"/>
              <w:jc w:val="left"/>
            </w:pPr>
            <w:r w:rsidRPr="00A83626">
              <w:t xml:space="preserve">1. </w:t>
            </w:r>
            <w:r w:rsidR="0069726C" w:rsidRPr="00A83626">
              <w:t>Ширина, мм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9726C" w:rsidRPr="00A83626" w:rsidRDefault="0069726C" w:rsidP="00F87FAA">
            <w:pPr>
              <w:pStyle w:val="a5"/>
              <w:numPr>
                <w:ilvl w:val="0"/>
                <w:numId w:val="26"/>
              </w:numPr>
              <w:jc w:val="center"/>
            </w:pPr>
            <w:r w:rsidRPr="00A83626">
              <w:t>допуском отклонения +/-50</w:t>
            </w:r>
            <w:r w:rsidR="00202E4C" w:rsidRPr="00A83626">
              <w:t xml:space="preserve"> </w:t>
            </w:r>
            <w:r w:rsidRPr="00A83626">
              <w:t>мм)</w:t>
            </w:r>
          </w:p>
        </w:tc>
      </w:tr>
      <w:tr w:rsidR="00A83626" w:rsidRPr="00A83626" w:rsidTr="00FF5325">
        <w:tc>
          <w:tcPr>
            <w:tcW w:w="2870" w:type="pct"/>
            <w:shd w:val="clear" w:color="auto" w:fill="auto"/>
          </w:tcPr>
          <w:p w:rsidR="0069726C" w:rsidRPr="00A83626" w:rsidRDefault="00CC729B" w:rsidP="00CC729B">
            <w:pPr>
              <w:tabs>
                <w:tab w:val="left" w:pos="317"/>
              </w:tabs>
              <w:spacing w:after="0"/>
              <w:ind w:right="-57"/>
              <w:jc w:val="left"/>
            </w:pPr>
            <w:r w:rsidRPr="00A83626">
              <w:t xml:space="preserve">2. </w:t>
            </w:r>
            <w:r w:rsidR="0069726C" w:rsidRPr="00A83626">
              <w:t>Толщина, мм</w:t>
            </w:r>
          </w:p>
        </w:tc>
        <w:tc>
          <w:tcPr>
            <w:tcW w:w="2130" w:type="pct"/>
            <w:shd w:val="clear" w:color="auto" w:fill="auto"/>
          </w:tcPr>
          <w:p w:rsidR="0069726C" w:rsidRPr="00A83626" w:rsidRDefault="00234917" w:rsidP="00F87FAA">
            <w:pPr>
              <w:pStyle w:val="a5"/>
              <w:ind w:left="50"/>
              <w:jc w:val="center"/>
            </w:pPr>
            <w:r w:rsidRPr="00A83626">
              <w:t xml:space="preserve">5 </w:t>
            </w:r>
            <w:r w:rsidR="0069726C" w:rsidRPr="00A83626">
              <w:t>(с допуском отклонения +/- 1 мм)</w:t>
            </w:r>
          </w:p>
        </w:tc>
      </w:tr>
      <w:tr w:rsidR="00A83626" w:rsidRPr="00A83626" w:rsidTr="00FF5325">
        <w:tc>
          <w:tcPr>
            <w:tcW w:w="2870" w:type="pct"/>
            <w:shd w:val="clear" w:color="auto" w:fill="auto"/>
          </w:tcPr>
          <w:p w:rsidR="0069726C" w:rsidRPr="00A83626" w:rsidRDefault="00CC729B" w:rsidP="00CC729B">
            <w:pPr>
              <w:tabs>
                <w:tab w:val="left" w:pos="317"/>
                <w:tab w:val="left" w:pos="1740"/>
              </w:tabs>
              <w:spacing w:after="0"/>
              <w:ind w:right="-57"/>
              <w:jc w:val="left"/>
            </w:pPr>
            <w:r w:rsidRPr="00A83626">
              <w:t xml:space="preserve">3. </w:t>
            </w:r>
            <w:r w:rsidR="0069726C" w:rsidRPr="00A83626">
              <w:t>Длина мм</w:t>
            </w:r>
          </w:p>
        </w:tc>
        <w:tc>
          <w:tcPr>
            <w:tcW w:w="2130" w:type="pct"/>
            <w:shd w:val="clear" w:color="auto" w:fill="auto"/>
          </w:tcPr>
          <w:p w:rsidR="0069726C" w:rsidRPr="00A83626" w:rsidRDefault="0069726C" w:rsidP="00F87FAA">
            <w:pPr>
              <w:jc w:val="center"/>
            </w:pPr>
            <w:r w:rsidRPr="00A83626">
              <w:t>2000 (с допуском отклонения +/- 50</w:t>
            </w:r>
            <w:r w:rsidR="00202E4C" w:rsidRPr="00A83626">
              <w:t xml:space="preserve"> мм</w:t>
            </w:r>
            <w:r w:rsidRPr="00A83626">
              <w:t>)</w:t>
            </w:r>
          </w:p>
        </w:tc>
      </w:tr>
      <w:tr w:rsidR="00A83626" w:rsidRPr="00A83626" w:rsidTr="00FF5325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</w:tabs>
              <w:spacing w:after="120"/>
              <w:ind w:left="33" w:right="-57" w:hanging="4"/>
            </w:pPr>
            <w:r w:rsidRPr="00A83626">
              <w:t>4.</w:t>
            </w:r>
            <w:r w:rsidR="00CC729B" w:rsidRPr="00A83626">
              <w:t xml:space="preserve"> </w:t>
            </w:r>
            <w:r w:rsidRPr="00A83626">
              <w:t>Внешний вид</w:t>
            </w:r>
          </w:p>
        </w:tc>
        <w:tc>
          <w:tcPr>
            <w:tcW w:w="213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426"/>
                <w:tab w:val="num" w:pos="1701"/>
              </w:tabs>
            </w:pPr>
            <w:r w:rsidRPr="00A83626">
              <w:t xml:space="preserve">Эластичная, преимущественно открытоячеистая пластмасса; профилированные листы прямоугольной формы, на поверхностях которых неровности глубиной </w:t>
            </w:r>
            <w:r w:rsidRPr="00A83626">
              <w:rPr>
                <w:rFonts w:eastAsia="Calibri"/>
                <w:snapToGrid w:val="0"/>
              </w:rPr>
              <w:t>___________</w:t>
            </w:r>
            <w:r w:rsidRPr="00A83626">
              <w:t xml:space="preserve"> мм </w:t>
            </w:r>
          </w:p>
          <w:p w:rsidR="0069726C" w:rsidRPr="00A83626" w:rsidRDefault="0069726C" w:rsidP="0069726C">
            <w:pPr>
              <w:tabs>
                <w:tab w:val="left" w:pos="0"/>
              </w:tabs>
              <w:snapToGrid w:val="0"/>
              <w:ind w:firstLine="2301"/>
              <w:rPr>
                <w:b/>
                <w:sz w:val="22"/>
              </w:rPr>
            </w:pPr>
            <w:r w:rsidRPr="00A83626">
              <w:rPr>
                <w:rFonts w:eastAsia="SimSun"/>
                <w:sz w:val="14"/>
                <w:lang w:eastAsia="ar-SA"/>
              </w:rPr>
              <w:t>(Указать значение)</w:t>
            </w:r>
          </w:p>
          <w:p w:rsidR="0069726C" w:rsidRPr="00A83626" w:rsidRDefault="0069726C" w:rsidP="0069726C">
            <w:pPr>
              <w:tabs>
                <w:tab w:val="left" w:pos="426"/>
                <w:tab w:val="num" w:pos="1701"/>
              </w:tabs>
            </w:pPr>
            <w:r w:rsidRPr="00A83626">
              <w:t>и шероховатости, образующиеся от формы.</w:t>
            </w:r>
          </w:p>
        </w:tc>
      </w:tr>
      <w:tr w:rsidR="00A83626" w:rsidRPr="00A83626" w:rsidTr="00FF5325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</w:tabs>
              <w:spacing w:after="120"/>
              <w:ind w:left="33" w:right="-57" w:hanging="4"/>
            </w:pPr>
            <w:r w:rsidRPr="00A83626">
              <w:t>- цвет</w:t>
            </w:r>
          </w:p>
        </w:tc>
        <w:tc>
          <w:tcPr>
            <w:tcW w:w="2130" w:type="pct"/>
            <w:shd w:val="clear" w:color="auto" w:fill="auto"/>
          </w:tcPr>
          <w:p w:rsidR="0069726C" w:rsidRPr="00A83626" w:rsidRDefault="0069726C" w:rsidP="0069726C">
            <w:pPr>
              <w:jc w:val="center"/>
            </w:pPr>
            <w:r w:rsidRPr="00A83626">
              <w:t>Неокрашенный от белого до желтого.</w:t>
            </w:r>
          </w:p>
        </w:tc>
      </w:tr>
      <w:tr w:rsidR="00A83626" w:rsidRPr="00A83626" w:rsidTr="00E10BA9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</w:tabs>
              <w:spacing w:after="120"/>
              <w:ind w:left="33" w:right="-57" w:hanging="4"/>
            </w:pPr>
            <w:r w:rsidRPr="00A83626">
              <w:t>5. Кажущая плотность, кг/м</w:t>
            </w:r>
            <w:r w:rsidRPr="00A83626">
              <w:rPr>
                <w:vertAlign w:val="superscript"/>
              </w:rPr>
              <w:t>3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9726C" w:rsidRPr="00A83626" w:rsidRDefault="0069726C" w:rsidP="0069726C">
            <w:pPr>
              <w:jc w:val="center"/>
            </w:pPr>
            <w:r w:rsidRPr="00A83626">
              <w:t>20-35</w:t>
            </w:r>
          </w:p>
        </w:tc>
      </w:tr>
      <w:tr w:rsidR="00A83626" w:rsidRPr="00A83626" w:rsidTr="00E10BA9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</w:tabs>
              <w:spacing w:after="120"/>
              <w:ind w:left="33" w:right="-57" w:hanging="4"/>
            </w:pPr>
            <w:r w:rsidRPr="00A83626">
              <w:t>6.Напряжение сжатия при 50% деформации кПА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9726C" w:rsidRPr="00A83626" w:rsidRDefault="0069726C" w:rsidP="0069726C">
            <w:pPr>
              <w:jc w:val="center"/>
            </w:pPr>
            <w:r w:rsidRPr="00A83626">
              <w:t>2-5</w:t>
            </w:r>
          </w:p>
        </w:tc>
      </w:tr>
      <w:tr w:rsidR="00A83626" w:rsidRPr="00A83626" w:rsidTr="00E10BA9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  <w:tab w:val="left" w:pos="459"/>
              </w:tabs>
              <w:spacing w:after="120"/>
              <w:ind w:left="33" w:right="-57" w:hanging="4"/>
              <w:rPr>
                <w:vertAlign w:val="superscript"/>
              </w:rPr>
            </w:pPr>
            <w:r w:rsidRPr="00A83626">
              <w:t>7.Относительная остаточная деформация при сжатии на 50% при (23 ±   2) °С за (72 ± 1) ч %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9726C" w:rsidRPr="00A83626" w:rsidRDefault="0069726C" w:rsidP="0069726C">
            <w:pPr>
              <w:tabs>
                <w:tab w:val="left" w:pos="426"/>
                <w:tab w:val="num" w:pos="1701"/>
              </w:tabs>
              <w:jc w:val="center"/>
              <w:rPr>
                <w:rFonts w:eastAsia="Calibri"/>
                <w:snapToGrid w:val="0"/>
              </w:rPr>
            </w:pPr>
            <w:r w:rsidRPr="00A83626">
              <w:rPr>
                <w:rFonts w:eastAsia="Calibri"/>
                <w:snapToGrid w:val="0"/>
              </w:rPr>
              <w:t>__________</w:t>
            </w:r>
          </w:p>
          <w:p w:rsidR="0069726C" w:rsidRPr="00A83626" w:rsidRDefault="0069726C" w:rsidP="0069726C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</w:rPr>
            </w:pPr>
            <w:r w:rsidRPr="00A83626">
              <w:rPr>
                <w:rFonts w:eastAsia="SimSun"/>
                <w:sz w:val="14"/>
                <w:lang w:eastAsia="ar-SA"/>
              </w:rPr>
              <w:t>(Указать значение)</w:t>
            </w:r>
          </w:p>
        </w:tc>
      </w:tr>
      <w:tr w:rsidR="00A83626" w:rsidRPr="00A83626" w:rsidTr="00E10BA9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  <w:tab w:val="left" w:pos="459"/>
              </w:tabs>
              <w:spacing w:after="120"/>
              <w:ind w:left="33" w:right="-57" w:hanging="4"/>
            </w:pPr>
            <w:r w:rsidRPr="00A83626">
              <w:t>8.Разрушающее напряжение при растяжении кПа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9726C" w:rsidRPr="00A83626" w:rsidRDefault="0069726C" w:rsidP="0069726C">
            <w:pPr>
              <w:tabs>
                <w:tab w:val="left" w:pos="426"/>
                <w:tab w:val="num" w:pos="1701"/>
              </w:tabs>
              <w:jc w:val="center"/>
              <w:rPr>
                <w:rFonts w:eastAsia="Calibri"/>
                <w:snapToGrid w:val="0"/>
              </w:rPr>
            </w:pPr>
            <w:r w:rsidRPr="00A83626">
              <w:rPr>
                <w:rFonts w:eastAsia="Calibri"/>
                <w:snapToGrid w:val="0"/>
              </w:rPr>
              <w:t>__________</w:t>
            </w:r>
          </w:p>
          <w:p w:rsidR="0069726C" w:rsidRPr="00A83626" w:rsidRDefault="0069726C" w:rsidP="0069726C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</w:rPr>
            </w:pPr>
            <w:r w:rsidRPr="00A83626">
              <w:rPr>
                <w:rFonts w:eastAsia="SimSun"/>
                <w:sz w:val="14"/>
                <w:lang w:eastAsia="ar-SA"/>
              </w:rPr>
              <w:t>(Указать значение)</w:t>
            </w:r>
          </w:p>
        </w:tc>
      </w:tr>
      <w:tr w:rsidR="00A83626" w:rsidRPr="00A83626" w:rsidTr="00E10BA9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  <w:tab w:val="left" w:pos="459"/>
              </w:tabs>
              <w:spacing w:after="120"/>
              <w:ind w:left="33" w:right="-57" w:hanging="4"/>
            </w:pPr>
            <w:r w:rsidRPr="00A83626">
              <w:t>9.Относительное удлинение при разрыве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9726C" w:rsidRPr="00A83626" w:rsidRDefault="0069726C" w:rsidP="0069726C">
            <w:pPr>
              <w:tabs>
                <w:tab w:val="left" w:pos="426"/>
                <w:tab w:val="num" w:pos="1701"/>
              </w:tabs>
              <w:jc w:val="center"/>
              <w:rPr>
                <w:rFonts w:eastAsia="Calibri"/>
                <w:snapToGrid w:val="0"/>
              </w:rPr>
            </w:pPr>
            <w:r w:rsidRPr="00A83626">
              <w:rPr>
                <w:rFonts w:eastAsia="Calibri"/>
                <w:snapToGrid w:val="0"/>
              </w:rPr>
              <w:t>__________</w:t>
            </w:r>
          </w:p>
          <w:p w:rsidR="0069726C" w:rsidRPr="00A83626" w:rsidRDefault="0069726C" w:rsidP="0069726C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</w:rPr>
            </w:pPr>
            <w:r w:rsidRPr="00A83626">
              <w:rPr>
                <w:rFonts w:eastAsia="SimSun"/>
                <w:sz w:val="14"/>
                <w:lang w:eastAsia="ar-SA"/>
              </w:rPr>
              <w:t>(Указать значение)</w:t>
            </w:r>
          </w:p>
        </w:tc>
      </w:tr>
      <w:tr w:rsidR="00A83626" w:rsidRPr="00A83626" w:rsidTr="00E10BA9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  <w:tab w:val="left" w:pos="459"/>
              </w:tabs>
              <w:spacing w:after="120"/>
              <w:ind w:left="33" w:right="-57" w:hanging="4"/>
            </w:pPr>
            <w:r w:rsidRPr="00A83626">
              <w:t>10.Эластичность по отскоку %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9726C" w:rsidRPr="00A83626" w:rsidRDefault="0069726C" w:rsidP="0069726C">
            <w:pPr>
              <w:tabs>
                <w:tab w:val="left" w:pos="426"/>
                <w:tab w:val="num" w:pos="1701"/>
              </w:tabs>
              <w:jc w:val="center"/>
              <w:rPr>
                <w:rFonts w:eastAsia="Calibri"/>
                <w:snapToGrid w:val="0"/>
              </w:rPr>
            </w:pPr>
            <w:r w:rsidRPr="00A83626">
              <w:rPr>
                <w:rFonts w:eastAsia="Calibri"/>
                <w:snapToGrid w:val="0"/>
              </w:rPr>
              <w:t>__________</w:t>
            </w:r>
          </w:p>
          <w:p w:rsidR="0069726C" w:rsidRPr="00A83626" w:rsidRDefault="0069726C" w:rsidP="0069726C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</w:rPr>
            </w:pPr>
            <w:r w:rsidRPr="00A83626">
              <w:rPr>
                <w:rFonts w:eastAsia="SimSun"/>
                <w:sz w:val="14"/>
                <w:lang w:eastAsia="ar-SA"/>
              </w:rPr>
              <w:t>(Указать значение)</w:t>
            </w:r>
          </w:p>
        </w:tc>
      </w:tr>
      <w:tr w:rsidR="00A83626" w:rsidRPr="00A83626" w:rsidTr="00E10BA9">
        <w:tc>
          <w:tcPr>
            <w:tcW w:w="2870" w:type="pct"/>
            <w:shd w:val="clear" w:color="auto" w:fill="auto"/>
          </w:tcPr>
          <w:p w:rsidR="0069726C" w:rsidRPr="00A83626" w:rsidRDefault="0069726C" w:rsidP="0069726C">
            <w:pPr>
              <w:tabs>
                <w:tab w:val="left" w:pos="317"/>
                <w:tab w:val="left" w:pos="459"/>
              </w:tabs>
              <w:spacing w:after="120"/>
              <w:ind w:left="33" w:right="-57" w:hanging="4"/>
            </w:pPr>
            <w:r w:rsidRPr="00A83626">
              <w:t>11.Огнеопасность: скорость горения мм/мин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69726C" w:rsidRPr="00A83626" w:rsidRDefault="0069726C" w:rsidP="0069726C">
            <w:pPr>
              <w:tabs>
                <w:tab w:val="left" w:pos="426"/>
                <w:tab w:val="num" w:pos="1701"/>
              </w:tabs>
              <w:jc w:val="center"/>
              <w:rPr>
                <w:rFonts w:eastAsia="Calibri"/>
                <w:snapToGrid w:val="0"/>
              </w:rPr>
            </w:pPr>
            <w:r w:rsidRPr="00A83626">
              <w:rPr>
                <w:rFonts w:eastAsia="Calibri"/>
                <w:snapToGrid w:val="0"/>
              </w:rPr>
              <w:t>__________</w:t>
            </w:r>
          </w:p>
          <w:p w:rsidR="0069726C" w:rsidRPr="00A83626" w:rsidRDefault="0069726C" w:rsidP="0069726C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</w:rPr>
            </w:pPr>
            <w:r w:rsidRPr="00A83626">
              <w:rPr>
                <w:rFonts w:eastAsia="SimSun"/>
                <w:sz w:val="14"/>
                <w:lang w:eastAsia="ar-SA"/>
              </w:rPr>
              <w:t>(Указать значение)</w:t>
            </w:r>
          </w:p>
        </w:tc>
      </w:tr>
    </w:tbl>
    <w:p w:rsidR="009B4224" w:rsidRPr="00A83626" w:rsidRDefault="009B4224" w:rsidP="009B4224">
      <w:pPr>
        <w:tabs>
          <w:tab w:val="left" w:pos="284"/>
        </w:tabs>
        <w:spacing w:before="240" w:after="0"/>
        <w:rPr>
          <w:b/>
          <w:i/>
          <w:sz w:val="25"/>
          <w:szCs w:val="25"/>
        </w:rPr>
      </w:pPr>
      <w:r w:rsidRPr="00A83626">
        <w:rPr>
          <w:b/>
          <w:i/>
          <w:sz w:val="25"/>
          <w:szCs w:val="25"/>
        </w:rPr>
        <w:t>На общую сумму всего: _______________________.</w:t>
      </w:r>
    </w:p>
    <w:p w:rsidR="009B4224" w:rsidRPr="00A83626" w:rsidRDefault="009B4224" w:rsidP="009B4224">
      <w:pPr>
        <w:tabs>
          <w:tab w:val="left" w:pos="284"/>
        </w:tabs>
        <w:spacing w:before="240" w:after="0"/>
        <w:rPr>
          <w:sz w:val="25"/>
          <w:szCs w:val="25"/>
        </w:rPr>
      </w:pPr>
      <w:r w:rsidRPr="00A83626">
        <w:rPr>
          <w:b/>
          <w:sz w:val="25"/>
          <w:szCs w:val="25"/>
        </w:rPr>
        <w:t>1. Требования к качеству, техническим и функциональным характеристикам Товара</w:t>
      </w:r>
    </w:p>
    <w:p w:rsidR="009B4224" w:rsidRPr="00A83626" w:rsidRDefault="009B4224" w:rsidP="009B4224">
      <w:pPr>
        <w:tabs>
          <w:tab w:val="left" w:pos="426"/>
        </w:tabs>
        <w:spacing w:after="0"/>
        <w:rPr>
          <w:sz w:val="25"/>
          <w:szCs w:val="25"/>
        </w:rPr>
      </w:pPr>
      <w:r w:rsidRPr="00A83626">
        <w:rPr>
          <w:sz w:val="25"/>
          <w:szCs w:val="25"/>
        </w:rPr>
        <w:t>1.1. Технические характеристики поставляемого Товара должны соответствовать характеристикам, указанным в Таблице №1. Производство не ранее 2022 года.</w:t>
      </w:r>
    </w:p>
    <w:p w:rsidR="009B4224" w:rsidRPr="00A83626" w:rsidRDefault="009B4224" w:rsidP="009B4224">
      <w:pPr>
        <w:spacing w:after="0"/>
        <w:rPr>
          <w:b/>
          <w:bCs/>
          <w:iCs/>
          <w:sz w:val="25"/>
          <w:szCs w:val="25"/>
        </w:rPr>
      </w:pPr>
      <w:r w:rsidRPr="00A83626">
        <w:rPr>
          <w:sz w:val="25"/>
          <w:szCs w:val="25"/>
        </w:rPr>
        <w:t>1.2. Тов</w:t>
      </w:r>
      <w:r w:rsidR="0069726C" w:rsidRPr="00A83626">
        <w:rPr>
          <w:sz w:val="25"/>
          <w:szCs w:val="25"/>
        </w:rPr>
        <w:t>ар должен быть новым, не бывшим</w:t>
      </w:r>
      <w:r w:rsidRPr="00A83626">
        <w:rPr>
          <w:sz w:val="25"/>
          <w:szCs w:val="25"/>
        </w:rPr>
        <w:t xml:space="preserve"> в употреблении.</w:t>
      </w:r>
    </w:p>
    <w:p w:rsidR="009B4224" w:rsidRPr="00A83626" w:rsidRDefault="009B4224" w:rsidP="009B4224">
      <w:pPr>
        <w:spacing w:after="0"/>
        <w:rPr>
          <w:b/>
          <w:bCs/>
          <w:iCs/>
          <w:sz w:val="25"/>
          <w:szCs w:val="25"/>
        </w:rPr>
      </w:pPr>
    </w:p>
    <w:p w:rsidR="009B4224" w:rsidRPr="00A83626" w:rsidRDefault="00A351CB" w:rsidP="009B4224">
      <w:pPr>
        <w:spacing w:after="0"/>
        <w:rPr>
          <w:b/>
          <w:bCs/>
          <w:iCs/>
          <w:sz w:val="25"/>
          <w:szCs w:val="25"/>
        </w:rPr>
      </w:pPr>
      <w:r w:rsidRPr="00A83626">
        <w:rPr>
          <w:b/>
          <w:bCs/>
          <w:iCs/>
          <w:sz w:val="25"/>
          <w:szCs w:val="25"/>
        </w:rPr>
        <w:t>2</w:t>
      </w:r>
      <w:r w:rsidR="009B4224" w:rsidRPr="00A83626">
        <w:rPr>
          <w:b/>
          <w:bCs/>
          <w:iCs/>
          <w:sz w:val="25"/>
          <w:szCs w:val="25"/>
        </w:rPr>
        <w:t>. Требования к упаковке Товара</w:t>
      </w:r>
    </w:p>
    <w:p w:rsidR="009B4224" w:rsidRPr="00A83626" w:rsidRDefault="009B4224" w:rsidP="009B4224">
      <w:pPr>
        <w:spacing w:after="0"/>
        <w:rPr>
          <w:sz w:val="25"/>
          <w:szCs w:val="25"/>
        </w:rPr>
      </w:pPr>
      <w:r w:rsidRPr="00A83626">
        <w:rPr>
          <w:sz w:val="25"/>
          <w:szCs w:val="25"/>
        </w:rPr>
        <w:t xml:space="preserve"> Листы пенополиуретана ППУ-НО должны быть упакованы в кипы массо</w:t>
      </w:r>
      <w:r w:rsidR="005137BC" w:rsidRPr="00A83626">
        <w:rPr>
          <w:sz w:val="25"/>
          <w:szCs w:val="25"/>
        </w:rPr>
        <w:t xml:space="preserve">й </w:t>
      </w:r>
      <w:r w:rsidR="000C4A82" w:rsidRPr="00A83626">
        <w:rPr>
          <w:sz w:val="25"/>
          <w:szCs w:val="25"/>
        </w:rPr>
        <w:t>по _________</w:t>
      </w:r>
      <w:r w:rsidR="005137BC" w:rsidRPr="00A83626">
        <w:rPr>
          <w:sz w:val="25"/>
          <w:szCs w:val="25"/>
        </w:rPr>
        <w:t xml:space="preserve"> кг. </w:t>
      </w:r>
    </w:p>
    <w:p w:rsidR="00CC729B" w:rsidRPr="00A83626" w:rsidRDefault="00CC729B" w:rsidP="009B4224">
      <w:pPr>
        <w:spacing w:after="0"/>
        <w:rPr>
          <w:sz w:val="25"/>
          <w:szCs w:val="25"/>
        </w:rPr>
      </w:pPr>
    </w:p>
    <w:p w:rsidR="009B4224" w:rsidRPr="00A83626" w:rsidRDefault="00CC729B" w:rsidP="009B4224">
      <w:pPr>
        <w:spacing w:after="0"/>
        <w:rPr>
          <w:b/>
          <w:bCs/>
          <w:iCs/>
          <w:sz w:val="25"/>
          <w:szCs w:val="25"/>
        </w:rPr>
      </w:pPr>
      <w:r w:rsidRPr="00A83626">
        <w:rPr>
          <w:b/>
          <w:bCs/>
          <w:iCs/>
          <w:sz w:val="25"/>
          <w:szCs w:val="25"/>
        </w:rPr>
        <w:t>3</w:t>
      </w:r>
      <w:r w:rsidR="009B4224" w:rsidRPr="00A83626">
        <w:rPr>
          <w:b/>
          <w:bCs/>
          <w:iCs/>
          <w:sz w:val="25"/>
          <w:szCs w:val="25"/>
        </w:rPr>
        <w:t>. Требования к поставке Товара</w:t>
      </w:r>
    </w:p>
    <w:p w:rsidR="009B4224" w:rsidRPr="00A83626" w:rsidRDefault="00CC729B" w:rsidP="009B4224">
      <w:pPr>
        <w:tabs>
          <w:tab w:val="left" w:pos="0"/>
          <w:tab w:val="left" w:pos="851"/>
          <w:tab w:val="left" w:pos="1134"/>
          <w:tab w:val="left" w:pos="3948"/>
        </w:tabs>
        <w:spacing w:after="0"/>
        <w:rPr>
          <w:sz w:val="25"/>
          <w:szCs w:val="25"/>
        </w:rPr>
      </w:pPr>
      <w:r w:rsidRPr="00A83626">
        <w:rPr>
          <w:bCs/>
          <w:sz w:val="25"/>
          <w:szCs w:val="25"/>
        </w:rPr>
        <w:t>3</w:t>
      </w:r>
      <w:r w:rsidR="009B4224" w:rsidRPr="00A83626">
        <w:rPr>
          <w:bCs/>
          <w:sz w:val="25"/>
          <w:szCs w:val="25"/>
        </w:rPr>
        <w:t xml:space="preserve">.1. </w:t>
      </w:r>
      <w:bookmarkStart w:id="1" w:name="_Toc332265228"/>
      <w:r w:rsidR="009B4224" w:rsidRPr="00A83626">
        <w:rPr>
          <w:bCs/>
          <w:sz w:val="25"/>
          <w:szCs w:val="25"/>
        </w:rPr>
        <w:t>П</w:t>
      </w:r>
      <w:r w:rsidR="009B4224" w:rsidRPr="00A83626">
        <w:rPr>
          <w:sz w:val="25"/>
          <w:szCs w:val="25"/>
        </w:rPr>
        <w:t>оставка Товара осуществляется партиями 1 раз в квартал, по 250-300 кг. ориентировочно количество поставок 4 (четыре), один раз в квартал.</w:t>
      </w:r>
    </w:p>
    <w:p w:rsidR="009B4224" w:rsidRPr="00A83626" w:rsidRDefault="00CC729B" w:rsidP="009B4224">
      <w:pPr>
        <w:spacing w:after="0"/>
        <w:rPr>
          <w:sz w:val="25"/>
          <w:szCs w:val="25"/>
        </w:rPr>
      </w:pPr>
      <w:r w:rsidRPr="00A83626">
        <w:rPr>
          <w:sz w:val="25"/>
          <w:szCs w:val="25"/>
        </w:rPr>
        <w:t>3</w:t>
      </w:r>
      <w:r w:rsidR="009B4224" w:rsidRPr="00A83626">
        <w:rPr>
          <w:sz w:val="25"/>
          <w:szCs w:val="25"/>
        </w:rPr>
        <w:t>.2</w:t>
      </w:r>
      <w:r w:rsidRPr="00A83626">
        <w:rPr>
          <w:sz w:val="25"/>
          <w:szCs w:val="25"/>
        </w:rPr>
        <w:t>.</w:t>
      </w:r>
      <w:r w:rsidR="009B4224" w:rsidRPr="00A83626">
        <w:rPr>
          <w:sz w:val="25"/>
          <w:szCs w:val="25"/>
        </w:rPr>
        <w:t xml:space="preserve"> Приемка Товара проводится по количеству, качеству, комплектности и упаковке.</w:t>
      </w:r>
    </w:p>
    <w:bookmarkEnd w:id="1"/>
    <w:p w:rsidR="009B4224" w:rsidRPr="00A83626" w:rsidRDefault="009B4224" w:rsidP="009B4224">
      <w:pPr>
        <w:spacing w:after="0"/>
        <w:rPr>
          <w:b/>
          <w:sz w:val="25"/>
          <w:szCs w:val="25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9"/>
        <w:gridCol w:w="5438"/>
      </w:tblGrid>
      <w:tr w:rsidR="008A1F0B" w:rsidRPr="00A83626" w:rsidTr="007B555F">
        <w:tc>
          <w:tcPr>
            <w:tcW w:w="2372" w:type="pct"/>
          </w:tcPr>
          <w:p w:rsidR="008A1F0B" w:rsidRPr="00A83626" w:rsidRDefault="008672C3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Г</w:t>
            </w:r>
            <w:r w:rsidR="008A1F0B"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 xml:space="preserve">енеральный директор </w:t>
            </w:r>
          </w:p>
          <w:p w:rsidR="008A1F0B" w:rsidRPr="00A83626" w:rsidRDefault="008A1F0B">
            <w:pPr>
              <w:autoSpaceDE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ar-SA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ar-SA"/>
              </w:rPr>
              <w:t>АО «ЗПП»</w:t>
            </w:r>
          </w:p>
          <w:p w:rsidR="008A1F0B" w:rsidRPr="00A83626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8A1F0B" w:rsidRPr="00A83626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____________________ П.И. Козлов</w:t>
            </w:r>
            <w:r w:rsidRPr="00A83626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628" w:type="pct"/>
          </w:tcPr>
          <w:p w:rsidR="008A1F0B" w:rsidRPr="00A83626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D91367" w:rsidRPr="00A83626" w:rsidRDefault="00D9136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8A1F0B" w:rsidRPr="00A83626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8A1F0B" w:rsidRPr="00A83626" w:rsidRDefault="008A1F0B" w:rsidP="00D9136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</w:pPr>
            <w:r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 xml:space="preserve">___________________ </w:t>
            </w:r>
            <w:r w:rsidR="00D91367" w:rsidRPr="00A83626">
              <w:rPr>
                <w:rFonts w:eastAsiaTheme="minorHAnsi"/>
                <w:b/>
                <w:bCs/>
                <w:iCs/>
                <w:sz w:val="25"/>
                <w:szCs w:val="25"/>
                <w:lang w:eastAsia="en-US"/>
              </w:rPr>
              <w:t>________________</w:t>
            </w:r>
          </w:p>
        </w:tc>
      </w:tr>
    </w:tbl>
    <w:p w:rsidR="009B4224" w:rsidRPr="00A83626" w:rsidRDefault="009B4224" w:rsidP="00B36A2C">
      <w:pPr>
        <w:widowControl w:val="0"/>
        <w:suppressAutoHyphens/>
        <w:spacing w:after="0" w:line="276" w:lineRule="auto"/>
        <w:rPr>
          <w:b/>
          <w:bCs/>
          <w:iCs/>
          <w:sz w:val="25"/>
          <w:szCs w:val="25"/>
          <w:lang w:eastAsia="ar-SA"/>
        </w:rPr>
      </w:pPr>
    </w:p>
    <w:p w:rsidR="009B4224" w:rsidRPr="00A83626" w:rsidRDefault="009B4224">
      <w:pPr>
        <w:spacing w:after="200" w:line="276" w:lineRule="auto"/>
        <w:jc w:val="left"/>
        <w:rPr>
          <w:b/>
          <w:bCs/>
          <w:iCs/>
          <w:sz w:val="25"/>
          <w:szCs w:val="25"/>
          <w:lang w:eastAsia="ar-SA"/>
        </w:rPr>
      </w:pPr>
      <w:r w:rsidRPr="00A83626">
        <w:rPr>
          <w:b/>
          <w:bCs/>
          <w:iCs/>
          <w:sz w:val="25"/>
          <w:szCs w:val="25"/>
          <w:lang w:eastAsia="ar-SA"/>
        </w:rPr>
        <w:br w:type="page"/>
      </w:r>
    </w:p>
    <w:p w:rsidR="009B4224" w:rsidRPr="00A83626" w:rsidRDefault="009B4224" w:rsidP="009B4224">
      <w:pPr>
        <w:widowControl w:val="0"/>
        <w:suppressAutoHyphens/>
        <w:spacing w:after="0"/>
        <w:jc w:val="right"/>
        <w:rPr>
          <w:rFonts w:eastAsia="SimSun" w:cs="Mangal"/>
          <w:kern w:val="2"/>
          <w:lang w:eastAsia="zh-CN" w:bidi="hi-IN"/>
        </w:rPr>
      </w:pPr>
      <w:r w:rsidRPr="00A83626">
        <w:rPr>
          <w:rFonts w:eastAsia="SimSun" w:cs="Mangal"/>
          <w:kern w:val="2"/>
          <w:lang w:eastAsia="zh-CN" w:bidi="hi-IN"/>
        </w:rPr>
        <w:lastRenderedPageBreak/>
        <w:t xml:space="preserve">Приложение № 2 </w:t>
      </w:r>
    </w:p>
    <w:p w:rsidR="009B4224" w:rsidRPr="00A83626" w:rsidRDefault="009B4224" w:rsidP="009B4224">
      <w:pPr>
        <w:widowControl w:val="0"/>
        <w:suppressAutoHyphens/>
        <w:spacing w:after="0"/>
        <w:jc w:val="right"/>
        <w:rPr>
          <w:rFonts w:eastAsia="SimSun"/>
          <w:kern w:val="2"/>
          <w:lang w:eastAsia="zh-CN" w:bidi="hi-IN"/>
        </w:rPr>
      </w:pPr>
      <w:r w:rsidRPr="00A83626">
        <w:rPr>
          <w:rFonts w:eastAsia="SimSun"/>
          <w:kern w:val="2"/>
          <w:lang w:eastAsia="zh-CN" w:bidi="hi-IN"/>
        </w:rPr>
        <w:t>к Договору поставки №___________ от «___»___________2023г.</w:t>
      </w:r>
    </w:p>
    <w:p w:rsidR="009B4224" w:rsidRPr="00A83626" w:rsidRDefault="009B4224" w:rsidP="009B4224">
      <w:pPr>
        <w:widowControl w:val="0"/>
        <w:suppressAutoHyphens/>
        <w:spacing w:after="0"/>
        <w:jc w:val="right"/>
        <w:rPr>
          <w:rFonts w:eastAsia="SimSun"/>
          <w:b/>
          <w:kern w:val="2"/>
          <w:lang w:eastAsia="zh-CN" w:bidi="hi-IN"/>
        </w:rPr>
      </w:pP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jc w:val="left"/>
        <w:rPr>
          <w:rFonts w:eastAsia="SimSun"/>
          <w:b/>
          <w:i/>
          <w:iCs/>
          <w:kern w:val="2"/>
          <w:lang w:eastAsia="zh-CN" w:bidi="hi-IN"/>
        </w:rPr>
      </w:pPr>
      <w:r w:rsidRPr="00A83626">
        <w:rPr>
          <w:rFonts w:eastAsia="SimSun"/>
          <w:b/>
          <w:i/>
          <w:iCs/>
          <w:kern w:val="2"/>
          <w:lang w:eastAsia="zh-CN" w:bidi="hi-IN"/>
        </w:rPr>
        <w:t>Форма заявки</w:t>
      </w: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jc w:val="left"/>
        <w:rPr>
          <w:rFonts w:eastAsia="SimSun"/>
          <w:b/>
          <w:i/>
          <w:iCs/>
          <w:kern w:val="2"/>
          <w:lang w:eastAsia="zh-CN" w:bidi="hi-IN"/>
        </w:rPr>
      </w:pP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jc w:val="center"/>
        <w:rPr>
          <w:rFonts w:eastAsia="SimSun"/>
          <w:b/>
          <w:i/>
          <w:iCs/>
          <w:kern w:val="2"/>
          <w:lang w:eastAsia="zh-CN" w:bidi="hi-IN"/>
        </w:rPr>
      </w:pPr>
      <w:r w:rsidRPr="00A83626">
        <w:rPr>
          <w:rFonts w:eastAsia="SimSun"/>
          <w:b/>
          <w:i/>
          <w:iCs/>
          <w:kern w:val="2"/>
          <w:lang w:eastAsia="zh-CN" w:bidi="hi-IN"/>
        </w:rPr>
        <w:t>Заявка</w:t>
      </w: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ind w:firstLine="539"/>
        <w:rPr>
          <w:i/>
          <w:iCs/>
          <w:kern w:val="2"/>
          <w:lang w:eastAsia="zh-CN" w:bidi="hi-IN"/>
        </w:rPr>
      </w:pPr>
      <w:r w:rsidRPr="00A83626">
        <w:rPr>
          <w:i/>
          <w:iCs/>
          <w:kern w:val="2"/>
          <w:lang w:eastAsia="zh-CN" w:bidi="hi-IN"/>
        </w:rPr>
        <w:t>В соответствии с ранее заключённым договором поставки № _______ от «___»______2023 г. просим Вас поставить следующий Товар:</w:t>
      </w: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ind w:firstLine="539"/>
        <w:rPr>
          <w:i/>
          <w:iCs/>
          <w:kern w:val="2"/>
          <w:lang w:eastAsia="zh-CN" w:bidi="hi-IN"/>
        </w:rPr>
      </w:pP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697"/>
        <w:gridCol w:w="2815"/>
        <w:gridCol w:w="2334"/>
        <w:gridCol w:w="851"/>
        <w:gridCol w:w="1419"/>
        <w:gridCol w:w="1754"/>
      </w:tblGrid>
      <w:tr w:rsidR="00A83626" w:rsidRPr="00A83626" w:rsidTr="00FF532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b/>
                <w:i/>
                <w:iCs/>
                <w:kern w:val="2"/>
                <w:lang w:eastAsia="zh-CN" w:bidi="hi-IN"/>
              </w:rPr>
              <w:t xml:space="preserve">№ </w:t>
            </w: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п/п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Наименование товара</w:t>
            </w:r>
          </w:p>
          <w:p w:rsidR="009B4224" w:rsidRPr="00A83626" w:rsidRDefault="009B4224" w:rsidP="00FF5325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Характеристики поставляемого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Цена за единицу (руб.)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Цена товара всего, (руб.)</w:t>
            </w:r>
          </w:p>
        </w:tc>
      </w:tr>
      <w:tr w:rsidR="00A83626" w:rsidRPr="00A83626" w:rsidTr="00FF5325">
        <w:trPr>
          <w:trHeight w:val="16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 w:cs="Mangal"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6</w:t>
            </w:r>
          </w:p>
        </w:tc>
      </w:tr>
      <w:tr w:rsidR="009B4224" w:rsidRPr="00A83626" w:rsidTr="00FF5325">
        <w:trPr>
          <w:trHeight w:val="88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napToGrid w:val="0"/>
              <w:spacing w:before="120" w:after="0"/>
              <w:jc w:val="left"/>
              <w:rPr>
                <w:rFonts w:eastAsia="SimSun" w:cs="Mangal"/>
                <w:i/>
                <w:iCs/>
                <w:kern w:val="2"/>
                <w:lang w:eastAsia="zh-CN" w:bidi="hi-IN"/>
              </w:rPr>
            </w:pPr>
            <w:r w:rsidRPr="00A83626">
              <w:rPr>
                <w:rFonts w:eastAsia="SimSun" w:cs="Mangal"/>
                <w:i/>
                <w:iCs/>
                <w:kern w:val="2"/>
                <w:lang w:eastAsia="zh-CN" w:bidi="hi-IN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SimSun" w:cs="Mangal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napToGrid w:val="0"/>
              <w:spacing w:before="120" w:after="0"/>
              <w:jc w:val="center"/>
              <w:rPr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napToGrid w:val="0"/>
              <w:spacing w:before="120" w:after="0"/>
              <w:jc w:val="center"/>
              <w:rPr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224" w:rsidRPr="00A83626" w:rsidRDefault="009B4224" w:rsidP="00FF5325">
            <w:pPr>
              <w:widowControl w:val="0"/>
              <w:suppressLineNumbers/>
              <w:suppressAutoHyphens/>
              <w:snapToGrid w:val="0"/>
              <w:spacing w:before="120" w:after="0"/>
              <w:jc w:val="center"/>
              <w:rPr>
                <w:rFonts w:eastAsia="SimSun" w:cs="Mangal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4" w:rsidRPr="00A83626" w:rsidRDefault="009B4224" w:rsidP="00FF5325">
            <w:pPr>
              <w:spacing w:after="0"/>
              <w:jc w:val="center"/>
              <w:rPr>
                <w:i/>
                <w:lang w:eastAsia="en-US"/>
              </w:rPr>
            </w:pPr>
          </w:p>
          <w:p w:rsidR="009B4224" w:rsidRPr="00A83626" w:rsidRDefault="009B4224" w:rsidP="00FF5325">
            <w:pPr>
              <w:spacing w:after="0"/>
              <w:jc w:val="center"/>
              <w:rPr>
                <w:i/>
                <w:lang w:eastAsia="en-US"/>
              </w:rPr>
            </w:pPr>
          </w:p>
        </w:tc>
      </w:tr>
    </w:tbl>
    <w:p w:rsidR="009B4224" w:rsidRPr="00A83626" w:rsidRDefault="009B4224" w:rsidP="009B4224">
      <w:pPr>
        <w:widowControl w:val="0"/>
        <w:suppressLineNumbers/>
        <w:suppressAutoHyphens/>
        <w:spacing w:before="120" w:after="120"/>
        <w:jc w:val="left"/>
        <w:rPr>
          <w:rFonts w:eastAsia="SimSun"/>
          <w:i/>
          <w:iCs/>
          <w:kern w:val="2"/>
          <w:lang w:eastAsia="zh-CN" w:bidi="hi-IN"/>
        </w:rPr>
      </w:pP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ind w:firstLine="539"/>
        <w:rPr>
          <w:rFonts w:eastAsia="SimSun"/>
          <w:i/>
          <w:iCs/>
          <w:kern w:val="2"/>
          <w:lang w:eastAsia="zh-CN" w:bidi="hi-IN"/>
        </w:rPr>
      </w:pPr>
      <w:r w:rsidRPr="00A83626">
        <w:rPr>
          <w:rFonts w:eastAsia="SimSun"/>
          <w:i/>
          <w:iCs/>
          <w:kern w:val="2"/>
          <w:lang w:eastAsia="zh-CN" w:bidi="hi-IN"/>
        </w:rPr>
        <w:t>Срок поставки: в течение __________календарных дней с момента получения предварительной заявки Заказчика на партию Товара.</w:t>
      </w: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  <w:r w:rsidRPr="00A83626">
        <w:rPr>
          <w:rFonts w:eastAsia="SimSun"/>
          <w:i/>
          <w:iCs/>
          <w:kern w:val="2"/>
          <w:lang w:eastAsia="zh-CN" w:bidi="hi-IN"/>
        </w:rPr>
        <w:t>Условия поставки: ______________.</w:t>
      </w: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  <w:r w:rsidRPr="00A83626">
        <w:rPr>
          <w:rFonts w:eastAsia="SimSun"/>
          <w:i/>
          <w:iCs/>
          <w:kern w:val="2"/>
          <w:lang w:eastAsia="zh-CN" w:bidi="hi-IN"/>
        </w:rPr>
        <w:t>Всего наименований: одно.</w:t>
      </w: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  <w:r w:rsidRPr="00A83626">
        <w:rPr>
          <w:rFonts w:eastAsia="SimSun"/>
          <w:i/>
          <w:iCs/>
          <w:kern w:val="2"/>
          <w:lang w:eastAsia="zh-CN" w:bidi="hi-IN"/>
        </w:rPr>
        <w:t>На сумму: __________________________________</w:t>
      </w:r>
    </w:p>
    <w:p w:rsidR="009B4224" w:rsidRPr="00A83626" w:rsidRDefault="009B4224" w:rsidP="009B422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</w:p>
    <w:p w:rsidR="009B4224" w:rsidRPr="00A83626" w:rsidRDefault="009B4224" w:rsidP="009B4224">
      <w:pPr>
        <w:rPr>
          <w:rFonts w:eastAsia="SimSun"/>
          <w:b/>
          <w:i/>
          <w:iCs/>
          <w:kern w:val="2"/>
          <w:lang w:eastAsia="zh-CN" w:bidi="hi-IN"/>
        </w:rPr>
      </w:pPr>
      <w:r w:rsidRPr="00A83626">
        <w:rPr>
          <w:rFonts w:eastAsia="SimSun"/>
          <w:b/>
          <w:i/>
          <w:iCs/>
          <w:kern w:val="2"/>
          <w:lang w:eastAsia="zh-CN" w:bidi="hi-IN"/>
        </w:rPr>
        <w:t>Подпись уполномоченного лица.</w:t>
      </w:r>
    </w:p>
    <w:p w:rsidR="009B4224" w:rsidRPr="00A83626" w:rsidRDefault="009B4224" w:rsidP="009B4224">
      <w:pPr>
        <w:rPr>
          <w:rFonts w:eastAsia="SimSun"/>
          <w:b/>
          <w:i/>
          <w:iCs/>
          <w:kern w:val="2"/>
          <w:lang w:eastAsia="zh-CN" w:bidi="hi-IN"/>
        </w:rPr>
      </w:pPr>
    </w:p>
    <w:p w:rsidR="009B4224" w:rsidRPr="00A83626" w:rsidRDefault="009B4224" w:rsidP="009B4224">
      <w:pPr>
        <w:rPr>
          <w:rFonts w:eastAsia="SimSun"/>
          <w:b/>
          <w:i/>
          <w:iCs/>
          <w:kern w:val="2"/>
          <w:lang w:eastAsia="zh-CN" w:bidi="hi-IN"/>
        </w:rPr>
      </w:pPr>
      <w:r w:rsidRPr="00A83626">
        <w:rPr>
          <w:rFonts w:eastAsia="SimSun"/>
          <w:b/>
          <w:i/>
          <w:iCs/>
          <w:kern w:val="2"/>
          <w:lang w:eastAsia="zh-CN" w:bidi="hi-IN"/>
        </w:rPr>
        <w:t>Форма согласована:</w:t>
      </w:r>
    </w:p>
    <w:p w:rsidR="009B4224" w:rsidRPr="00A83626" w:rsidRDefault="009B4224" w:rsidP="009B4224">
      <w:pPr>
        <w:rPr>
          <w:rFonts w:eastAsia="SimSun"/>
          <w:b/>
          <w:i/>
          <w:iCs/>
          <w:kern w:val="2"/>
          <w:lang w:eastAsia="zh-CN" w:bidi="hi-IN"/>
        </w:rPr>
      </w:pPr>
    </w:p>
    <w:tbl>
      <w:tblPr>
        <w:tblW w:w="10247" w:type="dxa"/>
        <w:tblLook w:val="01E0" w:firstRow="1" w:lastRow="1" w:firstColumn="1" w:lastColumn="1" w:noHBand="0" w:noVBand="0"/>
      </w:tblPr>
      <w:tblGrid>
        <w:gridCol w:w="5554"/>
        <w:gridCol w:w="4693"/>
      </w:tblGrid>
      <w:tr w:rsidR="009B4224" w:rsidRPr="00A83626" w:rsidTr="00FF5325">
        <w:tc>
          <w:tcPr>
            <w:tcW w:w="5495" w:type="dxa"/>
          </w:tcPr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A83626">
              <w:rPr>
                <w:b/>
                <w:bCs/>
                <w:iCs/>
                <w:sz w:val="26"/>
                <w:szCs w:val="26"/>
                <w:lang w:eastAsia="en-US"/>
              </w:rPr>
              <w:t xml:space="preserve">Генеральный директор </w:t>
            </w:r>
          </w:p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ind w:right="1154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A83626">
              <w:rPr>
                <w:b/>
                <w:bCs/>
                <w:iCs/>
                <w:sz w:val="26"/>
                <w:szCs w:val="26"/>
                <w:lang w:eastAsia="en-US"/>
              </w:rPr>
              <w:t>АО «ЗПП»</w:t>
            </w:r>
          </w:p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A83626">
              <w:rPr>
                <w:b/>
                <w:bCs/>
                <w:iCs/>
                <w:sz w:val="26"/>
                <w:szCs w:val="26"/>
                <w:lang w:eastAsia="en-US"/>
              </w:rPr>
              <w:t>____________________ П.И. Козлов</w:t>
            </w:r>
          </w:p>
          <w:p w:rsidR="009B4224" w:rsidRPr="00A83626" w:rsidRDefault="009B4224" w:rsidP="00FF5325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644" w:type="dxa"/>
          </w:tcPr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  <w:p w:rsidR="009B4224" w:rsidRPr="00A83626" w:rsidRDefault="009B4224" w:rsidP="00FF5325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A83626">
              <w:rPr>
                <w:b/>
                <w:bCs/>
                <w:iCs/>
                <w:sz w:val="26"/>
                <w:szCs w:val="26"/>
                <w:lang w:eastAsia="en-US"/>
              </w:rPr>
              <w:t xml:space="preserve">___________________ </w:t>
            </w:r>
          </w:p>
          <w:p w:rsidR="009B4224" w:rsidRPr="00A83626" w:rsidRDefault="009B4224" w:rsidP="00FF5325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</w:tr>
    </w:tbl>
    <w:p w:rsidR="009B4224" w:rsidRPr="00A83626" w:rsidRDefault="009B4224" w:rsidP="009B4224">
      <w:pPr>
        <w:rPr>
          <w:b/>
        </w:rPr>
      </w:pPr>
    </w:p>
    <w:p w:rsidR="009B4224" w:rsidRPr="00A83626" w:rsidRDefault="009B4224" w:rsidP="009B422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8A1F0B" w:rsidRPr="00A83626" w:rsidRDefault="008A1F0B" w:rsidP="00B36A2C">
      <w:pPr>
        <w:widowControl w:val="0"/>
        <w:suppressAutoHyphens/>
        <w:spacing w:after="0" w:line="276" w:lineRule="auto"/>
        <w:rPr>
          <w:b/>
          <w:bCs/>
          <w:iCs/>
          <w:sz w:val="25"/>
          <w:szCs w:val="25"/>
          <w:lang w:eastAsia="ar-SA"/>
        </w:rPr>
      </w:pPr>
    </w:p>
    <w:sectPr w:rsidR="008A1F0B" w:rsidRPr="00A83626" w:rsidSect="00CC729B">
      <w:pgSz w:w="11906" w:h="16838"/>
      <w:pgMar w:top="568" w:right="566" w:bottom="709" w:left="993" w:header="51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3B" w:rsidRDefault="00D82A3B" w:rsidP="00344E53">
      <w:pPr>
        <w:spacing w:after="0"/>
      </w:pPr>
      <w:r>
        <w:separator/>
      </w:r>
    </w:p>
  </w:endnote>
  <w:endnote w:type="continuationSeparator" w:id="0">
    <w:p w:rsidR="00D82A3B" w:rsidRDefault="00D82A3B" w:rsidP="00344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3B" w:rsidRDefault="00D82A3B" w:rsidP="00344E53">
      <w:pPr>
        <w:spacing w:after="0"/>
      </w:pPr>
      <w:r>
        <w:separator/>
      </w:r>
    </w:p>
  </w:footnote>
  <w:footnote w:type="continuationSeparator" w:id="0">
    <w:p w:rsidR="00D82A3B" w:rsidRDefault="00D82A3B" w:rsidP="00344E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F5A5B"/>
    <w:multiLevelType w:val="hybridMultilevel"/>
    <w:tmpl w:val="0D5CEB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CED"/>
    <w:multiLevelType w:val="hybridMultilevel"/>
    <w:tmpl w:val="2A4269DE"/>
    <w:lvl w:ilvl="0" w:tplc="2FB00188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155"/>
    <w:multiLevelType w:val="hybridMultilevel"/>
    <w:tmpl w:val="643E3B1E"/>
    <w:lvl w:ilvl="0" w:tplc="0D3E6C60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0156"/>
    <w:multiLevelType w:val="hybridMultilevel"/>
    <w:tmpl w:val="89BEB23E"/>
    <w:lvl w:ilvl="0" w:tplc="8D3E2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E5B09CC"/>
    <w:multiLevelType w:val="hybridMultilevel"/>
    <w:tmpl w:val="A2D8C414"/>
    <w:lvl w:ilvl="0" w:tplc="EDA0B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91E2D"/>
    <w:multiLevelType w:val="hybridMultilevel"/>
    <w:tmpl w:val="6CA210A0"/>
    <w:lvl w:ilvl="0" w:tplc="F07694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FA4171"/>
    <w:multiLevelType w:val="hybridMultilevel"/>
    <w:tmpl w:val="16F8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050C"/>
    <w:multiLevelType w:val="hybridMultilevel"/>
    <w:tmpl w:val="EC0069F8"/>
    <w:lvl w:ilvl="0" w:tplc="97C026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C786120"/>
    <w:multiLevelType w:val="hybridMultilevel"/>
    <w:tmpl w:val="BA5E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797E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56507A27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508D1"/>
    <w:multiLevelType w:val="hybridMultilevel"/>
    <w:tmpl w:val="16F8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6B6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55041A"/>
    <w:multiLevelType w:val="hybridMultilevel"/>
    <w:tmpl w:val="C7861B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1E56B91"/>
    <w:multiLevelType w:val="multilevel"/>
    <w:tmpl w:val="6DAAB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AB0BB4"/>
    <w:multiLevelType w:val="hybridMultilevel"/>
    <w:tmpl w:val="5A329D64"/>
    <w:lvl w:ilvl="0" w:tplc="DB88AD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021D2E"/>
    <w:multiLevelType w:val="hybridMultilevel"/>
    <w:tmpl w:val="B92C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F58D5"/>
    <w:multiLevelType w:val="hybridMultilevel"/>
    <w:tmpl w:val="551ECAF4"/>
    <w:lvl w:ilvl="0" w:tplc="9AFE7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99B0E06"/>
    <w:multiLevelType w:val="hybridMultilevel"/>
    <w:tmpl w:val="FC1EB15C"/>
    <w:lvl w:ilvl="0" w:tplc="E222B2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5"/>
  </w:num>
  <w:num w:numId="9">
    <w:abstractNumId w:val="12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1"/>
  </w:num>
  <w:num w:numId="22">
    <w:abstractNumId w:val="0"/>
  </w:num>
  <w:num w:numId="23">
    <w:abstractNumId w:val="7"/>
  </w:num>
  <w:num w:numId="24">
    <w:abstractNumId w:val="1"/>
  </w:num>
  <w:num w:numId="25">
    <w:abstractNumId w:val="10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7"/>
    <w:rsid w:val="00006EED"/>
    <w:rsid w:val="00062DA0"/>
    <w:rsid w:val="00063858"/>
    <w:rsid w:val="00084CCF"/>
    <w:rsid w:val="00095EA9"/>
    <w:rsid w:val="000C4A82"/>
    <w:rsid w:val="000E1824"/>
    <w:rsid w:val="000E69DE"/>
    <w:rsid w:val="000E6C7A"/>
    <w:rsid w:val="000F4F98"/>
    <w:rsid w:val="0010069D"/>
    <w:rsid w:val="00105B43"/>
    <w:rsid w:val="0011497C"/>
    <w:rsid w:val="0011659E"/>
    <w:rsid w:val="00133716"/>
    <w:rsid w:val="00141AB2"/>
    <w:rsid w:val="00142960"/>
    <w:rsid w:val="0014668D"/>
    <w:rsid w:val="00150444"/>
    <w:rsid w:val="001620B0"/>
    <w:rsid w:val="0019127D"/>
    <w:rsid w:val="001A1893"/>
    <w:rsid w:val="001B5F38"/>
    <w:rsid w:val="001B66C6"/>
    <w:rsid w:val="001E5021"/>
    <w:rsid w:val="00202E4C"/>
    <w:rsid w:val="00234917"/>
    <w:rsid w:val="00241936"/>
    <w:rsid w:val="0024768B"/>
    <w:rsid w:val="002576ED"/>
    <w:rsid w:val="00266C80"/>
    <w:rsid w:val="00276905"/>
    <w:rsid w:val="00282C4A"/>
    <w:rsid w:val="002C0DD3"/>
    <w:rsid w:val="002C144B"/>
    <w:rsid w:val="002F689F"/>
    <w:rsid w:val="00317A24"/>
    <w:rsid w:val="00327127"/>
    <w:rsid w:val="00337184"/>
    <w:rsid w:val="00344E53"/>
    <w:rsid w:val="00346AA0"/>
    <w:rsid w:val="00353EE1"/>
    <w:rsid w:val="003806A0"/>
    <w:rsid w:val="0038197A"/>
    <w:rsid w:val="0038767A"/>
    <w:rsid w:val="003A1D87"/>
    <w:rsid w:val="003D6727"/>
    <w:rsid w:val="003D7CE3"/>
    <w:rsid w:val="003F3105"/>
    <w:rsid w:val="00417F83"/>
    <w:rsid w:val="00426281"/>
    <w:rsid w:val="00440038"/>
    <w:rsid w:val="00490C62"/>
    <w:rsid w:val="0049770B"/>
    <w:rsid w:val="004E309A"/>
    <w:rsid w:val="004E57EA"/>
    <w:rsid w:val="004E5D3E"/>
    <w:rsid w:val="005116E2"/>
    <w:rsid w:val="00511DEF"/>
    <w:rsid w:val="005137BC"/>
    <w:rsid w:val="00517631"/>
    <w:rsid w:val="00525688"/>
    <w:rsid w:val="00525B6D"/>
    <w:rsid w:val="00532B74"/>
    <w:rsid w:val="00541A11"/>
    <w:rsid w:val="00542075"/>
    <w:rsid w:val="00593EA9"/>
    <w:rsid w:val="0059717C"/>
    <w:rsid w:val="005C587C"/>
    <w:rsid w:val="005C7FF8"/>
    <w:rsid w:val="005D0AFB"/>
    <w:rsid w:val="005E0480"/>
    <w:rsid w:val="00643DCB"/>
    <w:rsid w:val="0066675D"/>
    <w:rsid w:val="00673677"/>
    <w:rsid w:val="00682B2B"/>
    <w:rsid w:val="00686F61"/>
    <w:rsid w:val="0069726C"/>
    <w:rsid w:val="006A6115"/>
    <w:rsid w:val="006C0C48"/>
    <w:rsid w:val="006C5EE0"/>
    <w:rsid w:val="006D4DC6"/>
    <w:rsid w:val="00706E42"/>
    <w:rsid w:val="00712008"/>
    <w:rsid w:val="00722B3E"/>
    <w:rsid w:val="00723C56"/>
    <w:rsid w:val="007300BB"/>
    <w:rsid w:val="007315E7"/>
    <w:rsid w:val="00740FDF"/>
    <w:rsid w:val="00763313"/>
    <w:rsid w:val="00770550"/>
    <w:rsid w:val="0077091F"/>
    <w:rsid w:val="00796C01"/>
    <w:rsid w:val="007B15F8"/>
    <w:rsid w:val="007B2657"/>
    <w:rsid w:val="007B555F"/>
    <w:rsid w:val="007D0A92"/>
    <w:rsid w:val="007F056E"/>
    <w:rsid w:val="008007F6"/>
    <w:rsid w:val="00812349"/>
    <w:rsid w:val="008230BB"/>
    <w:rsid w:val="00824930"/>
    <w:rsid w:val="008672C3"/>
    <w:rsid w:val="008718D6"/>
    <w:rsid w:val="00880061"/>
    <w:rsid w:val="008A1F0B"/>
    <w:rsid w:val="008D1DD8"/>
    <w:rsid w:val="008E59DD"/>
    <w:rsid w:val="008F374E"/>
    <w:rsid w:val="009104B2"/>
    <w:rsid w:val="00921310"/>
    <w:rsid w:val="00926331"/>
    <w:rsid w:val="00951C9C"/>
    <w:rsid w:val="00952778"/>
    <w:rsid w:val="009534EE"/>
    <w:rsid w:val="00955BC2"/>
    <w:rsid w:val="00984982"/>
    <w:rsid w:val="00990058"/>
    <w:rsid w:val="009B4224"/>
    <w:rsid w:val="009D1400"/>
    <w:rsid w:val="009E288A"/>
    <w:rsid w:val="00A10604"/>
    <w:rsid w:val="00A11453"/>
    <w:rsid w:val="00A160D3"/>
    <w:rsid w:val="00A351CB"/>
    <w:rsid w:val="00A36940"/>
    <w:rsid w:val="00A46D53"/>
    <w:rsid w:val="00A50C67"/>
    <w:rsid w:val="00A530D5"/>
    <w:rsid w:val="00A56FDF"/>
    <w:rsid w:val="00A72035"/>
    <w:rsid w:val="00A8126F"/>
    <w:rsid w:val="00A83626"/>
    <w:rsid w:val="00A90279"/>
    <w:rsid w:val="00AB2862"/>
    <w:rsid w:val="00AC4EAB"/>
    <w:rsid w:val="00AC519E"/>
    <w:rsid w:val="00AD753B"/>
    <w:rsid w:val="00AE524E"/>
    <w:rsid w:val="00AE5BDF"/>
    <w:rsid w:val="00AF306B"/>
    <w:rsid w:val="00AF3D05"/>
    <w:rsid w:val="00B00669"/>
    <w:rsid w:val="00B36A2C"/>
    <w:rsid w:val="00B40034"/>
    <w:rsid w:val="00B65E65"/>
    <w:rsid w:val="00B7320A"/>
    <w:rsid w:val="00B82A25"/>
    <w:rsid w:val="00B84252"/>
    <w:rsid w:val="00B94638"/>
    <w:rsid w:val="00B950AC"/>
    <w:rsid w:val="00BB2CDA"/>
    <w:rsid w:val="00BE5B30"/>
    <w:rsid w:val="00C00733"/>
    <w:rsid w:val="00C46191"/>
    <w:rsid w:val="00CA057F"/>
    <w:rsid w:val="00CA192C"/>
    <w:rsid w:val="00CB10AA"/>
    <w:rsid w:val="00CC729B"/>
    <w:rsid w:val="00CD716E"/>
    <w:rsid w:val="00D048B2"/>
    <w:rsid w:val="00D12685"/>
    <w:rsid w:val="00D22D0B"/>
    <w:rsid w:val="00D24831"/>
    <w:rsid w:val="00D63D87"/>
    <w:rsid w:val="00D762E7"/>
    <w:rsid w:val="00D82A3B"/>
    <w:rsid w:val="00D91367"/>
    <w:rsid w:val="00DA101C"/>
    <w:rsid w:val="00DA381C"/>
    <w:rsid w:val="00DB2757"/>
    <w:rsid w:val="00DC2177"/>
    <w:rsid w:val="00DE4A93"/>
    <w:rsid w:val="00DE4C6C"/>
    <w:rsid w:val="00DF3C39"/>
    <w:rsid w:val="00E21B97"/>
    <w:rsid w:val="00E60CAD"/>
    <w:rsid w:val="00E64D8C"/>
    <w:rsid w:val="00E872CB"/>
    <w:rsid w:val="00EA0949"/>
    <w:rsid w:val="00EA6289"/>
    <w:rsid w:val="00EA6628"/>
    <w:rsid w:val="00EC6DAF"/>
    <w:rsid w:val="00ED0C1A"/>
    <w:rsid w:val="00EE17FC"/>
    <w:rsid w:val="00EF5BC5"/>
    <w:rsid w:val="00F22001"/>
    <w:rsid w:val="00F330AE"/>
    <w:rsid w:val="00F809EF"/>
    <w:rsid w:val="00F8132F"/>
    <w:rsid w:val="00F841BD"/>
    <w:rsid w:val="00F84E81"/>
    <w:rsid w:val="00F8688C"/>
    <w:rsid w:val="00F87FAA"/>
    <w:rsid w:val="00F913D8"/>
    <w:rsid w:val="00F917FF"/>
    <w:rsid w:val="00FA377A"/>
    <w:rsid w:val="00FD2645"/>
    <w:rsid w:val="00FD5111"/>
    <w:rsid w:val="00FF2B2D"/>
    <w:rsid w:val="00FF3EC6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15DE9-07CA-493D-8984-0A59A433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F0B"/>
    <w:pPr>
      <w:keepNext/>
      <w:keepLines/>
      <w:spacing w:after="12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D24831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D1DD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2712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26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94638"/>
    <w:pPr>
      <w:spacing w:after="0"/>
      <w:ind w:firstLine="540"/>
      <w:jc w:val="left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6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F0B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66C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E50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1E50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hars-value-inner">
    <w:name w:val="chars-value-inner"/>
    <w:basedOn w:val="a0"/>
    <w:rsid w:val="001E5021"/>
  </w:style>
  <w:style w:type="paragraph" w:styleId="a9">
    <w:name w:val="footnote text"/>
    <w:basedOn w:val="a"/>
    <w:link w:val="aa"/>
    <w:uiPriority w:val="99"/>
    <w:semiHidden/>
    <w:unhideWhenUsed/>
    <w:rsid w:val="00344E53"/>
    <w:pPr>
      <w:spacing w:after="0"/>
      <w:jc w:val="left"/>
    </w:pPr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44E53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344E53"/>
    <w:rPr>
      <w:rFonts w:ascii="Times New Roman" w:hAnsi="Times New Roman" w:cs="Times New Roman" w:hint="default"/>
      <w:vertAlign w:val="superscript"/>
    </w:rPr>
  </w:style>
  <w:style w:type="paragraph" w:customStyle="1" w:styleId="210">
    <w:name w:val="Основной текст с отступом 21"/>
    <w:basedOn w:val="a"/>
    <w:rsid w:val="00FA377A"/>
    <w:pPr>
      <w:suppressAutoHyphens/>
      <w:spacing w:after="0" w:line="100" w:lineRule="atLeast"/>
      <w:ind w:firstLine="540"/>
      <w:jc w:val="left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3D7CE3"/>
    <w:pPr>
      <w:suppressAutoHyphens/>
      <w:spacing w:after="0" w:line="100" w:lineRule="atLeast"/>
      <w:ind w:firstLine="540"/>
      <w:jc w:val="left"/>
    </w:pPr>
    <w:rPr>
      <w:sz w:val="28"/>
      <w:lang w:eastAsia="ar-SA"/>
    </w:rPr>
  </w:style>
  <w:style w:type="paragraph" w:styleId="ac">
    <w:name w:val="No Spacing"/>
    <w:uiPriority w:val="1"/>
    <w:qFormat/>
    <w:rsid w:val="00A106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9BEB-52E3-4445-840D-86E12F8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Орлов</dc:creator>
  <cp:lastModifiedBy>Пуртов Сергей Николаевич</cp:lastModifiedBy>
  <cp:revision>27</cp:revision>
  <cp:lastPrinted>2018-12-04T08:31:00Z</cp:lastPrinted>
  <dcterms:created xsi:type="dcterms:W3CDTF">2023-01-26T08:10:00Z</dcterms:created>
  <dcterms:modified xsi:type="dcterms:W3CDTF">2023-02-02T12:38:00Z</dcterms:modified>
</cp:coreProperties>
</file>