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49" w:rsidRPr="00B80D49" w:rsidRDefault="00B80D49" w:rsidP="00B80D49">
      <w:pPr>
        <w:keepNext/>
        <w:spacing w:after="60" w:line="240" w:lineRule="auto"/>
        <w:ind w:left="36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</w:t>
      </w:r>
    </w:p>
    <w:p w:rsidR="00B80D49" w:rsidRPr="00B80D49" w:rsidRDefault="00B80D49" w:rsidP="00B80D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ниже конкретные условия проведения Запроса предложений – Информационная карта – являются неотъемлемой частью настоящей Документации. В случае противоречий между положениями Информационной карты и Инструкции, Информационная карта имеет преобладающую силу.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658"/>
      </w:tblGrid>
      <w:tr w:rsidR="00B80D49" w:rsidRPr="00B80D49" w:rsidTr="0012622F">
        <w:trPr>
          <w:trHeight w:val="60"/>
        </w:trPr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58" w:type="dxa"/>
          </w:tcPr>
          <w:p w:rsidR="00B80D49" w:rsidRPr="00B80D49" w:rsidRDefault="00B80D49" w:rsidP="00B8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ИФ1" w:colFirst="0" w:colLast="0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58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«Чернушинское Управление технологического транспорта» </w:t>
            </w:r>
          </w:p>
          <w:p w:rsidR="00B80D49" w:rsidRPr="00B80D49" w:rsidRDefault="00B80D49" w:rsidP="00B80D4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="00F91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механик </w:t>
            </w:r>
            <w:proofErr w:type="spellStart"/>
            <w:r w:rsidR="00F91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Ганицев</w:t>
            </w:r>
            <w:proofErr w:type="spellEnd"/>
            <w:r w:rsidR="00F91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Леонидович</w:t>
            </w:r>
            <w:r w:rsidRPr="00B8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 организационным вопросам </w:t>
            </w:r>
            <w:r w:rsidR="00F91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гл. механика </w:t>
            </w:r>
            <w:proofErr w:type="spellStart"/>
            <w:r w:rsidR="00F91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Багаева</w:t>
            </w:r>
            <w:proofErr w:type="spellEnd"/>
            <w:r w:rsidR="00F91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Павловна</w:t>
            </w:r>
          </w:p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  <w:r w:rsidRPr="00B8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197D21" w:rsidRPr="006547B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chern</w:t>
              </w:r>
              <w:r w:rsidR="00197D21" w:rsidRPr="006547B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="00197D21" w:rsidRPr="006547B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utt</w:t>
              </w:r>
              <w:r w:rsidR="00197D21" w:rsidRPr="006547B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197D21" w:rsidRPr="006547B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197D21" w:rsidRPr="006547B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197D21" w:rsidRPr="006547B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197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F91DAF" w:rsidRPr="00F0584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ogmutt</w:t>
              </w:r>
              <w:r w:rsidR="00F91DAF" w:rsidRPr="00F0584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@mail.ru</w:t>
              </w:r>
            </w:hyperlink>
            <w:r w:rsidRPr="00B8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Тел/факс: </w:t>
            </w:r>
            <w:r w:rsidR="00F82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82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(34261) 4-42-95</w:t>
            </w:r>
            <w:r w:rsidR="00197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0D49" w:rsidRPr="00B80D49" w:rsidTr="0012622F">
        <w:trPr>
          <w:trHeight w:val="467"/>
        </w:trPr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ИФ2" w:colFirst="0" w:colLast="0"/>
            <w:bookmarkEnd w:id="0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58" w:type="dxa"/>
          </w:tcPr>
          <w:p w:rsidR="00197D21" w:rsidRPr="0072587A" w:rsidRDefault="00B80D49" w:rsidP="00197D2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Предмет Запроса предложений</w:t>
            </w:r>
            <w:r w:rsidR="00197D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 В</w:t>
            </w:r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>ыполнение работ по строительству объектов</w:t>
            </w:r>
            <w:r w:rsidR="0019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земельных участках</w:t>
            </w:r>
            <w:r w:rsidR="00197D21" w:rsidRPr="00725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 </w:t>
            </w:r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59:37:0000000:2087, расположенный по адресу: Пермский край, </w:t>
            </w:r>
            <w:proofErr w:type="spellStart"/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Ро</w:t>
            </w:r>
            <w:r w:rsidR="00197D21">
              <w:rPr>
                <w:rFonts w:ascii="Times New Roman" w:hAnsi="Times New Roman" w:cs="Times New Roman"/>
                <w:sz w:val="24"/>
                <w:szCs w:val="24"/>
              </w:rPr>
              <w:t>маново, ул. Трактовая, уч. 115Б</w:t>
            </w:r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КН 59:37:3390101:224, расположенный по адресу: Пермский край, </w:t>
            </w:r>
            <w:proofErr w:type="spellStart"/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="00197D21"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Романово, ул. Трактовая, уч. 36.</w:t>
            </w:r>
          </w:p>
          <w:p w:rsidR="00197D21" w:rsidRPr="0072587A" w:rsidRDefault="00197D21" w:rsidP="00197D2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>Состав объектов строительства:</w:t>
            </w:r>
          </w:p>
          <w:p w:rsidR="00197D21" w:rsidRPr="0072587A" w:rsidRDefault="00197D21" w:rsidP="00197D2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>Здание АБК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(быстровозводимое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разборное)</w:t>
            </w: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D21" w:rsidRPr="0072587A" w:rsidRDefault="00197D21" w:rsidP="00197D2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72587A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быстровозводимое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разборное)</w:t>
            </w: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D21" w:rsidRPr="0072587A" w:rsidRDefault="00197D21" w:rsidP="00197D2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служебного гаража (стояночный бокс) (объект капитального строительства)</w:t>
            </w: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D21" w:rsidRDefault="00197D21" w:rsidP="00197D2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7A">
              <w:rPr>
                <w:rFonts w:ascii="Times New Roman" w:hAnsi="Times New Roman" w:cs="Times New Roman"/>
                <w:sz w:val="24"/>
                <w:szCs w:val="24"/>
              </w:rPr>
              <w:t xml:space="preserve"> Две открытые автостоянки для автотранспорта,</w:t>
            </w:r>
          </w:p>
          <w:p w:rsidR="00B80D49" w:rsidRPr="006B331C" w:rsidRDefault="006B331C" w:rsidP="006B331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D21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и благоустройство на обоих участках </w:t>
            </w:r>
            <w:proofErr w:type="gramStart"/>
            <w:r w:rsidR="00197D21">
              <w:rPr>
                <w:rFonts w:ascii="Times New Roman" w:hAnsi="Times New Roman" w:cs="Times New Roman"/>
                <w:sz w:val="24"/>
                <w:szCs w:val="24"/>
              </w:rPr>
              <w:t>согласно проекта</w:t>
            </w:r>
            <w:proofErr w:type="gramEnd"/>
            <w:r w:rsidR="00197D21">
              <w:rPr>
                <w:rFonts w:ascii="Times New Roman" w:hAnsi="Times New Roman" w:cs="Times New Roman"/>
                <w:sz w:val="24"/>
                <w:szCs w:val="24"/>
              </w:rPr>
              <w:t xml:space="preserve"> (электроснабжение, водоснабжение, водоотведение, теплоснабжение, видеонаблюдение,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асфальтирование, ограждение). </w:t>
            </w:r>
          </w:p>
        </w:tc>
      </w:tr>
      <w:tr w:rsidR="00B80D49" w:rsidRPr="00B80D49" w:rsidTr="0012622F">
        <w:trPr>
          <w:trHeight w:val="278"/>
        </w:trPr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ИФ3"/>
            <w:bookmarkEnd w:id="1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2"/>
          </w:p>
        </w:tc>
        <w:tc>
          <w:tcPr>
            <w:tcW w:w="9658" w:type="dxa"/>
          </w:tcPr>
          <w:p w:rsidR="00B80D49" w:rsidRPr="00B80D49" w:rsidRDefault="00B80D49" w:rsidP="006B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</w:t>
            </w: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B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определена </w:t>
            </w:r>
          </w:p>
        </w:tc>
      </w:tr>
      <w:tr w:rsidR="00B80D49" w:rsidRPr="00B80D49" w:rsidTr="0012622F">
        <w:trPr>
          <w:trHeight w:val="278"/>
        </w:trPr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ИФ4" w:colFirst="0" w:colLast="0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58" w:type="dxa"/>
          </w:tcPr>
          <w:p w:rsidR="00B80D49" w:rsidRPr="006B331C" w:rsidRDefault="00B80D49" w:rsidP="006B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  <w:r w:rsidR="006B3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331C" w:rsidRPr="006B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2025 года 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ИФ5" w:colFirst="0" w:colLast="0"/>
            <w:bookmarkEnd w:id="3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58" w:type="dxa"/>
            <w:tcBorders>
              <w:bottom w:val="single" w:sz="4" w:space="0" w:color="auto"/>
            </w:tcBorders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предмету Запроса предложений:</w:t>
            </w: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 приведены в </w:t>
            </w:r>
            <w:r w:rsidR="006B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Проекте Договора 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ИФ6"/>
            <w:bookmarkEnd w:id="4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bookmarkEnd w:id="5"/>
          </w:p>
        </w:tc>
        <w:tc>
          <w:tcPr>
            <w:tcW w:w="9658" w:type="dxa"/>
            <w:tcBorders>
              <w:bottom w:val="single" w:sz="4" w:space="0" w:color="auto"/>
            </w:tcBorders>
          </w:tcPr>
          <w:p w:rsidR="00B80D49" w:rsidRPr="00B80D49" w:rsidRDefault="00B80D49" w:rsidP="00B80D49">
            <w:pPr>
              <w:shd w:val="clear" w:color="auto" w:fill="FFFFFF"/>
              <w:tabs>
                <w:tab w:val="left" w:pos="38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Требование к обеспечению Заявки: </w:t>
            </w: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ИФ7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bookmarkEnd w:id="6"/>
          </w:p>
        </w:tc>
        <w:tc>
          <w:tcPr>
            <w:tcW w:w="9658" w:type="dxa"/>
            <w:tcBorders>
              <w:top w:val="single" w:sz="4" w:space="0" w:color="auto"/>
            </w:tcBorders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обеспечению Договора:</w:t>
            </w:r>
            <w:r w:rsidRPr="00B8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установлено 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ИФ8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bookmarkEnd w:id="7"/>
          </w:p>
        </w:tc>
        <w:tc>
          <w:tcPr>
            <w:tcW w:w="9658" w:type="dxa"/>
            <w:shd w:val="clear" w:color="auto" w:fill="auto"/>
          </w:tcPr>
          <w:p w:rsidR="000147A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срока подачи заявок на участие в Запросе предложений:</w:t>
            </w:r>
            <w:r w:rsidR="0001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B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определено на ЭТП «</w:t>
            </w:r>
            <w:proofErr w:type="spellStart"/>
            <w:r w:rsidR="00C36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Росэл</w:t>
            </w:r>
            <w:r w:rsidR="006B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</w:t>
            </w:r>
            <w:proofErr w:type="spellEnd"/>
            <w:r w:rsidR="000147A9" w:rsidRPr="0001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80D49" w:rsidRPr="00B80D49" w:rsidRDefault="00B80D49" w:rsidP="00B80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подачи заявок на участие в Запросе предложений: </w:t>
            </w:r>
            <w:r w:rsidR="006B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площадка «</w:t>
            </w:r>
            <w:proofErr w:type="spellStart"/>
            <w:r w:rsidR="00C3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Росэл</w:t>
            </w:r>
            <w:r w:rsidR="006B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</w:t>
            </w:r>
            <w:proofErr w:type="spellEnd"/>
            <w:r w:rsidR="006B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ИФ9"/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bookmarkEnd w:id="8"/>
          </w:p>
        </w:tc>
        <w:tc>
          <w:tcPr>
            <w:tcW w:w="9658" w:type="dxa"/>
          </w:tcPr>
          <w:p w:rsidR="00B80D49" w:rsidRPr="00B80D49" w:rsidRDefault="000147A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рассмотрения</w:t>
            </w:r>
            <w:r w:rsidR="00B80D49"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Заявок Участников Запроса предложений:</w:t>
            </w:r>
            <w:r w:rsidR="00B80D49"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A9" w:rsidRPr="00B80D49" w:rsidRDefault="00D20763" w:rsidP="0001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определено на ЭТП «</w:t>
            </w:r>
            <w:proofErr w:type="spellStart"/>
            <w:r w:rsidR="00C36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Росэл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</w:t>
            </w:r>
            <w:proofErr w:type="spellEnd"/>
            <w:r w:rsidR="000147A9" w:rsidRPr="0001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рассмотрения Заявок Участников и подведения итогов</w:t>
            </w:r>
            <w:r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1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617830, Пермский край, г. Чернушка, ул. Ленина, 42 а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0147A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ИФ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0D49"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9"/>
          </w:p>
        </w:tc>
        <w:tc>
          <w:tcPr>
            <w:tcW w:w="9658" w:type="dxa"/>
          </w:tcPr>
          <w:p w:rsidR="00B80D49" w:rsidRPr="00B80D49" w:rsidRDefault="00B80D49" w:rsidP="00D20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Ограничение в отношении участников закупки, которыми могут быть только субъекты среднего предпринимательства:</w:t>
            </w:r>
            <w:r w:rsidRPr="00B8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Участниками закупки </w:t>
            </w:r>
            <w:r w:rsidR="0001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могут быть юридические лица, зарегистрированные в качестве юридических лиц не менее 3 лет назад. </w:t>
            </w:r>
          </w:p>
        </w:tc>
      </w:tr>
      <w:tr w:rsidR="00B80D49" w:rsidRPr="00B80D49" w:rsidTr="0012622F">
        <w:tc>
          <w:tcPr>
            <w:tcW w:w="706" w:type="dxa"/>
          </w:tcPr>
          <w:p w:rsidR="00B80D49" w:rsidRPr="00B80D49" w:rsidRDefault="000147A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0D49" w:rsidRPr="00B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58" w:type="dxa"/>
          </w:tcPr>
          <w:p w:rsidR="00B80D49" w:rsidRPr="00B80D49" w:rsidRDefault="00B80D49" w:rsidP="00B8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цены договора и предусмотренных договором количества товаров, объема работ, услуг: </w:t>
            </w:r>
          </w:p>
          <w:p w:rsidR="00B80D49" w:rsidRPr="00D20763" w:rsidRDefault="00D20763" w:rsidP="0001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7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Цена</w:t>
            </w:r>
            <w:r w:rsidRPr="00D20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Договора</w:t>
            </w:r>
            <w:r w:rsidRPr="00D20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07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является</w:t>
            </w:r>
            <w:r w:rsidRPr="00D20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07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твердой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D20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определяется на весь срок исполнения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Договора и изменению не подлежит. </w:t>
            </w:r>
            <w:r w:rsidRPr="00D20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B80D49" w:rsidRPr="00B80D49" w:rsidRDefault="00B80D49" w:rsidP="00B80D4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706" w:rsidRDefault="00707706" w:rsidP="00707706">
      <w:p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706" w:rsidRDefault="00707706" w:rsidP="00707706">
      <w:p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содержание заявки участника размещения заказа:</w:t>
      </w:r>
    </w:p>
    <w:p w:rsidR="00707706" w:rsidRDefault="00707706" w:rsidP="00707706">
      <w:p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706" w:rsidRDefault="00B52DC6" w:rsidP="007077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карта контрагента (</w:t>
      </w:r>
      <w:r w:rsidR="00D20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="00116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C0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116C4B" w:rsidRDefault="009C072F" w:rsidP="007077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Устав, либо положение, либо учредительный договор;</w:t>
      </w:r>
    </w:p>
    <w:p w:rsidR="009C072F" w:rsidRDefault="009C072F" w:rsidP="007077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Свидетельство о постановке на учет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налогом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органе;</w:t>
      </w:r>
    </w:p>
    <w:p w:rsidR="009C072F" w:rsidRDefault="009C072F" w:rsidP="007077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государственной регистрации юридического лица;</w:t>
      </w:r>
    </w:p>
    <w:p w:rsidR="009C072F" w:rsidRDefault="009C072F" w:rsidP="007077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(выписка из решения и т.п.) об избрании руководителя;</w:t>
      </w:r>
    </w:p>
    <w:p w:rsidR="009C072F" w:rsidRDefault="009C072F" w:rsidP="007077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Доверенность, если руководитель юридического лица действует по доверенности;</w:t>
      </w:r>
    </w:p>
    <w:p w:rsidR="009C072F" w:rsidRDefault="009C072F" w:rsidP="007077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образцов подписей должностных лиц, имеющих право подписи первичных учетных документов и оттиски печати;</w:t>
      </w:r>
    </w:p>
    <w:p w:rsidR="007A26EF" w:rsidRPr="0097568A" w:rsidRDefault="00C36493" w:rsidP="0097568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0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ыписка из реестра саморегулируемой организации, свидетельство о допуске к определенному виду или видам работ, которые оказывают влияние на безопасность объе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ктов капитального строительства; </w:t>
      </w:r>
    </w:p>
    <w:p w:rsidR="007A26EF" w:rsidRPr="007A26EF" w:rsidRDefault="007A26EF" w:rsidP="007A2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2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Бухгалтерский баланс за последний отчетный период;</w:t>
      </w:r>
    </w:p>
    <w:p w:rsidR="007A26EF" w:rsidRPr="007A26EF" w:rsidRDefault="007A26EF" w:rsidP="007A2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6EF">
        <w:rPr>
          <w:rFonts w:ascii="Times New Roman" w:hAnsi="Times New Roman" w:cs="Times New Roman"/>
          <w:b/>
          <w:color w:val="000000"/>
          <w:sz w:val="24"/>
          <w:szCs w:val="24"/>
        </w:rPr>
        <w:t>Декларация по налогу НДС за последний налоговый период;</w:t>
      </w:r>
    </w:p>
    <w:p w:rsidR="007A26EF" w:rsidRPr="007A26EF" w:rsidRDefault="007A26EF" w:rsidP="007A2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6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Справка о состоянии расчетов по налогам, сборам, страховым взносам, пеням, штрафам, процентам организаций и индивидуальных предпринимателей сроком не позднее одного месяца; </w:t>
      </w:r>
    </w:p>
    <w:p w:rsidR="007A26EF" w:rsidRPr="007A26EF" w:rsidRDefault="007A26EF" w:rsidP="007A2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6EF">
        <w:rPr>
          <w:rFonts w:ascii="Times New Roman" w:hAnsi="Times New Roman" w:cs="Times New Roman"/>
          <w:b/>
          <w:color w:val="000000"/>
          <w:sz w:val="24"/>
          <w:szCs w:val="24"/>
        </w:rPr>
        <w:t>Наличие в штате сотрудников (штатное расписание</w:t>
      </w:r>
      <w:r w:rsidR="00C36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организационная структура</w:t>
      </w:r>
      <w:r w:rsidRPr="007A26EF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2E621B" w:rsidRPr="00AD72D6" w:rsidRDefault="002E621B" w:rsidP="002E621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Ценовое предложение (Приложение </w:t>
      </w:r>
      <w:r w:rsidR="00C3649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D72D6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AD72D6" w:rsidRPr="00AD72D6" w:rsidRDefault="00AD72D6" w:rsidP="002E621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2D6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участников закупки, в том числе наличие у них оборудования и других материальных ресурсов, принадлежащих их на праве собственности или на ином законном основании, опыта работы, связанного с предметом договора, специалистов и иных работников определенного уровня квалификации:</w:t>
      </w:r>
    </w:p>
    <w:p w:rsidR="00AD72D6" w:rsidRDefault="00AD72D6" w:rsidP="00AD72D6">
      <w:pPr>
        <w:pStyle w:val="a4"/>
        <w:tabs>
          <w:tab w:val="left" w:pos="993"/>
        </w:tabs>
        <w:spacing w:after="0" w:line="240" w:lineRule="auto"/>
        <w:ind w:left="360" w:right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72D6">
        <w:rPr>
          <w:rFonts w:ascii="Times New Roman" w:hAnsi="Times New Roman" w:cs="Times New Roman"/>
          <w:b/>
          <w:color w:val="000000"/>
          <w:sz w:val="24"/>
          <w:szCs w:val="24"/>
        </w:rPr>
        <w:t>- Квалификация участников закупки, в части наличия у них специалистов, привлекаемых дл</w:t>
      </w:r>
      <w:r w:rsidR="00C36493">
        <w:rPr>
          <w:rFonts w:ascii="Times New Roman" w:hAnsi="Times New Roman" w:cs="Times New Roman"/>
          <w:b/>
          <w:color w:val="000000"/>
          <w:sz w:val="24"/>
          <w:szCs w:val="24"/>
        </w:rPr>
        <w:t>я выполнения работ (Приложение 3</w:t>
      </w:r>
      <w:r w:rsidRPr="00AD72D6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9B38C3" w:rsidRDefault="009B38C3" w:rsidP="00AD72D6">
      <w:pPr>
        <w:pStyle w:val="a4"/>
        <w:tabs>
          <w:tab w:val="left" w:pos="993"/>
        </w:tabs>
        <w:spacing w:after="0" w:line="240" w:lineRule="auto"/>
        <w:ind w:left="360" w:right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Квалификация участника закупки, выраженная в обеспеченности участника закупки материально – техн</w:t>
      </w:r>
      <w:r w:rsidR="00DB2FC1">
        <w:rPr>
          <w:rFonts w:ascii="Times New Roman" w:hAnsi="Times New Roman" w:cs="Times New Roman"/>
          <w:b/>
          <w:color w:val="000000"/>
          <w:sz w:val="24"/>
          <w:szCs w:val="24"/>
        </w:rPr>
        <w:t>ическими ресурсами (Приложение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9B38C3" w:rsidRPr="00AD72D6" w:rsidRDefault="007439E7" w:rsidP="00AD72D6">
      <w:pPr>
        <w:pStyle w:val="a4"/>
        <w:tabs>
          <w:tab w:val="left" w:pos="993"/>
        </w:tabs>
        <w:spacing w:after="0" w:line="240" w:lineRule="auto"/>
        <w:ind w:left="360" w:right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Опыт участника закупки </w:t>
      </w:r>
      <w:r w:rsidR="00DB2FC1">
        <w:rPr>
          <w:rFonts w:ascii="Times New Roman" w:hAnsi="Times New Roman" w:cs="Times New Roman"/>
          <w:b/>
          <w:color w:val="000000"/>
          <w:sz w:val="24"/>
          <w:szCs w:val="24"/>
        </w:rPr>
        <w:t>по успешному выполнению работ аналогичного</w:t>
      </w:r>
      <w:bookmarkStart w:id="10" w:name="_GoBack"/>
      <w:bookmarkEnd w:id="10"/>
      <w:r w:rsidR="00DB2F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объема (Приложение 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). </w:t>
      </w:r>
    </w:p>
    <w:p w:rsidR="009C072F" w:rsidRPr="00AD72D6" w:rsidRDefault="00203BD1" w:rsidP="00AD72D6">
      <w:pPr>
        <w:pStyle w:val="a4"/>
        <w:tabs>
          <w:tab w:val="left" w:pos="993"/>
        </w:tabs>
        <w:spacing w:after="0" w:line="240" w:lineRule="auto"/>
        <w:ind w:left="360"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2D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07706" w:rsidRPr="00203BD1" w:rsidRDefault="00707706" w:rsidP="00707706">
      <w:p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706" w:rsidRDefault="00707706" w:rsidP="00707706">
      <w:pPr>
        <w:tabs>
          <w:tab w:val="left" w:pos="993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07706" w:rsidSect="00B80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BA8"/>
    <w:multiLevelType w:val="hybridMultilevel"/>
    <w:tmpl w:val="4F225100"/>
    <w:lvl w:ilvl="0" w:tplc="E93EA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82E0B"/>
    <w:multiLevelType w:val="multilevel"/>
    <w:tmpl w:val="9FDC497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F767C09"/>
    <w:multiLevelType w:val="hybridMultilevel"/>
    <w:tmpl w:val="1EC60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B034B"/>
    <w:multiLevelType w:val="hybridMultilevel"/>
    <w:tmpl w:val="E232301E"/>
    <w:lvl w:ilvl="0" w:tplc="DCB2194C">
      <w:start w:val="1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5DE6BB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220B9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96950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0281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BC279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A20E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7455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2AA2A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D36AC4"/>
    <w:multiLevelType w:val="multilevel"/>
    <w:tmpl w:val="9FDC497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F"/>
    <w:rsid w:val="000147A9"/>
    <w:rsid w:val="00116C4B"/>
    <w:rsid w:val="00197D21"/>
    <w:rsid w:val="00203BD1"/>
    <w:rsid w:val="0020733A"/>
    <w:rsid w:val="00250B95"/>
    <w:rsid w:val="002D5E89"/>
    <w:rsid w:val="002E621B"/>
    <w:rsid w:val="006B331C"/>
    <w:rsid w:val="00707706"/>
    <w:rsid w:val="007439E7"/>
    <w:rsid w:val="007A26EF"/>
    <w:rsid w:val="007B02D7"/>
    <w:rsid w:val="00897801"/>
    <w:rsid w:val="0097568A"/>
    <w:rsid w:val="009B38C3"/>
    <w:rsid w:val="009C072F"/>
    <w:rsid w:val="00A51CE7"/>
    <w:rsid w:val="00AD72D6"/>
    <w:rsid w:val="00B52DC6"/>
    <w:rsid w:val="00B80D49"/>
    <w:rsid w:val="00BF3EAF"/>
    <w:rsid w:val="00C36493"/>
    <w:rsid w:val="00C43E9A"/>
    <w:rsid w:val="00CC578F"/>
    <w:rsid w:val="00D20763"/>
    <w:rsid w:val="00DB2FC1"/>
    <w:rsid w:val="00F82C27"/>
    <w:rsid w:val="00F9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D970"/>
  <w15:chartTrackingRefBased/>
  <w15:docId w15:val="{86E3E3B8-C8B3-4959-B8D4-DC5A07B0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D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gmu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n-u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CD1D-E553-404C-B68E-CBBE602F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31</cp:revision>
  <dcterms:created xsi:type="dcterms:W3CDTF">2023-03-02T10:22:00Z</dcterms:created>
  <dcterms:modified xsi:type="dcterms:W3CDTF">2025-01-20T09:48:00Z</dcterms:modified>
</cp:coreProperties>
</file>