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CE9DA" w14:textId="77777777" w:rsidR="00A96804" w:rsidRPr="00DA0750" w:rsidRDefault="00A96804" w:rsidP="00A96804">
      <w:pPr>
        <w:spacing w:line="240" w:lineRule="auto"/>
        <w:contextualSpacing/>
        <w:jc w:val="center"/>
        <w:rPr>
          <w:rFonts w:ascii="Times New Roman" w:hAnsi="Times New Roman"/>
          <w:b/>
          <w:sz w:val="28"/>
          <w:szCs w:val="28"/>
        </w:rPr>
      </w:pPr>
      <w:r w:rsidRPr="00DA0750">
        <w:rPr>
          <w:rFonts w:ascii="Times New Roman" w:hAnsi="Times New Roman"/>
          <w:b/>
          <w:sz w:val="28"/>
          <w:szCs w:val="28"/>
        </w:rPr>
        <w:t>ТЕХНИЧЕСКОЕ ЗАДАНИЕ</w:t>
      </w:r>
    </w:p>
    <w:p w14:paraId="3A5D0571" w14:textId="77777777" w:rsidR="00E31277" w:rsidRPr="00DA0750" w:rsidRDefault="00E31277" w:rsidP="003B76D3">
      <w:pPr>
        <w:spacing w:line="240" w:lineRule="auto"/>
        <w:contextualSpacing/>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39"/>
      </w:tblGrid>
      <w:tr w:rsidR="0044345F" w:rsidRPr="00DA0750" w14:paraId="4A71FE29" w14:textId="77777777" w:rsidTr="00E11261">
        <w:trPr>
          <w:trHeight w:val="355"/>
        </w:trPr>
        <w:tc>
          <w:tcPr>
            <w:tcW w:w="2405" w:type="dxa"/>
          </w:tcPr>
          <w:p w14:paraId="1DA6A55B" w14:textId="591FA62E" w:rsidR="0044345F" w:rsidRPr="00C82B50" w:rsidRDefault="0044345F" w:rsidP="00C82B50">
            <w:pPr>
              <w:spacing w:after="0"/>
              <w:rPr>
                <w:rFonts w:ascii="Times New Roman" w:hAnsi="Times New Roman"/>
                <w:sz w:val="24"/>
                <w:szCs w:val="24"/>
              </w:rPr>
            </w:pPr>
            <w:r w:rsidRPr="00A148C3">
              <w:rPr>
                <w:rFonts w:ascii="Times New Roman" w:hAnsi="Times New Roman"/>
                <w:sz w:val="24"/>
                <w:szCs w:val="24"/>
              </w:rPr>
              <w:t>1.Заказчик</w:t>
            </w:r>
          </w:p>
        </w:tc>
        <w:tc>
          <w:tcPr>
            <w:tcW w:w="6939" w:type="dxa"/>
          </w:tcPr>
          <w:p w14:paraId="1D225DB7" w14:textId="1D052349" w:rsidR="0044345F" w:rsidRPr="00C82B50" w:rsidRDefault="00C82B50" w:rsidP="00C82B50">
            <w:pPr>
              <w:rPr>
                <w:rFonts w:ascii="Times New Roman" w:hAnsi="Times New Roman"/>
                <w:sz w:val="24"/>
                <w:szCs w:val="24"/>
              </w:rPr>
            </w:pPr>
            <w:r w:rsidRPr="00C82B50">
              <w:rPr>
                <w:rFonts w:ascii="Times New Roman" w:hAnsi="Times New Roman"/>
                <w:sz w:val="24"/>
                <w:szCs w:val="24"/>
              </w:rPr>
              <w:t>СПб ГКУ «Дирекц</w:t>
            </w:r>
            <w:r>
              <w:rPr>
                <w:rFonts w:ascii="Times New Roman" w:hAnsi="Times New Roman"/>
                <w:sz w:val="24"/>
                <w:szCs w:val="24"/>
              </w:rPr>
              <w:t>ия транспортного строительства»</w:t>
            </w:r>
          </w:p>
        </w:tc>
      </w:tr>
      <w:tr w:rsidR="0044345F" w:rsidRPr="00DA0750" w14:paraId="6BB1D9C4" w14:textId="77777777" w:rsidTr="00E11261">
        <w:trPr>
          <w:trHeight w:val="343"/>
        </w:trPr>
        <w:tc>
          <w:tcPr>
            <w:tcW w:w="2405" w:type="dxa"/>
          </w:tcPr>
          <w:p w14:paraId="12304C14" w14:textId="1C043846" w:rsidR="0044345F" w:rsidRPr="00DA0750" w:rsidRDefault="0044345F" w:rsidP="0044345F">
            <w:pPr>
              <w:spacing w:after="0" w:line="240" w:lineRule="auto"/>
              <w:rPr>
                <w:rFonts w:ascii="Times New Roman" w:hAnsi="Times New Roman"/>
              </w:rPr>
            </w:pPr>
            <w:r w:rsidRPr="00DA0750">
              <w:rPr>
                <w:rFonts w:ascii="Times New Roman" w:hAnsi="Times New Roman"/>
              </w:rPr>
              <w:t>2. Подрядчик</w:t>
            </w:r>
          </w:p>
        </w:tc>
        <w:tc>
          <w:tcPr>
            <w:tcW w:w="6939" w:type="dxa"/>
          </w:tcPr>
          <w:p w14:paraId="61E3654B" w14:textId="4B15DEEA" w:rsidR="0044345F" w:rsidRPr="007F4F2D" w:rsidRDefault="0044345F" w:rsidP="0044345F">
            <w:pPr>
              <w:spacing w:after="0"/>
              <w:rPr>
                <w:rFonts w:ascii="Times New Roman" w:hAnsi="Times New Roman"/>
                <w:sz w:val="24"/>
                <w:szCs w:val="24"/>
              </w:rPr>
            </w:pPr>
            <w:r>
              <w:rPr>
                <w:rFonts w:ascii="Times New Roman" w:hAnsi="Times New Roman"/>
                <w:sz w:val="24"/>
                <w:szCs w:val="24"/>
              </w:rPr>
              <w:t>АО «АБЗ-</w:t>
            </w:r>
            <w:proofErr w:type="spellStart"/>
            <w:r>
              <w:rPr>
                <w:rFonts w:ascii="Times New Roman" w:hAnsi="Times New Roman"/>
                <w:sz w:val="24"/>
                <w:szCs w:val="24"/>
              </w:rPr>
              <w:t>Дорстрой</w:t>
            </w:r>
            <w:proofErr w:type="spellEnd"/>
            <w:r>
              <w:rPr>
                <w:rFonts w:ascii="Times New Roman" w:hAnsi="Times New Roman"/>
                <w:sz w:val="24"/>
                <w:szCs w:val="24"/>
              </w:rPr>
              <w:t>»</w:t>
            </w:r>
          </w:p>
        </w:tc>
      </w:tr>
      <w:tr w:rsidR="0044345F" w:rsidRPr="00DA0750" w14:paraId="517903A0" w14:textId="77777777" w:rsidTr="00E11261">
        <w:trPr>
          <w:trHeight w:val="407"/>
        </w:trPr>
        <w:tc>
          <w:tcPr>
            <w:tcW w:w="2405" w:type="dxa"/>
          </w:tcPr>
          <w:p w14:paraId="20FC2725" w14:textId="549358CB" w:rsidR="0044345F" w:rsidRPr="00DA0750" w:rsidRDefault="0044345F" w:rsidP="0044345F">
            <w:pPr>
              <w:spacing w:after="0" w:line="240" w:lineRule="auto"/>
              <w:contextualSpacing/>
              <w:rPr>
                <w:rFonts w:ascii="Times New Roman" w:hAnsi="Times New Roman"/>
              </w:rPr>
            </w:pPr>
            <w:r w:rsidRPr="00DA0750">
              <w:rPr>
                <w:rFonts w:ascii="Times New Roman" w:hAnsi="Times New Roman"/>
              </w:rPr>
              <w:t>3.Субподрядчик</w:t>
            </w:r>
          </w:p>
        </w:tc>
        <w:tc>
          <w:tcPr>
            <w:tcW w:w="6939" w:type="dxa"/>
          </w:tcPr>
          <w:p w14:paraId="0476827F" w14:textId="461E6B28" w:rsidR="0044345F" w:rsidRPr="007F4F2D" w:rsidRDefault="0044345F" w:rsidP="007221FC">
            <w:pPr>
              <w:rPr>
                <w:rFonts w:ascii="Times New Roman" w:hAnsi="Times New Roman"/>
                <w:sz w:val="24"/>
                <w:szCs w:val="24"/>
              </w:rPr>
            </w:pPr>
          </w:p>
        </w:tc>
      </w:tr>
      <w:tr w:rsidR="0044345F" w:rsidRPr="00DA0750" w14:paraId="22924596" w14:textId="77777777" w:rsidTr="00E11261">
        <w:trPr>
          <w:trHeight w:val="443"/>
        </w:trPr>
        <w:tc>
          <w:tcPr>
            <w:tcW w:w="2405" w:type="dxa"/>
          </w:tcPr>
          <w:p w14:paraId="2A8CE186" w14:textId="4136CD55" w:rsidR="0044345F" w:rsidRPr="00DA0750" w:rsidRDefault="0044345F" w:rsidP="0044345F">
            <w:pPr>
              <w:spacing w:after="0" w:line="240" w:lineRule="auto"/>
              <w:contextualSpacing/>
              <w:rPr>
                <w:rFonts w:ascii="Times New Roman" w:hAnsi="Times New Roman"/>
              </w:rPr>
            </w:pPr>
            <w:r w:rsidRPr="00DA0750">
              <w:rPr>
                <w:rFonts w:ascii="Times New Roman" w:hAnsi="Times New Roman"/>
              </w:rPr>
              <w:t>4. Объект</w:t>
            </w:r>
          </w:p>
        </w:tc>
        <w:tc>
          <w:tcPr>
            <w:tcW w:w="6939" w:type="dxa"/>
          </w:tcPr>
          <w:p w14:paraId="79B4A7B2" w14:textId="6D7313CB" w:rsidR="0044345F" w:rsidRPr="007F4F2D" w:rsidRDefault="00C82B50" w:rsidP="00C82B50">
            <w:pPr>
              <w:spacing w:after="0" w:line="240" w:lineRule="auto"/>
              <w:contextualSpacing/>
              <w:rPr>
                <w:rFonts w:ascii="Times New Roman" w:hAnsi="Times New Roman"/>
              </w:rPr>
            </w:pPr>
            <w:r w:rsidRPr="00C82B50">
              <w:rPr>
                <w:rFonts w:ascii="Times New Roman" w:hAnsi="Times New Roman"/>
              </w:rPr>
              <w:t>Реконструкция Новгор</w:t>
            </w:r>
            <w:r>
              <w:rPr>
                <w:rFonts w:ascii="Times New Roman" w:hAnsi="Times New Roman"/>
              </w:rPr>
              <w:t xml:space="preserve">одского пр. от </w:t>
            </w:r>
            <w:proofErr w:type="spellStart"/>
            <w:r>
              <w:rPr>
                <w:rFonts w:ascii="Times New Roman" w:hAnsi="Times New Roman"/>
              </w:rPr>
              <w:t>Чудовской</w:t>
            </w:r>
            <w:proofErr w:type="spellEnd"/>
            <w:r>
              <w:rPr>
                <w:rFonts w:ascii="Times New Roman" w:hAnsi="Times New Roman"/>
              </w:rPr>
              <w:t xml:space="preserve"> ул. до </w:t>
            </w:r>
            <w:proofErr w:type="spellStart"/>
            <w:r w:rsidRPr="00C82B50">
              <w:rPr>
                <w:rFonts w:ascii="Times New Roman" w:hAnsi="Times New Roman"/>
              </w:rPr>
              <w:t>Шушарской</w:t>
            </w:r>
            <w:proofErr w:type="spellEnd"/>
            <w:r w:rsidRPr="00C82B50">
              <w:rPr>
                <w:rFonts w:ascii="Times New Roman" w:hAnsi="Times New Roman"/>
              </w:rPr>
              <w:t xml:space="preserve"> дороги. Участо</w:t>
            </w:r>
            <w:r>
              <w:rPr>
                <w:rFonts w:ascii="Times New Roman" w:hAnsi="Times New Roman"/>
              </w:rPr>
              <w:t xml:space="preserve">к от </w:t>
            </w:r>
            <w:proofErr w:type="spellStart"/>
            <w:r>
              <w:rPr>
                <w:rFonts w:ascii="Times New Roman" w:hAnsi="Times New Roman"/>
              </w:rPr>
              <w:t>Вилеровского</w:t>
            </w:r>
            <w:proofErr w:type="spellEnd"/>
            <w:r>
              <w:rPr>
                <w:rFonts w:ascii="Times New Roman" w:hAnsi="Times New Roman"/>
              </w:rPr>
              <w:t xml:space="preserve"> пер. (включая </w:t>
            </w:r>
            <w:r w:rsidRPr="00C82B50">
              <w:rPr>
                <w:rFonts w:ascii="Times New Roman" w:hAnsi="Times New Roman"/>
              </w:rPr>
              <w:t>перек</w:t>
            </w:r>
            <w:r>
              <w:rPr>
                <w:rFonts w:ascii="Times New Roman" w:hAnsi="Times New Roman"/>
              </w:rPr>
              <w:t xml:space="preserve">ресток с </w:t>
            </w:r>
            <w:proofErr w:type="spellStart"/>
            <w:r w:rsidRPr="00C82B50">
              <w:rPr>
                <w:rFonts w:ascii="Times New Roman" w:hAnsi="Times New Roman"/>
              </w:rPr>
              <w:t>Вилеро</w:t>
            </w:r>
            <w:r>
              <w:rPr>
                <w:rFonts w:ascii="Times New Roman" w:hAnsi="Times New Roman"/>
              </w:rPr>
              <w:t>вским</w:t>
            </w:r>
            <w:proofErr w:type="spellEnd"/>
            <w:r>
              <w:rPr>
                <w:rFonts w:ascii="Times New Roman" w:hAnsi="Times New Roman"/>
              </w:rPr>
              <w:t xml:space="preserve"> пер.) до Пушкинской улицы </w:t>
            </w:r>
            <w:r w:rsidRPr="00C82B50">
              <w:rPr>
                <w:rFonts w:ascii="Times New Roman" w:hAnsi="Times New Roman"/>
              </w:rPr>
              <w:t>(включа</w:t>
            </w:r>
            <w:r>
              <w:rPr>
                <w:rFonts w:ascii="Times New Roman" w:hAnsi="Times New Roman"/>
              </w:rPr>
              <w:t>я перекресток с Пушкинской ул.)</w:t>
            </w:r>
          </w:p>
        </w:tc>
      </w:tr>
      <w:tr w:rsidR="0044345F" w:rsidRPr="00DA0750" w14:paraId="75325B59" w14:textId="77777777" w:rsidTr="00E11261">
        <w:trPr>
          <w:trHeight w:val="640"/>
        </w:trPr>
        <w:tc>
          <w:tcPr>
            <w:tcW w:w="2405" w:type="dxa"/>
          </w:tcPr>
          <w:p w14:paraId="608450F3" w14:textId="7A65A00D" w:rsidR="0044345F" w:rsidRPr="00DA0750" w:rsidRDefault="0044345F" w:rsidP="0044345F">
            <w:pPr>
              <w:spacing w:after="0" w:line="240" w:lineRule="auto"/>
              <w:contextualSpacing/>
              <w:rPr>
                <w:rFonts w:ascii="Times New Roman" w:hAnsi="Times New Roman"/>
              </w:rPr>
            </w:pPr>
            <w:r w:rsidRPr="00DA0750">
              <w:rPr>
                <w:rFonts w:ascii="Times New Roman" w:hAnsi="Times New Roman"/>
              </w:rPr>
              <w:t>5.Местоположение объекта</w:t>
            </w:r>
          </w:p>
        </w:tc>
        <w:tc>
          <w:tcPr>
            <w:tcW w:w="6939" w:type="dxa"/>
          </w:tcPr>
          <w:p w14:paraId="4F2262BA" w14:textId="2D0C1CD9" w:rsidR="0044345F" w:rsidRPr="007F4F2D" w:rsidRDefault="00C82B50" w:rsidP="0044345F">
            <w:pPr>
              <w:spacing w:after="0" w:line="240" w:lineRule="auto"/>
              <w:contextualSpacing/>
              <w:rPr>
                <w:rFonts w:ascii="Times New Roman" w:hAnsi="Times New Roman"/>
                <w:sz w:val="24"/>
                <w:szCs w:val="24"/>
              </w:rPr>
            </w:pPr>
            <w:r>
              <w:rPr>
                <w:rFonts w:ascii="Times New Roman" w:hAnsi="Times New Roman"/>
              </w:rPr>
              <w:t xml:space="preserve">г. Санкт-Петербург, </w:t>
            </w:r>
            <w:proofErr w:type="spellStart"/>
            <w:r w:rsidRPr="00C82B50">
              <w:rPr>
                <w:rFonts w:ascii="Times New Roman" w:hAnsi="Times New Roman"/>
              </w:rPr>
              <w:t>Фрунзенский</w:t>
            </w:r>
            <w:proofErr w:type="spellEnd"/>
            <w:r w:rsidRPr="00C82B50">
              <w:rPr>
                <w:rFonts w:ascii="Times New Roman" w:hAnsi="Times New Roman"/>
              </w:rPr>
              <w:t xml:space="preserve">, Московский и Пушкинский </w:t>
            </w:r>
            <w:r w:rsidR="0044345F" w:rsidRPr="002D7130">
              <w:rPr>
                <w:rFonts w:ascii="Times New Roman" w:hAnsi="Times New Roman"/>
              </w:rPr>
              <w:t>район</w:t>
            </w:r>
            <w:r>
              <w:rPr>
                <w:rFonts w:ascii="Times New Roman" w:hAnsi="Times New Roman"/>
              </w:rPr>
              <w:t>ы</w:t>
            </w:r>
          </w:p>
        </w:tc>
      </w:tr>
      <w:tr w:rsidR="0044345F" w:rsidRPr="00DA0750" w14:paraId="26EFBD1D" w14:textId="77777777" w:rsidTr="00E11261">
        <w:trPr>
          <w:trHeight w:val="1265"/>
        </w:trPr>
        <w:tc>
          <w:tcPr>
            <w:tcW w:w="2405" w:type="dxa"/>
          </w:tcPr>
          <w:p w14:paraId="27E7671C" w14:textId="1731E33D" w:rsidR="0044345F" w:rsidRPr="00DA0750" w:rsidRDefault="0044345F" w:rsidP="0044345F">
            <w:pPr>
              <w:spacing w:after="0" w:line="240" w:lineRule="auto"/>
              <w:contextualSpacing/>
              <w:rPr>
                <w:rFonts w:ascii="Times New Roman" w:hAnsi="Times New Roman"/>
              </w:rPr>
            </w:pPr>
            <w:r w:rsidRPr="00DA0750">
              <w:rPr>
                <w:rFonts w:ascii="Times New Roman" w:hAnsi="Times New Roman"/>
              </w:rPr>
              <w:t>6. Участок выполнения работ на объекте, порученных Субподрядчику</w:t>
            </w:r>
          </w:p>
        </w:tc>
        <w:tc>
          <w:tcPr>
            <w:tcW w:w="6939" w:type="dxa"/>
          </w:tcPr>
          <w:p w14:paraId="4632D3AF" w14:textId="5685F73F" w:rsidR="0044345F" w:rsidRPr="00D26761" w:rsidRDefault="0044345F" w:rsidP="003B7566">
            <w:pPr>
              <w:spacing w:after="0" w:line="240" w:lineRule="auto"/>
              <w:contextualSpacing/>
              <w:rPr>
                <w:rFonts w:ascii="Times New Roman" w:hAnsi="Times New Roman"/>
              </w:rPr>
            </w:pPr>
            <w:r w:rsidRPr="00A148C3">
              <w:rPr>
                <w:rFonts w:ascii="Times New Roman" w:hAnsi="Times New Roman"/>
              </w:rPr>
              <w:t xml:space="preserve">г. Санкт-Петербург, </w:t>
            </w:r>
            <w:r w:rsidR="003B7566" w:rsidRPr="00C82B50">
              <w:rPr>
                <w:rFonts w:ascii="Times New Roman" w:hAnsi="Times New Roman"/>
              </w:rPr>
              <w:t>Пушкинский</w:t>
            </w:r>
            <w:r w:rsidRPr="00A148C3">
              <w:rPr>
                <w:rFonts w:ascii="Times New Roman" w:hAnsi="Times New Roman"/>
              </w:rPr>
              <w:t xml:space="preserve"> р-н, </w:t>
            </w:r>
            <w:r w:rsidR="003B7566">
              <w:rPr>
                <w:rFonts w:ascii="Times New Roman" w:hAnsi="Times New Roman"/>
              </w:rPr>
              <w:t xml:space="preserve">поселок </w:t>
            </w:r>
            <w:proofErr w:type="spellStart"/>
            <w:r w:rsidR="003B7566">
              <w:rPr>
                <w:rFonts w:ascii="Times New Roman" w:hAnsi="Times New Roman"/>
              </w:rPr>
              <w:t>Шушары</w:t>
            </w:r>
            <w:proofErr w:type="spellEnd"/>
            <w:r w:rsidR="003B7566">
              <w:rPr>
                <w:rFonts w:ascii="Times New Roman" w:hAnsi="Times New Roman"/>
              </w:rPr>
              <w:t xml:space="preserve">, пересечение </w:t>
            </w:r>
            <w:proofErr w:type="spellStart"/>
            <w:r w:rsidR="003B7566">
              <w:rPr>
                <w:rFonts w:ascii="Times New Roman" w:hAnsi="Times New Roman"/>
              </w:rPr>
              <w:t>Чудовской</w:t>
            </w:r>
            <w:proofErr w:type="spellEnd"/>
            <w:r w:rsidR="003B7566">
              <w:rPr>
                <w:rFonts w:ascii="Times New Roman" w:hAnsi="Times New Roman"/>
              </w:rPr>
              <w:t xml:space="preserve"> улицы и Старорусского проспекта, Новгородский проспект. </w:t>
            </w:r>
            <w:r w:rsidRPr="002D7130">
              <w:rPr>
                <w:rFonts w:ascii="Times New Roman" w:hAnsi="Times New Roman"/>
              </w:rPr>
              <w:t>К моменту заключения Договора Субподрядчик ознакомлен со строительной площадкой, участком выполнения работ и Объектом</w:t>
            </w:r>
          </w:p>
        </w:tc>
      </w:tr>
      <w:tr w:rsidR="00DA0750" w:rsidRPr="00DA0750" w14:paraId="429EC9D8" w14:textId="77777777" w:rsidTr="00E11261">
        <w:trPr>
          <w:trHeight w:val="1449"/>
        </w:trPr>
        <w:tc>
          <w:tcPr>
            <w:tcW w:w="2405" w:type="dxa"/>
          </w:tcPr>
          <w:p w14:paraId="5636C186" w14:textId="77777777" w:rsidR="007B21BE" w:rsidRPr="009C770A" w:rsidRDefault="008F0749" w:rsidP="004F4F3F">
            <w:pPr>
              <w:spacing w:after="0" w:line="240" w:lineRule="auto"/>
              <w:contextualSpacing/>
              <w:rPr>
                <w:rFonts w:ascii="Times New Roman" w:hAnsi="Times New Roman"/>
              </w:rPr>
            </w:pPr>
            <w:r w:rsidRPr="009C770A">
              <w:rPr>
                <w:rFonts w:ascii="Times New Roman" w:hAnsi="Times New Roman"/>
              </w:rPr>
              <w:t>7</w:t>
            </w:r>
            <w:r w:rsidR="007B21BE" w:rsidRPr="009C770A">
              <w:rPr>
                <w:rFonts w:ascii="Times New Roman" w:hAnsi="Times New Roman"/>
              </w:rPr>
              <w:t>. Требования к результату выполненных работ, порученных Субподрядчику</w:t>
            </w:r>
          </w:p>
        </w:tc>
        <w:tc>
          <w:tcPr>
            <w:tcW w:w="6939" w:type="dxa"/>
          </w:tcPr>
          <w:p w14:paraId="777028BD" w14:textId="77777777" w:rsidR="00F37FE9" w:rsidRPr="001F19A5" w:rsidRDefault="00F37FE9" w:rsidP="001F19A5">
            <w:pPr>
              <w:pStyle w:val="21"/>
              <w:jc w:val="both"/>
              <w:rPr>
                <w:sz w:val="22"/>
                <w:szCs w:val="22"/>
              </w:rPr>
            </w:pPr>
            <w:r w:rsidRPr="001F19A5">
              <w:rPr>
                <w:sz w:val="22"/>
                <w:szCs w:val="22"/>
              </w:rPr>
              <w:t>Результатом работ являются:</w:t>
            </w:r>
          </w:p>
          <w:p w14:paraId="3EEA6E85" w14:textId="5AF1DBAA" w:rsidR="003B64D5" w:rsidRPr="003849CA" w:rsidRDefault="007221FC" w:rsidP="001F19A5">
            <w:pPr>
              <w:pStyle w:val="21"/>
              <w:jc w:val="both"/>
              <w:rPr>
                <w:rFonts w:eastAsia="Calibri"/>
                <w:sz w:val="22"/>
                <w:szCs w:val="22"/>
                <w:lang w:eastAsia="en-US"/>
              </w:rPr>
            </w:pPr>
            <w:r>
              <w:rPr>
                <w:sz w:val="22"/>
                <w:szCs w:val="22"/>
              </w:rPr>
              <w:t xml:space="preserve">Выполненный комплекс работ по </w:t>
            </w:r>
            <w:r w:rsidR="001F19A5" w:rsidRPr="001F19A5">
              <w:rPr>
                <w:sz w:val="22"/>
                <w:szCs w:val="22"/>
              </w:rPr>
              <w:t>устройству локальных очистных сооружений</w:t>
            </w:r>
            <w:r w:rsidR="001F19A5">
              <w:rPr>
                <w:sz w:val="22"/>
                <w:szCs w:val="22"/>
              </w:rPr>
              <w:t xml:space="preserve"> и канализационных насосных</w:t>
            </w:r>
            <w:r w:rsidR="00E141A3" w:rsidRPr="00E141A3">
              <w:rPr>
                <w:sz w:val="22"/>
                <w:szCs w:val="22"/>
              </w:rPr>
              <w:t xml:space="preserve"> </w:t>
            </w:r>
            <w:r w:rsidR="00E141A3">
              <w:rPr>
                <w:sz w:val="22"/>
                <w:szCs w:val="22"/>
              </w:rPr>
              <w:t>станций</w:t>
            </w:r>
            <w:r w:rsidR="001F19A5">
              <w:rPr>
                <w:sz w:val="22"/>
                <w:szCs w:val="22"/>
              </w:rPr>
              <w:t xml:space="preserve"> </w:t>
            </w:r>
            <w:r w:rsidR="00F37FE9" w:rsidRPr="0044345F">
              <w:rPr>
                <w:sz w:val="22"/>
                <w:szCs w:val="22"/>
              </w:rPr>
              <w:t xml:space="preserve">в соответствии с требованиями Договора и настоящего </w:t>
            </w:r>
            <w:r w:rsidR="00F37FE9" w:rsidRPr="001F19A5">
              <w:rPr>
                <w:sz w:val="22"/>
                <w:szCs w:val="22"/>
              </w:rPr>
              <w:t>Задания</w:t>
            </w:r>
            <w:r w:rsidR="00C85C1B" w:rsidRPr="001F19A5">
              <w:rPr>
                <w:sz w:val="22"/>
                <w:szCs w:val="22"/>
              </w:rPr>
              <w:t>, выполне</w:t>
            </w:r>
            <w:r w:rsidR="00D33141" w:rsidRPr="001F19A5">
              <w:rPr>
                <w:sz w:val="22"/>
                <w:szCs w:val="22"/>
              </w:rPr>
              <w:t>н</w:t>
            </w:r>
            <w:r w:rsidR="00C85C1B" w:rsidRPr="001F19A5">
              <w:rPr>
                <w:sz w:val="22"/>
                <w:szCs w:val="22"/>
              </w:rPr>
              <w:t>н</w:t>
            </w:r>
            <w:r w:rsidR="00D26761" w:rsidRPr="001F19A5">
              <w:rPr>
                <w:sz w:val="22"/>
                <w:szCs w:val="22"/>
              </w:rPr>
              <w:t>ый</w:t>
            </w:r>
            <w:r w:rsidR="00F37FE9" w:rsidRPr="001F19A5">
              <w:rPr>
                <w:sz w:val="22"/>
                <w:szCs w:val="22"/>
              </w:rPr>
              <w:t xml:space="preserve"> в</w:t>
            </w:r>
            <w:r w:rsidR="001F19A5" w:rsidRPr="001F19A5">
              <w:rPr>
                <w:sz w:val="22"/>
                <w:szCs w:val="22"/>
              </w:rPr>
              <w:t xml:space="preserve"> полном объеме в соответствии с прошедшими государственную экспертизу томами проектной документации шифр КШС-ДПП/01-4-ИЛО1.1, КШС-ДПП/01-4-ИЛО1.3, КШС-ДПП/01-4-ИЛО1.4, КШС-ДПП/01-4-ТКР13</w:t>
            </w:r>
          </w:p>
        </w:tc>
      </w:tr>
      <w:tr w:rsidR="00DA0750" w:rsidRPr="00DA0750" w14:paraId="056A76C3" w14:textId="77777777" w:rsidTr="00E11261">
        <w:trPr>
          <w:trHeight w:val="1653"/>
        </w:trPr>
        <w:tc>
          <w:tcPr>
            <w:tcW w:w="2405" w:type="dxa"/>
          </w:tcPr>
          <w:p w14:paraId="60B24207" w14:textId="77777777" w:rsidR="00022E1F" w:rsidRPr="00DA0750" w:rsidRDefault="008F0749" w:rsidP="004F4F3F">
            <w:pPr>
              <w:spacing w:after="0" w:line="240" w:lineRule="auto"/>
              <w:contextualSpacing/>
              <w:rPr>
                <w:rFonts w:ascii="Times New Roman" w:hAnsi="Times New Roman"/>
              </w:rPr>
            </w:pPr>
            <w:r w:rsidRPr="00DA0750">
              <w:rPr>
                <w:rFonts w:ascii="Times New Roman" w:hAnsi="Times New Roman"/>
              </w:rPr>
              <w:t>8</w:t>
            </w:r>
            <w:r w:rsidR="007B21BE" w:rsidRPr="00DA0750">
              <w:rPr>
                <w:rFonts w:ascii="Times New Roman" w:hAnsi="Times New Roman"/>
              </w:rPr>
              <w:t>. Виды и объемы работ, подлежащих выполнению в рамках Договора субподряда</w:t>
            </w:r>
          </w:p>
          <w:p w14:paraId="319BE93A" w14:textId="77777777" w:rsidR="00022E1F" w:rsidRPr="00DA0750" w:rsidRDefault="00022E1F" w:rsidP="00022E1F">
            <w:pPr>
              <w:rPr>
                <w:rFonts w:ascii="Times New Roman" w:hAnsi="Times New Roman"/>
              </w:rPr>
            </w:pPr>
          </w:p>
          <w:p w14:paraId="454F1203" w14:textId="77777777" w:rsidR="007B21BE" w:rsidRPr="00DA0750" w:rsidRDefault="007B21BE" w:rsidP="00022E1F">
            <w:pPr>
              <w:jc w:val="right"/>
              <w:rPr>
                <w:rFonts w:ascii="Times New Roman" w:hAnsi="Times New Roman"/>
              </w:rPr>
            </w:pPr>
          </w:p>
        </w:tc>
        <w:tc>
          <w:tcPr>
            <w:tcW w:w="6939" w:type="dxa"/>
          </w:tcPr>
          <w:p w14:paraId="0DA85A03" w14:textId="71B6382E" w:rsidR="007036C2" w:rsidRDefault="000F3685" w:rsidP="00CF07B1">
            <w:pPr>
              <w:spacing w:after="0" w:line="240" w:lineRule="auto"/>
              <w:jc w:val="both"/>
              <w:rPr>
                <w:rFonts w:ascii="Times New Roman" w:hAnsi="Times New Roman"/>
              </w:rPr>
            </w:pPr>
            <w:r w:rsidRPr="005B1C87">
              <w:rPr>
                <w:rFonts w:ascii="Times New Roman" w:hAnsi="Times New Roman"/>
              </w:rPr>
              <w:t xml:space="preserve">Работы, подлежащие выполнению, в том числе включают: </w:t>
            </w:r>
          </w:p>
          <w:p w14:paraId="66876D19" w14:textId="7AB0DBC1" w:rsidR="00FF739E" w:rsidRPr="00367B5B" w:rsidRDefault="00367B5B" w:rsidP="00367B5B">
            <w:pPr>
              <w:spacing w:after="0" w:line="240" w:lineRule="auto"/>
              <w:jc w:val="both"/>
              <w:rPr>
                <w:rFonts w:ascii="Times New Roman" w:hAnsi="Times New Roman"/>
              </w:rPr>
            </w:pPr>
            <w:r>
              <w:rPr>
                <w:rFonts w:ascii="Times New Roman" w:hAnsi="Times New Roman"/>
              </w:rPr>
              <w:t>Геодезические разбивочные работы, подготовку контрольно-исполнительной съемки инженерных сетей и пусконаладочные работы.</w:t>
            </w:r>
          </w:p>
          <w:p w14:paraId="3B7B54A1" w14:textId="3C7A7F64" w:rsidR="00BE3519" w:rsidRPr="008D2AEE" w:rsidRDefault="000F3685" w:rsidP="006A0147">
            <w:pPr>
              <w:spacing w:after="0" w:line="240" w:lineRule="auto"/>
              <w:jc w:val="both"/>
              <w:rPr>
                <w:rFonts w:ascii="Times New Roman" w:hAnsi="Times New Roman"/>
              </w:rPr>
            </w:pPr>
            <w:r w:rsidRPr="008D2AEE">
              <w:rPr>
                <w:rFonts w:ascii="Times New Roman" w:hAnsi="Times New Roman"/>
              </w:rPr>
              <w:t>Объемы работ определены ведомостью (Приложение), более подробный объем работ установлен Рабочей документацией, выполнению подлежат также иные работы, необходимые для достижения результата работ.</w:t>
            </w:r>
          </w:p>
        </w:tc>
      </w:tr>
      <w:tr w:rsidR="00DA0750" w:rsidRPr="00E9404F" w14:paraId="2776BEBD" w14:textId="77777777" w:rsidTr="00E11261">
        <w:trPr>
          <w:trHeight w:val="111"/>
        </w:trPr>
        <w:tc>
          <w:tcPr>
            <w:tcW w:w="2405" w:type="dxa"/>
          </w:tcPr>
          <w:p w14:paraId="605ADB3F" w14:textId="77777777" w:rsidR="007B21BE" w:rsidRPr="00DA0750" w:rsidRDefault="008F0749" w:rsidP="004F4F3F">
            <w:pPr>
              <w:spacing w:after="0" w:line="240" w:lineRule="auto"/>
              <w:contextualSpacing/>
              <w:rPr>
                <w:rFonts w:ascii="Times New Roman" w:hAnsi="Times New Roman"/>
              </w:rPr>
            </w:pPr>
            <w:r w:rsidRPr="00DA0750">
              <w:rPr>
                <w:rFonts w:ascii="Times New Roman" w:hAnsi="Times New Roman"/>
              </w:rPr>
              <w:t>9</w:t>
            </w:r>
            <w:r w:rsidR="007B21BE" w:rsidRPr="00DA0750">
              <w:rPr>
                <w:rFonts w:ascii="Times New Roman" w:hAnsi="Times New Roman"/>
              </w:rPr>
              <w:t>.  Требования к соблюдению норм и правил при выполнении работ в соответствии с действующей нормативно-технической документацией РФ.</w:t>
            </w:r>
          </w:p>
        </w:tc>
        <w:tc>
          <w:tcPr>
            <w:tcW w:w="6939" w:type="dxa"/>
            <w:shd w:val="clear" w:color="auto" w:fill="auto"/>
          </w:tcPr>
          <w:p w14:paraId="1899F9DF" w14:textId="3E25D0DE" w:rsidR="00AA7F26" w:rsidRPr="00E9404F" w:rsidRDefault="002A2E36" w:rsidP="00DA2D8E">
            <w:pPr>
              <w:pStyle w:val="a4"/>
              <w:numPr>
                <w:ilvl w:val="0"/>
                <w:numId w:val="14"/>
              </w:numPr>
              <w:spacing w:after="0" w:line="240" w:lineRule="auto"/>
              <w:ind w:left="0" w:firstLine="215"/>
              <w:jc w:val="both"/>
              <w:rPr>
                <w:rFonts w:ascii="Times New Roman" w:hAnsi="Times New Roman"/>
              </w:rPr>
            </w:pPr>
            <w:r w:rsidRPr="00E9404F">
              <w:rPr>
                <w:rFonts w:ascii="Times New Roman" w:hAnsi="Times New Roman"/>
              </w:rPr>
              <w:t>При выполнении</w:t>
            </w:r>
            <w:r w:rsidR="00246D47" w:rsidRPr="00E9404F">
              <w:rPr>
                <w:rFonts w:ascii="Times New Roman" w:hAnsi="Times New Roman"/>
              </w:rPr>
              <w:t xml:space="preserve"> </w:t>
            </w:r>
            <w:r w:rsidRPr="00E9404F">
              <w:rPr>
                <w:rFonts w:ascii="Times New Roman" w:hAnsi="Times New Roman"/>
              </w:rPr>
              <w:t>работ должны</w:t>
            </w:r>
            <w:r w:rsidR="00246D47" w:rsidRPr="00E9404F">
              <w:rPr>
                <w:rFonts w:ascii="Times New Roman" w:hAnsi="Times New Roman"/>
              </w:rPr>
              <w:t xml:space="preserve"> соблюдаться требования Договора, проектной </w:t>
            </w:r>
            <w:r w:rsidR="009E7978" w:rsidRPr="00E9404F">
              <w:rPr>
                <w:rFonts w:ascii="Times New Roman" w:hAnsi="Times New Roman"/>
              </w:rPr>
              <w:t xml:space="preserve">и </w:t>
            </w:r>
            <w:r w:rsidR="00DA2D8E" w:rsidRPr="00E9404F">
              <w:rPr>
                <w:rFonts w:ascii="Times New Roman" w:hAnsi="Times New Roman"/>
              </w:rPr>
              <w:t>р</w:t>
            </w:r>
            <w:r w:rsidR="009E7978" w:rsidRPr="00E9404F">
              <w:rPr>
                <w:rFonts w:ascii="Times New Roman" w:hAnsi="Times New Roman"/>
              </w:rPr>
              <w:t xml:space="preserve">абочей </w:t>
            </w:r>
            <w:r w:rsidR="00246D47" w:rsidRPr="00E9404F">
              <w:rPr>
                <w:rFonts w:ascii="Times New Roman" w:hAnsi="Times New Roman"/>
              </w:rPr>
              <w:t>документации,</w:t>
            </w:r>
            <w:r w:rsidR="00153835" w:rsidRPr="00E9404F">
              <w:rPr>
                <w:rFonts w:ascii="Times New Roman" w:hAnsi="Times New Roman"/>
              </w:rPr>
              <w:t xml:space="preserve"> требования действующих</w:t>
            </w:r>
            <w:r w:rsidR="00920A85" w:rsidRPr="00E9404F">
              <w:rPr>
                <w:rFonts w:ascii="Times New Roman" w:hAnsi="Times New Roman"/>
              </w:rPr>
              <w:t xml:space="preserve"> на момент п</w:t>
            </w:r>
            <w:r w:rsidR="00DA2D8E" w:rsidRPr="00E9404F">
              <w:rPr>
                <w:rFonts w:ascii="Times New Roman" w:hAnsi="Times New Roman"/>
              </w:rPr>
              <w:t>редставления Субподрядчиком Подрядчику актов о приемке выполненных работ (форма № КС-2) и справок о стоимости выполненных работ (форма № КС-3)</w:t>
            </w:r>
            <w:r w:rsidR="00153835" w:rsidRPr="00E9404F">
              <w:rPr>
                <w:rFonts w:ascii="Times New Roman" w:hAnsi="Times New Roman"/>
              </w:rPr>
              <w:t xml:space="preserve"> нормативно-технических актов (ГОСТ, СНиП, СП),</w:t>
            </w:r>
            <w:r w:rsidR="00246D47" w:rsidRPr="00E9404F">
              <w:rPr>
                <w:rFonts w:ascii="Times New Roman" w:hAnsi="Times New Roman"/>
              </w:rPr>
              <w:t xml:space="preserve"> а также следующие нормативные документы:</w:t>
            </w:r>
          </w:p>
          <w:p w14:paraId="36783338" w14:textId="44ED2515" w:rsidR="00E50344" w:rsidRPr="00E9404F" w:rsidRDefault="005577CB" w:rsidP="00DA2D8E">
            <w:pPr>
              <w:pStyle w:val="a4"/>
              <w:numPr>
                <w:ilvl w:val="0"/>
                <w:numId w:val="15"/>
              </w:numPr>
              <w:tabs>
                <w:tab w:val="left" w:pos="499"/>
              </w:tabs>
              <w:spacing w:after="0" w:line="240" w:lineRule="auto"/>
              <w:ind w:left="0" w:firstLine="215"/>
              <w:jc w:val="both"/>
              <w:rPr>
                <w:rFonts w:ascii="Times New Roman" w:hAnsi="Times New Roman"/>
              </w:rPr>
            </w:pPr>
            <w:r w:rsidRPr="00E9404F">
              <w:rPr>
                <w:rFonts w:ascii="Times New Roman" w:hAnsi="Times New Roman"/>
              </w:rPr>
              <w:t>СП 48.13330.2019</w:t>
            </w:r>
            <w:r w:rsidR="00E50344" w:rsidRPr="00E9404F">
              <w:rPr>
                <w:rFonts w:ascii="Times New Roman" w:hAnsi="Times New Roman"/>
              </w:rPr>
              <w:t xml:space="preserve"> «Организация строительства»</w:t>
            </w:r>
            <w:r w:rsidR="00DA2D8E" w:rsidRPr="00E9404F">
              <w:rPr>
                <w:rFonts w:ascii="Times New Roman" w:hAnsi="Times New Roman"/>
              </w:rPr>
              <w:t>;</w:t>
            </w:r>
          </w:p>
          <w:p w14:paraId="3C51CED9" w14:textId="4ED67595" w:rsidR="00E50344" w:rsidRPr="00E9404F" w:rsidRDefault="003A212C" w:rsidP="003A212C">
            <w:pPr>
              <w:pStyle w:val="a4"/>
              <w:numPr>
                <w:ilvl w:val="0"/>
                <w:numId w:val="15"/>
              </w:numPr>
              <w:tabs>
                <w:tab w:val="left" w:pos="499"/>
              </w:tabs>
              <w:spacing w:after="0" w:line="240" w:lineRule="auto"/>
              <w:ind w:left="0" w:firstLine="215"/>
              <w:jc w:val="both"/>
              <w:rPr>
                <w:rFonts w:ascii="Times New Roman" w:hAnsi="Times New Roman"/>
              </w:rPr>
            </w:pPr>
            <w:r w:rsidRPr="00E9404F">
              <w:rPr>
                <w:rFonts w:ascii="Times New Roman" w:hAnsi="Times New Roman"/>
              </w:rPr>
              <w:t xml:space="preserve">СП 49.13330.2010 «Безопасность труда в строительстве. Часть 1. Общие требования» </w:t>
            </w:r>
            <w:r w:rsidR="00E9404F" w:rsidRPr="00E9404F">
              <w:rPr>
                <w:rFonts w:ascii="Times New Roman" w:hAnsi="Times New Roman"/>
              </w:rPr>
              <w:t>(актуализированная</w:t>
            </w:r>
            <w:r w:rsidRPr="00E9404F">
              <w:rPr>
                <w:rFonts w:ascii="Times New Roman" w:hAnsi="Times New Roman"/>
              </w:rPr>
              <w:t xml:space="preserve"> редакция СНиП 12-03-2001)»;</w:t>
            </w:r>
          </w:p>
          <w:p w14:paraId="29793D11" w14:textId="22E31185" w:rsidR="00EB5920" w:rsidRPr="00E9404F" w:rsidRDefault="00E50344" w:rsidP="00DA2D8E">
            <w:pPr>
              <w:pStyle w:val="a4"/>
              <w:numPr>
                <w:ilvl w:val="0"/>
                <w:numId w:val="15"/>
              </w:numPr>
              <w:tabs>
                <w:tab w:val="left" w:pos="499"/>
              </w:tabs>
              <w:spacing w:after="0" w:line="240" w:lineRule="auto"/>
              <w:ind w:left="0" w:firstLine="215"/>
              <w:jc w:val="both"/>
              <w:rPr>
                <w:rFonts w:ascii="Times New Roman" w:hAnsi="Times New Roman"/>
              </w:rPr>
            </w:pPr>
            <w:r w:rsidRPr="00E9404F">
              <w:rPr>
                <w:rFonts w:ascii="Times New Roman" w:hAnsi="Times New Roman"/>
              </w:rPr>
              <w:t>СНиП 12-04-2002 «Безопасность труда в строительстве», часть 2</w:t>
            </w:r>
            <w:r w:rsidR="00DA2D8E" w:rsidRPr="00E9404F">
              <w:rPr>
                <w:rFonts w:ascii="Times New Roman" w:hAnsi="Times New Roman"/>
              </w:rPr>
              <w:t>;</w:t>
            </w:r>
          </w:p>
          <w:p w14:paraId="5E072A73" w14:textId="5E47BA53" w:rsidR="00FC59E2" w:rsidRDefault="00FC59E2" w:rsidP="00FC59E2">
            <w:pPr>
              <w:pStyle w:val="a4"/>
              <w:numPr>
                <w:ilvl w:val="0"/>
                <w:numId w:val="15"/>
              </w:numPr>
              <w:tabs>
                <w:tab w:val="left" w:pos="499"/>
              </w:tabs>
              <w:spacing w:after="0" w:line="240" w:lineRule="auto"/>
              <w:ind w:left="0" w:firstLine="215"/>
              <w:jc w:val="both"/>
              <w:rPr>
                <w:rFonts w:ascii="Times New Roman" w:hAnsi="Times New Roman"/>
              </w:rPr>
            </w:pPr>
            <w:r w:rsidRPr="00FC59E2">
              <w:rPr>
                <w:rFonts w:ascii="Times New Roman" w:hAnsi="Times New Roman"/>
              </w:rPr>
              <w:t>Приказ Минстроя России от 16.05.2023 N 344/</w:t>
            </w:r>
            <w:proofErr w:type="spellStart"/>
            <w:r w:rsidRPr="00FC59E2">
              <w:rPr>
                <w:rFonts w:ascii="Times New Roman" w:hAnsi="Times New Roman"/>
              </w:rPr>
              <w:t>пр</w:t>
            </w:r>
            <w:proofErr w:type="spellEnd"/>
            <w:r w:rsidRPr="00FC59E2">
              <w:rPr>
                <w:rFonts w:ascii="Times New Roman" w:hAnsi="Times New Roman"/>
              </w:rPr>
              <w:t xml:space="preserve"> "Об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r>
              <w:rPr>
                <w:rFonts w:ascii="Times New Roman" w:hAnsi="Times New Roman"/>
              </w:rPr>
              <w:t>;</w:t>
            </w:r>
          </w:p>
          <w:p w14:paraId="4847D491" w14:textId="67673687" w:rsidR="00340522" w:rsidRPr="00E9404F" w:rsidRDefault="00FC59E2" w:rsidP="00FC59E2">
            <w:pPr>
              <w:pStyle w:val="a4"/>
              <w:numPr>
                <w:ilvl w:val="0"/>
                <w:numId w:val="15"/>
              </w:numPr>
              <w:tabs>
                <w:tab w:val="left" w:pos="499"/>
              </w:tabs>
              <w:spacing w:after="0" w:line="240" w:lineRule="auto"/>
              <w:ind w:left="0" w:firstLine="215"/>
              <w:jc w:val="both"/>
              <w:rPr>
                <w:rFonts w:ascii="Times New Roman" w:hAnsi="Times New Roman"/>
              </w:rPr>
            </w:pPr>
            <w:r w:rsidRPr="00FC59E2">
              <w:rPr>
                <w:rFonts w:ascii="Times New Roman" w:hAnsi="Times New Roman"/>
              </w:rPr>
              <w:t>Приказ Минстроя России от 02.12.2022 N 1026/</w:t>
            </w:r>
            <w:proofErr w:type="spellStart"/>
            <w:r w:rsidRPr="00FC59E2">
              <w:rPr>
                <w:rFonts w:ascii="Times New Roman" w:hAnsi="Times New Roman"/>
              </w:rPr>
              <w:t>пр</w:t>
            </w:r>
            <w:proofErr w:type="spellEnd"/>
            <w:r w:rsidRPr="00FC59E2">
              <w:rPr>
                <w:rFonts w:ascii="Times New Roman" w:hAnsi="Times New Roman"/>
              </w:rPr>
              <w:t xml:space="preserve"> "Об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w:t>
            </w:r>
            <w:r w:rsidR="00394418">
              <w:rPr>
                <w:rFonts w:ascii="Times New Roman" w:hAnsi="Times New Roman"/>
              </w:rPr>
              <w:t>тельства"</w:t>
            </w:r>
            <w:r w:rsidR="00DA2D8E" w:rsidRPr="00E9404F">
              <w:rPr>
                <w:rFonts w:ascii="Times New Roman" w:hAnsi="Times New Roman"/>
              </w:rPr>
              <w:t>;</w:t>
            </w:r>
          </w:p>
          <w:p w14:paraId="7A0C2D74" w14:textId="2CA81C06" w:rsidR="00340522" w:rsidRPr="00E9404F" w:rsidRDefault="00A52E2A" w:rsidP="00340522">
            <w:pPr>
              <w:pStyle w:val="a4"/>
              <w:numPr>
                <w:ilvl w:val="0"/>
                <w:numId w:val="15"/>
              </w:numPr>
              <w:tabs>
                <w:tab w:val="left" w:pos="499"/>
              </w:tabs>
              <w:spacing w:after="0" w:line="240" w:lineRule="auto"/>
              <w:ind w:left="0" w:firstLine="215"/>
              <w:jc w:val="both"/>
              <w:rPr>
                <w:rFonts w:ascii="Times New Roman" w:hAnsi="Times New Roman"/>
              </w:rPr>
            </w:pPr>
            <w:hyperlink r:id="rId11" w:history="1">
              <w:r w:rsidR="00340522" w:rsidRPr="00E9404F">
                <w:rPr>
                  <w:rFonts w:ascii="Times New Roman" w:hAnsi="Times New Roman"/>
                </w:rPr>
                <w:t>СП 126.13330.2017</w:t>
              </w:r>
            </w:hyperlink>
            <w:r w:rsidR="00340522" w:rsidRPr="00E9404F">
              <w:rPr>
                <w:rFonts w:ascii="Times New Roman" w:hAnsi="Times New Roman"/>
              </w:rPr>
              <w:t xml:space="preserve"> «СНиП 3.01.03-84 Геодезические работы в строительстве»;</w:t>
            </w:r>
          </w:p>
          <w:p w14:paraId="44CF384D" w14:textId="275A3CEC" w:rsidR="0044345F" w:rsidRPr="00756660" w:rsidRDefault="00A52E2A" w:rsidP="00394418">
            <w:pPr>
              <w:pStyle w:val="a4"/>
              <w:numPr>
                <w:ilvl w:val="0"/>
                <w:numId w:val="15"/>
              </w:numPr>
              <w:tabs>
                <w:tab w:val="left" w:pos="499"/>
              </w:tabs>
              <w:spacing w:after="0" w:line="240" w:lineRule="auto"/>
              <w:ind w:left="0" w:firstLine="215"/>
              <w:jc w:val="both"/>
              <w:rPr>
                <w:rFonts w:ascii="Times New Roman" w:hAnsi="Times New Roman"/>
              </w:rPr>
            </w:pPr>
            <w:hyperlink r:id="rId12" w:history="1">
              <w:r w:rsidR="00340522" w:rsidRPr="00E9404F">
                <w:rPr>
                  <w:rFonts w:ascii="Times New Roman" w:hAnsi="Times New Roman"/>
                </w:rPr>
                <w:t>ГОСТ Р 51872-2019</w:t>
              </w:r>
            </w:hyperlink>
            <w:r w:rsidR="00340522" w:rsidRPr="00E9404F">
              <w:rPr>
                <w:rFonts w:ascii="Times New Roman" w:hAnsi="Times New Roman"/>
              </w:rPr>
              <w:t xml:space="preserve"> «Документация исполнительная геодезическая. Правила выполнения».</w:t>
            </w:r>
          </w:p>
          <w:p w14:paraId="7D8638C0" w14:textId="77777777" w:rsidR="00E9404F" w:rsidRPr="00E9404F" w:rsidRDefault="00E9404F" w:rsidP="00394418">
            <w:pPr>
              <w:pStyle w:val="a4"/>
              <w:numPr>
                <w:ilvl w:val="0"/>
                <w:numId w:val="15"/>
              </w:numPr>
              <w:tabs>
                <w:tab w:val="left" w:pos="499"/>
              </w:tabs>
              <w:spacing w:after="0" w:line="240" w:lineRule="auto"/>
              <w:ind w:left="0" w:firstLine="215"/>
              <w:jc w:val="both"/>
              <w:rPr>
                <w:rFonts w:ascii="Times New Roman" w:hAnsi="Times New Roman"/>
              </w:rPr>
            </w:pPr>
            <w:r w:rsidRPr="00E9404F">
              <w:rPr>
                <w:rFonts w:ascii="Times New Roman" w:hAnsi="Times New Roman"/>
              </w:rPr>
              <w:t>ГОСТ Р 58753-2019 «Стропы грузовые канатные для строительства. Технические условия»;</w:t>
            </w:r>
          </w:p>
          <w:p w14:paraId="6099F1D0" w14:textId="77777777" w:rsidR="00E9404F" w:rsidRPr="00E9404F" w:rsidRDefault="00E9404F" w:rsidP="00394418">
            <w:pPr>
              <w:pStyle w:val="a4"/>
              <w:numPr>
                <w:ilvl w:val="0"/>
                <w:numId w:val="15"/>
              </w:numPr>
              <w:tabs>
                <w:tab w:val="left" w:pos="499"/>
              </w:tabs>
              <w:spacing w:after="0" w:line="240" w:lineRule="auto"/>
              <w:ind w:left="0" w:firstLine="215"/>
              <w:jc w:val="both"/>
              <w:rPr>
                <w:rFonts w:ascii="Times New Roman" w:hAnsi="Times New Roman"/>
              </w:rPr>
            </w:pPr>
            <w:r w:rsidRPr="00E9404F">
              <w:rPr>
                <w:rFonts w:ascii="Times New Roman" w:hAnsi="Times New Roman"/>
              </w:rPr>
              <w:t>ГОСТ Р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22CB607" w14:textId="77777777" w:rsidR="00E9404F" w:rsidRPr="00E9404F" w:rsidRDefault="00E9404F" w:rsidP="00394418">
            <w:pPr>
              <w:pStyle w:val="a4"/>
              <w:numPr>
                <w:ilvl w:val="0"/>
                <w:numId w:val="15"/>
              </w:numPr>
              <w:tabs>
                <w:tab w:val="left" w:pos="499"/>
              </w:tabs>
              <w:spacing w:after="0" w:line="240" w:lineRule="auto"/>
              <w:ind w:left="0" w:firstLine="215"/>
              <w:jc w:val="both"/>
              <w:rPr>
                <w:rFonts w:ascii="Times New Roman" w:hAnsi="Times New Roman"/>
              </w:rPr>
            </w:pPr>
            <w:r w:rsidRPr="00E9404F">
              <w:rPr>
                <w:rFonts w:ascii="Times New Roman" w:hAnsi="Times New Roman"/>
              </w:rPr>
              <w:t>ГОСТ Р 21.101-2020 «Основные требования к проектной и рабочей документации»;</w:t>
            </w:r>
          </w:p>
          <w:p w14:paraId="2AFCFB1F" w14:textId="77777777" w:rsidR="00E9404F" w:rsidRPr="00E9404F" w:rsidRDefault="00E9404F" w:rsidP="00394418">
            <w:pPr>
              <w:pStyle w:val="a4"/>
              <w:numPr>
                <w:ilvl w:val="0"/>
                <w:numId w:val="15"/>
              </w:numPr>
              <w:tabs>
                <w:tab w:val="left" w:pos="499"/>
              </w:tabs>
              <w:spacing w:after="0" w:line="240" w:lineRule="auto"/>
              <w:ind w:left="0" w:firstLine="215"/>
              <w:jc w:val="both"/>
              <w:rPr>
                <w:rFonts w:ascii="Times New Roman" w:hAnsi="Times New Roman"/>
              </w:rPr>
            </w:pPr>
            <w:r w:rsidRPr="00E9404F">
              <w:rPr>
                <w:rFonts w:ascii="Times New Roman" w:hAnsi="Times New Roman"/>
              </w:rPr>
              <w:t>ГОСТ 25100-2020 «Грунты. Классификация»;</w:t>
            </w:r>
          </w:p>
          <w:p w14:paraId="5DCBC335" w14:textId="77777777" w:rsidR="00756660" w:rsidRDefault="00E9404F" w:rsidP="00394418">
            <w:pPr>
              <w:pStyle w:val="a4"/>
              <w:numPr>
                <w:ilvl w:val="0"/>
                <w:numId w:val="15"/>
              </w:numPr>
              <w:tabs>
                <w:tab w:val="left" w:pos="499"/>
              </w:tabs>
              <w:spacing w:after="0" w:line="240" w:lineRule="auto"/>
              <w:ind w:left="0" w:firstLine="215"/>
              <w:jc w:val="both"/>
              <w:rPr>
                <w:rFonts w:ascii="Times New Roman" w:hAnsi="Times New Roman"/>
              </w:rPr>
            </w:pPr>
            <w:r w:rsidRPr="00E9404F">
              <w:rPr>
                <w:rFonts w:ascii="Times New Roman" w:hAnsi="Times New Roman"/>
              </w:rPr>
              <w:t>ГОСТ 8267-93 «Щебень и гравий из плотных горных пород для строительных работ»;</w:t>
            </w:r>
          </w:p>
          <w:p w14:paraId="100CDFB9" w14:textId="77777777" w:rsidR="00756660" w:rsidRPr="00756660" w:rsidRDefault="00756660" w:rsidP="00394418">
            <w:pPr>
              <w:pStyle w:val="a4"/>
              <w:numPr>
                <w:ilvl w:val="0"/>
                <w:numId w:val="15"/>
              </w:numPr>
              <w:tabs>
                <w:tab w:val="left" w:pos="499"/>
              </w:tabs>
              <w:spacing w:after="0" w:line="240" w:lineRule="auto"/>
              <w:ind w:left="0" w:firstLine="215"/>
              <w:jc w:val="both"/>
              <w:rPr>
                <w:rFonts w:ascii="Times New Roman" w:hAnsi="Times New Roman"/>
              </w:rPr>
            </w:pPr>
            <w:r w:rsidRPr="00394418">
              <w:rPr>
                <w:rFonts w:ascii="Times New Roman" w:hAnsi="Times New Roman"/>
              </w:rPr>
              <w:t>СП 32.13330.2018 (Актуализированная редакция СНиП 2.04.03-85) «Канализация. Наружные сети и сооружения». СНиП 3.05.04-85* «Наружные сети и сооружения водоснабжения и канализации».</w:t>
            </w:r>
          </w:p>
          <w:p w14:paraId="52DBBB64" w14:textId="77777777" w:rsidR="00756660" w:rsidRPr="00756660" w:rsidRDefault="00756660" w:rsidP="00394418">
            <w:pPr>
              <w:pStyle w:val="a4"/>
              <w:numPr>
                <w:ilvl w:val="0"/>
                <w:numId w:val="15"/>
              </w:numPr>
              <w:tabs>
                <w:tab w:val="left" w:pos="499"/>
              </w:tabs>
              <w:spacing w:after="0" w:line="240" w:lineRule="auto"/>
              <w:ind w:left="0" w:firstLine="215"/>
              <w:jc w:val="both"/>
              <w:rPr>
                <w:rFonts w:ascii="Times New Roman" w:hAnsi="Times New Roman"/>
              </w:rPr>
            </w:pPr>
            <w:r w:rsidRPr="00394418">
              <w:rPr>
                <w:rFonts w:ascii="Times New Roman" w:hAnsi="Times New Roman"/>
              </w:rPr>
              <w:t>СП 40-102-2000 «Проектирование и монтаж трубопроводов систем водоснабжения и канализации из полимерных материалов».</w:t>
            </w:r>
          </w:p>
          <w:p w14:paraId="7E5B87D2" w14:textId="77777777" w:rsidR="00756660" w:rsidRPr="00756660" w:rsidRDefault="00756660" w:rsidP="00394418">
            <w:pPr>
              <w:pStyle w:val="a4"/>
              <w:numPr>
                <w:ilvl w:val="0"/>
                <w:numId w:val="15"/>
              </w:numPr>
              <w:tabs>
                <w:tab w:val="left" w:pos="499"/>
              </w:tabs>
              <w:spacing w:after="0" w:line="240" w:lineRule="auto"/>
              <w:ind w:left="0" w:firstLine="215"/>
              <w:jc w:val="both"/>
              <w:rPr>
                <w:rFonts w:ascii="Times New Roman" w:hAnsi="Times New Roman"/>
              </w:rPr>
            </w:pPr>
            <w:r w:rsidRPr="00394418">
              <w:rPr>
                <w:rFonts w:ascii="Times New Roman" w:hAnsi="Times New Roman"/>
              </w:rPr>
              <w:t>СП 42.13330.2016 (Актуализированная редакция СНиП 2.07.01-89*) «Градостроительство. Планировка и застройка городских и сельских поселений».</w:t>
            </w:r>
          </w:p>
          <w:p w14:paraId="07036B1B" w14:textId="77777777" w:rsidR="00F866D1" w:rsidRPr="00F866D1" w:rsidRDefault="00756660" w:rsidP="00394418">
            <w:pPr>
              <w:pStyle w:val="a4"/>
              <w:numPr>
                <w:ilvl w:val="0"/>
                <w:numId w:val="15"/>
              </w:numPr>
              <w:tabs>
                <w:tab w:val="left" w:pos="499"/>
              </w:tabs>
              <w:spacing w:after="0" w:line="240" w:lineRule="auto"/>
              <w:ind w:left="0" w:firstLine="215"/>
              <w:jc w:val="both"/>
              <w:rPr>
                <w:rFonts w:ascii="Times New Roman" w:hAnsi="Times New Roman"/>
              </w:rPr>
            </w:pPr>
            <w:r w:rsidRPr="00394418">
              <w:rPr>
                <w:rFonts w:ascii="Times New Roman" w:hAnsi="Times New Roman"/>
              </w:rPr>
              <w:t>РМД 40-20-2016 «Устройство сетей водоснабжения и водоотведения в Санкт-Петербурге».</w:t>
            </w:r>
          </w:p>
          <w:p w14:paraId="438C4A42" w14:textId="77777777" w:rsidR="00F866D1" w:rsidRPr="00F866D1" w:rsidRDefault="00756660" w:rsidP="00394418">
            <w:pPr>
              <w:pStyle w:val="a4"/>
              <w:numPr>
                <w:ilvl w:val="0"/>
                <w:numId w:val="15"/>
              </w:numPr>
              <w:tabs>
                <w:tab w:val="left" w:pos="499"/>
              </w:tabs>
              <w:spacing w:after="0" w:line="240" w:lineRule="auto"/>
              <w:ind w:left="0" w:firstLine="215"/>
              <w:jc w:val="both"/>
              <w:rPr>
                <w:rFonts w:ascii="Times New Roman" w:hAnsi="Times New Roman"/>
              </w:rPr>
            </w:pPr>
            <w:r w:rsidRPr="00394418">
              <w:rPr>
                <w:rFonts w:ascii="Times New Roman" w:hAnsi="Times New Roman"/>
              </w:rPr>
              <w:t>СП 20.13330.2016 «Нагрузки и воздействия»;</w:t>
            </w:r>
          </w:p>
          <w:p w14:paraId="1810CD00" w14:textId="77777777" w:rsidR="00F866D1" w:rsidRPr="00F866D1" w:rsidRDefault="00756660" w:rsidP="00394418">
            <w:pPr>
              <w:pStyle w:val="a4"/>
              <w:numPr>
                <w:ilvl w:val="0"/>
                <w:numId w:val="15"/>
              </w:numPr>
              <w:tabs>
                <w:tab w:val="left" w:pos="499"/>
              </w:tabs>
              <w:spacing w:after="0" w:line="240" w:lineRule="auto"/>
              <w:ind w:left="0" w:firstLine="215"/>
              <w:jc w:val="both"/>
              <w:rPr>
                <w:rFonts w:ascii="Times New Roman" w:hAnsi="Times New Roman"/>
              </w:rPr>
            </w:pPr>
            <w:r w:rsidRPr="00394418">
              <w:rPr>
                <w:rFonts w:ascii="Times New Roman" w:hAnsi="Times New Roman"/>
              </w:rPr>
              <w:t>СП 22.13330.2016 «Основания зданий и сооружений»;</w:t>
            </w:r>
          </w:p>
          <w:p w14:paraId="3AB71F10" w14:textId="77777777" w:rsidR="00F866D1" w:rsidRPr="00F866D1" w:rsidRDefault="00756660" w:rsidP="00394418">
            <w:pPr>
              <w:pStyle w:val="a4"/>
              <w:numPr>
                <w:ilvl w:val="0"/>
                <w:numId w:val="15"/>
              </w:numPr>
              <w:tabs>
                <w:tab w:val="left" w:pos="499"/>
              </w:tabs>
              <w:spacing w:after="0" w:line="240" w:lineRule="auto"/>
              <w:ind w:left="0" w:firstLine="215"/>
              <w:jc w:val="both"/>
              <w:rPr>
                <w:rFonts w:ascii="Times New Roman" w:hAnsi="Times New Roman"/>
              </w:rPr>
            </w:pPr>
            <w:r w:rsidRPr="00394418">
              <w:rPr>
                <w:rFonts w:ascii="Times New Roman" w:hAnsi="Times New Roman"/>
              </w:rPr>
              <w:t>СП 63.13330.2018 «Бетонные и железобетонные конструкции. Основные</w:t>
            </w:r>
            <w:r w:rsidR="00F866D1" w:rsidRPr="00394418">
              <w:rPr>
                <w:rFonts w:ascii="Times New Roman" w:hAnsi="Times New Roman"/>
              </w:rPr>
              <w:t xml:space="preserve"> </w:t>
            </w:r>
            <w:r w:rsidRPr="00394418">
              <w:rPr>
                <w:rFonts w:ascii="Times New Roman" w:hAnsi="Times New Roman"/>
              </w:rPr>
              <w:t>положения»;</w:t>
            </w:r>
          </w:p>
          <w:p w14:paraId="6FF407D7" w14:textId="77777777" w:rsidR="00F866D1" w:rsidRPr="00F866D1" w:rsidRDefault="00756660" w:rsidP="00394418">
            <w:pPr>
              <w:pStyle w:val="a4"/>
              <w:numPr>
                <w:ilvl w:val="0"/>
                <w:numId w:val="15"/>
              </w:numPr>
              <w:tabs>
                <w:tab w:val="left" w:pos="499"/>
              </w:tabs>
              <w:spacing w:after="0" w:line="240" w:lineRule="auto"/>
              <w:ind w:left="0" w:firstLine="215"/>
              <w:jc w:val="both"/>
              <w:rPr>
                <w:rFonts w:ascii="Times New Roman" w:hAnsi="Times New Roman"/>
              </w:rPr>
            </w:pPr>
            <w:r w:rsidRPr="00394418">
              <w:rPr>
                <w:rFonts w:ascii="Times New Roman" w:hAnsi="Times New Roman"/>
              </w:rPr>
              <w:t>СП 43.13330.2012 «Сооружения промышленных предприятий»;</w:t>
            </w:r>
          </w:p>
          <w:p w14:paraId="7F29E936" w14:textId="77777777" w:rsidR="00F866D1" w:rsidRPr="00F866D1" w:rsidRDefault="00756660" w:rsidP="00394418">
            <w:pPr>
              <w:pStyle w:val="a4"/>
              <w:numPr>
                <w:ilvl w:val="0"/>
                <w:numId w:val="15"/>
              </w:numPr>
              <w:tabs>
                <w:tab w:val="left" w:pos="499"/>
              </w:tabs>
              <w:spacing w:after="0" w:line="240" w:lineRule="auto"/>
              <w:ind w:left="0" w:firstLine="215"/>
              <w:jc w:val="both"/>
              <w:rPr>
                <w:rFonts w:ascii="Times New Roman" w:hAnsi="Times New Roman"/>
              </w:rPr>
            </w:pPr>
            <w:r w:rsidRPr="00394418">
              <w:rPr>
                <w:rFonts w:ascii="Times New Roman" w:hAnsi="Times New Roman"/>
              </w:rPr>
              <w:t>СП 52-101-2003 «Бетонные и железобетонные конструкции без предварительного</w:t>
            </w:r>
            <w:r w:rsidR="00F866D1" w:rsidRPr="00394418">
              <w:rPr>
                <w:rFonts w:ascii="Times New Roman" w:hAnsi="Times New Roman"/>
              </w:rPr>
              <w:t xml:space="preserve"> </w:t>
            </w:r>
            <w:r w:rsidRPr="00394418">
              <w:rPr>
                <w:rFonts w:ascii="Times New Roman" w:hAnsi="Times New Roman"/>
              </w:rPr>
              <w:t>напряжения арматуры»;</w:t>
            </w:r>
            <w:r w:rsidR="00F866D1" w:rsidRPr="00394418">
              <w:rPr>
                <w:rFonts w:ascii="Times New Roman" w:hAnsi="Times New Roman"/>
              </w:rPr>
              <w:t xml:space="preserve"> </w:t>
            </w:r>
          </w:p>
          <w:p w14:paraId="49584FAD" w14:textId="77777777" w:rsidR="00F866D1" w:rsidRPr="00F866D1" w:rsidRDefault="00756660" w:rsidP="00394418">
            <w:pPr>
              <w:pStyle w:val="a4"/>
              <w:numPr>
                <w:ilvl w:val="0"/>
                <w:numId w:val="15"/>
              </w:numPr>
              <w:tabs>
                <w:tab w:val="left" w:pos="499"/>
              </w:tabs>
              <w:spacing w:after="0" w:line="240" w:lineRule="auto"/>
              <w:ind w:left="0" w:firstLine="215"/>
              <w:jc w:val="both"/>
              <w:rPr>
                <w:rFonts w:ascii="Times New Roman" w:hAnsi="Times New Roman"/>
              </w:rPr>
            </w:pPr>
            <w:r w:rsidRPr="00394418">
              <w:rPr>
                <w:rFonts w:ascii="Times New Roman" w:hAnsi="Times New Roman"/>
              </w:rPr>
              <w:t>ВСН 506-88 «Проектирование и устройство грунтовых анкеров»;</w:t>
            </w:r>
          </w:p>
          <w:p w14:paraId="182A76F9" w14:textId="323D36D1" w:rsidR="00756660" w:rsidRPr="00F866D1" w:rsidRDefault="00756660" w:rsidP="00394418">
            <w:pPr>
              <w:pStyle w:val="a4"/>
              <w:numPr>
                <w:ilvl w:val="0"/>
                <w:numId w:val="15"/>
              </w:numPr>
              <w:tabs>
                <w:tab w:val="left" w:pos="499"/>
              </w:tabs>
              <w:spacing w:after="0" w:line="240" w:lineRule="auto"/>
              <w:ind w:left="0" w:firstLine="215"/>
              <w:jc w:val="both"/>
              <w:rPr>
                <w:rFonts w:ascii="Times New Roman" w:hAnsi="Times New Roman"/>
              </w:rPr>
            </w:pPr>
            <w:r w:rsidRPr="00394418">
              <w:rPr>
                <w:rFonts w:ascii="Times New Roman" w:hAnsi="Times New Roman"/>
              </w:rPr>
              <w:t>СТО НОСТРОЙ</w:t>
            </w:r>
            <w:bookmarkStart w:id="0" w:name="_GoBack"/>
            <w:bookmarkEnd w:id="0"/>
            <w:r w:rsidRPr="00394418">
              <w:rPr>
                <w:rFonts w:ascii="Times New Roman" w:hAnsi="Times New Roman"/>
              </w:rPr>
              <w:t xml:space="preserve"> 2.5.126-2013 «Устройство грунтовых анкеров, нагелей и</w:t>
            </w:r>
            <w:r w:rsidR="00F866D1" w:rsidRPr="00394418">
              <w:rPr>
                <w:rFonts w:ascii="Times New Roman" w:hAnsi="Times New Roman"/>
              </w:rPr>
              <w:t xml:space="preserve"> </w:t>
            </w:r>
            <w:proofErr w:type="spellStart"/>
            <w:r w:rsidRPr="00394418">
              <w:rPr>
                <w:rFonts w:ascii="Times New Roman" w:hAnsi="Times New Roman"/>
              </w:rPr>
              <w:t>микросвай</w:t>
            </w:r>
            <w:proofErr w:type="spellEnd"/>
            <w:r w:rsidRPr="00394418">
              <w:rPr>
                <w:rFonts w:ascii="Times New Roman" w:hAnsi="Times New Roman"/>
              </w:rPr>
              <w:t>».</w:t>
            </w:r>
          </w:p>
          <w:p w14:paraId="39FB8CB1" w14:textId="77777777" w:rsidR="00E9404F" w:rsidRPr="00E9404F" w:rsidRDefault="00E9404F" w:rsidP="00394418">
            <w:pPr>
              <w:pStyle w:val="a4"/>
              <w:numPr>
                <w:ilvl w:val="0"/>
                <w:numId w:val="15"/>
              </w:numPr>
              <w:tabs>
                <w:tab w:val="left" w:pos="499"/>
              </w:tabs>
              <w:spacing w:after="0" w:line="240" w:lineRule="auto"/>
              <w:ind w:left="0" w:firstLine="215"/>
              <w:jc w:val="both"/>
              <w:rPr>
                <w:rFonts w:ascii="Times New Roman" w:hAnsi="Times New Roman"/>
              </w:rPr>
            </w:pPr>
            <w:r w:rsidRPr="00E9404F">
              <w:rPr>
                <w:rFonts w:ascii="Times New Roman" w:hAnsi="Times New Roman"/>
              </w:rPr>
              <w:t>Постановление правительства РФ от 16.09.2020 г № 1479 (ред. от 21.05.2021) «Об утверждении Правил противопожарного режима в Российской Федерации»;</w:t>
            </w:r>
          </w:p>
          <w:p w14:paraId="2A4EA8DF" w14:textId="54080DBA" w:rsidR="00E9404F" w:rsidRPr="00E9404F" w:rsidRDefault="00E9404F" w:rsidP="00394418">
            <w:pPr>
              <w:pStyle w:val="a4"/>
              <w:numPr>
                <w:ilvl w:val="0"/>
                <w:numId w:val="15"/>
              </w:numPr>
              <w:tabs>
                <w:tab w:val="left" w:pos="499"/>
              </w:tabs>
              <w:spacing w:after="0" w:line="240" w:lineRule="auto"/>
              <w:ind w:left="0" w:firstLine="215"/>
              <w:jc w:val="both"/>
              <w:rPr>
                <w:rFonts w:ascii="Times New Roman" w:hAnsi="Times New Roman"/>
              </w:rPr>
            </w:pPr>
            <w:r w:rsidRPr="00E9404F">
              <w:rPr>
                <w:rFonts w:ascii="Times New Roman" w:hAnsi="Times New Roman"/>
              </w:rPr>
              <w:t>Правила по охране труда при строительстве, реконструкции и ремонте. Приказ Министерство труда и социальной защиты</w:t>
            </w:r>
          </w:p>
          <w:p w14:paraId="02570641" w14:textId="6C90A9CC" w:rsidR="00E9404F" w:rsidRPr="00E9404F" w:rsidRDefault="00E9404F" w:rsidP="00394418">
            <w:pPr>
              <w:pStyle w:val="a4"/>
              <w:numPr>
                <w:ilvl w:val="0"/>
                <w:numId w:val="15"/>
              </w:numPr>
              <w:tabs>
                <w:tab w:val="left" w:pos="499"/>
              </w:tabs>
              <w:spacing w:after="0" w:line="240" w:lineRule="auto"/>
              <w:ind w:left="0" w:firstLine="215"/>
              <w:jc w:val="both"/>
              <w:rPr>
                <w:rFonts w:ascii="Times New Roman" w:hAnsi="Times New Roman"/>
              </w:rPr>
            </w:pPr>
            <w:r w:rsidRPr="00E9404F">
              <w:rPr>
                <w:rFonts w:ascii="Times New Roman" w:hAnsi="Times New Roman"/>
              </w:rPr>
              <w:t>Российской Федерации от 11.12. 2020 года № 883 н.</w:t>
            </w:r>
          </w:p>
          <w:p w14:paraId="79E4FE57" w14:textId="25C48CA5" w:rsidR="00E07E73" w:rsidRPr="00E9404F" w:rsidRDefault="00B80276" w:rsidP="00497ABF">
            <w:pPr>
              <w:pStyle w:val="a4"/>
              <w:numPr>
                <w:ilvl w:val="0"/>
                <w:numId w:val="14"/>
              </w:numPr>
              <w:spacing w:after="0" w:line="240" w:lineRule="auto"/>
              <w:ind w:left="0" w:firstLine="215"/>
              <w:jc w:val="both"/>
              <w:rPr>
                <w:rFonts w:ascii="Times New Roman" w:hAnsi="Times New Roman"/>
              </w:rPr>
            </w:pPr>
            <w:r w:rsidRPr="00E9404F">
              <w:rPr>
                <w:rFonts w:ascii="Times New Roman" w:hAnsi="Times New Roman"/>
              </w:rPr>
              <w:t>в</w:t>
            </w:r>
            <w:r w:rsidR="00E07E73" w:rsidRPr="00E9404F">
              <w:rPr>
                <w:rFonts w:ascii="Times New Roman" w:hAnsi="Times New Roman"/>
              </w:rPr>
              <w:t xml:space="preserve"> охранной зоне инженерных коммуникаций выполнить комплекс мер, исключающих нарушения в их нормальной работе, повреждения, несчастные случаи</w:t>
            </w:r>
            <w:r w:rsidR="00576FB2" w:rsidRPr="00E9404F">
              <w:rPr>
                <w:rFonts w:ascii="Times New Roman" w:hAnsi="Times New Roman"/>
              </w:rPr>
              <w:t>;</w:t>
            </w:r>
          </w:p>
          <w:p w14:paraId="492CE90B" w14:textId="77777777" w:rsidR="00497ABF" w:rsidRPr="00E9404F" w:rsidRDefault="00576FB2" w:rsidP="00497ABF">
            <w:pPr>
              <w:pStyle w:val="a4"/>
              <w:numPr>
                <w:ilvl w:val="0"/>
                <w:numId w:val="14"/>
              </w:numPr>
              <w:spacing w:after="0" w:line="240" w:lineRule="auto"/>
              <w:ind w:left="0" w:firstLine="215"/>
              <w:jc w:val="both"/>
              <w:rPr>
                <w:rFonts w:ascii="Times New Roman" w:hAnsi="Times New Roman"/>
              </w:rPr>
            </w:pPr>
            <w:r w:rsidRPr="00E9404F">
              <w:rPr>
                <w:rFonts w:ascii="Times New Roman" w:hAnsi="Times New Roman"/>
              </w:rPr>
              <w:t>в</w:t>
            </w:r>
            <w:r w:rsidR="00E07E73" w:rsidRPr="00E9404F">
              <w:rPr>
                <w:rFonts w:ascii="Times New Roman" w:hAnsi="Times New Roman"/>
              </w:rPr>
              <w:t>се затраты на устранение дефектов, несоответствий и отклонений устраиваемых конструкций от рабочей документации и/ или действующих строительных норм и правил, совершенные Субподрядчиком, даже если эти недостатки были выявлены при производстве последующих работ, ложатся на Субподрядчика, не качественно выполнившего данные работы</w:t>
            </w:r>
            <w:r w:rsidRPr="00E9404F">
              <w:rPr>
                <w:rFonts w:ascii="Times New Roman" w:hAnsi="Times New Roman"/>
              </w:rPr>
              <w:t>;</w:t>
            </w:r>
          </w:p>
          <w:p w14:paraId="502F38DB" w14:textId="22E1B090" w:rsidR="00497ABF" w:rsidRPr="00E9404F" w:rsidRDefault="005577CB" w:rsidP="00497ABF">
            <w:pPr>
              <w:pStyle w:val="a4"/>
              <w:numPr>
                <w:ilvl w:val="0"/>
                <w:numId w:val="14"/>
              </w:numPr>
              <w:spacing w:after="0" w:line="240" w:lineRule="auto"/>
              <w:ind w:left="0" w:firstLine="215"/>
              <w:jc w:val="both"/>
              <w:rPr>
                <w:rFonts w:ascii="Times New Roman" w:hAnsi="Times New Roman"/>
              </w:rPr>
            </w:pPr>
            <w:r w:rsidRPr="00E9404F">
              <w:rPr>
                <w:rFonts w:ascii="Times New Roman" w:hAnsi="Times New Roman"/>
              </w:rPr>
              <w:t>контролировать</w:t>
            </w:r>
            <w:r w:rsidR="00E07E73" w:rsidRPr="00E9404F">
              <w:rPr>
                <w:rFonts w:ascii="Times New Roman" w:hAnsi="Times New Roman"/>
              </w:rPr>
              <w:t xml:space="preserve"> мойку колес выезжающего транспо</w:t>
            </w:r>
            <w:r w:rsidR="00B80276" w:rsidRPr="00E9404F">
              <w:rPr>
                <w:rFonts w:ascii="Times New Roman" w:hAnsi="Times New Roman"/>
              </w:rPr>
              <w:t xml:space="preserve">рта </w:t>
            </w:r>
            <w:r w:rsidRPr="00E9404F">
              <w:rPr>
                <w:rFonts w:ascii="Times New Roman" w:hAnsi="Times New Roman"/>
              </w:rPr>
              <w:t>собственными силами;</w:t>
            </w:r>
          </w:p>
          <w:p w14:paraId="796F2A2C" w14:textId="77777777" w:rsidR="004F1D25" w:rsidRDefault="00B80276" w:rsidP="004F1D25">
            <w:pPr>
              <w:pStyle w:val="a4"/>
              <w:numPr>
                <w:ilvl w:val="0"/>
                <w:numId w:val="14"/>
              </w:numPr>
              <w:spacing w:after="0" w:line="240" w:lineRule="auto"/>
              <w:ind w:left="0" w:firstLine="215"/>
              <w:jc w:val="both"/>
              <w:rPr>
                <w:rFonts w:ascii="Times New Roman" w:hAnsi="Times New Roman"/>
              </w:rPr>
            </w:pPr>
            <w:r w:rsidRPr="00E9404F">
              <w:rPr>
                <w:rFonts w:ascii="Times New Roman" w:hAnsi="Times New Roman"/>
              </w:rPr>
              <w:t>о</w:t>
            </w:r>
            <w:r w:rsidR="00E07E73" w:rsidRPr="00E9404F">
              <w:rPr>
                <w:rFonts w:ascii="Times New Roman" w:hAnsi="Times New Roman"/>
              </w:rPr>
              <w:t>беспечивать строящейся объект электроэнергией собственными силами</w:t>
            </w:r>
            <w:r w:rsidRPr="00E9404F">
              <w:rPr>
                <w:rFonts w:ascii="Times New Roman" w:hAnsi="Times New Roman"/>
              </w:rPr>
              <w:t>;</w:t>
            </w:r>
          </w:p>
          <w:p w14:paraId="70596561" w14:textId="2A98A404" w:rsidR="004F1D25" w:rsidRPr="004F1D25" w:rsidRDefault="004F1D25" w:rsidP="004F1D25">
            <w:pPr>
              <w:pStyle w:val="a4"/>
              <w:numPr>
                <w:ilvl w:val="0"/>
                <w:numId w:val="14"/>
              </w:numPr>
              <w:spacing w:after="0" w:line="240" w:lineRule="auto"/>
              <w:ind w:left="0" w:firstLine="215"/>
              <w:jc w:val="both"/>
              <w:rPr>
                <w:rFonts w:ascii="Times New Roman" w:hAnsi="Times New Roman"/>
              </w:rPr>
            </w:pPr>
            <w:r w:rsidRPr="004F1D25">
              <w:rPr>
                <w:rFonts w:ascii="Times New Roman" w:hAnsi="Times New Roman"/>
              </w:rPr>
              <w:lastRenderedPageBreak/>
              <w:t>В случае попадания выполняемых работ в перечень видов работ, которые оказывают влияние на безопасность объектов капитального строительства, утвержденного приказом Министерства регионального развития Российской Федерации от 30 декабря 2009 года № 624, необходимо являться членом СРО на весь период производства таких работ</w:t>
            </w:r>
          </w:p>
          <w:p w14:paraId="4FFC91EB" w14:textId="5BE3B506" w:rsidR="00B80276" w:rsidRPr="00E9404F" w:rsidRDefault="00CE3A03" w:rsidP="00CE3A03">
            <w:pPr>
              <w:spacing w:after="0" w:line="240" w:lineRule="auto"/>
              <w:jc w:val="both"/>
              <w:rPr>
                <w:rFonts w:ascii="Times New Roman" w:hAnsi="Times New Roman"/>
              </w:rPr>
            </w:pPr>
            <w:r w:rsidRPr="00E9404F">
              <w:rPr>
                <w:rFonts w:ascii="Times New Roman" w:hAnsi="Times New Roman"/>
                <w:szCs w:val="24"/>
              </w:rPr>
              <w:t>Н</w:t>
            </w:r>
            <w:r w:rsidR="00B80276" w:rsidRPr="00E9404F">
              <w:rPr>
                <w:rFonts w:ascii="Times New Roman" w:hAnsi="Times New Roman"/>
                <w:szCs w:val="24"/>
              </w:rPr>
              <w:t>евыполнение любого из вышеперечисленных требований является существенным нарушением со стороны Субподрядчика</w:t>
            </w:r>
            <w:r w:rsidR="00576FB2" w:rsidRPr="00E9404F">
              <w:rPr>
                <w:rFonts w:ascii="Times New Roman" w:hAnsi="Times New Roman"/>
                <w:szCs w:val="24"/>
              </w:rPr>
              <w:t>.</w:t>
            </w:r>
          </w:p>
        </w:tc>
      </w:tr>
      <w:tr w:rsidR="00DA0750" w:rsidRPr="00DA0750" w14:paraId="139DFC6E" w14:textId="77777777" w:rsidTr="00E11261">
        <w:trPr>
          <w:trHeight w:val="877"/>
        </w:trPr>
        <w:tc>
          <w:tcPr>
            <w:tcW w:w="2405" w:type="dxa"/>
          </w:tcPr>
          <w:p w14:paraId="11800E63" w14:textId="77777777" w:rsidR="000F3E82" w:rsidRPr="00DA0750" w:rsidRDefault="000F3E82" w:rsidP="000F3E82">
            <w:pPr>
              <w:spacing w:after="0" w:line="240" w:lineRule="auto"/>
              <w:contextualSpacing/>
              <w:rPr>
                <w:rFonts w:ascii="Times New Roman" w:hAnsi="Times New Roman"/>
              </w:rPr>
            </w:pPr>
            <w:r w:rsidRPr="00DA0750">
              <w:rPr>
                <w:rFonts w:ascii="Times New Roman" w:hAnsi="Times New Roman"/>
              </w:rPr>
              <w:lastRenderedPageBreak/>
              <w:t xml:space="preserve">10. Иные требования, обусловленные пожеланиями Подрядчика (в </w:t>
            </w:r>
            <w:proofErr w:type="spellStart"/>
            <w:r w:rsidRPr="00DA0750">
              <w:rPr>
                <w:rFonts w:ascii="Times New Roman" w:hAnsi="Times New Roman"/>
              </w:rPr>
              <w:t>т.ч</w:t>
            </w:r>
            <w:proofErr w:type="spellEnd"/>
            <w:r w:rsidRPr="00DA0750">
              <w:rPr>
                <w:rFonts w:ascii="Times New Roman" w:hAnsi="Times New Roman"/>
              </w:rPr>
              <w:t>., касающиеся подготовительных мероприятий и порядка приемки работ).</w:t>
            </w:r>
          </w:p>
        </w:tc>
        <w:tc>
          <w:tcPr>
            <w:tcW w:w="6939" w:type="dxa"/>
          </w:tcPr>
          <w:p w14:paraId="78B4A881" w14:textId="06F3F09B" w:rsidR="000F3E82" w:rsidRPr="007F4F2D" w:rsidRDefault="000F3E82" w:rsidP="005F5CBC">
            <w:pPr>
              <w:spacing w:after="0" w:line="240" w:lineRule="auto"/>
              <w:ind w:firstLine="212"/>
              <w:contextualSpacing/>
              <w:jc w:val="both"/>
              <w:rPr>
                <w:rFonts w:ascii="Times New Roman" w:hAnsi="Times New Roman"/>
              </w:rPr>
            </w:pPr>
            <w:r w:rsidRPr="007F4F2D">
              <w:rPr>
                <w:rFonts w:ascii="Times New Roman" w:hAnsi="Times New Roman"/>
              </w:rPr>
              <w:t xml:space="preserve">Помимо иных требований, установленных Договором, Субподрядчиком должны быть соблюдены следующие требования: </w:t>
            </w:r>
          </w:p>
          <w:p w14:paraId="45B15413" w14:textId="74286CA4" w:rsidR="00FD318D" w:rsidRDefault="00DA0750" w:rsidP="00042E98">
            <w:pPr>
              <w:pStyle w:val="a4"/>
              <w:numPr>
                <w:ilvl w:val="0"/>
                <w:numId w:val="16"/>
              </w:numPr>
              <w:spacing w:after="0" w:line="240" w:lineRule="auto"/>
              <w:ind w:left="74" w:firstLine="138"/>
              <w:jc w:val="both"/>
              <w:rPr>
                <w:rFonts w:ascii="Times New Roman" w:hAnsi="Times New Roman"/>
              </w:rPr>
            </w:pPr>
            <w:r w:rsidRPr="00042E98">
              <w:rPr>
                <w:rFonts w:ascii="Times New Roman" w:hAnsi="Times New Roman"/>
              </w:rPr>
              <w:t>п</w:t>
            </w:r>
            <w:r w:rsidR="000F3E82" w:rsidRPr="00042E98">
              <w:rPr>
                <w:rFonts w:ascii="Times New Roman" w:hAnsi="Times New Roman"/>
              </w:rPr>
              <w:t>еред началом работ оформлять в установленном порядке Акт- допуск на производство СМР со всеми заинтересованными лицами;</w:t>
            </w:r>
          </w:p>
          <w:p w14:paraId="4DDCB82D" w14:textId="7DBF94DD" w:rsidR="004F1D25" w:rsidRDefault="004F1D25" w:rsidP="004F1D25">
            <w:pPr>
              <w:pStyle w:val="a4"/>
              <w:numPr>
                <w:ilvl w:val="0"/>
                <w:numId w:val="16"/>
              </w:numPr>
              <w:spacing w:after="0" w:line="240" w:lineRule="auto"/>
              <w:ind w:left="0" w:firstLine="212"/>
              <w:jc w:val="both"/>
              <w:rPr>
                <w:rFonts w:ascii="Times New Roman" w:hAnsi="Times New Roman"/>
              </w:rPr>
            </w:pPr>
            <w:r w:rsidRPr="00DC310C">
              <w:rPr>
                <w:rFonts w:ascii="Times New Roman" w:hAnsi="Times New Roman"/>
              </w:rPr>
              <w:t>перед началом работ получить актуальную версию рабочей документации в производство работ;</w:t>
            </w:r>
          </w:p>
          <w:p w14:paraId="42BAE7D1" w14:textId="77777777" w:rsidR="004F1D25" w:rsidRPr="00DC310C" w:rsidRDefault="004F1D25" w:rsidP="004F1D25">
            <w:pPr>
              <w:pStyle w:val="a4"/>
              <w:numPr>
                <w:ilvl w:val="0"/>
                <w:numId w:val="16"/>
              </w:numPr>
              <w:spacing w:after="0" w:line="240" w:lineRule="auto"/>
              <w:ind w:left="0" w:firstLine="212"/>
              <w:jc w:val="both"/>
              <w:rPr>
                <w:rFonts w:ascii="Times New Roman" w:hAnsi="Times New Roman"/>
              </w:rPr>
            </w:pPr>
            <w:r w:rsidRPr="00DC310C">
              <w:rPr>
                <w:rFonts w:ascii="Times New Roman" w:hAnsi="Times New Roman"/>
              </w:rPr>
              <w:t>перед началом работ ознакомиться с рабочей документацией, ее составом и достаточностью сведений для выполнения строительно-монтажных работ, провести анализ рабочей документации, подтверждая отсутствие замечаний к выданной Подрядчиком рабочей документации;</w:t>
            </w:r>
          </w:p>
          <w:p w14:paraId="39BEDDB1" w14:textId="712863F9" w:rsidR="004F1D25" w:rsidRPr="004F1D25" w:rsidRDefault="004F1D25" w:rsidP="004F1D25">
            <w:pPr>
              <w:pStyle w:val="a4"/>
              <w:numPr>
                <w:ilvl w:val="0"/>
                <w:numId w:val="16"/>
              </w:numPr>
              <w:spacing w:after="0" w:line="240" w:lineRule="auto"/>
              <w:ind w:left="0" w:firstLine="212"/>
              <w:jc w:val="both"/>
              <w:rPr>
                <w:rFonts w:ascii="Times New Roman" w:hAnsi="Times New Roman"/>
              </w:rPr>
            </w:pPr>
            <w:r w:rsidRPr="00DC310C">
              <w:rPr>
                <w:rFonts w:ascii="Times New Roman" w:hAnsi="Times New Roman"/>
              </w:rPr>
              <w:t>при получении актуализированной (измененной) рабочей документации, в ходе выполнения строительно-монтажных работ, провести ее анализ и при обнаруженных в ней несоответствий по уже выполненным работам по ранее выданной рабочей документации, утвержденной в производство работ, незамедлительно письменно информировать Подрядчика;</w:t>
            </w:r>
          </w:p>
          <w:p w14:paraId="55CFD488" w14:textId="77777777" w:rsidR="00042E98" w:rsidRDefault="00DA0750" w:rsidP="00042E98">
            <w:pPr>
              <w:pStyle w:val="a4"/>
              <w:numPr>
                <w:ilvl w:val="0"/>
                <w:numId w:val="16"/>
              </w:numPr>
              <w:spacing w:after="0" w:line="240" w:lineRule="auto"/>
              <w:ind w:left="74" w:firstLine="138"/>
              <w:jc w:val="both"/>
              <w:rPr>
                <w:rFonts w:ascii="Times New Roman" w:hAnsi="Times New Roman"/>
              </w:rPr>
            </w:pPr>
            <w:r w:rsidRPr="00042E98">
              <w:rPr>
                <w:rFonts w:ascii="Times New Roman" w:hAnsi="Times New Roman"/>
              </w:rPr>
              <w:t>п</w:t>
            </w:r>
            <w:r w:rsidR="00FD318D" w:rsidRPr="00042E98">
              <w:rPr>
                <w:rFonts w:ascii="Times New Roman" w:hAnsi="Times New Roman"/>
              </w:rPr>
              <w:t>еред началом работ разработать и согласовать в установленном порядке с Подрядчиком проект производс</w:t>
            </w:r>
            <w:r w:rsidR="00042E98">
              <w:rPr>
                <w:rFonts w:ascii="Times New Roman" w:hAnsi="Times New Roman"/>
              </w:rPr>
              <w:t>тва работ на выполняемые работы;</w:t>
            </w:r>
          </w:p>
          <w:p w14:paraId="58901882" w14:textId="77777777" w:rsidR="00042E98" w:rsidRDefault="00DA0750" w:rsidP="00042E98">
            <w:pPr>
              <w:pStyle w:val="a4"/>
              <w:numPr>
                <w:ilvl w:val="0"/>
                <w:numId w:val="16"/>
              </w:numPr>
              <w:spacing w:after="0" w:line="240" w:lineRule="auto"/>
              <w:ind w:left="74" w:firstLine="138"/>
              <w:jc w:val="both"/>
              <w:rPr>
                <w:rFonts w:ascii="Times New Roman" w:hAnsi="Times New Roman"/>
              </w:rPr>
            </w:pPr>
            <w:r w:rsidRPr="00042E98">
              <w:rPr>
                <w:rFonts w:ascii="Times New Roman" w:hAnsi="Times New Roman"/>
              </w:rPr>
              <w:t>о</w:t>
            </w:r>
            <w:r w:rsidR="000F3E82" w:rsidRPr="00042E98">
              <w:rPr>
                <w:rFonts w:ascii="Times New Roman" w:hAnsi="Times New Roman"/>
              </w:rPr>
              <w:t>беспечить сохранность ранее выполненных работ на участке производства работ;</w:t>
            </w:r>
          </w:p>
          <w:p w14:paraId="1C5C3E09" w14:textId="77777777" w:rsidR="00F5678B" w:rsidRDefault="00042E98" w:rsidP="00F5678B">
            <w:pPr>
              <w:pStyle w:val="a4"/>
              <w:numPr>
                <w:ilvl w:val="0"/>
                <w:numId w:val="16"/>
              </w:numPr>
              <w:spacing w:after="0" w:line="240" w:lineRule="auto"/>
              <w:ind w:left="74" w:firstLine="138"/>
              <w:jc w:val="both"/>
              <w:rPr>
                <w:rFonts w:ascii="Times New Roman" w:hAnsi="Times New Roman"/>
              </w:rPr>
            </w:pPr>
            <w:r w:rsidRPr="00042E98">
              <w:rPr>
                <w:rFonts w:ascii="Times New Roman" w:hAnsi="Times New Roman"/>
              </w:rPr>
              <w:t>п</w:t>
            </w:r>
            <w:r w:rsidR="000F3E82" w:rsidRPr="00042E98">
              <w:rPr>
                <w:rFonts w:ascii="Times New Roman" w:hAnsi="Times New Roman"/>
              </w:rPr>
              <w:t>роизводить приемку и передачу фронтов работ с привлечением представителя Подрядчика;</w:t>
            </w:r>
          </w:p>
          <w:p w14:paraId="175B0009" w14:textId="77777777" w:rsidR="00F5678B" w:rsidRDefault="00DA0750" w:rsidP="00F5678B">
            <w:pPr>
              <w:pStyle w:val="a4"/>
              <w:numPr>
                <w:ilvl w:val="0"/>
                <w:numId w:val="16"/>
              </w:numPr>
              <w:spacing w:after="0" w:line="240" w:lineRule="auto"/>
              <w:ind w:left="74" w:firstLine="138"/>
              <w:jc w:val="both"/>
              <w:rPr>
                <w:rFonts w:ascii="Times New Roman" w:hAnsi="Times New Roman"/>
              </w:rPr>
            </w:pPr>
            <w:r w:rsidRPr="00F5678B">
              <w:rPr>
                <w:rFonts w:ascii="Times New Roman" w:hAnsi="Times New Roman"/>
              </w:rPr>
              <w:t>в</w:t>
            </w:r>
            <w:r w:rsidR="00FD318D" w:rsidRPr="00F5678B">
              <w:rPr>
                <w:rFonts w:ascii="Times New Roman" w:hAnsi="Times New Roman"/>
              </w:rPr>
              <w:t xml:space="preserve"> полном объ</w:t>
            </w:r>
            <w:r w:rsidRPr="00F5678B">
              <w:rPr>
                <w:rFonts w:ascii="Times New Roman" w:hAnsi="Times New Roman"/>
              </w:rPr>
              <w:t>ё</w:t>
            </w:r>
            <w:r w:rsidR="00FD318D" w:rsidRPr="00F5678B">
              <w:rPr>
                <w:rFonts w:ascii="Times New Roman" w:hAnsi="Times New Roman"/>
              </w:rPr>
              <w:t>ме осуществлять своими силами операционный контроль выполняемых работ, а также входной контроль материалов, в том числе материалов, передаваемых Подрядчиком,</w:t>
            </w:r>
            <w:r w:rsidR="00FD318D" w:rsidRPr="00F5678B" w:rsidDel="00FD318D">
              <w:rPr>
                <w:rFonts w:ascii="Times New Roman" w:hAnsi="Times New Roman"/>
              </w:rPr>
              <w:t xml:space="preserve"> </w:t>
            </w:r>
            <w:r w:rsidR="000F3E82" w:rsidRPr="00F5678B">
              <w:rPr>
                <w:rFonts w:ascii="Times New Roman" w:hAnsi="Times New Roman"/>
              </w:rPr>
              <w:t>предоставлять его результаты Подрядчику, заносить результаты контроля в соответствующие журналы</w:t>
            </w:r>
            <w:r w:rsidRPr="00F5678B">
              <w:rPr>
                <w:rFonts w:ascii="Times New Roman" w:hAnsi="Times New Roman"/>
              </w:rPr>
              <w:t>;</w:t>
            </w:r>
          </w:p>
          <w:p w14:paraId="6F6A8468" w14:textId="77777777" w:rsidR="00B46FBC" w:rsidRDefault="00DA0750" w:rsidP="00B46FBC">
            <w:pPr>
              <w:pStyle w:val="a4"/>
              <w:numPr>
                <w:ilvl w:val="0"/>
                <w:numId w:val="16"/>
              </w:numPr>
              <w:spacing w:after="0" w:line="240" w:lineRule="auto"/>
              <w:ind w:left="74" w:firstLine="138"/>
              <w:jc w:val="both"/>
              <w:rPr>
                <w:rFonts w:ascii="Times New Roman" w:hAnsi="Times New Roman"/>
              </w:rPr>
            </w:pPr>
            <w:r w:rsidRPr="00F5678B">
              <w:rPr>
                <w:rFonts w:ascii="Times New Roman" w:hAnsi="Times New Roman"/>
              </w:rPr>
              <w:t>п</w:t>
            </w:r>
            <w:r w:rsidR="000F3E82" w:rsidRPr="00F5678B">
              <w:rPr>
                <w:rFonts w:ascii="Times New Roman" w:hAnsi="Times New Roman"/>
              </w:rPr>
              <w:t>о требованию Подрядчика или в случаях, предусмотренных законодательством</w:t>
            </w:r>
            <w:r w:rsidRPr="00F5678B">
              <w:rPr>
                <w:rFonts w:ascii="Times New Roman" w:hAnsi="Times New Roman"/>
              </w:rPr>
              <w:t xml:space="preserve"> РФ</w:t>
            </w:r>
            <w:r w:rsidR="000F3E82" w:rsidRPr="00F5678B">
              <w:rPr>
                <w:rFonts w:ascii="Times New Roman" w:hAnsi="Times New Roman"/>
              </w:rPr>
              <w:t xml:space="preserve"> вести с момента начала работ на Объекте и до их завершения, оформленные и заверенные в установленном порядке журналы учета выполнения работ на русском языке по типовой форме, утвержденной приказом </w:t>
            </w:r>
            <w:proofErr w:type="spellStart"/>
            <w:r w:rsidR="000F3E82" w:rsidRPr="00F5678B">
              <w:rPr>
                <w:rFonts w:ascii="Times New Roman" w:hAnsi="Times New Roman"/>
              </w:rPr>
              <w:t>Ростехнадзора</w:t>
            </w:r>
            <w:proofErr w:type="spellEnd"/>
            <w:r w:rsidR="000F3E82" w:rsidRPr="00F5678B">
              <w:rPr>
                <w:rFonts w:ascii="Times New Roman" w:hAnsi="Times New Roman"/>
              </w:rPr>
              <w:t xml:space="preserve"> от 12.01.2007 № 7, а также специальные журналы работ;</w:t>
            </w:r>
          </w:p>
          <w:p w14:paraId="37F83252" w14:textId="77777777" w:rsidR="00B46FBC" w:rsidRDefault="00DA0750" w:rsidP="00B46FBC">
            <w:pPr>
              <w:pStyle w:val="a4"/>
              <w:numPr>
                <w:ilvl w:val="0"/>
                <w:numId w:val="16"/>
              </w:numPr>
              <w:spacing w:after="0" w:line="240" w:lineRule="auto"/>
              <w:ind w:left="74" w:firstLine="138"/>
              <w:jc w:val="both"/>
              <w:rPr>
                <w:rFonts w:ascii="Times New Roman" w:hAnsi="Times New Roman"/>
              </w:rPr>
            </w:pPr>
            <w:r w:rsidRPr="00B46FBC">
              <w:rPr>
                <w:rFonts w:ascii="Times New Roman" w:hAnsi="Times New Roman"/>
              </w:rPr>
              <w:t>е</w:t>
            </w:r>
            <w:r w:rsidR="00FD318D" w:rsidRPr="00B46FBC">
              <w:rPr>
                <w:rFonts w:ascii="Times New Roman" w:hAnsi="Times New Roman"/>
              </w:rPr>
              <w:t>жедневно вносить данные о выполненных работах в Общий журнал работ Подрядчика;</w:t>
            </w:r>
          </w:p>
          <w:p w14:paraId="62A69280" w14:textId="77777777" w:rsidR="00750D96" w:rsidRDefault="00DA0750" w:rsidP="00750D96">
            <w:pPr>
              <w:pStyle w:val="a4"/>
              <w:numPr>
                <w:ilvl w:val="0"/>
                <w:numId w:val="16"/>
              </w:numPr>
              <w:spacing w:after="0" w:line="240" w:lineRule="auto"/>
              <w:ind w:left="74" w:firstLine="138"/>
              <w:jc w:val="both"/>
              <w:rPr>
                <w:rFonts w:ascii="Times New Roman" w:hAnsi="Times New Roman"/>
              </w:rPr>
            </w:pPr>
            <w:r w:rsidRPr="00B46FBC">
              <w:rPr>
                <w:rFonts w:ascii="Times New Roman" w:hAnsi="Times New Roman"/>
              </w:rPr>
              <w:t>п</w:t>
            </w:r>
            <w:r w:rsidR="007B6929" w:rsidRPr="00B46FBC">
              <w:rPr>
                <w:rFonts w:ascii="Times New Roman" w:hAnsi="Times New Roman"/>
              </w:rPr>
              <w:t>о мере выполнения работ Субподрядчик обязан в промежуточные сроки окончания работ на каждом участке передать освобожденную территорию строительства на данном участке Подрядчику либо указанному им Субподрядчику по акту приемки-передачи фронта работ.  При этом подписание данного акта по каждому участку производства работ Подрядчику либо иным субподрядчикам для ведения ими работ на Объекте с оформлением не является предварительной приемкой этапа работ, либо приемкой по частям и не освобождает Субподрядчика от ответственности за сохранность выполненных им работ на данном участке до приемки результата работ первого этапа в целом</w:t>
            </w:r>
            <w:r w:rsidRPr="00B46FBC">
              <w:rPr>
                <w:rFonts w:ascii="Times New Roman" w:hAnsi="Times New Roman"/>
              </w:rPr>
              <w:t>;</w:t>
            </w:r>
          </w:p>
          <w:p w14:paraId="7A9BAD8B" w14:textId="2A073681" w:rsidR="000F3E82" w:rsidRPr="00750D96" w:rsidRDefault="00DA0750" w:rsidP="00750D96">
            <w:pPr>
              <w:pStyle w:val="a4"/>
              <w:numPr>
                <w:ilvl w:val="0"/>
                <w:numId w:val="16"/>
              </w:numPr>
              <w:spacing w:after="0" w:line="240" w:lineRule="auto"/>
              <w:ind w:left="74" w:firstLine="138"/>
              <w:jc w:val="both"/>
              <w:rPr>
                <w:rFonts w:ascii="Times New Roman" w:hAnsi="Times New Roman"/>
              </w:rPr>
            </w:pPr>
            <w:r w:rsidRPr="00750D96">
              <w:rPr>
                <w:rFonts w:ascii="Times New Roman" w:hAnsi="Times New Roman"/>
              </w:rPr>
              <w:lastRenderedPageBreak/>
              <w:t>акты приё</w:t>
            </w:r>
            <w:r w:rsidR="000F3E82" w:rsidRPr="00750D96">
              <w:rPr>
                <w:rFonts w:ascii="Times New Roman" w:hAnsi="Times New Roman"/>
              </w:rPr>
              <w:t xml:space="preserve">мки </w:t>
            </w:r>
            <w:r w:rsidR="00FD318D" w:rsidRPr="00750D96">
              <w:rPr>
                <w:rFonts w:ascii="Times New Roman" w:hAnsi="Times New Roman"/>
              </w:rPr>
              <w:t xml:space="preserve">(освидетельствования) </w:t>
            </w:r>
            <w:r w:rsidR="000F3E82" w:rsidRPr="00750D96">
              <w:rPr>
                <w:rFonts w:ascii="Times New Roman" w:hAnsi="Times New Roman"/>
              </w:rPr>
              <w:t>скрытых работ составляются</w:t>
            </w:r>
            <w:r w:rsidR="008D2AEE">
              <w:rPr>
                <w:rFonts w:ascii="Times New Roman" w:hAnsi="Times New Roman"/>
              </w:rPr>
              <w:t xml:space="preserve"> в 6-ти</w:t>
            </w:r>
            <w:r w:rsidR="000F3E82" w:rsidRPr="00750D96">
              <w:rPr>
                <w:rFonts w:ascii="Times New Roman" w:hAnsi="Times New Roman"/>
              </w:rPr>
              <w:t xml:space="preserve"> экземплярах и подписываются представителями </w:t>
            </w:r>
            <w:r w:rsidR="008C7DB8" w:rsidRPr="00750D96">
              <w:rPr>
                <w:rFonts w:ascii="Times New Roman" w:hAnsi="Times New Roman"/>
              </w:rPr>
              <w:t>Подрядчика, Заказчика,</w:t>
            </w:r>
            <w:r w:rsidR="000F3E82" w:rsidRPr="00750D96">
              <w:rPr>
                <w:rFonts w:ascii="Times New Roman" w:hAnsi="Times New Roman"/>
              </w:rPr>
              <w:t xml:space="preserve"> проектн</w:t>
            </w:r>
            <w:r w:rsidRPr="00750D96">
              <w:rPr>
                <w:rFonts w:ascii="Times New Roman" w:hAnsi="Times New Roman"/>
              </w:rPr>
              <w:t>ой организации (автора проекта).</w:t>
            </w:r>
          </w:p>
          <w:p w14:paraId="415DB4BE" w14:textId="77777777" w:rsidR="000F3E82" w:rsidRPr="007F4F2D" w:rsidRDefault="000F3E82" w:rsidP="005F5CBC">
            <w:pPr>
              <w:spacing w:after="0" w:line="240" w:lineRule="auto"/>
              <w:ind w:firstLine="212"/>
              <w:contextualSpacing/>
              <w:jc w:val="both"/>
              <w:rPr>
                <w:rFonts w:ascii="Times New Roman" w:hAnsi="Times New Roman"/>
              </w:rPr>
            </w:pPr>
            <w:r w:rsidRPr="007F4F2D">
              <w:rPr>
                <w:rFonts w:ascii="Times New Roman" w:hAnsi="Times New Roman"/>
              </w:rPr>
              <w:t xml:space="preserve">Каждому акту приемки </w:t>
            </w:r>
            <w:r w:rsidR="007B6929" w:rsidRPr="007F4F2D">
              <w:rPr>
                <w:rFonts w:ascii="Times New Roman" w:hAnsi="Times New Roman"/>
              </w:rPr>
              <w:t xml:space="preserve">(освидетельствования) </w:t>
            </w:r>
            <w:r w:rsidRPr="007F4F2D">
              <w:rPr>
                <w:rFonts w:ascii="Times New Roman" w:hAnsi="Times New Roman"/>
              </w:rPr>
              <w:t>скрытых работ присваивается номер, акт регистрируется в общем журнале работ при строительстве, реконструкции, капитальном ремонте объектов капитального строительства;</w:t>
            </w:r>
          </w:p>
          <w:p w14:paraId="42EBB19E" w14:textId="71CA2842" w:rsidR="00FD318D" w:rsidRPr="007F4F2D" w:rsidRDefault="009A3473" w:rsidP="005F5CBC">
            <w:pPr>
              <w:spacing w:after="0" w:line="240" w:lineRule="auto"/>
              <w:ind w:firstLine="212"/>
              <w:contextualSpacing/>
              <w:jc w:val="both"/>
              <w:rPr>
                <w:rFonts w:ascii="Times New Roman" w:hAnsi="Times New Roman"/>
              </w:rPr>
            </w:pPr>
            <w:r>
              <w:rPr>
                <w:rFonts w:ascii="Times New Roman" w:hAnsi="Times New Roman"/>
              </w:rPr>
              <w:t>А</w:t>
            </w:r>
            <w:r w:rsidR="00FD318D" w:rsidRPr="007F4F2D">
              <w:rPr>
                <w:rFonts w:ascii="Times New Roman" w:hAnsi="Times New Roman"/>
              </w:rPr>
              <w:t>кты</w:t>
            </w:r>
            <w:r w:rsidR="007B6929" w:rsidRPr="007F4F2D">
              <w:rPr>
                <w:rFonts w:ascii="Times New Roman" w:hAnsi="Times New Roman"/>
              </w:rPr>
              <w:t xml:space="preserve"> приемки</w:t>
            </w:r>
            <w:r w:rsidR="00FD318D" w:rsidRPr="007F4F2D">
              <w:rPr>
                <w:rFonts w:ascii="Times New Roman" w:hAnsi="Times New Roman"/>
              </w:rPr>
              <w:t xml:space="preserve"> </w:t>
            </w:r>
            <w:r w:rsidR="007B6929" w:rsidRPr="007F4F2D">
              <w:rPr>
                <w:rFonts w:ascii="Times New Roman" w:hAnsi="Times New Roman"/>
              </w:rPr>
              <w:t>(</w:t>
            </w:r>
            <w:r w:rsidR="00FD318D" w:rsidRPr="007F4F2D">
              <w:rPr>
                <w:rFonts w:ascii="Times New Roman" w:hAnsi="Times New Roman"/>
              </w:rPr>
              <w:t>освидетельствования</w:t>
            </w:r>
            <w:r w:rsidR="007B6929" w:rsidRPr="007F4F2D">
              <w:rPr>
                <w:rFonts w:ascii="Times New Roman" w:hAnsi="Times New Roman"/>
              </w:rPr>
              <w:t>)</w:t>
            </w:r>
            <w:r w:rsidR="00FD318D" w:rsidRPr="007F4F2D">
              <w:rPr>
                <w:rFonts w:ascii="Times New Roman" w:hAnsi="Times New Roman"/>
              </w:rPr>
              <w:t xml:space="preserve"> скрытых работ передаются Подрядчику на проверку </w:t>
            </w:r>
            <w:r w:rsidR="00B80276" w:rsidRPr="007F4F2D">
              <w:rPr>
                <w:rFonts w:ascii="Times New Roman" w:hAnsi="Times New Roman"/>
              </w:rPr>
              <w:t xml:space="preserve">не менее, чем </w:t>
            </w:r>
            <w:r w:rsidR="00FD318D" w:rsidRPr="007F4F2D">
              <w:rPr>
                <w:rFonts w:ascii="Times New Roman" w:hAnsi="Times New Roman"/>
              </w:rPr>
              <w:t>за 3 рабочих дня до сдачи</w:t>
            </w:r>
            <w:r w:rsidR="00B80276" w:rsidRPr="007F4F2D">
              <w:rPr>
                <w:rFonts w:ascii="Times New Roman" w:hAnsi="Times New Roman"/>
              </w:rPr>
              <w:t xml:space="preserve"> скрытых</w:t>
            </w:r>
            <w:r w:rsidR="00FD318D" w:rsidRPr="007F4F2D">
              <w:rPr>
                <w:rFonts w:ascii="Times New Roman" w:hAnsi="Times New Roman"/>
              </w:rPr>
              <w:t xml:space="preserve"> работ Заказчику;</w:t>
            </w:r>
          </w:p>
          <w:p w14:paraId="34D8E088" w14:textId="411996EE" w:rsidR="009A3473" w:rsidRDefault="00B80276" w:rsidP="009A3473">
            <w:pPr>
              <w:pStyle w:val="a4"/>
              <w:numPr>
                <w:ilvl w:val="0"/>
                <w:numId w:val="16"/>
              </w:numPr>
              <w:spacing w:after="0" w:line="240" w:lineRule="auto"/>
              <w:ind w:left="74" w:firstLine="141"/>
              <w:jc w:val="both"/>
              <w:rPr>
                <w:rFonts w:ascii="Times New Roman" w:hAnsi="Times New Roman"/>
              </w:rPr>
            </w:pPr>
            <w:r w:rsidRPr="009A3473">
              <w:rPr>
                <w:rFonts w:ascii="Times New Roman" w:hAnsi="Times New Roman"/>
              </w:rPr>
              <w:t>з</w:t>
            </w:r>
            <w:r w:rsidR="000F3E82" w:rsidRPr="009A3473">
              <w:rPr>
                <w:rFonts w:ascii="Times New Roman" w:hAnsi="Times New Roman"/>
              </w:rPr>
              <w:t>авершение каждого этапа, если Субподрядчику будет поручено выполнение работ этапами, оформляется соответствующим актом;</w:t>
            </w:r>
          </w:p>
          <w:p w14:paraId="0DC011E3" w14:textId="2AED7BBD" w:rsidR="00BB7CAA" w:rsidRDefault="00BB7CAA" w:rsidP="009A3473">
            <w:pPr>
              <w:pStyle w:val="a4"/>
              <w:numPr>
                <w:ilvl w:val="0"/>
                <w:numId w:val="16"/>
              </w:numPr>
              <w:spacing w:after="0" w:line="240" w:lineRule="auto"/>
              <w:ind w:left="74" w:firstLine="141"/>
              <w:jc w:val="both"/>
              <w:rPr>
                <w:rFonts w:ascii="Times New Roman" w:hAnsi="Times New Roman"/>
              </w:rPr>
            </w:pPr>
            <w:r>
              <w:rPr>
                <w:rFonts w:ascii="Times New Roman" w:hAnsi="Times New Roman"/>
              </w:rPr>
              <w:t>подготовка документов для получения разрешения на водопользование;</w:t>
            </w:r>
          </w:p>
          <w:p w14:paraId="78ED87B8" w14:textId="3EB2A295" w:rsidR="007B6929" w:rsidRPr="009A3473" w:rsidRDefault="00B80276" w:rsidP="009A3473">
            <w:pPr>
              <w:pStyle w:val="a4"/>
              <w:numPr>
                <w:ilvl w:val="0"/>
                <w:numId w:val="16"/>
              </w:numPr>
              <w:spacing w:after="0" w:line="240" w:lineRule="auto"/>
              <w:ind w:left="74" w:firstLine="141"/>
              <w:jc w:val="both"/>
              <w:rPr>
                <w:rFonts w:ascii="Times New Roman" w:hAnsi="Times New Roman"/>
              </w:rPr>
            </w:pPr>
            <w:r w:rsidRPr="009A3473">
              <w:rPr>
                <w:rFonts w:ascii="Times New Roman" w:hAnsi="Times New Roman"/>
              </w:rPr>
              <w:t>и</w:t>
            </w:r>
            <w:r w:rsidR="000F3E82" w:rsidRPr="009A3473">
              <w:rPr>
                <w:rFonts w:ascii="Times New Roman" w:hAnsi="Times New Roman"/>
              </w:rPr>
              <w:t xml:space="preserve">сполнительная документация сдается со всеми сопутствующими документами (исполнительные схемы и съемки, технические паспорта, сертификаты соответствия, результаты лабораторных испытаний, санитарно-эпидемиологические заключения) в количестве </w:t>
            </w:r>
            <w:r w:rsidR="008D2AEE">
              <w:rPr>
                <w:rFonts w:ascii="Times New Roman" w:hAnsi="Times New Roman"/>
              </w:rPr>
              <w:t>6-ти</w:t>
            </w:r>
            <w:r w:rsidR="000F3E82" w:rsidRPr="009A3473">
              <w:rPr>
                <w:rFonts w:ascii="Times New Roman" w:hAnsi="Times New Roman"/>
              </w:rPr>
              <w:t xml:space="preserve"> экземпляров (все оригиналы), а также электронная версия в программах </w:t>
            </w:r>
            <w:proofErr w:type="spellStart"/>
            <w:r w:rsidR="000F3E82" w:rsidRPr="009A3473">
              <w:rPr>
                <w:rFonts w:ascii="Times New Roman" w:hAnsi="Times New Roman"/>
              </w:rPr>
              <w:t>AutoCad</w:t>
            </w:r>
            <w:proofErr w:type="spellEnd"/>
            <w:r w:rsidR="000F3E82" w:rsidRPr="009A3473">
              <w:rPr>
                <w:rFonts w:ascii="Times New Roman" w:hAnsi="Times New Roman"/>
              </w:rPr>
              <w:t xml:space="preserve">, </w:t>
            </w:r>
            <w:proofErr w:type="spellStart"/>
            <w:r w:rsidR="000F3E82" w:rsidRPr="009A3473">
              <w:rPr>
                <w:rFonts w:ascii="Times New Roman" w:hAnsi="Times New Roman"/>
              </w:rPr>
              <w:t>Microsoft</w:t>
            </w:r>
            <w:proofErr w:type="spellEnd"/>
            <w:r w:rsidR="000F3E82" w:rsidRPr="009A3473">
              <w:rPr>
                <w:rFonts w:ascii="Times New Roman" w:hAnsi="Times New Roman"/>
              </w:rPr>
              <w:t xml:space="preserve"> </w:t>
            </w:r>
            <w:proofErr w:type="spellStart"/>
            <w:r w:rsidR="000F3E82" w:rsidRPr="009A3473">
              <w:rPr>
                <w:rFonts w:ascii="Times New Roman" w:hAnsi="Times New Roman"/>
              </w:rPr>
              <w:t>Word</w:t>
            </w:r>
            <w:proofErr w:type="spellEnd"/>
            <w:r w:rsidR="000F3E82" w:rsidRPr="009A3473">
              <w:rPr>
                <w:rFonts w:ascii="Times New Roman" w:hAnsi="Times New Roman"/>
              </w:rPr>
              <w:t xml:space="preserve">, </w:t>
            </w:r>
            <w:proofErr w:type="spellStart"/>
            <w:r w:rsidR="000F3E82" w:rsidRPr="009A3473">
              <w:rPr>
                <w:rFonts w:ascii="Times New Roman" w:hAnsi="Times New Roman"/>
              </w:rPr>
              <w:t>Еxcel</w:t>
            </w:r>
            <w:proofErr w:type="spellEnd"/>
            <w:r w:rsidR="000F3E82" w:rsidRPr="009A3473">
              <w:rPr>
                <w:rFonts w:ascii="Times New Roman" w:hAnsi="Times New Roman"/>
              </w:rPr>
              <w:t xml:space="preserve">, PDF и подписываются представителями Подрядчика, Субподрядчика, проектной организации (автора проекта), </w:t>
            </w:r>
            <w:r w:rsidR="000F3E82" w:rsidRPr="00D26761">
              <w:rPr>
                <w:rFonts w:ascii="Times New Roman" w:hAnsi="Times New Roman"/>
              </w:rPr>
              <w:t>эксплуатирующей организации</w:t>
            </w:r>
            <w:r w:rsidR="000F3E82" w:rsidRPr="009A3473">
              <w:rPr>
                <w:rFonts w:ascii="Times New Roman" w:hAnsi="Times New Roman"/>
              </w:rPr>
              <w:t xml:space="preserve"> и другими заинтересованными лицами</w:t>
            </w:r>
            <w:r w:rsidR="00FD318D" w:rsidRPr="009A3473">
              <w:rPr>
                <w:rFonts w:ascii="Times New Roman" w:hAnsi="Times New Roman"/>
              </w:rPr>
              <w:t xml:space="preserve"> с составлением реестра актов освидетельствования скрытых работ в привязке к объемам и кодам единичных расценок из расчета договорной цены;</w:t>
            </w:r>
            <w:r w:rsidRPr="009A3473">
              <w:rPr>
                <w:rFonts w:ascii="Times New Roman" w:hAnsi="Times New Roman"/>
              </w:rPr>
              <w:t>- п</w:t>
            </w:r>
            <w:r w:rsidR="007B6929" w:rsidRPr="009A3473">
              <w:rPr>
                <w:rFonts w:ascii="Times New Roman" w:hAnsi="Times New Roman"/>
              </w:rPr>
              <w:t>еред при</w:t>
            </w:r>
            <w:r w:rsidRPr="009A3473">
              <w:rPr>
                <w:rFonts w:ascii="Times New Roman" w:hAnsi="Times New Roman"/>
              </w:rPr>
              <w:t>ё</w:t>
            </w:r>
            <w:r w:rsidR="007B6929" w:rsidRPr="009A3473">
              <w:rPr>
                <w:rFonts w:ascii="Times New Roman" w:hAnsi="Times New Roman"/>
              </w:rPr>
              <w:t>мкой результата работ Субподрядчик обязан представить в составе отч</w:t>
            </w:r>
            <w:r w:rsidRPr="009A3473">
              <w:rPr>
                <w:rFonts w:ascii="Times New Roman" w:hAnsi="Times New Roman"/>
              </w:rPr>
              <w:t>ё</w:t>
            </w:r>
            <w:r w:rsidR="007B6929" w:rsidRPr="009A3473">
              <w:rPr>
                <w:rFonts w:ascii="Times New Roman" w:hAnsi="Times New Roman"/>
              </w:rPr>
              <w:t xml:space="preserve">тных документов следующие документы: </w:t>
            </w:r>
          </w:p>
          <w:p w14:paraId="4B7CA072" w14:textId="0A4B6955" w:rsidR="007B6929" w:rsidRDefault="004F1D25" w:rsidP="009A3473">
            <w:pPr>
              <w:pStyle w:val="a4"/>
              <w:spacing w:after="0" w:line="240" w:lineRule="auto"/>
              <w:ind w:left="74" w:firstLine="498"/>
              <w:jc w:val="both"/>
              <w:rPr>
                <w:rFonts w:ascii="Times New Roman" w:hAnsi="Times New Roman"/>
              </w:rPr>
            </w:pPr>
            <w:r>
              <w:rPr>
                <w:rFonts w:ascii="Times New Roman" w:hAnsi="Times New Roman"/>
              </w:rPr>
              <w:t>15</w:t>
            </w:r>
            <w:r w:rsidR="000E39C1">
              <w:rPr>
                <w:rFonts w:ascii="Times New Roman" w:hAnsi="Times New Roman"/>
              </w:rPr>
              <w:t xml:space="preserve">.1) </w:t>
            </w:r>
            <w:r w:rsidR="007B6929" w:rsidRPr="009A3473">
              <w:rPr>
                <w:rFonts w:ascii="Times New Roman" w:hAnsi="Times New Roman"/>
              </w:rPr>
              <w:t>оформленная в полном объеме исполнительная документация,</w:t>
            </w:r>
          </w:p>
          <w:p w14:paraId="592EB1C8" w14:textId="531562CC" w:rsidR="007036C2" w:rsidRPr="007036C2" w:rsidRDefault="004F1D25" w:rsidP="007036C2">
            <w:pPr>
              <w:pStyle w:val="a4"/>
              <w:spacing w:after="0" w:line="240" w:lineRule="auto"/>
              <w:ind w:left="74" w:firstLine="498"/>
              <w:jc w:val="both"/>
              <w:rPr>
                <w:rFonts w:ascii="Times New Roman" w:hAnsi="Times New Roman"/>
              </w:rPr>
            </w:pPr>
            <w:r>
              <w:rPr>
                <w:rFonts w:ascii="Times New Roman" w:hAnsi="Times New Roman"/>
              </w:rPr>
              <w:t>15</w:t>
            </w:r>
            <w:r w:rsidR="000E39C1">
              <w:rPr>
                <w:rFonts w:ascii="Times New Roman" w:hAnsi="Times New Roman"/>
              </w:rPr>
              <w:t>.2)</w:t>
            </w:r>
            <w:r w:rsidR="000E39C1" w:rsidRPr="000E39C1">
              <w:rPr>
                <w:rFonts w:ascii="Times New Roman" w:hAnsi="Times New Roman"/>
              </w:rPr>
              <w:t xml:space="preserve"> </w:t>
            </w:r>
            <w:r w:rsidR="007036C2" w:rsidRPr="007036C2">
              <w:rPr>
                <w:rFonts w:ascii="Times New Roman" w:hAnsi="Times New Roman"/>
              </w:rPr>
              <w:t>справка от</w:t>
            </w:r>
            <w:r w:rsidR="000E39C1" w:rsidRPr="007036C2">
              <w:rPr>
                <w:rFonts w:ascii="Times New Roman" w:hAnsi="Times New Roman"/>
              </w:rPr>
              <w:t xml:space="preserve"> эксплуатирующей организации </w:t>
            </w:r>
            <w:r w:rsidR="007036C2" w:rsidRPr="007036C2">
              <w:rPr>
                <w:rFonts w:ascii="Times New Roman" w:hAnsi="Times New Roman"/>
              </w:rPr>
              <w:t>о выполнении ТУ в полном объеме,</w:t>
            </w:r>
          </w:p>
          <w:p w14:paraId="6F673080" w14:textId="55DEEAF5" w:rsidR="007036C2" w:rsidRPr="007036C2" w:rsidRDefault="004F1D25" w:rsidP="007036C2">
            <w:pPr>
              <w:pStyle w:val="a4"/>
              <w:spacing w:after="0" w:line="240" w:lineRule="auto"/>
              <w:ind w:left="74" w:firstLine="498"/>
              <w:jc w:val="both"/>
              <w:rPr>
                <w:rFonts w:ascii="Times New Roman" w:hAnsi="Times New Roman"/>
              </w:rPr>
            </w:pPr>
            <w:r>
              <w:rPr>
                <w:rFonts w:ascii="Times New Roman" w:hAnsi="Times New Roman"/>
              </w:rPr>
              <w:t>15</w:t>
            </w:r>
            <w:r w:rsidR="000E39C1">
              <w:rPr>
                <w:rFonts w:ascii="Times New Roman" w:hAnsi="Times New Roman"/>
              </w:rPr>
              <w:t>.</w:t>
            </w:r>
            <w:r w:rsidR="000E39C1" w:rsidRPr="000E39C1">
              <w:rPr>
                <w:rFonts w:ascii="Times New Roman" w:hAnsi="Times New Roman"/>
              </w:rPr>
              <w:t>3</w:t>
            </w:r>
            <w:r w:rsidR="000E39C1">
              <w:rPr>
                <w:rFonts w:ascii="Times New Roman" w:hAnsi="Times New Roman"/>
              </w:rPr>
              <w:t>)</w:t>
            </w:r>
            <w:r w:rsidR="000E39C1" w:rsidRPr="000E39C1">
              <w:rPr>
                <w:rFonts w:ascii="Times New Roman" w:hAnsi="Times New Roman"/>
              </w:rPr>
              <w:t xml:space="preserve"> </w:t>
            </w:r>
            <w:r w:rsidR="007036C2" w:rsidRPr="007036C2">
              <w:rPr>
                <w:rFonts w:ascii="Times New Roman" w:hAnsi="Times New Roman"/>
              </w:rPr>
              <w:t>справка от эксплуатирующей организации о приемке исполнительной документации без замечаний,</w:t>
            </w:r>
          </w:p>
          <w:p w14:paraId="333DEFD8" w14:textId="083CECD1" w:rsidR="007036C2" w:rsidRPr="007036C2" w:rsidRDefault="004F1D25" w:rsidP="007036C2">
            <w:pPr>
              <w:pStyle w:val="a4"/>
              <w:spacing w:after="0" w:line="240" w:lineRule="auto"/>
              <w:ind w:left="74" w:firstLine="498"/>
              <w:jc w:val="both"/>
              <w:rPr>
                <w:rFonts w:ascii="Times New Roman" w:hAnsi="Times New Roman"/>
              </w:rPr>
            </w:pPr>
            <w:r>
              <w:rPr>
                <w:rFonts w:ascii="Times New Roman" w:hAnsi="Times New Roman"/>
              </w:rPr>
              <w:t>1</w:t>
            </w:r>
            <w:r w:rsidR="000E39C1">
              <w:rPr>
                <w:rFonts w:ascii="Times New Roman" w:hAnsi="Times New Roman"/>
              </w:rPr>
              <w:t xml:space="preserve">.4) </w:t>
            </w:r>
            <w:r w:rsidR="007036C2" w:rsidRPr="007036C2">
              <w:rPr>
                <w:rFonts w:ascii="Times New Roman" w:hAnsi="Times New Roman"/>
              </w:rPr>
              <w:t>исполнительная схема с подписью и печатью эксплуатирующей организации</w:t>
            </w:r>
            <w:r w:rsidR="005577CB">
              <w:rPr>
                <w:rFonts w:ascii="Times New Roman" w:hAnsi="Times New Roman"/>
              </w:rPr>
              <w:t>,</w:t>
            </w:r>
          </w:p>
          <w:p w14:paraId="4EF93615" w14:textId="008F8800" w:rsidR="007B6929" w:rsidRPr="007F4F2D" w:rsidRDefault="007B6929" w:rsidP="007B6929">
            <w:pPr>
              <w:spacing w:after="0" w:line="240" w:lineRule="auto"/>
              <w:contextualSpacing/>
              <w:jc w:val="both"/>
              <w:rPr>
                <w:rFonts w:ascii="Times New Roman" w:hAnsi="Times New Roman"/>
              </w:rPr>
            </w:pPr>
            <w:r w:rsidRPr="007F4F2D">
              <w:rPr>
                <w:rFonts w:ascii="Times New Roman" w:hAnsi="Times New Roman"/>
              </w:rPr>
              <w:t xml:space="preserve">До предъявления данных </w:t>
            </w:r>
            <w:r w:rsidR="009A3473">
              <w:rPr>
                <w:rFonts w:ascii="Times New Roman" w:hAnsi="Times New Roman"/>
              </w:rPr>
              <w:t xml:space="preserve">документов </w:t>
            </w:r>
            <w:r w:rsidRPr="007F4F2D">
              <w:rPr>
                <w:rFonts w:ascii="Times New Roman" w:hAnsi="Times New Roman"/>
              </w:rPr>
              <w:t>Подрядчик вправе отказать в приемке результата работ.</w:t>
            </w:r>
          </w:p>
          <w:p w14:paraId="499CB06D" w14:textId="4A62EAF5" w:rsidR="00FD318D" w:rsidRPr="007F4F2D" w:rsidRDefault="00B80276" w:rsidP="004F1D25">
            <w:pPr>
              <w:pStyle w:val="a4"/>
              <w:numPr>
                <w:ilvl w:val="0"/>
                <w:numId w:val="16"/>
              </w:numPr>
              <w:spacing w:after="0" w:line="240" w:lineRule="auto"/>
              <w:ind w:left="74" w:firstLine="141"/>
              <w:jc w:val="both"/>
              <w:rPr>
                <w:rFonts w:ascii="Times New Roman" w:hAnsi="Times New Roman"/>
              </w:rPr>
            </w:pPr>
            <w:r w:rsidRPr="007F4F2D">
              <w:rPr>
                <w:rFonts w:ascii="Times New Roman" w:hAnsi="Times New Roman"/>
              </w:rPr>
              <w:t>п</w:t>
            </w:r>
            <w:r w:rsidR="00FD318D" w:rsidRPr="007F4F2D">
              <w:rPr>
                <w:rFonts w:ascii="Times New Roman" w:hAnsi="Times New Roman"/>
              </w:rPr>
              <w:t xml:space="preserve">о завершению работ должны быть произведены предусмотренные </w:t>
            </w:r>
            <w:r w:rsidR="0065769E">
              <w:rPr>
                <w:rFonts w:ascii="Times New Roman" w:hAnsi="Times New Roman"/>
              </w:rPr>
              <w:t>технической</w:t>
            </w:r>
            <w:r w:rsidR="00FD318D" w:rsidRPr="007F4F2D">
              <w:rPr>
                <w:rFonts w:ascii="Times New Roman" w:hAnsi="Times New Roman"/>
              </w:rPr>
              <w:t xml:space="preserve"> и нормативной документацией и</w:t>
            </w:r>
            <w:r w:rsidR="00217EDE">
              <w:rPr>
                <w:rFonts w:ascii="Times New Roman" w:hAnsi="Times New Roman"/>
              </w:rPr>
              <w:t>спытания</w:t>
            </w:r>
            <w:r w:rsidR="00FD318D" w:rsidRPr="007F4F2D">
              <w:rPr>
                <w:rFonts w:ascii="Times New Roman" w:hAnsi="Times New Roman"/>
              </w:rPr>
              <w:t>, а также передана контрольно-исполнительная съемка, выполненная организацией, имеющей соответствующие допуски</w:t>
            </w:r>
            <w:r w:rsidRPr="007F4F2D">
              <w:rPr>
                <w:rFonts w:ascii="Times New Roman" w:hAnsi="Times New Roman"/>
              </w:rPr>
              <w:t>;</w:t>
            </w:r>
          </w:p>
          <w:p w14:paraId="1B29158C" w14:textId="10DF427D" w:rsidR="007B6929" w:rsidRPr="007F4F2D" w:rsidRDefault="009A3473" w:rsidP="004F1D25">
            <w:pPr>
              <w:pStyle w:val="a4"/>
              <w:numPr>
                <w:ilvl w:val="0"/>
                <w:numId w:val="16"/>
              </w:numPr>
              <w:spacing w:after="0" w:line="240" w:lineRule="auto"/>
              <w:ind w:left="74" w:firstLine="141"/>
              <w:jc w:val="both"/>
              <w:rPr>
                <w:rFonts w:ascii="Times New Roman" w:hAnsi="Times New Roman"/>
              </w:rPr>
            </w:pPr>
            <w:r>
              <w:rPr>
                <w:rFonts w:ascii="Times New Roman" w:hAnsi="Times New Roman"/>
              </w:rPr>
              <w:t> </w:t>
            </w:r>
            <w:r w:rsidR="00B80276" w:rsidRPr="007F4F2D">
              <w:rPr>
                <w:rFonts w:ascii="Times New Roman" w:hAnsi="Times New Roman"/>
              </w:rPr>
              <w:t>в</w:t>
            </w:r>
            <w:r w:rsidR="007B6929" w:rsidRPr="007F4F2D">
              <w:rPr>
                <w:rFonts w:ascii="Times New Roman" w:hAnsi="Times New Roman"/>
              </w:rPr>
              <w:t xml:space="preserve"> период гарантийного срока, по требованию Подрядчика или </w:t>
            </w:r>
            <w:r w:rsidR="00B80276" w:rsidRPr="007F4F2D">
              <w:rPr>
                <w:rFonts w:ascii="Times New Roman" w:hAnsi="Times New Roman"/>
              </w:rPr>
              <w:t>э</w:t>
            </w:r>
            <w:r w:rsidR="007B6929" w:rsidRPr="007F4F2D">
              <w:rPr>
                <w:rFonts w:ascii="Times New Roman" w:hAnsi="Times New Roman"/>
              </w:rPr>
              <w:t>ксплуатирующей организации, устранять дефекты, вызванные некачественно выполненными работами или некачественными примененными материалами и оборудованием</w:t>
            </w:r>
            <w:r w:rsidR="00B80276" w:rsidRPr="007F4F2D">
              <w:rPr>
                <w:rFonts w:ascii="Times New Roman" w:hAnsi="Times New Roman"/>
              </w:rPr>
              <w:t>;</w:t>
            </w:r>
          </w:p>
          <w:p w14:paraId="554EED65" w14:textId="4EB238F3" w:rsidR="003B64D5" w:rsidRPr="009762E6" w:rsidRDefault="00B80276" w:rsidP="004F1D25">
            <w:pPr>
              <w:pStyle w:val="a4"/>
              <w:numPr>
                <w:ilvl w:val="0"/>
                <w:numId w:val="16"/>
              </w:numPr>
              <w:spacing w:after="0" w:line="240" w:lineRule="auto"/>
              <w:ind w:left="74" w:firstLine="141"/>
              <w:jc w:val="both"/>
              <w:rPr>
                <w:rFonts w:ascii="Times New Roman" w:hAnsi="Times New Roman"/>
              </w:rPr>
            </w:pPr>
            <w:r w:rsidRPr="007F4F2D">
              <w:rPr>
                <w:rFonts w:ascii="Times New Roman" w:hAnsi="Times New Roman"/>
              </w:rPr>
              <w:t>р</w:t>
            </w:r>
            <w:r w:rsidR="003B64D5" w:rsidRPr="007F4F2D">
              <w:rPr>
                <w:rFonts w:ascii="Times New Roman" w:hAnsi="Times New Roman"/>
              </w:rPr>
              <w:t>езультат работ до предъявления Подрядчику должен быть освидетельствован на пр</w:t>
            </w:r>
            <w:r w:rsidR="00217EDE">
              <w:rPr>
                <w:rFonts w:ascii="Times New Roman" w:hAnsi="Times New Roman"/>
              </w:rPr>
              <w:t xml:space="preserve">едмет соответствия требованиям </w:t>
            </w:r>
            <w:r w:rsidR="003B64D5" w:rsidRPr="007F4F2D">
              <w:rPr>
                <w:rFonts w:ascii="Times New Roman" w:hAnsi="Times New Roman"/>
              </w:rPr>
              <w:t xml:space="preserve">проектной документации представителями Подрядчика, Заказчика, </w:t>
            </w:r>
            <w:r w:rsidR="003B64D5" w:rsidRPr="00217EDE">
              <w:rPr>
                <w:rFonts w:ascii="Times New Roman" w:hAnsi="Times New Roman"/>
              </w:rPr>
              <w:t>проектной организации</w:t>
            </w:r>
            <w:r w:rsidRPr="00217EDE">
              <w:rPr>
                <w:rFonts w:ascii="Times New Roman" w:hAnsi="Times New Roman"/>
              </w:rPr>
              <w:t>;</w:t>
            </w:r>
          </w:p>
          <w:p w14:paraId="7480FE05" w14:textId="0B741016" w:rsidR="00B80276" w:rsidRPr="007F4F2D" w:rsidRDefault="009A3473" w:rsidP="009A3473">
            <w:pPr>
              <w:spacing w:after="0" w:line="240" w:lineRule="auto"/>
              <w:contextualSpacing/>
              <w:jc w:val="both"/>
              <w:rPr>
                <w:rFonts w:ascii="Times New Roman" w:hAnsi="Times New Roman"/>
              </w:rPr>
            </w:pPr>
            <w:r>
              <w:rPr>
                <w:rFonts w:ascii="Times New Roman" w:hAnsi="Times New Roman"/>
                <w:szCs w:val="24"/>
              </w:rPr>
              <w:t>Н</w:t>
            </w:r>
            <w:r w:rsidR="00B80276" w:rsidRPr="009762E6">
              <w:rPr>
                <w:rFonts w:ascii="Times New Roman" w:hAnsi="Times New Roman"/>
                <w:szCs w:val="24"/>
              </w:rPr>
              <w:t>евыполнение любого из вышеперечисленных требований или нарушение сроков выполнения работ, установленных Календарным планом производства работ, является существенным нарушением со стороны Субподрядчика.</w:t>
            </w:r>
          </w:p>
        </w:tc>
      </w:tr>
      <w:tr w:rsidR="006C32E4" w:rsidRPr="00DA0750" w14:paraId="42F896FA" w14:textId="77777777" w:rsidTr="00E11261">
        <w:trPr>
          <w:trHeight w:val="637"/>
        </w:trPr>
        <w:tc>
          <w:tcPr>
            <w:tcW w:w="2405" w:type="dxa"/>
          </w:tcPr>
          <w:p w14:paraId="2EE9D01E" w14:textId="77777777" w:rsidR="006C32E4" w:rsidRPr="00DA0750" w:rsidRDefault="006C32E4" w:rsidP="003F25A6">
            <w:pPr>
              <w:spacing w:after="0" w:line="240" w:lineRule="auto"/>
              <w:contextualSpacing/>
              <w:rPr>
                <w:rFonts w:ascii="Times New Roman" w:hAnsi="Times New Roman"/>
              </w:rPr>
            </w:pPr>
            <w:r w:rsidRPr="00DA0750">
              <w:rPr>
                <w:rFonts w:ascii="Times New Roman" w:hAnsi="Times New Roman"/>
              </w:rPr>
              <w:lastRenderedPageBreak/>
              <w:t>11. Сроки производства</w:t>
            </w:r>
          </w:p>
          <w:p w14:paraId="5AE1E5AA" w14:textId="77777777" w:rsidR="006C32E4" w:rsidRPr="00DA0750" w:rsidRDefault="006C32E4" w:rsidP="003F25A6">
            <w:pPr>
              <w:spacing w:after="0" w:line="240" w:lineRule="auto"/>
              <w:contextualSpacing/>
              <w:rPr>
                <w:rFonts w:ascii="Times New Roman" w:hAnsi="Times New Roman"/>
              </w:rPr>
            </w:pPr>
            <w:r w:rsidRPr="00DA0750">
              <w:rPr>
                <w:rFonts w:ascii="Times New Roman" w:hAnsi="Times New Roman"/>
              </w:rPr>
              <w:t>работ</w:t>
            </w:r>
          </w:p>
        </w:tc>
        <w:tc>
          <w:tcPr>
            <w:tcW w:w="6939" w:type="dxa"/>
          </w:tcPr>
          <w:p w14:paraId="26C3DCC1" w14:textId="7044BFB0" w:rsidR="007B1C16" w:rsidRPr="007F4F2D" w:rsidRDefault="006C32E4" w:rsidP="00FF739E">
            <w:pPr>
              <w:spacing w:after="0" w:line="240" w:lineRule="auto"/>
              <w:contextualSpacing/>
              <w:rPr>
                <w:rFonts w:ascii="Times New Roman" w:hAnsi="Times New Roman"/>
              </w:rPr>
            </w:pPr>
            <w:r w:rsidRPr="007F4F2D">
              <w:rPr>
                <w:rFonts w:ascii="Times New Roman" w:hAnsi="Times New Roman"/>
              </w:rPr>
              <w:t xml:space="preserve">В соответствии с подписанным </w:t>
            </w:r>
            <w:r w:rsidR="002A2E36" w:rsidRPr="007F4F2D">
              <w:rPr>
                <w:rFonts w:ascii="Times New Roman" w:hAnsi="Times New Roman"/>
              </w:rPr>
              <w:t>Сторонами Договором</w:t>
            </w:r>
            <w:r w:rsidRPr="007F4F2D">
              <w:rPr>
                <w:rFonts w:ascii="Times New Roman" w:hAnsi="Times New Roman"/>
              </w:rPr>
              <w:t xml:space="preserve"> субподряда </w:t>
            </w:r>
            <w:r w:rsidR="002A2E36" w:rsidRPr="007F4F2D">
              <w:rPr>
                <w:rFonts w:ascii="Times New Roman" w:hAnsi="Times New Roman"/>
              </w:rPr>
              <w:t>и Приложениями</w:t>
            </w:r>
            <w:r w:rsidRPr="007F4F2D">
              <w:rPr>
                <w:rFonts w:ascii="Times New Roman" w:hAnsi="Times New Roman"/>
              </w:rPr>
              <w:t xml:space="preserve"> к нему.</w:t>
            </w:r>
          </w:p>
        </w:tc>
      </w:tr>
      <w:tr w:rsidR="00AB2EA9" w:rsidRPr="00DA0750" w14:paraId="2D659347" w14:textId="77777777" w:rsidTr="00E11261">
        <w:trPr>
          <w:trHeight w:val="637"/>
        </w:trPr>
        <w:tc>
          <w:tcPr>
            <w:tcW w:w="2405" w:type="dxa"/>
          </w:tcPr>
          <w:p w14:paraId="3B137A02" w14:textId="67120854" w:rsidR="00AB2EA9" w:rsidRPr="00AB2EA9" w:rsidRDefault="00AB2EA9" w:rsidP="00AB2EA9">
            <w:pPr>
              <w:spacing w:after="0" w:line="240" w:lineRule="auto"/>
              <w:contextualSpacing/>
              <w:rPr>
                <w:rFonts w:ascii="Times New Roman" w:hAnsi="Times New Roman"/>
              </w:rPr>
            </w:pPr>
            <w:r>
              <w:rPr>
                <w:rFonts w:ascii="Times New Roman" w:hAnsi="Times New Roman"/>
                <w:lang w:val="en-US"/>
              </w:rPr>
              <w:lastRenderedPageBreak/>
              <w:t>12</w:t>
            </w:r>
            <w:r>
              <w:rPr>
                <w:rFonts w:ascii="Times New Roman" w:hAnsi="Times New Roman"/>
              </w:rPr>
              <w:t>. Особые условия</w:t>
            </w:r>
          </w:p>
        </w:tc>
        <w:tc>
          <w:tcPr>
            <w:tcW w:w="6939" w:type="dxa"/>
          </w:tcPr>
          <w:p w14:paraId="509D5669" w14:textId="77777777" w:rsidR="00AB2EA9" w:rsidRPr="00DC310C" w:rsidRDefault="00AB2EA9" w:rsidP="00AB2EA9">
            <w:pPr>
              <w:pStyle w:val="a4"/>
              <w:numPr>
                <w:ilvl w:val="0"/>
                <w:numId w:val="19"/>
              </w:numPr>
              <w:spacing w:after="0" w:line="240" w:lineRule="auto"/>
              <w:ind w:left="0" w:firstLine="215"/>
              <w:jc w:val="both"/>
              <w:rPr>
                <w:rFonts w:ascii="Times New Roman" w:hAnsi="Times New Roman"/>
              </w:rPr>
            </w:pPr>
            <w:r w:rsidRPr="00DC310C">
              <w:rPr>
                <w:rFonts w:ascii="Times New Roman" w:hAnsi="Times New Roman"/>
              </w:rPr>
              <w:t>Стороны согласовали, что работы производятся с использованием давальческого материала, который передается Субподрядчику согласно настоящему Заданию.</w:t>
            </w:r>
          </w:p>
          <w:p w14:paraId="3F08E511" w14:textId="116B295F" w:rsidR="00AB2EA9" w:rsidRPr="00DC310C" w:rsidRDefault="00AB2EA9" w:rsidP="00AB2EA9">
            <w:pPr>
              <w:spacing w:after="0" w:line="240" w:lineRule="auto"/>
              <w:ind w:firstLine="211"/>
              <w:contextualSpacing/>
              <w:jc w:val="both"/>
              <w:rPr>
                <w:rFonts w:ascii="Times New Roman" w:hAnsi="Times New Roman"/>
              </w:rPr>
            </w:pPr>
            <w:r w:rsidRPr="00DC310C">
              <w:rPr>
                <w:rFonts w:ascii="Times New Roman" w:hAnsi="Times New Roman"/>
              </w:rPr>
              <w:t>Передача давальческого материала производится по накладным</w:t>
            </w:r>
            <w:r w:rsidR="00E141A3">
              <w:rPr>
                <w:rFonts w:ascii="Times New Roman" w:hAnsi="Times New Roman"/>
              </w:rPr>
              <w:t xml:space="preserve"> по форме</w:t>
            </w:r>
            <w:r w:rsidRPr="00DC310C">
              <w:rPr>
                <w:rFonts w:ascii="Times New Roman" w:hAnsi="Times New Roman"/>
              </w:rPr>
              <w:t xml:space="preserve"> М-15. Одновременно с предоставлением актов КС-2, справок КС-3 Субподрядчик обязан предоставить Подрядчику отчет об использовании давальческого материала по нормам использования. В случае, если объем материала, переданного Субподрядчику превышает объем, необходимый для выполнения работ, то разницу (далее по тексту перерасходованный материал), Субподрядчик, по усмотрению Подрядчика и по его требованию, либо обязан возвратить последнему с оформлением</w:t>
            </w:r>
            <w:r w:rsidR="00E141A3">
              <w:rPr>
                <w:rFonts w:ascii="Times New Roman" w:hAnsi="Times New Roman"/>
              </w:rPr>
              <w:t xml:space="preserve"> накладной по форме</w:t>
            </w:r>
            <w:r w:rsidRPr="00DC310C">
              <w:rPr>
                <w:rFonts w:ascii="Times New Roman" w:hAnsi="Times New Roman"/>
              </w:rPr>
              <w:t xml:space="preserve"> М-15 на возврат давальческого материала, либо обязан оплатить Подрядчику стоимость перерасходованного материала, рассчитанную по цене, указанной в накладной по форме М-15, увеличенной на НДС 20%, и подписать документы, подтверждающие приобретение данного материала (накладную по форме ТОРГ-12). Подрядчик вправе вместо требования оплаты стоимости перерасходованного материала уменьшить стоимость работ, подлежащих оплате, на стоимость перерасходованного материала, приобретенного Субподрядчиком, если Сторонами не будет согласовано иное. Неисполнение Субподрядчиком обязанности по подписанию документов, подтверждающих приобретение перерасходованного материала по форме ТОРГ-12, не влияет на право Подрядчика требовать стоимость перерасходованного материала плюс НДС 20% или уменьшать подлежащую оплате стоимость работ на стоимость перерасходованного материала плюс НДС 20%, а также предоставляет право Подрядчику задержать оплату выполненных работ до выполнения соответствующих обязательств Субподрядчиком.</w:t>
            </w:r>
          </w:p>
          <w:p w14:paraId="753C8274" w14:textId="53489EBB" w:rsidR="00AB2EA9" w:rsidRDefault="00AB2EA9" w:rsidP="00AB2EA9">
            <w:pPr>
              <w:spacing w:after="0" w:line="240" w:lineRule="auto"/>
              <w:jc w:val="both"/>
              <w:rPr>
                <w:rFonts w:ascii="Times New Roman" w:hAnsi="Times New Roman"/>
              </w:rPr>
            </w:pPr>
            <w:r w:rsidRPr="00DC310C">
              <w:rPr>
                <w:rFonts w:ascii="Times New Roman" w:hAnsi="Times New Roman"/>
              </w:rPr>
              <w:t>Субподрядчик обязан осуществить входной контроль качества материалов и не вправе ссылаться на качество данных материалов при использовании их в производстве работ.</w:t>
            </w:r>
          </w:p>
        </w:tc>
      </w:tr>
      <w:tr w:rsidR="008D2AEE" w:rsidRPr="00DA0750" w14:paraId="27B0EEF3" w14:textId="77777777" w:rsidTr="00E11261">
        <w:trPr>
          <w:trHeight w:val="637"/>
        </w:trPr>
        <w:tc>
          <w:tcPr>
            <w:tcW w:w="2405" w:type="dxa"/>
          </w:tcPr>
          <w:p w14:paraId="540FDE15" w14:textId="6787B89D" w:rsidR="008D2AEE" w:rsidRDefault="00AB2EA9" w:rsidP="003F25A6">
            <w:pPr>
              <w:spacing w:after="0" w:line="240" w:lineRule="auto"/>
              <w:contextualSpacing/>
              <w:rPr>
                <w:rFonts w:ascii="Times New Roman" w:hAnsi="Times New Roman"/>
              </w:rPr>
            </w:pPr>
            <w:r>
              <w:rPr>
                <w:rFonts w:ascii="Times New Roman" w:hAnsi="Times New Roman"/>
              </w:rPr>
              <w:t>13</w:t>
            </w:r>
            <w:r w:rsidR="008D2AEE">
              <w:rPr>
                <w:rFonts w:ascii="Times New Roman" w:hAnsi="Times New Roman"/>
              </w:rPr>
              <w:t>. Гарантийные сроки</w:t>
            </w:r>
          </w:p>
        </w:tc>
        <w:tc>
          <w:tcPr>
            <w:tcW w:w="6939" w:type="dxa"/>
          </w:tcPr>
          <w:p w14:paraId="7FC79BCC" w14:textId="27F19B03" w:rsidR="008D2AEE" w:rsidRPr="008D2AEE" w:rsidRDefault="008D2AEE" w:rsidP="008D2AEE">
            <w:pPr>
              <w:spacing w:after="0" w:line="240" w:lineRule="auto"/>
              <w:jc w:val="both"/>
              <w:rPr>
                <w:rFonts w:ascii="Times New Roman" w:hAnsi="Times New Roman"/>
              </w:rPr>
            </w:pPr>
            <w:r>
              <w:rPr>
                <w:rFonts w:ascii="Times New Roman" w:hAnsi="Times New Roman"/>
              </w:rPr>
              <w:t>Гарантийный срок – 8 лет</w:t>
            </w:r>
          </w:p>
        </w:tc>
      </w:tr>
    </w:tbl>
    <w:p w14:paraId="55C4DDDE" w14:textId="77777777" w:rsidR="007B1C16" w:rsidRPr="00DA0750" w:rsidRDefault="007B1C16" w:rsidP="007B1C16">
      <w:pPr>
        <w:spacing w:after="0" w:line="240" w:lineRule="auto"/>
        <w:contextualSpacing/>
        <w:rPr>
          <w:rFonts w:ascii="Times New Roman" w:hAnsi="Times New Roman"/>
          <w:b/>
          <w:i/>
        </w:rPr>
      </w:pPr>
    </w:p>
    <w:p w14:paraId="7C8080CF" w14:textId="77777777" w:rsidR="004F0DAA" w:rsidRPr="00153835" w:rsidRDefault="009E7978" w:rsidP="007B1C16">
      <w:pPr>
        <w:spacing w:after="0" w:line="240" w:lineRule="auto"/>
        <w:contextualSpacing/>
        <w:rPr>
          <w:rFonts w:ascii="Times New Roman" w:hAnsi="Times New Roman"/>
        </w:rPr>
      </w:pPr>
      <w:r w:rsidRPr="00217EDE">
        <w:rPr>
          <w:rFonts w:ascii="Times New Roman" w:hAnsi="Times New Roman"/>
        </w:rPr>
        <w:t xml:space="preserve">Приложение: ведомость объемов работ </w:t>
      </w:r>
    </w:p>
    <w:p w14:paraId="68DA8C5E" w14:textId="77777777" w:rsidR="00D31449" w:rsidRPr="00DA0750" w:rsidRDefault="00D31449" w:rsidP="007B1C16">
      <w:pPr>
        <w:spacing w:after="0" w:line="240" w:lineRule="auto"/>
        <w:contextualSpacing/>
        <w:rPr>
          <w:rFonts w:ascii="Times New Roman" w:hAnsi="Times New Roman"/>
          <w:b/>
          <w:i/>
        </w:rPr>
      </w:pPr>
    </w:p>
    <w:p w14:paraId="2347E611" w14:textId="44973191" w:rsidR="00B517BB" w:rsidRDefault="00806360" w:rsidP="00D57139">
      <w:pPr>
        <w:spacing w:line="240" w:lineRule="auto"/>
        <w:contextualSpacing/>
        <w:rPr>
          <w:rFonts w:ascii="Times New Roman" w:hAnsi="Times New Roman"/>
        </w:rPr>
      </w:pPr>
      <w:r w:rsidRPr="00153835">
        <w:rPr>
          <w:rFonts w:ascii="Times New Roman" w:hAnsi="Times New Roman"/>
        </w:rPr>
        <w:t>От Подр</w:t>
      </w:r>
      <w:r w:rsidR="00417BC2" w:rsidRPr="00153835">
        <w:rPr>
          <w:rFonts w:ascii="Times New Roman" w:hAnsi="Times New Roman"/>
        </w:rPr>
        <w:t>ядчика</w:t>
      </w:r>
      <w:r w:rsidR="00B517BB" w:rsidRPr="00153835">
        <w:rPr>
          <w:rFonts w:ascii="Times New Roman" w:hAnsi="Times New Roman"/>
        </w:rPr>
        <w:t xml:space="preserve">                                              </w:t>
      </w:r>
      <w:r w:rsidR="004C2D17" w:rsidRPr="00153835">
        <w:rPr>
          <w:rFonts w:ascii="Times New Roman" w:hAnsi="Times New Roman"/>
        </w:rPr>
        <w:t xml:space="preserve">                          </w:t>
      </w:r>
      <w:r w:rsidR="00B517BB" w:rsidRPr="00153835">
        <w:rPr>
          <w:rFonts w:ascii="Times New Roman" w:hAnsi="Times New Roman"/>
        </w:rPr>
        <w:t xml:space="preserve">    От Субподрядчика</w:t>
      </w:r>
    </w:p>
    <w:p w14:paraId="77556BB4" w14:textId="1011D272" w:rsidR="004C5555" w:rsidRDefault="004C5555" w:rsidP="00D57139">
      <w:pPr>
        <w:spacing w:line="240" w:lineRule="auto"/>
        <w:contextualSpacing/>
        <w:rPr>
          <w:rFonts w:ascii="Times New Roman" w:hAnsi="Times New Roman"/>
        </w:rPr>
      </w:pPr>
    </w:p>
    <w:p w14:paraId="76F24FBF" w14:textId="196B57F8" w:rsidR="004C5555" w:rsidRDefault="004C5555" w:rsidP="004C5555">
      <w:pPr>
        <w:spacing w:line="240" w:lineRule="auto"/>
        <w:contextualSpacing/>
        <w:rPr>
          <w:rFonts w:ascii="Times New Roman" w:hAnsi="Times New Roman"/>
        </w:rPr>
      </w:pPr>
      <w:r>
        <w:rPr>
          <w:rFonts w:ascii="Times New Roman" w:hAnsi="Times New Roman"/>
        </w:rPr>
        <w:t>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w:t>
      </w:r>
    </w:p>
    <w:p w14:paraId="461A8070" w14:textId="70373954" w:rsidR="004C5555" w:rsidRPr="00153835" w:rsidRDefault="004C5555" w:rsidP="004C5555">
      <w:pPr>
        <w:spacing w:line="240" w:lineRule="auto"/>
        <w:contextualSpacing/>
        <w:rPr>
          <w:rFonts w:ascii="Times New Roman" w:hAnsi="Times New Roman"/>
        </w:rPr>
      </w:pPr>
      <w:r>
        <w:rPr>
          <w:rFonts w:ascii="Times New Roman" w:hAnsi="Times New Roman"/>
        </w:rPr>
        <w:t>М.П.</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М.П.</w:t>
      </w:r>
    </w:p>
    <w:p w14:paraId="16C32AB8" w14:textId="5897600E" w:rsidR="004C5555" w:rsidRPr="00153835" w:rsidRDefault="004C5555" w:rsidP="00D57139">
      <w:pPr>
        <w:spacing w:line="240" w:lineRule="auto"/>
        <w:contextualSpacing/>
        <w:rPr>
          <w:rFonts w:ascii="Times New Roman" w:hAnsi="Times New Roman"/>
        </w:rPr>
      </w:pPr>
    </w:p>
    <w:sectPr w:rsidR="004C5555" w:rsidRPr="00153835" w:rsidSect="001A3E95">
      <w:headerReference w:type="default" r:id="rId13"/>
      <w:footerReference w:type="default" r:id="rId14"/>
      <w:pgSz w:w="11906" w:h="16838"/>
      <w:pgMar w:top="851" w:right="851" w:bottom="85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516C2" w14:textId="77777777" w:rsidR="00A52E2A" w:rsidRDefault="00A52E2A" w:rsidP="003B76D3">
      <w:pPr>
        <w:spacing w:after="0" w:line="240" w:lineRule="auto"/>
      </w:pPr>
      <w:r>
        <w:separator/>
      </w:r>
    </w:p>
  </w:endnote>
  <w:endnote w:type="continuationSeparator" w:id="0">
    <w:p w14:paraId="653A5ED7" w14:textId="77777777" w:rsidR="00A52E2A" w:rsidRDefault="00A52E2A" w:rsidP="003B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535771141"/>
      <w:docPartObj>
        <w:docPartGallery w:val="Page Numbers (Bottom of Page)"/>
        <w:docPartUnique/>
      </w:docPartObj>
    </w:sdtPr>
    <w:sdtEndPr/>
    <w:sdtContent>
      <w:sdt>
        <w:sdtPr>
          <w:rPr>
            <w:rFonts w:ascii="Times New Roman" w:hAnsi="Times New Roman"/>
            <w:sz w:val="18"/>
            <w:szCs w:val="18"/>
          </w:rPr>
          <w:id w:val="-1769616900"/>
          <w:docPartObj>
            <w:docPartGallery w:val="Page Numbers (Top of Page)"/>
            <w:docPartUnique/>
          </w:docPartObj>
        </w:sdtPr>
        <w:sdtEndPr/>
        <w:sdtContent>
          <w:p w14:paraId="333C645C" w14:textId="6297AB65" w:rsidR="00FF739E" w:rsidRDefault="00FF739E">
            <w:pPr>
              <w:pStyle w:val="ae"/>
              <w:jc w:val="right"/>
              <w:rPr>
                <w:rFonts w:ascii="Times New Roman" w:hAnsi="Times New Roman"/>
                <w:b/>
                <w:bCs/>
                <w:sz w:val="18"/>
                <w:szCs w:val="18"/>
              </w:rPr>
            </w:pPr>
            <w:r w:rsidRPr="00B224D2">
              <w:rPr>
                <w:rFonts w:ascii="Times New Roman" w:hAnsi="Times New Roman"/>
                <w:sz w:val="18"/>
                <w:szCs w:val="18"/>
              </w:rPr>
              <w:t xml:space="preserve">Страница </w:t>
            </w:r>
            <w:r w:rsidRPr="00B224D2">
              <w:rPr>
                <w:rFonts w:ascii="Times New Roman" w:hAnsi="Times New Roman"/>
                <w:b/>
                <w:bCs/>
                <w:sz w:val="18"/>
                <w:szCs w:val="18"/>
              </w:rPr>
              <w:fldChar w:fldCharType="begin"/>
            </w:r>
            <w:r w:rsidRPr="00B224D2">
              <w:rPr>
                <w:rFonts w:ascii="Times New Roman" w:hAnsi="Times New Roman"/>
                <w:b/>
                <w:bCs/>
                <w:sz w:val="18"/>
                <w:szCs w:val="18"/>
              </w:rPr>
              <w:instrText>PAGE</w:instrText>
            </w:r>
            <w:r w:rsidRPr="00B224D2">
              <w:rPr>
                <w:rFonts w:ascii="Times New Roman" w:hAnsi="Times New Roman"/>
                <w:b/>
                <w:bCs/>
                <w:sz w:val="18"/>
                <w:szCs w:val="18"/>
              </w:rPr>
              <w:fldChar w:fldCharType="separate"/>
            </w:r>
            <w:r w:rsidR="00394418">
              <w:rPr>
                <w:rFonts w:ascii="Times New Roman" w:hAnsi="Times New Roman"/>
                <w:b/>
                <w:bCs/>
                <w:noProof/>
                <w:sz w:val="18"/>
                <w:szCs w:val="18"/>
              </w:rPr>
              <w:t>5</w:t>
            </w:r>
            <w:r w:rsidRPr="00B224D2">
              <w:rPr>
                <w:rFonts w:ascii="Times New Roman" w:hAnsi="Times New Roman"/>
                <w:b/>
                <w:bCs/>
                <w:sz w:val="18"/>
                <w:szCs w:val="18"/>
              </w:rPr>
              <w:fldChar w:fldCharType="end"/>
            </w:r>
            <w:r w:rsidRPr="00B224D2">
              <w:rPr>
                <w:rFonts w:ascii="Times New Roman" w:hAnsi="Times New Roman"/>
                <w:sz w:val="18"/>
                <w:szCs w:val="18"/>
              </w:rPr>
              <w:t xml:space="preserve"> из </w:t>
            </w:r>
            <w:r w:rsidRPr="00B224D2">
              <w:rPr>
                <w:rFonts w:ascii="Times New Roman" w:hAnsi="Times New Roman"/>
                <w:b/>
                <w:bCs/>
                <w:sz w:val="18"/>
                <w:szCs w:val="18"/>
              </w:rPr>
              <w:fldChar w:fldCharType="begin"/>
            </w:r>
            <w:r w:rsidRPr="00B224D2">
              <w:rPr>
                <w:rFonts w:ascii="Times New Roman" w:hAnsi="Times New Roman"/>
                <w:b/>
                <w:bCs/>
                <w:sz w:val="18"/>
                <w:szCs w:val="18"/>
              </w:rPr>
              <w:instrText>NUMPAGES</w:instrText>
            </w:r>
            <w:r w:rsidRPr="00B224D2">
              <w:rPr>
                <w:rFonts w:ascii="Times New Roman" w:hAnsi="Times New Roman"/>
                <w:b/>
                <w:bCs/>
                <w:sz w:val="18"/>
                <w:szCs w:val="18"/>
              </w:rPr>
              <w:fldChar w:fldCharType="separate"/>
            </w:r>
            <w:r w:rsidR="00394418">
              <w:rPr>
                <w:rFonts w:ascii="Times New Roman" w:hAnsi="Times New Roman"/>
                <w:b/>
                <w:bCs/>
                <w:noProof/>
                <w:sz w:val="18"/>
                <w:szCs w:val="18"/>
              </w:rPr>
              <w:t>5</w:t>
            </w:r>
            <w:r w:rsidRPr="00B224D2">
              <w:rPr>
                <w:rFonts w:ascii="Times New Roman" w:hAnsi="Times New Roman"/>
                <w:b/>
                <w:bCs/>
                <w:sz w:val="18"/>
                <w:szCs w:val="18"/>
              </w:rPr>
              <w:fldChar w:fldCharType="end"/>
            </w:r>
          </w:p>
          <w:p w14:paraId="4F3543D4" w14:textId="517FE9E2" w:rsidR="00FF739E" w:rsidRPr="00B224D2" w:rsidRDefault="00A52E2A">
            <w:pPr>
              <w:pStyle w:val="ae"/>
              <w:jc w:val="right"/>
              <w:rPr>
                <w:rFonts w:ascii="Times New Roman" w:hAnsi="Times New Roman"/>
                <w:sz w:val="18"/>
                <w:szCs w:val="18"/>
              </w:rPr>
            </w:pPr>
          </w:p>
        </w:sdtContent>
      </w:sdt>
    </w:sdtContent>
  </w:sdt>
  <w:p w14:paraId="512141B6" w14:textId="7B41861F" w:rsidR="00FF739E" w:rsidRPr="00B224D2" w:rsidRDefault="00FF739E" w:rsidP="00B224D2">
    <w:pPr>
      <w:pStyle w:val="ae"/>
      <w:jc w:val="both"/>
      <w:rPr>
        <w:rFonts w:ascii="Times New Roman" w:hAnsi="Times New Roman"/>
        <w:sz w:val="18"/>
        <w:szCs w:val="18"/>
      </w:rPr>
    </w:pPr>
    <w:r w:rsidRPr="00B224D2">
      <w:rPr>
        <w:rFonts w:ascii="Times New Roman" w:hAnsi="Times New Roman"/>
        <w:sz w:val="18"/>
        <w:szCs w:val="18"/>
      </w:rPr>
      <w:t>_____________/ Подрядчик</w:t>
    </w:r>
    <w:r w:rsidRPr="00B224D2">
      <w:rPr>
        <w:rFonts w:ascii="Times New Roman" w:hAnsi="Times New Roman"/>
        <w:sz w:val="18"/>
        <w:szCs w:val="18"/>
      </w:rPr>
      <w:tab/>
    </w:r>
    <w:r>
      <w:rPr>
        <w:rFonts w:ascii="Times New Roman" w:hAnsi="Times New Roman"/>
        <w:sz w:val="18"/>
        <w:szCs w:val="18"/>
      </w:rPr>
      <w:t xml:space="preserve">                                                                                                            </w:t>
    </w:r>
    <w:r w:rsidRPr="00B224D2">
      <w:rPr>
        <w:rFonts w:ascii="Times New Roman" w:hAnsi="Times New Roman"/>
        <w:sz w:val="18"/>
        <w:szCs w:val="18"/>
      </w:rPr>
      <w:t>_____________/ Субподрядчик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A0E30" w14:textId="77777777" w:rsidR="00A52E2A" w:rsidRDefault="00A52E2A" w:rsidP="003B76D3">
      <w:pPr>
        <w:spacing w:after="0" w:line="240" w:lineRule="auto"/>
      </w:pPr>
      <w:r>
        <w:separator/>
      </w:r>
    </w:p>
  </w:footnote>
  <w:footnote w:type="continuationSeparator" w:id="0">
    <w:p w14:paraId="17318A52" w14:textId="77777777" w:rsidR="00A52E2A" w:rsidRDefault="00A52E2A" w:rsidP="003B7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9"/>
        <w:szCs w:val="19"/>
      </w:rPr>
      <w:alias w:val="Название"/>
      <w:tag w:val=""/>
      <w:id w:val="1116400235"/>
      <w:placeholder>
        <w:docPart w:val="B33FB17B06C24906B9348746C4C8504E"/>
      </w:placeholder>
      <w:dataBinding w:prefixMappings="xmlns:ns0='http://purl.org/dc/elements/1.1/' xmlns:ns1='http://schemas.openxmlformats.org/package/2006/metadata/core-properties' " w:xpath="/ns1:coreProperties[1]/ns0:title[1]" w:storeItemID="{6C3C8BC8-F283-45AE-878A-BAB7291924A1}"/>
      <w:text/>
    </w:sdtPr>
    <w:sdtEndPr/>
    <w:sdtContent>
      <w:p w14:paraId="32F2EDB4" w14:textId="2BB2187F" w:rsidR="00FF739E" w:rsidRPr="004C4173" w:rsidRDefault="00FF739E">
        <w:pPr>
          <w:pStyle w:val="ac"/>
          <w:tabs>
            <w:tab w:val="clear" w:pos="4677"/>
            <w:tab w:val="clear" w:pos="9355"/>
          </w:tabs>
          <w:jc w:val="right"/>
          <w:rPr>
            <w:rFonts w:ascii="Times New Roman" w:hAnsi="Times New Roman"/>
            <w:color w:val="7F7F7F" w:themeColor="text1" w:themeTint="80"/>
          </w:rPr>
        </w:pPr>
        <w:r>
          <w:rPr>
            <w:rFonts w:ascii="Times New Roman" w:hAnsi="Times New Roman"/>
            <w:sz w:val="19"/>
            <w:szCs w:val="19"/>
          </w:rPr>
          <w:t>Приложение № 1 к договору субподряда от «__»_____________202__ № ________</w:t>
        </w:r>
      </w:p>
    </w:sdtContent>
  </w:sdt>
  <w:p w14:paraId="2C95DAD9" w14:textId="77777777" w:rsidR="00FF739E" w:rsidRDefault="00FF739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D3A"/>
    <w:multiLevelType w:val="hybridMultilevel"/>
    <w:tmpl w:val="AE72FF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742CF0"/>
    <w:multiLevelType w:val="hybridMultilevel"/>
    <w:tmpl w:val="73C27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934168"/>
    <w:multiLevelType w:val="multilevel"/>
    <w:tmpl w:val="B3F422F8"/>
    <w:lvl w:ilvl="0">
      <w:start w:val="1"/>
      <w:numFmt w:val="decimal"/>
      <w:lvlText w:val="%1."/>
      <w:lvlJc w:val="left"/>
      <w:pPr>
        <w:ind w:left="720" w:hanging="3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506BE7"/>
    <w:multiLevelType w:val="hybridMultilevel"/>
    <w:tmpl w:val="BC34C748"/>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20EC3207"/>
    <w:multiLevelType w:val="hybridMultilevel"/>
    <w:tmpl w:val="D89A1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C43550"/>
    <w:multiLevelType w:val="hybridMultilevel"/>
    <w:tmpl w:val="17428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A25A5"/>
    <w:multiLevelType w:val="hybridMultilevel"/>
    <w:tmpl w:val="A3EE4E24"/>
    <w:lvl w:ilvl="0" w:tplc="3E0C9EA4">
      <w:start w:val="1"/>
      <w:numFmt w:val="decimal"/>
      <w:lvlText w:val="%1)"/>
      <w:lvlJc w:val="left"/>
      <w:pPr>
        <w:ind w:left="783"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7" w15:restartNumberingAfterBreak="0">
    <w:nsid w:val="305A2E54"/>
    <w:multiLevelType w:val="hybridMultilevel"/>
    <w:tmpl w:val="1E4A66E0"/>
    <w:lvl w:ilvl="0" w:tplc="3E0C9EA4">
      <w:start w:val="1"/>
      <w:numFmt w:val="decimal"/>
      <w:lvlText w:val="%1)"/>
      <w:lvlJc w:val="left"/>
      <w:pPr>
        <w:ind w:left="784" w:hanging="360"/>
      </w:pPr>
      <w:rPr>
        <w:rFonts w:hint="default"/>
      </w:r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8" w15:restartNumberingAfterBreak="0">
    <w:nsid w:val="3E9945C8"/>
    <w:multiLevelType w:val="hybridMultilevel"/>
    <w:tmpl w:val="DA767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224183"/>
    <w:multiLevelType w:val="hybridMultilevel"/>
    <w:tmpl w:val="B42CAF9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C74FF1"/>
    <w:multiLevelType w:val="hybridMultilevel"/>
    <w:tmpl w:val="0AACB626"/>
    <w:lvl w:ilvl="0" w:tplc="40B8519A">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11" w15:restartNumberingAfterBreak="0">
    <w:nsid w:val="486623A5"/>
    <w:multiLevelType w:val="hybridMultilevel"/>
    <w:tmpl w:val="04BA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CA3B46"/>
    <w:multiLevelType w:val="hybridMultilevel"/>
    <w:tmpl w:val="AE72FF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C40F2E"/>
    <w:multiLevelType w:val="hybridMultilevel"/>
    <w:tmpl w:val="3000F5B6"/>
    <w:lvl w:ilvl="0" w:tplc="5498C9EE">
      <w:start w:val="1"/>
      <w:numFmt w:val="decimal"/>
      <w:lvlText w:val="%1)"/>
      <w:lvlJc w:val="left"/>
      <w:pPr>
        <w:ind w:left="691" w:hanging="480"/>
      </w:pPr>
      <w:rPr>
        <w:rFonts w:hint="default"/>
      </w:rPr>
    </w:lvl>
    <w:lvl w:ilvl="1" w:tplc="04190019" w:tentative="1">
      <w:start w:val="1"/>
      <w:numFmt w:val="lowerLetter"/>
      <w:lvlText w:val="%2."/>
      <w:lvlJc w:val="left"/>
      <w:pPr>
        <w:ind w:left="1291" w:hanging="360"/>
      </w:pPr>
    </w:lvl>
    <w:lvl w:ilvl="2" w:tplc="0419001B" w:tentative="1">
      <w:start w:val="1"/>
      <w:numFmt w:val="lowerRoman"/>
      <w:lvlText w:val="%3."/>
      <w:lvlJc w:val="right"/>
      <w:pPr>
        <w:ind w:left="2011" w:hanging="180"/>
      </w:pPr>
    </w:lvl>
    <w:lvl w:ilvl="3" w:tplc="0419000F" w:tentative="1">
      <w:start w:val="1"/>
      <w:numFmt w:val="decimal"/>
      <w:lvlText w:val="%4."/>
      <w:lvlJc w:val="left"/>
      <w:pPr>
        <w:ind w:left="2731" w:hanging="360"/>
      </w:pPr>
    </w:lvl>
    <w:lvl w:ilvl="4" w:tplc="04190019" w:tentative="1">
      <w:start w:val="1"/>
      <w:numFmt w:val="lowerLetter"/>
      <w:lvlText w:val="%5."/>
      <w:lvlJc w:val="left"/>
      <w:pPr>
        <w:ind w:left="3451" w:hanging="360"/>
      </w:pPr>
    </w:lvl>
    <w:lvl w:ilvl="5" w:tplc="0419001B" w:tentative="1">
      <w:start w:val="1"/>
      <w:numFmt w:val="lowerRoman"/>
      <w:lvlText w:val="%6."/>
      <w:lvlJc w:val="right"/>
      <w:pPr>
        <w:ind w:left="4171" w:hanging="180"/>
      </w:pPr>
    </w:lvl>
    <w:lvl w:ilvl="6" w:tplc="0419000F" w:tentative="1">
      <w:start w:val="1"/>
      <w:numFmt w:val="decimal"/>
      <w:lvlText w:val="%7."/>
      <w:lvlJc w:val="left"/>
      <w:pPr>
        <w:ind w:left="4891" w:hanging="360"/>
      </w:pPr>
    </w:lvl>
    <w:lvl w:ilvl="7" w:tplc="04190019" w:tentative="1">
      <w:start w:val="1"/>
      <w:numFmt w:val="lowerLetter"/>
      <w:lvlText w:val="%8."/>
      <w:lvlJc w:val="left"/>
      <w:pPr>
        <w:ind w:left="5611" w:hanging="360"/>
      </w:pPr>
    </w:lvl>
    <w:lvl w:ilvl="8" w:tplc="0419001B" w:tentative="1">
      <w:start w:val="1"/>
      <w:numFmt w:val="lowerRoman"/>
      <w:lvlText w:val="%9."/>
      <w:lvlJc w:val="right"/>
      <w:pPr>
        <w:ind w:left="6331" w:hanging="180"/>
      </w:pPr>
    </w:lvl>
  </w:abstractNum>
  <w:abstractNum w:abstractNumId="14" w15:restartNumberingAfterBreak="0">
    <w:nsid w:val="61A07224"/>
    <w:multiLevelType w:val="hybridMultilevel"/>
    <w:tmpl w:val="BF085044"/>
    <w:lvl w:ilvl="0" w:tplc="A282CED4">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60B0CC8"/>
    <w:multiLevelType w:val="multilevel"/>
    <w:tmpl w:val="CF0441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6504ED8"/>
    <w:multiLevelType w:val="hybridMultilevel"/>
    <w:tmpl w:val="22EE5EEE"/>
    <w:lvl w:ilvl="0" w:tplc="2F9CED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DF6E4B"/>
    <w:multiLevelType w:val="hybridMultilevel"/>
    <w:tmpl w:val="6F707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921E48"/>
    <w:multiLevelType w:val="hybridMultilevel"/>
    <w:tmpl w:val="3418FEBA"/>
    <w:lvl w:ilvl="0" w:tplc="3E0C9EA4">
      <w:start w:val="1"/>
      <w:numFmt w:val="decimal"/>
      <w:lvlText w:val="%1)"/>
      <w:lvlJc w:val="left"/>
      <w:pPr>
        <w:ind w:left="572"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19" w15:restartNumberingAfterBreak="0">
    <w:nsid w:val="71A052F7"/>
    <w:multiLevelType w:val="hybridMultilevel"/>
    <w:tmpl w:val="139C8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16"/>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5"/>
  </w:num>
  <w:num w:numId="9">
    <w:abstractNumId w:val="11"/>
  </w:num>
  <w:num w:numId="10">
    <w:abstractNumId w:val="2"/>
  </w:num>
  <w:num w:numId="11">
    <w:abstractNumId w:val="19"/>
  </w:num>
  <w:num w:numId="12">
    <w:abstractNumId w:val="4"/>
  </w:num>
  <w:num w:numId="13">
    <w:abstractNumId w:val="1"/>
  </w:num>
  <w:num w:numId="14">
    <w:abstractNumId w:val="12"/>
  </w:num>
  <w:num w:numId="15">
    <w:abstractNumId w:val="10"/>
  </w:num>
  <w:num w:numId="16">
    <w:abstractNumId w:val="18"/>
  </w:num>
  <w:num w:numId="17">
    <w:abstractNumId w:val="7"/>
  </w:num>
  <w:num w:numId="18">
    <w:abstractNumId w:val="6"/>
  </w:num>
  <w:num w:numId="19">
    <w:abstractNumId w:val="13"/>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04"/>
    <w:rsid w:val="00000D4E"/>
    <w:rsid w:val="0000133D"/>
    <w:rsid w:val="00002A50"/>
    <w:rsid w:val="000063DE"/>
    <w:rsid w:val="00022E1F"/>
    <w:rsid w:val="000307E2"/>
    <w:rsid w:val="0003388B"/>
    <w:rsid w:val="00042E98"/>
    <w:rsid w:val="00042F55"/>
    <w:rsid w:val="00045211"/>
    <w:rsid w:val="00045E33"/>
    <w:rsid w:val="00051797"/>
    <w:rsid w:val="0005260A"/>
    <w:rsid w:val="00060163"/>
    <w:rsid w:val="00060FA5"/>
    <w:rsid w:val="0006338F"/>
    <w:rsid w:val="00065D2A"/>
    <w:rsid w:val="00067069"/>
    <w:rsid w:val="0007393E"/>
    <w:rsid w:val="00093160"/>
    <w:rsid w:val="00096E5D"/>
    <w:rsid w:val="000A46C1"/>
    <w:rsid w:val="000B0A19"/>
    <w:rsid w:val="000B0F8C"/>
    <w:rsid w:val="000B4581"/>
    <w:rsid w:val="000C27CD"/>
    <w:rsid w:val="000D726E"/>
    <w:rsid w:val="000D79F0"/>
    <w:rsid w:val="000E2CC6"/>
    <w:rsid w:val="000E39C1"/>
    <w:rsid w:val="000E4423"/>
    <w:rsid w:val="000F3685"/>
    <w:rsid w:val="000F3E82"/>
    <w:rsid w:val="000F42F2"/>
    <w:rsid w:val="00101D77"/>
    <w:rsid w:val="00102FE6"/>
    <w:rsid w:val="00103555"/>
    <w:rsid w:val="00112A40"/>
    <w:rsid w:val="00113282"/>
    <w:rsid w:val="00116E3F"/>
    <w:rsid w:val="00122925"/>
    <w:rsid w:val="00127876"/>
    <w:rsid w:val="001312C9"/>
    <w:rsid w:val="00133BA3"/>
    <w:rsid w:val="00153835"/>
    <w:rsid w:val="001549D3"/>
    <w:rsid w:val="00156CC1"/>
    <w:rsid w:val="00164A50"/>
    <w:rsid w:val="001651BF"/>
    <w:rsid w:val="0016644A"/>
    <w:rsid w:val="00173D93"/>
    <w:rsid w:val="00176925"/>
    <w:rsid w:val="00183F83"/>
    <w:rsid w:val="00194911"/>
    <w:rsid w:val="001A2106"/>
    <w:rsid w:val="001A3E95"/>
    <w:rsid w:val="001A478D"/>
    <w:rsid w:val="001A500B"/>
    <w:rsid w:val="001B1EF5"/>
    <w:rsid w:val="001B3492"/>
    <w:rsid w:val="001C485B"/>
    <w:rsid w:val="001C7BD8"/>
    <w:rsid w:val="001D0F7B"/>
    <w:rsid w:val="001D18AB"/>
    <w:rsid w:val="001E0F6B"/>
    <w:rsid w:val="001E2869"/>
    <w:rsid w:val="001E2B03"/>
    <w:rsid w:val="001E6943"/>
    <w:rsid w:val="001F0388"/>
    <w:rsid w:val="001F19A5"/>
    <w:rsid w:val="001F22AF"/>
    <w:rsid w:val="00213643"/>
    <w:rsid w:val="00216F70"/>
    <w:rsid w:val="00217EDE"/>
    <w:rsid w:val="00220A6D"/>
    <w:rsid w:val="00220DDB"/>
    <w:rsid w:val="002227E4"/>
    <w:rsid w:val="00233698"/>
    <w:rsid w:val="00235A88"/>
    <w:rsid w:val="002405AA"/>
    <w:rsid w:val="002436E4"/>
    <w:rsid w:val="0024371C"/>
    <w:rsid w:val="00246D47"/>
    <w:rsid w:val="00253A50"/>
    <w:rsid w:val="00254435"/>
    <w:rsid w:val="002555E2"/>
    <w:rsid w:val="00255BAF"/>
    <w:rsid w:val="0025747F"/>
    <w:rsid w:val="00261C9E"/>
    <w:rsid w:val="00264B08"/>
    <w:rsid w:val="0027224D"/>
    <w:rsid w:val="0027500C"/>
    <w:rsid w:val="00281EED"/>
    <w:rsid w:val="002922EE"/>
    <w:rsid w:val="00294607"/>
    <w:rsid w:val="002A2E36"/>
    <w:rsid w:val="002A6E27"/>
    <w:rsid w:val="002A6E76"/>
    <w:rsid w:val="002B06C3"/>
    <w:rsid w:val="002B0A74"/>
    <w:rsid w:val="002B319E"/>
    <w:rsid w:val="002B3B86"/>
    <w:rsid w:val="002C5A88"/>
    <w:rsid w:val="002D234E"/>
    <w:rsid w:val="002D4037"/>
    <w:rsid w:val="002E117B"/>
    <w:rsid w:val="002E168D"/>
    <w:rsid w:val="002E36E9"/>
    <w:rsid w:val="002F0658"/>
    <w:rsid w:val="002F0755"/>
    <w:rsid w:val="002F1053"/>
    <w:rsid w:val="002F1902"/>
    <w:rsid w:val="002F42ED"/>
    <w:rsid w:val="0030120C"/>
    <w:rsid w:val="00311F40"/>
    <w:rsid w:val="00312101"/>
    <w:rsid w:val="00313EB3"/>
    <w:rsid w:val="00316B21"/>
    <w:rsid w:val="0031777F"/>
    <w:rsid w:val="00320C35"/>
    <w:rsid w:val="00327974"/>
    <w:rsid w:val="00340285"/>
    <w:rsid w:val="00340522"/>
    <w:rsid w:val="00342BA6"/>
    <w:rsid w:val="00344A2A"/>
    <w:rsid w:val="00346623"/>
    <w:rsid w:val="00352D41"/>
    <w:rsid w:val="00354845"/>
    <w:rsid w:val="00356620"/>
    <w:rsid w:val="00366B0A"/>
    <w:rsid w:val="00367B5B"/>
    <w:rsid w:val="00371EA9"/>
    <w:rsid w:val="003757B3"/>
    <w:rsid w:val="00375A2D"/>
    <w:rsid w:val="003839C9"/>
    <w:rsid w:val="003849CA"/>
    <w:rsid w:val="00384B60"/>
    <w:rsid w:val="003933FE"/>
    <w:rsid w:val="00394418"/>
    <w:rsid w:val="003946DA"/>
    <w:rsid w:val="003A1FBD"/>
    <w:rsid w:val="003A212C"/>
    <w:rsid w:val="003A2A13"/>
    <w:rsid w:val="003B64D5"/>
    <w:rsid w:val="003B7566"/>
    <w:rsid w:val="003B76D3"/>
    <w:rsid w:val="003C026B"/>
    <w:rsid w:val="003C228D"/>
    <w:rsid w:val="003C591F"/>
    <w:rsid w:val="003D6D19"/>
    <w:rsid w:val="003E0229"/>
    <w:rsid w:val="003E4346"/>
    <w:rsid w:val="003E67F5"/>
    <w:rsid w:val="003F25A6"/>
    <w:rsid w:val="00412E56"/>
    <w:rsid w:val="00417BC2"/>
    <w:rsid w:val="004317BD"/>
    <w:rsid w:val="00432195"/>
    <w:rsid w:val="0044237C"/>
    <w:rsid w:val="0044345F"/>
    <w:rsid w:val="00443B11"/>
    <w:rsid w:val="00450D4D"/>
    <w:rsid w:val="004665A4"/>
    <w:rsid w:val="004714D8"/>
    <w:rsid w:val="00473BC1"/>
    <w:rsid w:val="004828F2"/>
    <w:rsid w:val="00484DD3"/>
    <w:rsid w:val="00493429"/>
    <w:rsid w:val="0049790A"/>
    <w:rsid w:val="00497ABF"/>
    <w:rsid w:val="004A297C"/>
    <w:rsid w:val="004A544F"/>
    <w:rsid w:val="004B4E18"/>
    <w:rsid w:val="004B7E9A"/>
    <w:rsid w:val="004C0DA5"/>
    <w:rsid w:val="004C2D17"/>
    <w:rsid w:val="004C4173"/>
    <w:rsid w:val="004C5555"/>
    <w:rsid w:val="004C588E"/>
    <w:rsid w:val="004D1FDD"/>
    <w:rsid w:val="004E3593"/>
    <w:rsid w:val="004E37CE"/>
    <w:rsid w:val="004F0DAA"/>
    <w:rsid w:val="004F1D25"/>
    <w:rsid w:val="004F2319"/>
    <w:rsid w:val="004F396F"/>
    <w:rsid w:val="004F49E0"/>
    <w:rsid w:val="004F4F3F"/>
    <w:rsid w:val="004F7D42"/>
    <w:rsid w:val="00505FDB"/>
    <w:rsid w:val="00506BEA"/>
    <w:rsid w:val="00506C52"/>
    <w:rsid w:val="00523F5E"/>
    <w:rsid w:val="00524EC9"/>
    <w:rsid w:val="00526059"/>
    <w:rsid w:val="00532D67"/>
    <w:rsid w:val="00536AB3"/>
    <w:rsid w:val="005407F4"/>
    <w:rsid w:val="00542D0A"/>
    <w:rsid w:val="00550EB5"/>
    <w:rsid w:val="00554F36"/>
    <w:rsid w:val="005553F5"/>
    <w:rsid w:val="005577CB"/>
    <w:rsid w:val="00560136"/>
    <w:rsid w:val="005604F9"/>
    <w:rsid w:val="005678F1"/>
    <w:rsid w:val="00574B41"/>
    <w:rsid w:val="00574C67"/>
    <w:rsid w:val="00576FB2"/>
    <w:rsid w:val="00592034"/>
    <w:rsid w:val="00592BF4"/>
    <w:rsid w:val="0059356C"/>
    <w:rsid w:val="005C0031"/>
    <w:rsid w:val="005C1AA8"/>
    <w:rsid w:val="005D36E2"/>
    <w:rsid w:val="005D50C3"/>
    <w:rsid w:val="005E4079"/>
    <w:rsid w:val="005E4F1E"/>
    <w:rsid w:val="005E733E"/>
    <w:rsid w:val="005F1373"/>
    <w:rsid w:val="005F2029"/>
    <w:rsid w:val="005F3F64"/>
    <w:rsid w:val="005F5862"/>
    <w:rsid w:val="005F5CBC"/>
    <w:rsid w:val="00602204"/>
    <w:rsid w:val="00605069"/>
    <w:rsid w:val="00605C4A"/>
    <w:rsid w:val="00614FFE"/>
    <w:rsid w:val="006223F0"/>
    <w:rsid w:val="00623873"/>
    <w:rsid w:val="00624FF8"/>
    <w:rsid w:val="00627F7B"/>
    <w:rsid w:val="00633866"/>
    <w:rsid w:val="00634D0D"/>
    <w:rsid w:val="0064347F"/>
    <w:rsid w:val="006439CF"/>
    <w:rsid w:val="0064710E"/>
    <w:rsid w:val="006471A9"/>
    <w:rsid w:val="006513A6"/>
    <w:rsid w:val="00653D9F"/>
    <w:rsid w:val="00656ABF"/>
    <w:rsid w:val="0065769E"/>
    <w:rsid w:val="00664DC7"/>
    <w:rsid w:val="00667583"/>
    <w:rsid w:val="006725AA"/>
    <w:rsid w:val="00672AF3"/>
    <w:rsid w:val="00673EAE"/>
    <w:rsid w:val="00680E20"/>
    <w:rsid w:val="006815BD"/>
    <w:rsid w:val="0068324A"/>
    <w:rsid w:val="00691E90"/>
    <w:rsid w:val="00694FC2"/>
    <w:rsid w:val="006957AB"/>
    <w:rsid w:val="0069796F"/>
    <w:rsid w:val="006A0147"/>
    <w:rsid w:val="006A3870"/>
    <w:rsid w:val="006B30BF"/>
    <w:rsid w:val="006B5A5B"/>
    <w:rsid w:val="006C1AD2"/>
    <w:rsid w:val="006C32E4"/>
    <w:rsid w:val="006C3D2B"/>
    <w:rsid w:val="006D05B7"/>
    <w:rsid w:val="006D1931"/>
    <w:rsid w:val="006D74AF"/>
    <w:rsid w:val="006E234A"/>
    <w:rsid w:val="006E285D"/>
    <w:rsid w:val="006E4457"/>
    <w:rsid w:val="006F06B6"/>
    <w:rsid w:val="006F3F81"/>
    <w:rsid w:val="006F6421"/>
    <w:rsid w:val="007036C2"/>
    <w:rsid w:val="00705836"/>
    <w:rsid w:val="00705B35"/>
    <w:rsid w:val="00713EEE"/>
    <w:rsid w:val="00715633"/>
    <w:rsid w:val="007201E8"/>
    <w:rsid w:val="007221FC"/>
    <w:rsid w:val="0072413E"/>
    <w:rsid w:val="0072620B"/>
    <w:rsid w:val="0073195B"/>
    <w:rsid w:val="0073363B"/>
    <w:rsid w:val="00744920"/>
    <w:rsid w:val="00750D96"/>
    <w:rsid w:val="00756483"/>
    <w:rsid w:val="00756660"/>
    <w:rsid w:val="007617E3"/>
    <w:rsid w:val="00763473"/>
    <w:rsid w:val="00764937"/>
    <w:rsid w:val="00764CFA"/>
    <w:rsid w:val="007675CA"/>
    <w:rsid w:val="00772035"/>
    <w:rsid w:val="00772D9E"/>
    <w:rsid w:val="00774EA9"/>
    <w:rsid w:val="00786BD7"/>
    <w:rsid w:val="00794066"/>
    <w:rsid w:val="00794DA6"/>
    <w:rsid w:val="007A43F4"/>
    <w:rsid w:val="007B1C16"/>
    <w:rsid w:val="007B21BE"/>
    <w:rsid w:val="007B6929"/>
    <w:rsid w:val="007C5F89"/>
    <w:rsid w:val="007D6038"/>
    <w:rsid w:val="007D7ED2"/>
    <w:rsid w:val="007E16CA"/>
    <w:rsid w:val="007E69CC"/>
    <w:rsid w:val="007F06FC"/>
    <w:rsid w:val="007F4F2D"/>
    <w:rsid w:val="00802938"/>
    <w:rsid w:val="0080521A"/>
    <w:rsid w:val="00806360"/>
    <w:rsid w:val="008071E5"/>
    <w:rsid w:val="008077EB"/>
    <w:rsid w:val="0081093C"/>
    <w:rsid w:val="00811C4A"/>
    <w:rsid w:val="00811E33"/>
    <w:rsid w:val="00823809"/>
    <w:rsid w:val="0083039E"/>
    <w:rsid w:val="00834ED4"/>
    <w:rsid w:val="00845E49"/>
    <w:rsid w:val="008563CC"/>
    <w:rsid w:val="008627EB"/>
    <w:rsid w:val="008641F1"/>
    <w:rsid w:val="00866F6B"/>
    <w:rsid w:val="00873167"/>
    <w:rsid w:val="00877519"/>
    <w:rsid w:val="00881FD7"/>
    <w:rsid w:val="0088338A"/>
    <w:rsid w:val="008870EB"/>
    <w:rsid w:val="00891017"/>
    <w:rsid w:val="008A29D8"/>
    <w:rsid w:val="008A3F47"/>
    <w:rsid w:val="008A4B3F"/>
    <w:rsid w:val="008B1A21"/>
    <w:rsid w:val="008B2FB4"/>
    <w:rsid w:val="008B7608"/>
    <w:rsid w:val="008C30F9"/>
    <w:rsid w:val="008C5120"/>
    <w:rsid w:val="008C6FE6"/>
    <w:rsid w:val="008C7DB8"/>
    <w:rsid w:val="008D2AEE"/>
    <w:rsid w:val="008D7392"/>
    <w:rsid w:val="008E3534"/>
    <w:rsid w:val="008E7549"/>
    <w:rsid w:val="008F0749"/>
    <w:rsid w:val="008F4973"/>
    <w:rsid w:val="008F7BE5"/>
    <w:rsid w:val="008F7D55"/>
    <w:rsid w:val="0090365F"/>
    <w:rsid w:val="00910A10"/>
    <w:rsid w:val="00910DCC"/>
    <w:rsid w:val="00914E11"/>
    <w:rsid w:val="00920A85"/>
    <w:rsid w:val="00931742"/>
    <w:rsid w:val="0093417F"/>
    <w:rsid w:val="0095256E"/>
    <w:rsid w:val="00953743"/>
    <w:rsid w:val="00962811"/>
    <w:rsid w:val="009666BC"/>
    <w:rsid w:val="009762E6"/>
    <w:rsid w:val="00982076"/>
    <w:rsid w:val="009953B5"/>
    <w:rsid w:val="009A29CF"/>
    <w:rsid w:val="009A3473"/>
    <w:rsid w:val="009B3650"/>
    <w:rsid w:val="009B4112"/>
    <w:rsid w:val="009C015D"/>
    <w:rsid w:val="009C770A"/>
    <w:rsid w:val="009D0B62"/>
    <w:rsid w:val="009D4E12"/>
    <w:rsid w:val="009D58CE"/>
    <w:rsid w:val="009D61EE"/>
    <w:rsid w:val="009D7424"/>
    <w:rsid w:val="009E02F5"/>
    <w:rsid w:val="009E7978"/>
    <w:rsid w:val="00A02EE0"/>
    <w:rsid w:val="00A06090"/>
    <w:rsid w:val="00A1045A"/>
    <w:rsid w:val="00A12157"/>
    <w:rsid w:val="00A13C1E"/>
    <w:rsid w:val="00A21282"/>
    <w:rsid w:val="00A23E67"/>
    <w:rsid w:val="00A24A05"/>
    <w:rsid w:val="00A27EEB"/>
    <w:rsid w:val="00A3478F"/>
    <w:rsid w:val="00A34DF8"/>
    <w:rsid w:val="00A3651C"/>
    <w:rsid w:val="00A46713"/>
    <w:rsid w:val="00A471B9"/>
    <w:rsid w:val="00A52E2A"/>
    <w:rsid w:val="00A5319D"/>
    <w:rsid w:val="00A53256"/>
    <w:rsid w:val="00A61C54"/>
    <w:rsid w:val="00A636FA"/>
    <w:rsid w:val="00A70ED7"/>
    <w:rsid w:val="00A7119C"/>
    <w:rsid w:val="00A75620"/>
    <w:rsid w:val="00A77089"/>
    <w:rsid w:val="00A777F1"/>
    <w:rsid w:val="00A84A15"/>
    <w:rsid w:val="00A8545F"/>
    <w:rsid w:val="00A910D7"/>
    <w:rsid w:val="00A96804"/>
    <w:rsid w:val="00AA34B9"/>
    <w:rsid w:val="00AA730A"/>
    <w:rsid w:val="00AA7F26"/>
    <w:rsid w:val="00AB06A4"/>
    <w:rsid w:val="00AB2EA9"/>
    <w:rsid w:val="00AC4F30"/>
    <w:rsid w:val="00AC5160"/>
    <w:rsid w:val="00AD49EC"/>
    <w:rsid w:val="00AE0512"/>
    <w:rsid w:val="00AE282A"/>
    <w:rsid w:val="00AE42CE"/>
    <w:rsid w:val="00AE43E4"/>
    <w:rsid w:val="00AE5057"/>
    <w:rsid w:val="00AF0EE3"/>
    <w:rsid w:val="00AF1FBC"/>
    <w:rsid w:val="00AF39C6"/>
    <w:rsid w:val="00B030CD"/>
    <w:rsid w:val="00B220A2"/>
    <w:rsid w:val="00B224D2"/>
    <w:rsid w:val="00B24727"/>
    <w:rsid w:val="00B32145"/>
    <w:rsid w:val="00B362D1"/>
    <w:rsid w:val="00B46FBC"/>
    <w:rsid w:val="00B50F5D"/>
    <w:rsid w:val="00B517BB"/>
    <w:rsid w:val="00B53C77"/>
    <w:rsid w:val="00B72A15"/>
    <w:rsid w:val="00B80276"/>
    <w:rsid w:val="00B830F8"/>
    <w:rsid w:val="00B8421F"/>
    <w:rsid w:val="00BA2867"/>
    <w:rsid w:val="00BA3BA3"/>
    <w:rsid w:val="00BB1E33"/>
    <w:rsid w:val="00BB7144"/>
    <w:rsid w:val="00BB7CAA"/>
    <w:rsid w:val="00BC092B"/>
    <w:rsid w:val="00BC1599"/>
    <w:rsid w:val="00BC2149"/>
    <w:rsid w:val="00BC3B96"/>
    <w:rsid w:val="00BC5441"/>
    <w:rsid w:val="00BC662C"/>
    <w:rsid w:val="00BD0155"/>
    <w:rsid w:val="00BD0A70"/>
    <w:rsid w:val="00BD40D6"/>
    <w:rsid w:val="00BE1F80"/>
    <w:rsid w:val="00BE3519"/>
    <w:rsid w:val="00BF0CCC"/>
    <w:rsid w:val="00BF2C06"/>
    <w:rsid w:val="00BF355B"/>
    <w:rsid w:val="00BF4648"/>
    <w:rsid w:val="00C00249"/>
    <w:rsid w:val="00C06AA4"/>
    <w:rsid w:val="00C20CD2"/>
    <w:rsid w:val="00C23AF7"/>
    <w:rsid w:val="00C240A1"/>
    <w:rsid w:val="00C26059"/>
    <w:rsid w:val="00C30D11"/>
    <w:rsid w:val="00C36D36"/>
    <w:rsid w:val="00C47A61"/>
    <w:rsid w:val="00C61F83"/>
    <w:rsid w:val="00C65E07"/>
    <w:rsid w:val="00C700BB"/>
    <w:rsid w:val="00C733E7"/>
    <w:rsid w:val="00C7677A"/>
    <w:rsid w:val="00C77AF1"/>
    <w:rsid w:val="00C82B50"/>
    <w:rsid w:val="00C85C1B"/>
    <w:rsid w:val="00C90DF4"/>
    <w:rsid w:val="00C96A8B"/>
    <w:rsid w:val="00CB7A93"/>
    <w:rsid w:val="00CC103C"/>
    <w:rsid w:val="00CC5F4B"/>
    <w:rsid w:val="00CD0AB5"/>
    <w:rsid w:val="00CD1ACA"/>
    <w:rsid w:val="00CD27C3"/>
    <w:rsid w:val="00CD3570"/>
    <w:rsid w:val="00CD4528"/>
    <w:rsid w:val="00CD4F5F"/>
    <w:rsid w:val="00CE21FD"/>
    <w:rsid w:val="00CE3A03"/>
    <w:rsid w:val="00CE4ED5"/>
    <w:rsid w:val="00CF07B1"/>
    <w:rsid w:val="00CF7D29"/>
    <w:rsid w:val="00D059BA"/>
    <w:rsid w:val="00D1102F"/>
    <w:rsid w:val="00D115D1"/>
    <w:rsid w:val="00D20CEE"/>
    <w:rsid w:val="00D2298A"/>
    <w:rsid w:val="00D2506D"/>
    <w:rsid w:val="00D26761"/>
    <w:rsid w:val="00D31449"/>
    <w:rsid w:val="00D33141"/>
    <w:rsid w:val="00D37FD2"/>
    <w:rsid w:val="00D41FA0"/>
    <w:rsid w:val="00D4739E"/>
    <w:rsid w:val="00D51D03"/>
    <w:rsid w:val="00D529DA"/>
    <w:rsid w:val="00D57139"/>
    <w:rsid w:val="00D5737C"/>
    <w:rsid w:val="00D602B8"/>
    <w:rsid w:val="00D612E3"/>
    <w:rsid w:val="00D84F9E"/>
    <w:rsid w:val="00D8537E"/>
    <w:rsid w:val="00D85DCC"/>
    <w:rsid w:val="00D90283"/>
    <w:rsid w:val="00D9247E"/>
    <w:rsid w:val="00D97BFC"/>
    <w:rsid w:val="00DA0750"/>
    <w:rsid w:val="00DA2D8E"/>
    <w:rsid w:val="00DA41EB"/>
    <w:rsid w:val="00DB022B"/>
    <w:rsid w:val="00DB3271"/>
    <w:rsid w:val="00DB35E6"/>
    <w:rsid w:val="00DB3CEA"/>
    <w:rsid w:val="00DC03A3"/>
    <w:rsid w:val="00DC0E6A"/>
    <w:rsid w:val="00DC4759"/>
    <w:rsid w:val="00DC5784"/>
    <w:rsid w:val="00DC75EC"/>
    <w:rsid w:val="00DD3794"/>
    <w:rsid w:val="00DD3A44"/>
    <w:rsid w:val="00DD58F8"/>
    <w:rsid w:val="00DE39E2"/>
    <w:rsid w:val="00DF0567"/>
    <w:rsid w:val="00DF4371"/>
    <w:rsid w:val="00DF567E"/>
    <w:rsid w:val="00DF5A6B"/>
    <w:rsid w:val="00E0428F"/>
    <w:rsid w:val="00E05F26"/>
    <w:rsid w:val="00E07E73"/>
    <w:rsid w:val="00E106A0"/>
    <w:rsid w:val="00E10DF5"/>
    <w:rsid w:val="00E11261"/>
    <w:rsid w:val="00E118FB"/>
    <w:rsid w:val="00E13A94"/>
    <w:rsid w:val="00E141A3"/>
    <w:rsid w:val="00E209CB"/>
    <w:rsid w:val="00E22F06"/>
    <w:rsid w:val="00E25A73"/>
    <w:rsid w:val="00E31277"/>
    <w:rsid w:val="00E34E08"/>
    <w:rsid w:val="00E35CBD"/>
    <w:rsid w:val="00E370DF"/>
    <w:rsid w:val="00E42E71"/>
    <w:rsid w:val="00E460D1"/>
    <w:rsid w:val="00E462A6"/>
    <w:rsid w:val="00E50344"/>
    <w:rsid w:val="00E51D66"/>
    <w:rsid w:val="00E56571"/>
    <w:rsid w:val="00E571CB"/>
    <w:rsid w:val="00E5765D"/>
    <w:rsid w:val="00E64932"/>
    <w:rsid w:val="00E67AD5"/>
    <w:rsid w:val="00E71A15"/>
    <w:rsid w:val="00E73E14"/>
    <w:rsid w:val="00E8578A"/>
    <w:rsid w:val="00E9404F"/>
    <w:rsid w:val="00E9443C"/>
    <w:rsid w:val="00EA6EBE"/>
    <w:rsid w:val="00EB2119"/>
    <w:rsid w:val="00EB3C8B"/>
    <w:rsid w:val="00EB5920"/>
    <w:rsid w:val="00EB774A"/>
    <w:rsid w:val="00EC3F43"/>
    <w:rsid w:val="00EC72BC"/>
    <w:rsid w:val="00EC73BF"/>
    <w:rsid w:val="00ED3268"/>
    <w:rsid w:val="00ED5F2D"/>
    <w:rsid w:val="00EE7B4D"/>
    <w:rsid w:val="00EF1BDB"/>
    <w:rsid w:val="00EF5EBF"/>
    <w:rsid w:val="00F02F5E"/>
    <w:rsid w:val="00F064CE"/>
    <w:rsid w:val="00F100CF"/>
    <w:rsid w:val="00F11FC4"/>
    <w:rsid w:val="00F13628"/>
    <w:rsid w:val="00F13AEE"/>
    <w:rsid w:val="00F17E9E"/>
    <w:rsid w:val="00F3609F"/>
    <w:rsid w:val="00F3667A"/>
    <w:rsid w:val="00F36724"/>
    <w:rsid w:val="00F37FE9"/>
    <w:rsid w:val="00F52436"/>
    <w:rsid w:val="00F5678B"/>
    <w:rsid w:val="00F57614"/>
    <w:rsid w:val="00F70F75"/>
    <w:rsid w:val="00F72B3C"/>
    <w:rsid w:val="00F73F48"/>
    <w:rsid w:val="00F7451C"/>
    <w:rsid w:val="00F84E2A"/>
    <w:rsid w:val="00F866D1"/>
    <w:rsid w:val="00F94E7D"/>
    <w:rsid w:val="00FA080B"/>
    <w:rsid w:val="00FA535C"/>
    <w:rsid w:val="00FB0350"/>
    <w:rsid w:val="00FB1D82"/>
    <w:rsid w:val="00FB3065"/>
    <w:rsid w:val="00FB3E6B"/>
    <w:rsid w:val="00FC59E2"/>
    <w:rsid w:val="00FD208A"/>
    <w:rsid w:val="00FD2877"/>
    <w:rsid w:val="00FD318D"/>
    <w:rsid w:val="00FD4924"/>
    <w:rsid w:val="00FE185E"/>
    <w:rsid w:val="00FE1FB1"/>
    <w:rsid w:val="00FE539C"/>
    <w:rsid w:val="00FF0169"/>
    <w:rsid w:val="00FF2DAE"/>
    <w:rsid w:val="00FF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869C"/>
  <w15:docId w15:val="{891B3691-F610-407B-AE03-D734CC7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EE"/>
    <w:pPr>
      <w:spacing w:after="200" w:line="276" w:lineRule="auto"/>
    </w:pPr>
    <w:rPr>
      <w:sz w:val="22"/>
      <w:szCs w:val="22"/>
      <w:lang w:eastAsia="en-US"/>
    </w:rPr>
  </w:style>
  <w:style w:type="paragraph" w:styleId="1">
    <w:name w:val="heading 1"/>
    <w:basedOn w:val="a"/>
    <w:next w:val="a"/>
    <w:link w:val="10"/>
    <w:uiPriority w:val="9"/>
    <w:qFormat/>
    <w:rsid w:val="00EB59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06AA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90A"/>
    <w:pPr>
      <w:ind w:left="720"/>
      <w:contextualSpacing/>
    </w:pPr>
  </w:style>
  <w:style w:type="paragraph" w:styleId="a5">
    <w:name w:val="Balloon Text"/>
    <w:basedOn w:val="a"/>
    <w:link w:val="a6"/>
    <w:uiPriority w:val="99"/>
    <w:semiHidden/>
    <w:unhideWhenUsed/>
    <w:rsid w:val="00183F83"/>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83F83"/>
    <w:rPr>
      <w:rFonts w:ascii="Tahoma" w:hAnsi="Tahoma" w:cs="Tahoma"/>
      <w:sz w:val="16"/>
      <w:szCs w:val="16"/>
    </w:rPr>
  </w:style>
  <w:style w:type="character" w:styleId="a7">
    <w:name w:val="annotation reference"/>
    <w:uiPriority w:val="99"/>
    <w:semiHidden/>
    <w:unhideWhenUsed/>
    <w:rsid w:val="00D57139"/>
    <w:rPr>
      <w:sz w:val="16"/>
      <w:szCs w:val="16"/>
    </w:rPr>
  </w:style>
  <w:style w:type="paragraph" w:styleId="a8">
    <w:name w:val="annotation text"/>
    <w:basedOn w:val="a"/>
    <w:link w:val="a9"/>
    <w:uiPriority w:val="99"/>
    <w:semiHidden/>
    <w:unhideWhenUsed/>
    <w:rsid w:val="00D57139"/>
    <w:pPr>
      <w:spacing w:line="240" w:lineRule="auto"/>
    </w:pPr>
    <w:rPr>
      <w:sz w:val="20"/>
      <w:szCs w:val="20"/>
    </w:rPr>
  </w:style>
  <w:style w:type="character" w:customStyle="1" w:styleId="a9">
    <w:name w:val="Текст примечания Знак"/>
    <w:link w:val="a8"/>
    <w:uiPriority w:val="99"/>
    <w:semiHidden/>
    <w:rsid w:val="00D57139"/>
    <w:rPr>
      <w:sz w:val="20"/>
      <w:szCs w:val="20"/>
    </w:rPr>
  </w:style>
  <w:style w:type="paragraph" w:styleId="aa">
    <w:name w:val="annotation subject"/>
    <w:basedOn w:val="a8"/>
    <w:next w:val="a8"/>
    <w:link w:val="ab"/>
    <w:uiPriority w:val="99"/>
    <w:semiHidden/>
    <w:unhideWhenUsed/>
    <w:rsid w:val="00D57139"/>
    <w:rPr>
      <w:b/>
      <w:bCs/>
    </w:rPr>
  </w:style>
  <w:style w:type="character" w:customStyle="1" w:styleId="ab">
    <w:name w:val="Тема примечания Знак"/>
    <w:link w:val="aa"/>
    <w:uiPriority w:val="99"/>
    <w:semiHidden/>
    <w:rsid w:val="00D57139"/>
    <w:rPr>
      <w:b/>
      <w:bCs/>
      <w:sz w:val="20"/>
      <w:szCs w:val="20"/>
    </w:rPr>
  </w:style>
  <w:style w:type="paragraph" w:styleId="21">
    <w:name w:val="Body Text 2"/>
    <w:basedOn w:val="a"/>
    <w:link w:val="22"/>
    <w:rsid w:val="00EC72BC"/>
    <w:pPr>
      <w:widowControl w:val="0"/>
      <w:overflowPunct w:val="0"/>
      <w:autoSpaceDE w:val="0"/>
      <w:autoSpaceDN w:val="0"/>
      <w:adjustRightInd w:val="0"/>
      <w:spacing w:after="0" w:line="260" w:lineRule="auto"/>
      <w:textAlignment w:val="baseline"/>
    </w:pPr>
    <w:rPr>
      <w:rFonts w:ascii="Times New Roman" w:eastAsia="Times New Roman" w:hAnsi="Times New Roman"/>
      <w:sz w:val="24"/>
      <w:szCs w:val="20"/>
      <w:lang w:eastAsia="ru-RU"/>
    </w:rPr>
  </w:style>
  <w:style w:type="character" w:customStyle="1" w:styleId="22">
    <w:name w:val="Основной текст 2 Знак"/>
    <w:link w:val="21"/>
    <w:rsid w:val="00EC72BC"/>
    <w:rPr>
      <w:rFonts w:ascii="Times New Roman" w:eastAsia="Times New Roman" w:hAnsi="Times New Roman"/>
      <w:sz w:val="24"/>
    </w:rPr>
  </w:style>
  <w:style w:type="paragraph" w:customStyle="1" w:styleId="ConsPlusNormal">
    <w:name w:val="ConsPlusNormal"/>
    <w:rsid w:val="00EC72BC"/>
    <w:pPr>
      <w:autoSpaceDE w:val="0"/>
      <w:autoSpaceDN w:val="0"/>
      <w:adjustRightInd w:val="0"/>
      <w:ind w:firstLine="720"/>
    </w:pPr>
    <w:rPr>
      <w:rFonts w:ascii="Arial" w:eastAsia="Times New Roman" w:hAnsi="Arial" w:cs="Arial"/>
    </w:rPr>
  </w:style>
  <w:style w:type="paragraph" w:styleId="ac">
    <w:name w:val="header"/>
    <w:basedOn w:val="a"/>
    <w:link w:val="ad"/>
    <w:uiPriority w:val="99"/>
    <w:unhideWhenUsed/>
    <w:rsid w:val="003B76D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B76D3"/>
    <w:rPr>
      <w:sz w:val="22"/>
      <w:szCs w:val="22"/>
      <w:lang w:eastAsia="en-US"/>
    </w:rPr>
  </w:style>
  <w:style w:type="paragraph" w:styleId="ae">
    <w:name w:val="footer"/>
    <w:basedOn w:val="a"/>
    <w:link w:val="af"/>
    <w:uiPriority w:val="99"/>
    <w:unhideWhenUsed/>
    <w:rsid w:val="003B76D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B76D3"/>
    <w:rPr>
      <w:sz w:val="22"/>
      <w:szCs w:val="22"/>
      <w:lang w:eastAsia="en-US"/>
    </w:rPr>
  </w:style>
  <w:style w:type="character" w:customStyle="1" w:styleId="20">
    <w:name w:val="Заголовок 2 Знак"/>
    <w:basedOn w:val="a0"/>
    <w:link w:val="2"/>
    <w:uiPriority w:val="9"/>
    <w:rsid w:val="00C06AA4"/>
    <w:rPr>
      <w:rFonts w:ascii="Times New Roman" w:eastAsia="Times New Roman" w:hAnsi="Times New Roman"/>
      <w:b/>
      <w:bCs/>
      <w:sz w:val="36"/>
      <w:szCs w:val="36"/>
    </w:rPr>
  </w:style>
  <w:style w:type="character" w:customStyle="1" w:styleId="apple-converted-space">
    <w:name w:val="apple-converted-space"/>
    <w:basedOn w:val="a0"/>
    <w:rsid w:val="00EB5920"/>
  </w:style>
  <w:style w:type="character" w:customStyle="1" w:styleId="10">
    <w:name w:val="Заголовок 1 Знак"/>
    <w:basedOn w:val="a0"/>
    <w:link w:val="1"/>
    <w:uiPriority w:val="9"/>
    <w:rsid w:val="00EB5920"/>
    <w:rPr>
      <w:rFonts w:asciiTheme="majorHAnsi" w:eastAsiaTheme="majorEastAsia" w:hAnsiTheme="majorHAnsi" w:cstheme="majorBidi"/>
      <w:color w:val="365F91" w:themeColor="accent1" w:themeShade="BF"/>
      <w:sz w:val="32"/>
      <w:szCs w:val="32"/>
      <w:lang w:eastAsia="en-US"/>
    </w:rPr>
  </w:style>
  <w:style w:type="character" w:styleId="af0">
    <w:name w:val="Emphasis"/>
    <w:basedOn w:val="a0"/>
    <w:uiPriority w:val="20"/>
    <w:qFormat/>
    <w:rsid w:val="006E28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786">
      <w:bodyDiv w:val="1"/>
      <w:marLeft w:val="0"/>
      <w:marRight w:val="0"/>
      <w:marTop w:val="0"/>
      <w:marBottom w:val="0"/>
      <w:divBdr>
        <w:top w:val="none" w:sz="0" w:space="0" w:color="auto"/>
        <w:left w:val="none" w:sz="0" w:space="0" w:color="auto"/>
        <w:bottom w:val="none" w:sz="0" w:space="0" w:color="auto"/>
        <w:right w:val="none" w:sz="0" w:space="0" w:color="auto"/>
      </w:divBdr>
    </w:div>
    <w:div w:id="311913518">
      <w:bodyDiv w:val="1"/>
      <w:marLeft w:val="0"/>
      <w:marRight w:val="0"/>
      <w:marTop w:val="0"/>
      <w:marBottom w:val="0"/>
      <w:divBdr>
        <w:top w:val="none" w:sz="0" w:space="0" w:color="auto"/>
        <w:left w:val="none" w:sz="0" w:space="0" w:color="auto"/>
        <w:bottom w:val="none" w:sz="0" w:space="0" w:color="auto"/>
        <w:right w:val="none" w:sz="0" w:space="0" w:color="auto"/>
      </w:divBdr>
    </w:div>
    <w:div w:id="363481487">
      <w:bodyDiv w:val="1"/>
      <w:marLeft w:val="0"/>
      <w:marRight w:val="0"/>
      <w:marTop w:val="0"/>
      <w:marBottom w:val="0"/>
      <w:divBdr>
        <w:top w:val="none" w:sz="0" w:space="0" w:color="auto"/>
        <w:left w:val="none" w:sz="0" w:space="0" w:color="auto"/>
        <w:bottom w:val="none" w:sz="0" w:space="0" w:color="auto"/>
        <w:right w:val="none" w:sz="0" w:space="0" w:color="auto"/>
      </w:divBdr>
    </w:div>
    <w:div w:id="435517609">
      <w:bodyDiv w:val="1"/>
      <w:marLeft w:val="0"/>
      <w:marRight w:val="0"/>
      <w:marTop w:val="0"/>
      <w:marBottom w:val="0"/>
      <w:divBdr>
        <w:top w:val="none" w:sz="0" w:space="0" w:color="auto"/>
        <w:left w:val="none" w:sz="0" w:space="0" w:color="auto"/>
        <w:bottom w:val="none" w:sz="0" w:space="0" w:color="auto"/>
        <w:right w:val="none" w:sz="0" w:space="0" w:color="auto"/>
      </w:divBdr>
    </w:div>
    <w:div w:id="593709036">
      <w:bodyDiv w:val="1"/>
      <w:marLeft w:val="0"/>
      <w:marRight w:val="0"/>
      <w:marTop w:val="0"/>
      <w:marBottom w:val="0"/>
      <w:divBdr>
        <w:top w:val="none" w:sz="0" w:space="0" w:color="auto"/>
        <w:left w:val="none" w:sz="0" w:space="0" w:color="auto"/>
        <w:bottom w:val="none" w:sz="0" w:space="0" w:color="auto"/>
        <w:right w:val="none" w:sz="0" w:space="0" w:color="auto"/>
      </w:divBdr>
    </w:div>
    <w:div w:id="607200908">
      <w:bodyDiv w:val="1"/>
      <w:marLeft w:val="0"/>
      <w:marRight w:val="0"/>
      <w:marTop w:val="0"/>
      <w:marBottom w:val="0"/>
      <w:divBdr>
        <w:top w:val="none" w:sz="0" w:space="0" w:color="auto"/>
        <w:left w:val="none" w:sz="0" w:space="0" w:color="auto"/>
        <w:bottom w:val="none" w:sz="0" w:space="0" w:color="auto"/>
        <w:right w:val="none" w:sz="0" w:space="0" w:color="auto"/>
      </w:divBdr>
    </w:div>
    <w:div w:id="691149368">
      <w:bodyDiv w:val="1"/>
      <w:marLeft w:val="0"/>
      <w:marRight w:val="0"/>
      <w:marTop w:val="0"/>
      <w:marBottom w:val="0"/>
      <w:divBdr>
        <w:top w:val="none" w:sz="0" w:space="0" w:color="auto"/>
        <w:left w:val="none" w:sz="0" w:space="0" w:color="auto"/>
        <w:bottom w:val="none" w:sz="0" w:space="0" w:color="auto"/>
        <w:right w:val="none" w:sz="0" w:space="0" w:color="auto"/>
      </w:divBdr>
    </w:div>
    <w:div w:id="703142055">
      <w:bodyDiv w:val="1"/>
      <w:marLeft w:val="0"/>
      <w:marRight w:val="0"/>
      <w:marTop w:val="0"/>
      <w:marBottom w:val="0"/>
      <w:divBdr>
        <w:top w:val="none" w:sz="0" w:space="0" w:color="auto"/>
        <w:left w:val="none" w:sz="0" w:space="0" w:color="auto"/>
        <w:bottom w:val="none" w:sz="0" w:space="0" w:color="auto"/>
        <w:right w:val="none" w:sz="0" w:space="0" w:color="auto"/>
      </w:divBdr>
    </w:div>
    <w:div w:id="781538469">
      <w:bodyDiv w:val="1"/>
      <w:marLeft w:val="0"/>
      <w:marRight w:val="0"/>
      <w:marTop w:val="0"/>
      <w:marBottom w:val="0"/>
      <w:divBdr>
        <w:top w:val="none" w:sz="0" w:space="0" w:color="auto"/>
        <w:left w:val="none" w:sz="0" w:space="0" w:color="auto"/>
        <w:bottom w:val="none" w:sz="0" w:space="0" w:color="auto"/>
        <w:right w:val="none" w:sz="0" w:space="0" w:color="auto"/>
      </w:divBdr>
    </w:div>
    <w:div w:id="815030376">
      <w:bodyDiv w:val="1"/>
      <w:marLeft w:val="0"/>
      <w:marRight w:val="0"/>
      <w:marTop w:val="0"/>
      <w:marBottom w:val="0"/>
      <w:divBdr>
        <w:top w:val="none" w:sz="0" w:space="0" w:color="auto"/>
        <w:left w:val="none" w:sz="0" w:space="0" w:color="auto"/>
        <w:bottom w:val="none" w:sz="0" w:space="0" w:color="auto"/>
        <w:right w:val="none" w:sz="0" w:space="0" w:color="auto"/>
      </w:divBdr>
    </w:div>
    <w:div w:id="835726617">
      <w:bodyDiv w:val="1"/>
      <w:marLeft w:val="0"/>
      <w:marRight w:val="0"/>
      <w:marTop w:val="0"/>
      <w:marBottom w:val="0"/>
      <w:divBdr>
        <w:top w:val="none" w:sz="0" w:space="0" w:color="auto"/>
        <w:left w:val="none" w:sz="0" w:space="0" w:color="auto"/>
        <w:bottom w:val="none" w:sz="0" w:space="0" w:color="auto"/>
        <w:right w:val="none" w:sz="0" w:space="0" w:color="auto"/>
      </w:divBdr>
    </w:div>
    <w:div w:id="966814072">
      <w:bodyDiv w:val="1"/>
      <w:marLeft w:val="0"/>
      <w:marRight w:val="0"/>
      <w:marTop w:val="0"/>
      <w:marBottom w:val="0"/>
      <w:divBdr>
        <w:top w:val="none" w:sz="0" w:space="0" w:color="auto"/>
        <w:left w:val="none" w:sz="0" w:space="0" w:color="auto"/>
        <w:bottom w:val="none" w:sz="0" w:space="0" w:color="auto"/>
        <w:right w:val="none" w:sz="0" w:space="0" w:color="auto"/>
      </w:divBdr>
    </w:div>
    <w:div w:id="984775897">
      <w:bodyDiv w:val="1"/>
      <w:marLeft w:val="0"/>
      <w:marRight w:val="0"/>
      <w:marTop w:val="0"/>
      <w:marBottom w:val="0"/>
      <w:divBdr>
        <w:top w:val="none" w:sz="0" w:space="0" w:color="auto"/>
        <w:left w:val="none" w:sz="0" w:space="0" w:color="auto"/>
        <w:bottom w:val="none" w:sz="0" w:space="0" w:color="auto"/>
        <w:right w:val="none" w:sz="0" w:space="0" w:color="auto"/>
      </w:divBdr>
    </w:div>
    <w:div w:id="1003899632">
      <w:bodyDiv w:val="1"/>
      <w:marLeft w:val="0"/>
      <w:marRight w:val="0"/>
      <w:marTop w:val="0"/>
      <w:marBottom w:val="0"/>
      <w:divBdr>
        <w:top w:val="none" w:sz="0" w:space="0" w:color="auto"/>
        <w:left w:val="none" w:sz="0" w:space="0" w:color="auto"/>
        <w:bottom w:val="none" w:sz="0" w:space="0" w:color="auto"/>
        <w:right w:val="none" w:sz="0" w:space="0" w:color="auto"/>
      </w:divBdr>
    </w:div>
    <w:div w:id="1268581751">
      <w:bodyDiv w:val="1"/>
      <w:marLeft w:val="0"/>
      <w:marRight w:val="0"/>
      <w:marTop w:val="0"/>
      <w:marBottom w:val="0"/>
      <w:divBdr>
        <w:top w:val="none" w:sz="0" w:space="0" w:color="auto"/>
        <w:left w:val="none" w:sz="0" w:space="0" w:color="auto"/>
        <w:bottom w:val="none" w:sz="0" w:space="0" w:color="auto"/>
        <w:right w:val="none" w:sz="0" w:space="0" w:color="auto"/>
      </w:divBdr>
    </w:div>
    <w:div w:id="1489204989">
      <w:bodyDiv w:val="1"/>
      <w:marLeft w:val="0"/>
      <w:marRight w:val="0"/>
      <w:marTop w:val="0"/>
      <w:marBottom w:val="0"/>
      <w:divBdr>
        <w:top w:val="none" w:sz="0" w:space="0" w:color="auto"/>
        <w:left w:val="none" w:sz="0" w:space="0" w:color="auto"/>
        <w:bottom w:val="none" w:sz="0" w:space="0" w:color="auto"/>
        <w:right w:val="none" w:sz="0" w:space="0" w:color="auto"/>
      </w:divBdr>
    </w:div>
    <w:div w:id="1546680069">
      <w:bodyDiv w:val="1"/>
      <w:marLeft w:val="0"/>
      <w:marRight w:val="0"/>
      <w:marTop w:val="0"/>
      <w:marBottom w:val="0"/>
      <w:divBdr>
        <w:top w:val="none" w:sz="0" w:space="0" w:color="auto"/>
        <w:left w:val="none" w:sz="0" w:space="0" w:color="auto"/>
        <w:bottom w:val="none" w:sz="0" w:space="0" w:color="auto"/>
        <w:right w:val="none" w:sz="0" w:space="0" w:color="auto"/>
      </w:divBdr>
    </w:div>
    <w:div w:id="1564945166">
      <w:bodyDiv w:val="1"/>
      <w:marLeft w:val="0"/>
      <w:marRight w:val="0"/>
      <w:marTop w:val="0"/>
      <w:marBottom w:val="0"/>
      <w:divBdr>
        <w:top w:val="none" w:sz="0" w:space="0" w:color="auto"/>
        <w:left w:val="none" w:sz="0" w:space="0" w:color="auto"/>
        <w:bottom w:val="none" w:sz="0" w:space="0" w:color="auto"/>
        <w:right w:val="none" w:sz="0" w:space="0" w:color="auto"/>
      </w:divBdr>
    </w:div>
    <w:div w:id="1598102065">
      <w:bodyDiv w:val="1"/>
      <w:marLeft w:val="0"/>
      <w:marRight w:val="0"/>
      <w:marTop w:val="0"/>
      <w:marBottom w:val="0"/>
      <w:divBdr>
        <w:top w:val="none" w:sz="0" w:space="0" w:color="auto"/>
        <w:left w:val="none" w:sz="0" w:space="0" w:color="auto"/>
        <w:bottom w:val="none" w:sz="0" w:space="0" w:color="auto"/>
        <w:right w:val="none" w:sz="0" w:space="0" w:color="auto"/>
      </w:divBdr>
    </w:div>
    <w:div w:id="1621842004">
      <w:bodyDiv w:val="1"/>
      <w:marLeft w:val="0"/>
      <w:marRight w:val="0"/>
      <w:marTop w:val="0"/>
      <w:marBottom w:val="0"/>
      <w:divBdr>
        <w:top w:val="none" w:sz="0" w:space="0" w:color="auto"/>
        <w:left w:val="none" w:sz="0" w:space="0" w:color="auto"/>
        <w:bottom w:val="none" w:sz="0" w:space="0" w:color="auto"/>
        <w:right w:val="none" w:sz="0" w:space="0" w:color="auto"/>
      </w:divBdr>
    </w:div>
    <w:div w:id="1823694437">
      <w:bodyDiv w:val="1"/>
      <w:marLeft w:val="0"/>
      <w:marRight w:val="0"/>
      <w:marTop w:val="0"/>
      <w:marBottom w:val="0"/>
      <w:divBdr>
        <w:top w:val="none" w:sz="0" w:space="0" w:color="auto"/>
        <w:left w:val="none" w:sz="0" w:space="0" w:color="auto"/>
        <w:bottom w:val="none" w:sz="0" w:space="0" w:color="auto"/>
        <w:right w:val="none" w:sz="0" w:space="0" w:color="auto"/>
      </w:divBdr>
    </w:div>
    <w:div w:id="1891569323">
      <w:bodyDiv w:val="1"/>
      <w:marLeft w:val="0"/>
      <w:marRight w:val="0"/>
      <w:marTop w:val="0"/>
      <w:marBottom w:val="0"/>
      <w:divBdr>
        <w:top w:val="none" w:sz="0" w:space="0" w:color="auto"/>
        <w:left w:val="none" w:sz="0" w:space="0" w:color="auto"/>
        <w:bottom w:val="none" w:sz="0" w:space="0" w:color="auto"/>
        <w:right w:val="none" w:sz="0" w:space="0" w:color="auto"/>
      </w:divBdr>
    </w:div>
    <w:div w:id="1955863928">
      <w:bodyDiv w:val="1"/>
      <w:marLeft w:val="0"/>
      <w:marRight w:val="0"/>
      <w:marTop w:val="0"/>
      <w:marBottom w:val="0"/>
      <w:divBdr>
        <w:top w:val="none" w:sz="0" w:space="0" w:color="auto"/>
        <w:left w:val="none" w:sz="0" w:space="0" w:color="auto"/>
        <w:bottom w:val="none" w:sz="0" w:space="0" w:color="auto"/>
        <w:right w:val="none" w:sz="0" w:space="0" w:color="auto"/>
      </w:divBdr>
    </w:div>
    <w:div w:id="2028750475">
      <w:bodyDiv w:val="1"/>
      <w:marLeft w:val="0"/>
      <w:marRight w:val="0"/>
      <w:marTop w:val="0"/>
      <w:marBottom w:val="0"/>
      <w:divBdr>
        <w:top w:val="none" w:sz="0" w:space="0" w:color="auto"/>
        <w:left w:val="none" w:sz="0" w:space="0" w:color="auto"/>
        <w:bottom w:val="none" w:sz="0" w:space="0" w:color="auto"/>
        <w:right w:val="none" w:sz="0" w:space="0" w:color="auto"/>
      </w:divBdr>
    </w:div>
    <w:div w:id="21125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85077508AE662C7C73C50AF3489EA729E434CC08D855E9DDBEBA61DEFCFCE7C789E2E75BD78DAAAC21ED4B26M6vC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450CFA5A6A6F7D1F35012F7D44E58B07A3E8563E6B60BE8443987AB0CA225A746E0FF6F03373A7FBB52AA26As3w2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3FB17B06C24906B9348746C4C8504E"/>
        <w:category>
          <w:name w:val="Общие"/>
          <w:gallery w:val="placeholder"/>
        </w:category>
        <w:types>
          <w:type w:val="bbPlcHdr"/>
        </w:types>
        <w:behaviors>
          <w:behavior w:val="content"/>
        </w:behaviors>
        <w:guid w:val="{9FE91E5C-E383-4862-8F10-3EBBB16CAA6B}"/>
      </w:docPartPr>
      <w:docPartBody>
        <w:p w:rsidR="00420BA4" w:rsidRDefault="00E72E17" w:rsidP="00E72E17">
          <w:pPr>
            <w:pStyle w:val="B33FB17B06C24906B9348746C4C8504E"/>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17"/>
    <w:rsid w:val="00003DE4"/>
    <w:rsid w:val="000337C6"/>
    <w:rsid w:val="000C6200"/>
    <w:rsid w:val="00157FC9"/>
    <w:rsid w:val="00193B44"/>
    <w:rsid w:val="001E413C"/>
    <w:rsid w:val="00211E6C"/>
    <w:rsid w:val="00230679"/>
    <w:rsid w:val="00243569"/>
    <w:rsid w:val="00274AB9"/>
    <w:rsid w:val="00275880"/>
    <w:rsid w:val="002937AF"/>
    <w:rsid w:val="00305CF8"/>
    <w:rsid w:val="0039534B"/>
    <w:rsid w:val="003B4C67"/>
    <w:rsid w:val="003E0A1D"/>
    <w:rsid w:val="00420BA4"/>
    <w:rsid w:val="00425B4D"/>
    <w:rsid w:val="00461488"/>
    <w:rsid w:val="0046778D"/>
    <w:rsid w:val="004841E7"/>
    <w:rsid w:val="00496BA4"/>
    <w:rsid w:val="004A0C10"/>
    <w:rsid w:val="005146CF"/>
    <w:rsid w:val="005372CD"/>
    <w:rsid w:val="005560D0"/>
    <w:rsid w:val="00623FEC"/>
    <w:rsid w:val="00644F1D"/>
    <w:rsid w:val="006D3E0F"/>
    <w:rsid w:val="006F258F"/>
    <w:rsid w:val="00705884"/>
    <w:rsid w:val="008450BA"/>
    <w:rsid w:val="00870256"/>
    <w:rsid w:val="008755AA"/>
    <w:rsid w:val="0093365E"/>
    <w:rsid w:val="009845D7"/>
    <w:rsid w:val="009B4F35"/>
    <w:rsid w:val="009D4941"/>
    <w:rsid w:val="009D570E"/>
    <w:rsid w:val="009F1523"/>
    <w:rsid w:val="00A07A74"/>
    <w:rsid w:val="00A34BC3"/>
    <w:rsid w:val="00AB3CB9"/>
    <w:rsid w:val="00AC0A26"/>
    <w:rsid w:val="00B2041E"/>
    <w:rsid w:val="00B771CB"/>
    <w:rsid w:val="00BF35A2"/>
    <w:rsid w:val="00C534E9"/>
    <w:rsid w:val="00C80FA3"/>
    <w:rsid w:val="00CF6552"/>
    <w:rsid w:val="00CF7D9E"/>
    <w:rsid w:val="00D10C3A"/>
    <w:rsid w:val="00D15D11"/>
    <w:rsid w:val="00D176BF"/>
    <w:rsid w:val="00D35759"/>
    <w:rsid w:val="00D76146"/>
    <w:rsid w:val="00D949C3"/>
    <w:rsid w:val="00DB32E8"/>
    <w:rsid w:val="00DF64AF"/>
    <w:rsid w:val="00E07B51"/>
    <w:rsid w:val="00E2157D"/>
    <w:rsid w:val="00E66222"/>
    <w:rsid w:val="00E72E17"/>
    <w:rsid w:val="00EB0895"/>
    <w:rsid w:val="00F04A69"/>
    <w:rsid w:val="00F10838"/>
    <w:rsid w:val="00F53C1A"/>
    <w:rsid w:val="00F6147A"/>
    <w:rsid w:val="00F7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3FB17B06C24906B9348746C4C8504E">
    <w:name w:val="B33FB17B06C24906B9348746C4C8504E"/>
    <w:rsid w:val="00E72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F0E069C7B00DD4BA304EBDEFF0E880F" ma:contentTypeVersion="0" ma:contentTypeDescription="Создание документа." ma:contentTypeScope="" ma:versionID="77ae31a1747f80b127e5c4a81054fdd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C39A-DBE6-4E10-BF4D-9334BF278F17}">
  <ds:schemaRefs>
    <ds:schemaRef ds:uri="http://schemas.microsoft.com/office/2006/metadata/properties"/>
  </ds:schemaRefs>
</ds:datastoreItem>
</file>

<file path=customXml/itemProps2.xml><?xml version="1.0" encoding="utf-8"?>
<ds:datastoreItem xmlns:ds="http://schemas.openxmlformats.org/officeDocument/2006/customXml" ds:itemID="{FDE13C9E-8683-4797-B422-4C9AF225F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970179-1B67-4219-AF48-08F67C6617F4}">
  <ds:schemaRefs>
    <ds:schemaRef ds:uri="http://schemas.microsoft.com/sharepoint/v3/contenttype/forms"/>
  </ds:schemaRefs>
</ds:datastoreItem>
</file>

<file path=customXml/itemProps4.xml><?xml version="1.0" encoding="utf-8"?>
<ds:datastoreItem xmlns:ds="http://schemas.openxmlformats.org/officeDocument/2006/customXml" ds:itemID="{506688D9-B8A3-4CCA-BB6B-071BAC9F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Приложение № 1 к договору субподряда от «__»_____________202__ № ________</vt:lpstr>
    </vt:vector>
  </TitlesOfParts>
  <Company>HP</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договору субподряда от «__»_____________202__ № ________</dc:title>
  <dc:creator>kperov</dc:creator>
  <cp:lastModifiedBy>Смирнов Федор Алексеевич</cp:lastModifiedBy>
  <cp:revision>29</cp:revision>
  <cp:lastPrinted>2011-05-20T08:01:00Z</cp:lastPrinted>
  <dcterms:created xsi:type="dcterms:W3CDTF">2021-10-21T13:01:00Z</dcterms:created>
  <dcterms:modified xsi:type="dcterms:W3CDTF">2024-04-11T14:50:00Z</dcterms:modified>
</cp:coreProperties>
</file>