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62A9" w14:textId="77777777" w:rsidR="0057228C" w:rsidRPr="006A0568" w:rsidRDefault="0057228C" w:rsidP="006A0568">
      <w:pPr>
        <w:pStyle w:val="afa"/>
        <w:suppressAutoHyphens/>
      </w:pPr>
    </w:p>
    <w:p w14:paraId="05E5135C" w14:textId="49D2DCEC" w:rsidR="004612A1" w:rsidRPr="00335EC0" w:rsidRDefault="004612A1" w:rsidP="004612A1">
      <w:pPr>
        <w:jc w:val="right"/>
        <w:rPr>
          <w:rFonts w:ascii="Calibri" w:hAnsi="Calibri"/>
          <w:color w:val="7B7B7B"/>
          <w:sz w:val="18"/>
          <w:szCs w:val="18"/>
          <w:lang w:eastAsia="en-US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2565AC5" wp14:editId="20647B17">
            <wp:simplePos x="0" y="0"/>
            <wp:positionH relativeFrom="column">
              <wp:posOffset>-3175</wp:posOffset>
            </wp:positionH>
            <wp:positionV relativeFrom="paragraph">
              <wp:posOffset>635</wp:posOffset>
            </wp:positionV>
            <wp:extent cx="2240280" cy="573405"/>
            <wp:effectExtent l="0" t="0" r="7620" b="0"/>
            <wp:wrapNone/>
            <wp:docPr id="1171243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EC0">
        <w:rPr>
          <w:rFonts w:ascii="Calibri" w:hAnsi="Calibri"/>
          <w:color w:val="7B7B7B"/>
          <w:sz w:val="18"/>
          <w:szCs w:val="18"/>
          <w:lang w:eastAsia="en-US"/>
        </w:rPr>
        <w:t>Общество с ограниченной ответственностью</w:t>
      </w:r>
    </w:p>
    <w:p w14:paraId="40245117" w14:textId="77777777" w:rsidR="004612A1" w:rsidRPr="00335EC0" w:rsidRDefault="004612A1" w:rsidP="004612A1">
      <w:pPr>
        <w:jc w:val="right"/>
        <w:rPr>
          <w:rFonts w:ascii="Calibri" w:hAnsi="Calibri"/>
          <w:color w:val="7B7B7B"/>
          <w:sz w:val="18"/>
          <w:szCs w:val="18"/>
          <w:lang w:eastAsia="en-US"/>
        </w:rPr>
      </w:pPr>
      <w:r w:rsidRPr="00335EC0">
        <w:rPr>
          <w:rFonts w:ascii="Calibri" w:hAnsi="Calibri"/>
          <w:color w:val="7B7B7B"/>
          <w:sz w:val="18"/>
          <w:szCs w:val="18"/>
          <w:lang w:eastAsia="en-US"/>
        </w:rPr>
        <w:t xml:space="preserve">«КИТ: Транспортная компания» </w:t>
      </w:r>
    </w:p>
    <w:p w14:paraId="4C47C0B0" w14:textId="77777777" w:rsidR="004612A1" w:rsidRPr="00335EC0" w:rsidRDefault="004612A1" w:rsidP="004612A1">
      <w:pPr>
        <w:jc w:val="right"/>
        <w:rPr>
          <w:rFonts w:ascii="Calibri" w:hAnsi="Calibri"/>
          <w:color w:val="7B7B7B"/>
          <w:sz w:val="18"/>
          <w:szCs w:val="18"/>
          <w:lang w:eastAsia="en-US"/>
        </w:rPr>
      </w:pPr>
      <w:r w:rsidRPr="00335EC0">
        <w:rPr>
          <w:rFonts w:ascii="Calibri" w:hAnsi="Calibri"/>
          <w:color w:val="7B7B7B"/>
          <w:sz w:val="18"/>
          <w:szCs w:val="18"/>
          <w:lang w:eastAsia="en-US"/>
        </w:rPr>
        <w:t>г. Екатеринбург, улица 8 марта, 212, оф.335;</w:t>
      </w:r>
    </w:p>
    <w:p w14:paraId="77B7F7E6" w14:textId="77777777" w:rsidR="004612A1" w:rsidRPr="00335EC0" w:rsidRDefault="004612A1" w:rsidP="004612A1">
      <w:pPr>
        <w:jc w:val="right"/>
        <w:rPr>
          <w:rFonts w:ascii="Calibri" w:hAnsi="Calibri"/>
          <w:color w:val="00000A"/>
          <w:lang w:eastAsia="en-US"/>
        </w:rPr>
      </w:pPr>
      <w:r w:rsidRPr="00335EC0">
        <w:rPr>
          <w:rFonts w:ascii="Calibri" w:hAnsi="Calibri"/>
          <w:color w:val="7B7B7B"/>
          <w:sz w:val="18"/>
          <w:szCs w:val="18"/>
          <w:lang w:eastAsia="en-US"/>
        </w:rPr>
        <w:t xml:space="preserve">ИНН 6679113421; КПП 667901001; ОГРН 1186658000484 </w:t>
      </w:r>
    </w:p>
    <w:p w14:paraId="201DB441" w14:textId="77777777" w:rsidR="0057228C" w:rsidRPr="0017023A" w:rsidRDefault="0057228C" w:rsidP="006A0568">
      <w:pPr>
        <w:shd w:val="clear" w:color="auto" w:fill="FFFFFF"/>
        <w:suppressAutoHyphens/>
        <w:spacing w:line="360" w:lineRule="auto"/>
        <w:ind w:right="437"/>
        <w:jc w:val="center"/>
        <w:rPr>
          <w:b/>
          <w:sz w:val="28"/>
        </w:rPr>
      </w:pPr>
    </w:p>
    <w:p w14:paraId="2E98E221" w14:textId="77777777" w:rsidR="0057228C" w:rsidRPr="0017023A" w:rsidRDefault="0057228C" w:rsidP="006A0568">
      <w:pPr>
        <w:shd w:val="clear" w:color="auto" w:fill="FFFFFF"/>
        <w:suppressAutoHyphens/>
        <w:spacing w:line="360" w:lineRule="auto"/>
        <w:ind w:right="437"/>
        <w:rPr>
          <w:b/>
          <w:sz w:val="28"/>
        </w:rPr>
      </w:pPr>
    </w:p>
    <w:p w14:paraId="3A27CE86" w14:textId="77777777" w:rsidR="0057228C" w:rsidRPr="0017023A" w:rsidRDefault="0057228C" w:rsidP="006A0568">
      <w:pPr>
        <w:shd w:val="clear" w:color="auto" w:fill="FFFFFF"/>
        <w:suppressAutoHyphens/>
        <w:spacing w:line="360" w:lineRule="auto"/>
        <w:ind w:right="437"/>
        <w:rPr>
          <w:b/>
          <w:sz w:val="28"/>
        </w:rPr>
      </w:pPr>
    </w:p>
    <w:p w14:paraId="242ACFE9" w14:textId="77777777" w:rsidR="0057228C" w:rsidRPr="0017023A" w:rsidRDefault="0057228C" w:rsidP="006A0568">
      <w:pPr>
        <w:shd w:val="clear" w:color="auto" w:fill="FFFFFF"/>
        <w:suppressAutoHyphens/>
        <w:spacing w:line="360" w:lineRule="auto"/>
        <w:ind w:right="437"/>
        <w:rPr>
          <w:b/>
          <w:sz w:val="28"/>
        </w:rPr>
      </w:pPr>
    </w:p>
    <w:p w14:paraId="1976E055" w14:textId="77777777" w:rsidR="0057228C" w:rsidRPr="0017023A" w:rsidRDefault="0057228C" w:rsidP="006A0568">
      <w:pPr>
        <w:shd w:val="clear" w:color="auto" w:fill="FFFFFF"/>
        <w:suppressAutoHyphens/>
        <w:spacing w:line="360" w:lineRule="auto"/>
        <w:ind w:right="437"/>
        <w:rPr>
          <w:b/>
          <w:sz w:val="28"/>
        </w:rPr>
      </w:pPr>
    </w:p>
    <w:p w14:paraId="0088E9AF" w14:textId="77777777" w:rsidR="0057228C" w:rsidRPr="0017023A" w:rsidRDefault="0057228C" w:rsidP="006A0568">
      <w:pPr>
        <w:shd w:val="clear" w:color="auto" w:fill="FFFFFF"/>
        <w:suppressAutoHyphens/>
        <w:spacing w:line="360" w:lineRule="auto"/>
        <w:ind w:right="437"/>
        <w:rPr>
          <w:b/>
          <w:sz w:val="28"/>
        </w:rPr>
      </w:pPr>
    </w:p>
    <w:p w14:paraId="1F799905" w14:textId="77777777" w:rsidR="0057228C" w:rsidRPr="0017023A" w:rsidRDefault="0057228C" w:rsidP="006A0568">
      <w:pPr>
        <w:shd w:val="clear" w:color="auto" w:fill="FFFFFF"/>
        <w:suppressAutoHyphens/>
        <w:spacing w:line="360" w:lineRule="auto"/>
        <w:ind w:right="437"/>
        <w:rPr>
          <w:b/>
          <w:sz w:val="28"/>
        </w:rPr>
      </w:pPr>
    </w:p>
    <w:p w14:paraId="16F0225F" w14:textId="77777777" w:rsidR="0057228C" w:rsidRPr="0017023A" w:rsidRDefault="0057228C" w:rsidP="006A0568">
      <w:pPr>
        <w:shd w:val="clear" w:color="auto" w:fill="FFFFFF"/>
        <w:suppressAutoHyphens/>
        <w:spacing w:line="360" w:lineRule="auto"/>
        <w:ind w:right="437"/>
        <w:rPr>
          <w:b/>
          <w:sz w:val="28"/>
        </w:rPr>
      </w:pPr>
    </w:p>
    <w:p w14:paraId="1563556B" w14:textId="77777777" w:rsidR="0057228C" w:rsidRPr="0017023A" w:rsidRDefault="0057228C" w:rsidP="006A0568">
      <w:pPr>
        <w:shd w:val="clear" w:color="auto" w:fill="FFFFFF"/>
        <w:suppressAutoHyphens/>
        <w:spacing w:line="360" w:lineRule="auto"/>
        <w:ind w:right="437"/>
        <w:rPr>
          <w:b/>
          <w:sz w:val="28"/>
        </w:rPr>
      </w:pPr>
    </w:p>
    <w:p w14:paraId="1ED09CDD" w14:textId="77777777" w:rsidR="0057228C" w:rsidRPr="006A0568" w:rsidRDefault="0057228C" w:rsidP="006A0568">
      <w:pPr>
        <w:suppressAutoHyphens/>
        <w:jc w:val="center"/>
        <w:rPr>
          <w:b/>
          <w:sz w:val="32"/>
          <w:szCs w:val="32"/>
        </w:rPr>
      </w:pPr>
      <w:bookmarkStart w:id="0" w:name="_Toc303178420"/>
      <w:r w:rsidRPr="006A0568">
        <w:rPr>
          <w:b/>
          <w:sz w:val="32"/>
          <w:szCs w:val="32"/>
        </w:rPr>
        <w:t>Инструкция</w:t>
      </w:r>
      <w:bookmarkEnd w:id="0"/>
    </w:p>
    <w:p w14:paraId="441E81D8" w14:textId="4A5F53D4" w:rsidR="0057228C" w:rsidRPr="006A0568" w:rsidRDefault="0057228C" w:rsidP="006A0568">
      <w:pPr>
        <w:suppressAutoHyphens/>
        <w:jc w:val="center"/>
        <w:rPr>
          <w:b/>
          <w:sz w:val="32"/>
          <w:szCs w:val="32"/>
        </w:rPr>
      </w:pPr>
      <w:r w:rsidRPr="006A0568">
        <w:rPr>
          <w:b/>
          <w:sz w:val="32"/>
          <w:szCs w:val="32"/>
        </w:rPr>
        <w:t xml:space="preserve">по оформлению и подаче заявок для участия </w:t>
      </w:r>
      <w:r w:rsidR="006A0568" w:rsidRPr="006A0568">
        <w:rPr>
          <w:b/>
          <w:sz w:val="32"/>
          <w:szCs w:val="32"/>
        </w:rPr>
        <w:br/>
      </w:r>
      <w:r w:rsidRPr="006A0568">
        <w:rPr>
          <w:b/>
          <w:sz w:val="32"/>
          <w:szCs w:val="32"/>
        </w:rPr>
        <w:t xml:space="preserve">в </w:t>
      </w:r>
      <w:r w:rsidR="006A0568" w:rsidRPr="006A0568">
        <w:rPr>
          <w:b/>
          <w:sz w:val="32"/>
          <w:szCs w:val="32"/>
        </w:rPr>
        <w:t>конкурентных процедурах</w:t>
      </w:r>
      <w:r w:rsidR="00D71A4B" w:rsidRPr="006A0568">
        <w:rPr>
          <w:b/>
          <w:sz w:val="32"/>
          <w:szCs w:val="32"/>
        </w:rPr>
        <w:t xml:space="preserve"> </w:t>
      </w:r>
      <w:r w:rsidR="003E5F45" w:rsidRPr="006A0568">
        <w:rPr>
          <w:b/>
          <w:sz w:val="32"/>
          <w:szCs w:val="32"/>
        </w:rPr>
        <w:t>ОО</w:t>
      </w:r>
      <w:r w:rsidR="00F43D5F" w:rsidRPr="006A0568">
        <w:rPr>
          <w:b/>
          <w:sz w:val="32"/>
          <w:szCs w:val="32"/>
        </w:rPr>
        <w:t>О</w:t>
      </w:r>
      <w:r w:rsidR="00D71A4B" w:rsidRPr="006A0568">
        <w:rPr>
          <w:b/>
          <w:sz w:val="32"/>
          <w:szCs w:val="32"/>
        </w:rPr>
        <w:t xml:space="preserve"> «</w:t>
      </w:r>
      <w:r w:rsidR="004612A1">
        <w:rPr>
          <w:b/>
          <w:sz w:val="32"/>
          <w:szCs w:val="32"/>
        </w:rPr>
        <w:t>КИТ.ТК</w:t>
      </w:r>
      <w:r w:rsidR="00D71A4B" w:rsidRPr="006A0568">
        <w:rPr>
          <w:b/>
          <w:sz w:val="32"/>
          <w:szCs w:val="32"/>
        </w:rPr>
        <w:t>»</w:t>
      </w:r>
      <w:r w:rsidR="00705609" w:rsidRPr="006A0568">
        <w:rPr>
          <w:b/>
          <w:sz w:val="32"/>
          <w:szCs w:val="32"/>
        </w:rPr>
        <w:t xml:space="preserve"> </w:t>
      </w:r>
    </w:p>
    <w:p w14:paraId="61681C76" w14:textId="77777777" w:rsidR="0057228C" w:rsidRPr="006A0568" w:rsidRDefault="0057228C" w:rsidP="006A0568">
      <w:pPr>
        <w:suppressAutoHyphens/>
        <w:jc w:val="center"/>
        <w:rPr>
          <w:b/>
          <w:sz w:val="32"/>
          <w:szCs w:val="32"/>
        </w:rPr>
      </w:pPr>
    </w:p>
    <w:p w14:paraId="7218CD0E" w14:textId="77777777" w:rsidR="0057228C" w:rsidRPr="006A0568" w:rsidRDefault="0057228C" w:rsidP="006A0568">
      <w:pPr>
        <w:suppressAutoHyphens/>
        <w:jc w:val="center"/>
        <w:rPr>
          <w:b/>
          <w:sz w:val="32"/>
          <w:szCs w:val="32"/>
        </w:rPr>
      </w:pPr>
    </w:p>
    <w:p w14:paraId="3C7F8B65" w14:textId="77777777" w:rsidR="0057228C" w:rsidRPr="006A0568" w:rsidRDefault="0057228C" w:rsidP="006A0568">
      <w:pPr>
        <w:suppressAutoHyphens/>
        <w:jc w:val="center"/>
      </w:pPr>
    </w:p>
    <w:p w14:paraId="04137E88" w14:textId="77777777" w:rsidR="0057228C" w:rsidRPr="006A0568" w:rsidRDefault="0057228C" w:rsidP="006A0568">
      <w:pPr>
        <w:suppressAutoHyphens/>
        <w:jc w:val="center"/>
      </w:pPr>
    </w:p>
    <w:p w14:paraId="7AE9DCE7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left="4411" w:right="435" w:firstLine="134"/>
        <w:jc w:val="right"/>
        <w:rPr>
          <w:sz w:val="28"/>
        </w:rPr>
      </w:pPr>
    </w:p>
    <w:p w14:paraId="78CC7E47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left="4411" w:right="435" w:firstLine="134"/>
        <w:jc w:val="right"/>
        <w:rPr>
          <w:sz w:val="28"/>
        </w:rPr>
      </w:pPr>
    </w:p>
    <w:p w14:paraId="58156D71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left="4411" w:right="435" w:firstLine="134"/>
        <w:jc w:val="right"/>
        <w:rPr>
          <w:sz w:val="28"/>
        </w:rPr>
      </w:pPr>
    </w:p>
    <w:p w14:paraId="4914676F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left="4411" w:right="435" w:firstLine="134"/>
        <w:jc w:val="right"/>
        <w:rPr>
          <w:sz w:val="28"/>
        </w:rPr>
      </w:pPr>
    </w:p>
    <w:p w14:paraId="2ED0EFEE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left="4411" w:right="435" w:firstLine="134"/>
        <w:jc w:val="right"/>
        <w:rPr>
          <w:sz w:val="28"/>
        </w:rPr>
      </w:pPr>
    </w:p>
    <w:p w14:paraId="209158CD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left="4411" w:right="435" w:firstLine="134"/>
        <w:jc w:val="right"/>
        <w:rPr>
          <w:sz w:val="28"/>
        </w:rPr>
      </w:pPr>
    </w:p>
    <w:p w14:paraId="03087410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left="4411" w:right="435" w:firstLine="134"/>
        <w:jc w:val="right"/>
        <w:rPr>
          <w:sz w:val="28"/>
        </w:rPr>
      </w:pPr>
    </w:p>
    <w:p w14:paraId="76593724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left="4411" w:right="435" w:firstLine="134"/>
        <w:jc w:val="right"/>
        <w:rPr>
          <w:sz w:val="28"/>
        </w:rPr>
      </w:pPr>
    </w:p>
    <w:p w14:paraId="57A55C29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left="4411" w:right="435" w:firstLine="134"/>
        <w:jc w:val="right"/>
        <w:rPr>
          <w:sz w:val="28"/>
        </w:rPr>
      </w:pPr>
    </w:p>
    <w:p w14:paraId="7DCD7A04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left="4411" w:right="435" w:firstLine="134"/>
        <w:jc w:val="right"/>
        <w:rPr>
          <w:sz w:val="28"/>
        </w:rPr>
      </w:pPr>
    </w:p>
    <w:p w14:paraId="4ECEE596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left="4411" w:right="435" w:firstLine="134"/>
        <w:jc w:val="right"/>
        <w:rPr>
          <w:sz w:val="28"/>
        </w:rPr>
      </w:pPr>
    </w:p>
    <w:p w14:paraId="724A8853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left="4411" w:right="435" w:firstLine="134"/>
        <w:jc w:val="right"/>
        <w:rPr>
          <w:sz w:val="28"/>
        </w:rPr>
      </w:pPr>
    </w:p>
    <w:p w14:paraId="305CDA61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left="4411" w:right="435" w:firstLine="134"/>
        <w:jc w:val="right"/>
        <w:rPr>
          <w:sz w:val="28"/>
        </w:rPr>
      </w:pPr>
    </w:p>
    <w:p w14:paraId="75328963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left="4411" w:right="435" w:firstLine="134"/>
        <w:jc w:val="right"/>
        <w:rPr>
          <w:sz w:val="28"/>
        </w:rPr>
      </w:pPr>
    </w:p>
    <w:p w14:paraId="2ECD861D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right="435"/>
        <w:rPr>
          <w:sz w:val="28"/>
        </w:rPr>
      </w:pPr>
    </w:p>
    <w:p w14:paraId="1D9ED6C9" w14:textId="77777777" w:rsidR="0057228C" w:rsidRPr="006A0568" w:rsidRDefault="0057228C" w:rsidP="006A0568">
      <w:pPr>
        <w:suppressAutoHyphens/>
        <w:rPr>
          <w:i/>
        </w:rPr>
      </w:pPr>
      <w:r w:rsidRPr="006A0568">
        <w:rPr>
          <w:i/>
        </w:rPr>
        <w:t>Настоящий запрос не является офертой.</w:t>
      </w:r>
    </w:p>
    <w:p w14:paraId="71A2A519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right="435"/>
        <w:rPr>
          <w:sz w:val="28"/>
        </w:rPr>
      </w:pPr>
      <w:r w:rsidRPr="006A0568">
        <w:rPr>
          <w:i/>
        </w:rPr>
        <w:t>Настоящая процедура не является торгами.</w:t>
      </w:r>
    </w:p>
    <w:p w14:paraId="07A4A63F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right="435"/>
        <w:rPr>
          <w:sz w:val="28"/>
        </w:rPr>
      </w:pPr>
    </w:p>
    <w:p w14:paraId="528A8398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right="435"/>
        <w:rPr>
          <w:sz w:val="28"/>
        </w:rPr>
      </w:pPr>
    </w:p>
    <w:p w14:paraId="26E74DB7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right="435"/>
        <w:rPr>
          <w:sz w:val="28"/>
        </w:rPr>
      </w:pPr>
    </w:p>
    <w:p w14:paraId="129D23C0" w14:textId="77777777" w:rsidR="0057228C" w:rsidRDefault="0057228C" w:rsidP="006A0568">
      <w:pPr>
        <w:shd w:val="clear" w:color="auto" w:fill="FFFFFF"/>
        <w:suppressAutoHyphens/>
        <w:spacing w:line="230" w:lineRule="exact"/>
        <w:ind w:right="435"/>
        <w:rPr>
          <w:sz w:val="28"/>
        </w:rPr>
      </w:pPr>
    </w:p>
    <w:p w14:paraId="4CD94A03" w14:textId="77777777" w:rsidR="004612A1" w:rsidRDefault="004612A1" w:rsidP="006A0568">
      <w:pPr>
        <w:shd w:val="clear" w:color="auto" w:fill="FFFFFF"/>
        <w:suppressAutoHyphens/>
        <w:spacing w:line="230" w:lineRule="exact"/>
        <w:ind w:right="435"/>
        <w:rPr>
          <w:sz w:val="28"/>
        </w:rPr>
      </w:pPr>
    </w:p>
    <w:p w14:paraId="636CF0E5" w14:textId="77777777" w:rsidR="004612A1" w:rsidRDefault="004612A1" w:rsidP="006A0568">
      <w:pPr>
        <w:shd w:val="clear" w:color="auto" w:fill="FFFFFF"/>
        <w:suppressAutoHyphens/>
        <w:spacing w:line="230" w:lineRule="exact"/>
        <w:ind w:right="435"/>
        <w:rPr>
          <w:sz w:val="28"/>
        </w:rPr>
      </w:pPr>
    </w:p>
    <w:p w14:paraId="0B7B9A5D" w14:textId="77777777" w:rsidR="004612A1" w:rsidRDefault="004612A1" w:rsidP="006A0568">
      <w:pPr>
        <w:shd w:val="clear" w:color="auto" w:fill="FFFFFF"/>
        <w:suppressAutoHyphens/>
        <w:spacing w:line="230" w:lineRule="exact"/>
        <w:ind w:right="435"/>
        <w:rPr>
          <w:sz w:val="28"/>
        </w:rPr>
      </w:pPr>
    </w:p>
    <w:p w14:paraId="12F05A4D" w14:textId="77777777" w:rsidR="004612A1" w:rsidRPr="006A0568" w:rsidRDefault="004612A1" w:rsidP="006A0568">
      <w:pPr>
        <w:shd w:val="clear" w:color="auto" w:fill="FFFFFF"/>
        <w:suppressAutoHyphens/>
        <w:spacing w:line="230" w:lineRule="exact"/>
        <w:ind w:right="435"/>
        <w:rPr>
          <w:sz w:val="28"/>
        </w:rPr>
      </w:pPr>
    </w:p>
    <w:p w14:paraId="31712E0E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right="435"/>
        <w:rPr>
          <w:sz w:val="28"/>
        </w:rPr>
      </w:pPr>
    </w:p>
    <w:p w14:paraId="5E00967E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right="-1"/>
        <w:jc w:val="center"/>
      </w:pPr>
    </w:p>
    <w:p w14:paraId="579A3D95" w14:textId="5E9F7063" w:rsidR="0057228C" w:rsidRPr="006A0568" w:rsidRDefault="0057228C" w:rsidP="006A0568">
      <w:pPr>
        <w:suppressAutoHyphens/>
        <w:jc w:val="center"/>
        <w:rPr>
          <w:sz w:val="28"/>
        </w:rPr>
      </w:pPr>
      <w:r w:rsidRPr="006A0568">
        <w:rPr>
          <w:sz w:val="28"/>
        </w:rPr>
        <w:t xml:space="preserve">г. </w:t>
      </w:r>
      <w:r w:rsidR="004612A1">
        <w:rPr>
          <w:sz w:val="28"/>
        </w:rPr>
        <w:t>Екатеринбург</w:t>
      </w:r>
      <w:r w:rsidRPr="006A0568">
        <w:rPr>
          <w:sz w:val="28"/>
        </w:rPr>
        <w:t xml:space="preserve"> 20</w:t>
      </w:r>
      <w:r w:rsidR="006A0568" w:rsidRPr="006A0568">
        <w:rPr>
          <w:sz w:val="28"/>
        </w:rPr>
        <w:t>2</w:t>
      </w:r>
      <w:r w:rsidR="004612A1">
        <w:rPr>
          <w:sz w:val="28"/>
        </w:rPr>
        <w:t>3</w:t>
      </w:r>
      <w:r w:rsidRPr="006A0568">
        <w:rPr>
          <w:sz w:val="28"/>
        </w:rPr>
        <w:t xml:space="preserve"> г.</w:t>
      </w:r>
    </w:p>
    <w:p w14:paraId="533966DA" w14:textId="77777777" w:rsidR="0057228C" w:rsidRPr="006A0568" w:rsidRDefault="0057228C" w:rsidP="006A0568">
      <w:pPr>
        <w:shd w:val="clear" w:color="auto" w:fill="FFFFFF"/>
        <w:suppressAutoHyphens/>
        <w:spacing w:line="230" w:lineRule="exact"/>
        <w:ind w:right="-1"/>
        <w:jc w:val="center"/>
      </w:pPr>
    </w:p>
    <w:p w14:paraId="5C2B9E59" w14:textId="77777777" w:rsidR="0057228C" w:rsidRPr="006A0568" w:rsidRDefault="0057228C" w:rsidP="006A0568">
      <w:pPr>
        <w:pStyle w:val="10"/>
        <w:numPr>
          <w:ilvl w:val="0"/>
          <w:numId w:val="35"/>
        </w:numPr>
        <w:suppressAutoHyphens/>
        <w:rPr>
          <w:rFonts w:ascii="Times New Roman" w:hAnsi="Times New Roman"/>
          <w:sz w:val="28"/>
          <w:szCs w:val="28"/>
        </w:rPr>
      </w:pPr>
      <w:r w:rsidRPr="006A0568">
        <w:rPr>
          <w:rFonts w:ascii="Times New Roman" w:hAnsi="Times New Roman"/>
        </w:rPr>
        <w:br w:type="column"/>
      </w:r>
      <w:bookmarkStart w:id="1" w:name="_Toc425160328"/>
      <w:r w:rsidR="00CE1880" w:rsidRPr="006A0568">
        <w:rPr>
          <w:rFonts w:ascii="Times New Roman" w:hAnsi="Times New Roman"/>
          <w:sz w:val="28"/>
          <w:szCs w:val="28"/>
        </w:rPr>
        <w:lastRenderedPageBreak/>
        <w:t>Об</w:t>
      </w:r>
      <w:r w:rsidRPr="006A0568">
        <w:rPr>
          <w:rFonts w:ascii="Times New Roman" w:hAnsi="Times New Roman"/>
          <w:sz w:val="28"/>
          <w:szCs w:val="28"/>
        </w:rPr>
        <w:t>щие условия</w:t>
      </w:r>
      <w:bookmarkEnd w:id="1"/>
      <w:r w:rsidRPr="006A0568">
        <w:rPr>
          <w:rFonts w:ascii="Times New Roman" w:hAnsi="Times New Roman"/>
          <w:sz w:val="28"/>
          <w:szCs w:val="28"/>
        </w:rPr>
        <w:t xml:space="preserve"> </w:t>
      </w:r>
    </w:p>
    <w:p w14:paraId="10669E6B" w14:textId="0370D556" w:rsidR="007E2561" w:rsidRPr="006A0568" w:rsidRDefault="004612A1" w:rsidP="006A0568">
      <w:pPr>
        <w:numPr>
          <w:ilvl w:val="0"/>
          <w:numId w:val="3"/>
        </w:numPr>
        <w:shd w:val="clear" w:color="auto" w:fill="FFFFFF"/>
        <w:suppressAutoHyphens/>
        <w:spacing w:before="120"/>
        <w:jc w:val="both"/>
        <w:rPr>
          <w:shd w:val="clear" w:color="auto" w:fill="FFFFFF"/>
        </w:rPr>
      </w:pPr>
      <w:r w:rsidRPr="004612A1">
        <w:rPr>
          <w:shd w:val="clear" w:color="auto" w:fill="FFFFFF"/>
        </w:rPr>
        <w:t>ООО «КИТ.ТК»</w:t>
      </w:r>
      <w:r w:rsidR="0057228C" w:rsidRPr="006A0568">
        <w:rPr>
          <w:shd w:val="clear" w:color="auto" w:fill="FFFFFF"/>
        </w:rPr>
        <w:t xml:space="preserve"> (далее Организатор) проводит</w:t>
      </w:r>
      <w:r w:rsidR="00D66354" w:rsidRPr="006A0568">
        <w:rPr>
          <w:shd w:val="clear" w:color="auto" w:fill="FFFFFF"/>
        </w:rPr>
        <w:t xml:space="preserve"> </w:t>
      </w:r>
      <w:r w:rsidR="006A0568">
        <w:rPr>
          <w:shd w:val="clear" w:color="auto" w:fill="FFFFFF"/>
        </w:rPr>
        <w:t>конкурентную процедуру выбора Контрагента</w:t>
      </w:r>
      <w:r w:rsidR="009A1EF1" w:rsidRPr="006A0568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ООО «КИТ.ТК»</w:t>
      </w:r>
      <w:r w:rsidR="00F11835" w:rsidRPr="006A0568">
        <w:rPr>
          <w:shd w:val="clear" w:color="auto" w:fill="FFFFFF"/>
        </w:rPr>
        <w:t>.</w:t>
      </w:r>
    </w:p>
    <w:p w14:paraId="4BD8196E" w14:textId="77777777" w:rsidR="0057228C" w:rsidRPr="006A0568" w:rsidRDefault="0057228C" w:rsidP="006A0568">
      <w:pPr>
        <w:numPr>
          <w:ilvl w:val="0"/>
          <w:numId w:val="3"/>
        </w:numPr>
        <w:shd w:val="clear" w:color="auto" w:fill="FFFFFF"/>
        <w:suppressAutoHyphens/>
        <w:spacing w:before="120"/>
        <w:ind w:left="567" w:hanging="567"/>
        <w:jc w:val="both"/>
        <w:rPr>
          <w:shd w:val="clear" w:color="auto" w:fill="FFFFFF"/>
        </w:rPr>
      </w:pPr>
      <w:r w:rsidRPr="006A0568">
        <w:rPr>
          <w:shd w:val="clear" w:color="auto" w:fill="FFFFFF"/>
        </w:rPr>
        <w:t>Настоящая процедура не является торгами. Настоящая инструкция не является офертой.</w:t>
      </w:r>
    </w:p>
    <w:p w14:paraId="3C547165" w14:textId="77777777" w:rsidR="00FF21C3" w:rsidRPr="006A0568" w:rsidRDefault="00FF21C3" w:rsidP="006A0568">
      <w:pPr>
        <w:numPr>
          <w:ilvl w:val="0"/>
          <w:numId w:val="3"/>
        </w:numPr>
        <w:shd w:val="clear" w:color="auto" w:fill="FFFFFF"/>
        <w:suppressAutoHyphens/>
        <w:spacing w:before="120"/>
        <w:ind w:left="567" w:hanging="567"/>
        <w:jc w:val="both"/>
        <w:rPr>
          <w:shd w:val="clear" w:color="auto" w:fill="FFFFFF"/>
        </w:rPr>
      </w:pPr>
      <w:r w:rsidRPr="006A0568">
        <w:rPr>
          <w:shd w:val="clear" w:color="auto" w:fill="FFFFFF"/>
        </w:rPr>
        <w:t xml:space="preserve">В </w:t>
      </w:r>
      <w:r w:rsidR="006A0568">
        <w:rPr>
          <w:shd w:val="clear" w:color="auto" w:fill="FFFFFF"/>
        </w:rPr>
        <w:t xml:space="preserve">конкурентной </w:t>
      </w:r>
      <w:r w:rsidR="00D66354" w:rsidRPr="006A0568">
        <w:rPr>
          <w:shd w:val="clear" w:color="auto" w:fill="FFFFFF"/>
        </w:rPr>
        <w:t xml:space="preserve">процедуре </w:t>
      </w:r>
      <w:r w:rsidR="006A0568">
        <w:rPr>
          <w:shd w:val="clear" w:color="auto" w:fill="FFFFFF"/>
        </w:rPr>
        <w:t>выбора Контрагента</w:t>
      </w:r>
      <w:r w:rsidRPr="006A0568">
        <w:rPr>
          <w:shd w:val="clear" w:color="auto" w:fill="FFFFFF"/>
        </w:rPr>
        <w:t xml:space="preserve"> может участвовать любое юридическое лицо независимо от организационно-правовой формы, соответствующее требованиям, </w:t>
      </w:r>
      <w:r w:rsidR="00595D69" w:rsidRPr="006A0568">
        <w:rPr>
          <w:shd w:val="clear" w:color="auto" w:fill="FFFFFF"/>
        </w:rPr>
        <w:t>приведённым</w:t>
      </w:r>
      <w:r w:rsidRPr="006A0568">
        <w:rPr>
          <w:shd w:val="clear" w:color="auto" w:fill="FFFFFF"/>
        </w:rPr>
        <w:t xml:space="preserve"> в настоящей Инструкции</w:t>
      </w:r>
      <w:r w:rsidR="00705609" w:rsidRPr="006A0568">
        <w:rPr>
          <w:shd w:val="clear" w:color="auto" w:fill="FFFFFF"/>
        </w:rPr>
        <w:t>, Техническо</w:t>
      </w:r>
      <w:r w:rsidR="00125C6A">
        <w:rPr>
          <w:shd w:val="clear" w:color="auto" w:fill="FFFFFF"/>
        </w:rPr>
        <w:t>м</w:t>
      </w:r>
      <w:r w:rsidR="00705609" w:rsidRPr="006A0568">
        <w:rPr>
          <w:shd w:val="clear" w:color="auto" w:fill="FFFFFF"/>
        </w:rPr>
        <w:t xml:space="preserve"> задани</w:t>
      </w:r>
      <w:r w:rsidR="00125C6A">
        <w:rPr>
          <w:shd w:val="clear" w:color="auto" w:fill="FFFFFF"/>
        </w:rPr>
        <w:t>и</w:t>
      </w:r>
      <w:r w:rsidR="00705609" w:rsidRPr="006A0568">
        <w:rPr>
          <w:shd w:val="clear" w:color="auto" w:fill="FFFFFF"/>
        </w:rPr>
        <w:t xml:space="preserve"> </w:t>
      </w:r>
      <w:r w:rsidR="00125C6A">
        <w:rPr>
          <w:shd w:val="clear" w:color="auto" w:fill="FFFFFF"/>
        </w:rPr>
        <w:t xml:space="preserve">/ </w:t>
      </w:r>
      <w:r w:rsidR="00266BE1" w:rsidRPr="006A0568">
        <w:rPr>
          <w:shd w:val="clear" w:color="auto" w:fill="FFFFFF"/>
        </w:rPr>
        <w:t>О</w:t>
      </w:r>
      <w:r w:rsidR="00125C6A">
        <w:rPr>
          <w:shd w:val="clear" w:color="auto" w:fill="FFFFFF"/>
        </w:rPr>
        <w:t>просном листе</w:t>
      </w:r>
      <w:r w:rsidRPr="006A0568">
        <w:rPr>
          <w:shd w:val="clear" w:color="auto" w:fill="FFFFFF"/>
        </w:rPr>
        <w:t xml:space="preserve">, и исполнившее условия оформления своего участия в </w:t>
      </w:r>
      <w:r w:rsidR="00D66354" w:rsidRPr="006A0568">
        <w:rPr>
          <w:shd w:val="clear" w:color="auto" w:fill="FFFFFF"/>
        </w:rPr>
        <w:t>процедуре открытого запроса предложений</w:t>
      </w:r>
      <w:r w:rsidRPr="006A0568">
        <w:rPr>
          <w:shd w:val="clear" w:color="auto" w:fill="FFFFFF"/>
        </w:rPr>
        <w:t xml:space="preserve">. </w:t>
      </w:r>
    </w:p>
    <w:p w14:paraId="0E8F00C4" w14:textId="77777777" w:rsidR="0057228C" w:rsidRPr="006A0568" w:rsidRDefault="0057228C" w:rsidP="006A0568">
      <w:pPr>
        <w:numPr>
          <w:ilvl w:val="0"/>
          <w:numId w:val="3"/>
        </w:numPr>
        <w:shd w:val="clear" w:color="auto" w:fill="FFFFFF"/>
        <w:suppressAutoHyphens/>
        <w:spacing w:before="120"/>
        <w:ind w:left="567" w:hanging="567"/>
        <w:jc w:val="both"/>
        <w:rPr>
          <w:shd w:val="clear" w:color="auto" w:fill="FFFFFF"/>
        </w:rPr>
      </w:pPr>
      <w:r w:rsidRPr="006A0568">
        <w:rPr>
          <w:shd w:val="clear" w:color="auto" w:fill="FFFFFF"/>
        </w:rPr>
        <w:t xml:space="preserve">Подавая заявку на участие в </w:t>
      </w:r>
      <w:r w:rsidR="00D66354" w:rsidRPr="006A0568">
        <w:rPr>
          <w:shd w:val="clear" w:color="auto" w:fill="FFFFFF"/>
        </w:rPr>
        <w:t xml:space="preserve">процедуре открытого запроса предложений </w:t>
      </w:r>
      <w:r w:rsidRPr="006A0568">
        <w:rPr>
          <w:shd w:val="clear" w:color="auto" w:fill="FFFFFF"/>
        </w:rPr>
        <w:t>(далее заявка), организация (далее Участник), тем самым, соглашается со следующими условиями:</w:t>
      </w:r>
    </w:p>
    <w:p w14:paraId="1F1D2736" w14:textId="77777777" w:rsidR="00125C6A" w:rsidRDefault="0057228C" w:rsidP="00125C6A">
      <w:pPr>
        <w:pStyle w:val="af7"/>
        <w:numPr>
          <w:ilvl w:val="2"/>
          <w:numId w:val="35"/>
        </w:numPr>
        <w:shd w:val="clear" w:color="auto" w:fill="FFFFFF"/>
        <w:suppressAutoHyphens/>
        <w:spacing w:before="60"/>
        <w:jc w:val="both"/>
        <w:rPr>
          <w:shd w:val="clear" w:color="auto" w:fill="FFFFFF"/>
        </w:rPr>
      </w:pPr>
      <w:r w:rsidRPr="00125C6A">
        <w:rPr>
          <w:shd w:val="clear" w:color="auto" w:fill="FFFFFF"/>
        </w:rPr>
        <w:t xml:space="preserve">Все затраты, понесенные Участником в результате подготовки и участия в </w:t>
      </w:r>
      <w:r w:rsidR="00D66354" w:rsidRPr="00125C6A">
        <w:rPr>
          <w:shd w:val="clear" w:color="auto" w:fill="FFFFFF"/>
        </w:rPr>
        <w:t>процедуре открытого запроса предложений</w:t>
      </w:r>
      <w:r w:rsidRPr="00125C6A">
        <w:rPr>
          <w:shd w:val="clear" w:color="auto" w:fill="FFFFFF"/>
        </w:rPr>
        <w:t>, относятся на счет Участника.</w:t>
      </w:r>
    </w:p>
    <w:p w14:paraId="3C760B73" w14:textId="77777777" w:rsidR="00125C6A" w:rsidRDefault="0057228C" w:rsidP="00125C6A">
      <w:pPr>
        <w:pStyle w:val="af7"/>
        <w:numPr>
          <w:ilvl w:val="2"/>
          <w:numId w:val="35"/>
        </w:numPr>
        <w:shd w:val="clear" w:color="auto" w:fill="FFFFFF"/>
        <w:suppressAutoHyphens/>
        <w:spacing w:before="60"/>
        <w:jc w:val="both"/>
        <w:rPr>
          <w:shd w:val="clear" w:color="auto" w:fill="FFFFFF"/>
        </w:rPr>
      </w:pPr>
      <w:r w:rsidRPr="00125C6A">
        <w:rPr>
          <w:shd w:val="clear" w:color="auto" w:fill="FFFFFF"/>
        </w:rPr>
        <w:t xml:space="preserve">Подача заявки Участником не должна быть истолкована как намерение или обязательство Организатора либо лиц, в чьих интересах он действует, выраженное или подразумеваемое, считать себя заключившим договоры, являющиеся предметом данного </w:t>
      </w:r>
      <w:r w:rsidR="00B96C98" w:rsidRPr="00125C6A">
        <w:rPr>
          <w:shd w:val="clear" w:color="auto" w:fill="FFFFFF"/>
        </w:rPr>
        <w:t>открытого запроса предложений</w:t>
      </w:r>
      <w:r w:rsidRPr="00125C6A">
        <w:rPr>
          <w:shd w:val="clear" w:color="auto" w:fill="FFFFFF"/>
        </w:rPr>
        <w:t xml:space="preserve"> на основании извещения о</w:t>
      </w:r>
      <w:r w:rsidR="00393CB4" w:rsidRPr="00125C6A">
        <w:rPr>
          <w:shd w:val="clear" w:color="auto" w:fill="FFFFFF"/>
        </w:rPr>
        <w:t xml:space="preserve"> </w:t>
      </w:r>
      <w:r w:rsidR="00D66354" w:rsidRPr="00125C6A">
        <w:rPr>
          <w:shd w:val="clear" w:color="auto" w:fill="FFFFFF"/>
        </w:rPr>
        <w:t>процедуре открытого запроса предложений</w:t>
      </w:r>
      <w:r w:rsidRPr="00125C6A">
        <w:rPr>
          <w:shd w:val="clear" w:color="auto" w:fill="FFFFFF"/>
        </w:rPr>
        <w:t xml:space="preserve">, настоящей Инструкции, а также на основании направления им своей заявки. </w:t>
      </w:r>
    </w:p>
    <w:p w14:paraId="17A20389" w14:textId="77777777" w:rsidR="00125C6A" w:rsidRDefault="0057228C" w:rsidP="00125C6A">
      <w:pPr>
        <w:pStyle w:val="af7"/>
        <w:numPr>
          <w:ilvl w:val="2"/>
          <w:numId w:val="35"/>
        </w:numPr>
        <w:shd w:val="clear" w:color="auto" w:fill="FFFFFF"/>
        <w:suppressAutoHyphens/>
        <w:spacing w:before="60"/>
        <w:jc w:val="both"/>
        <w:rPr>
          <w:shd w:val="clear" w:color="auto" w:fill="FFFFFF"/>
        </w:rPr>
      </w:pPr>
      <w:r w:rsidRPr="00125C6A">
        <w:rPr>
          <w:shd w:val="clear" w:color="auto" w:fill="FFFFFF"/>
        </w:rPr>
        <w:t xml:space="preserve">Организатор вправе отказаться от рассмотрения заявок Участников в любой момент. Организатор не несет ответственности за убытки, включая упущенную выгоду, перед Участниками в связи с отказом от допуска к участию в </w:t>
      </w:r>
      <w:r w:rsidR="00D66354" w:rsidRPr="00125C6A">
        <w:rPr>
          <w:shd w:val="clear" w:color="auto" w:fill="FFFFFF"/>
        </w:rPr>
        <w:t>процедуре открытого запроса предложений</w:t>
      </w:r>
      <w:r w:rsidRPr="00125C6A">
        <w:rPr>
          <w:shd w:val="clear" w:color="auto" w:fill="FFFFFF"/>
        </w:rPr>
        <w:t xml:space="preserve"> или его отмене.</w:t>
      </w:r>
    </w:p>
    <w:p w14:paraId="3D6E608F" w14:textId="77777777" w:rsidR="0088009C" w:rsidRPr="00125C6A" w:rsidRDefault="0057228C" w:rsidP="00125C6A">
      <w:pPr>
        <w:pStyle w:val="af7"/>
        <w:numPr>
          <w:ilvl w:val="2"/>
          <w:numId w:val="35"/>
        </w:numPr>
        <w:shd w:val="clear" w:color="auto" w:fill="FFFFFF"/>
        <w:suppressAutoHyphens/>
        <w:spacing w:before="60"/>
        <w:jc w:val="both"/>
        <w:rPr>
          <w:shd w:val="clear" w:color="auto" w:fill="FFFFFF"/>
        </w:rPr>
      </w:pPr>
      <w:r w:rsidRPr="00125C6A">
        <w:rPr>
          <w:shd w:val="clear" w:color="auto" w:fill="FFFFFF"/>
        </w:rPr>
        <w:t xml:space="preserve">Организатор вправе отклонить любые заявки по любым основаниям, включая, но, не ограничиваясь, несоответствием условиям и требованиям настоящей Инструкции, неприемлемостью коммерческих условий. </w:t>
      </w:r>
    </w:p>
    <w:p w14:paraId="4E7B13DB" w14:textId="77777777" w:rsidR="0063277A" w:rsidRPr="006A0568" w:rsidRDefault="0063277A" w:rsidP="0063277A">
      <w:pPr>
        <w:shd w:val="clear" w:color="auto" w:fill="FFFFFF"/>
        <w:suppressAutoHyphens/>
        <w:spacing w:before="60"/>
        <w:ind w:left="851"/>
        <w:jc w:val="both"/>
        <w:rPr>
          <w:shd w:val="clear" w:color="auto" w:fill="FFFFFF"/>
        </w:rPr>
      </w:pPr>
    </w:p>
    <w:p w14:paraId="62B5A474" w14:textId="77777777" w:rsidR="0057228C" w:rsidRPr="006A0568" w:rsidRDefault="0057228C" w:rsidP="006A0568">
      <w:pPr>
        <w:pStyle w:val="10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</w:rPr>
      </w:pPr>
      <w:bookmarkStart w:id="2" w:name="_Toc148524226"/>
      <w:bookmarkStart w:id="3" w:name="_Toc303178423"/>
      <w:bookmarkStart w:id="4" w:name="_Toc425160329"/>
      <w:r w:rsidRPr="006A0568">
        <w:rPr>
          <w:rFonts w:ascii="Times New Roman" w:hAnsi="Times New Roman"/>
          <w:sz w:val="28"/>
          <w:szCs w:val="28"/>
        </w:rPr>
        <w:t xml:space="preserve">Порядок проведения </w:t>
      </w:r>
      <w:bookmarkEnd w:id="2"/>
      <w:bookmarkEnd w:id="3"/>
      <w:bookmarkEnd w:id="4"/>
      <w:r w:rsidR="006A0568" w:rsidRPr="006A0568">
        <w:rPr>
          <w:rFonts w:ascii="Times New Roman" w:hAnsi="Times New Roman"/>
          <w:sz w:val="28"/>
          <w:szCs w:val="28"/>
        </w:rPr>
        <w:t>конкурентной процедур</w:t>
      </w:r>
      <w:r w:rsidR="006A0568">
        <w:rPr>
          <w:rFonts w:ascii="Times New Roman" w:hAnsi="Times New Roman"/>
          <w:sz w:val="28"/>
          <w:szCs w:val="28"/>
        </w:rPr>
        <w:t>ы</w:t>
      </w:r>
    </w:p>
    <w:p w14:paraId="6D72E58E" w14:textId="3CD9F127" w:rsidR="00F100BE" w:rsidRPr="006A0568" w:rsidRDefault="00F100BE" w:rsidP="00125C6A">
      <w:pPr>
        <w:numPr>
          <w:ilvl w:val="0"/>
          <w:numId w:val="5"/>
        </w:numPr>
        <w:shd w:val="clear" w:color="auto" w:fill="FFFFFF"/>
        <w:suppressAutoHyphens/>
        <w:spacing w:before="120"/>
        <w:jc w:val="both"/>
        <w:rPr>
          <w:shd w:val="clear" w:color="auto" w:fill="FFFFFF"/>
        </w:rPr>
      </w:pPr>
      <w:r w:rsidRPr="006A0568">
        <w:rPr>
          <w:shd w:val="clear" w:color="auto" w:fill="FFFFFF"/>
        </w:rPr>
        <w:t xml:space="preserve">Для участия в </w:t>
      </w:r>
      <w:r w:rsidR="006A0568" w:rsidRPr="006A0568">
        <w:rPr>
          <w:shd w:val="clear" w:color="auto" w:fill="FFFFFF"/>
        </w:rPr>
        <w:t xml:space="preserve">конкурентной процедуре </w:t>
      </w:r>
      <w:r w:rsidRPr="006A0568">
        <w:rPr>
          <w:shd w:val="clear" w:color="auto" w:fill="FFFFFF"/>
        </w:rPr>
        <w:t xml:space="preserve">Претендент должен своевременно подготовить и подать заявку на участие в соответствии с порядком подготовки и подачи предложения, изложенным в </w:t>
      </w:r>
      <w:r w:rsidR="006A0568">
        <w:rPr>
          <w:shd w:val="clear" w:color="auto" w:fill="FFFFFF"/>
        </w:rPr>
        <w:t>настоящей Инструкции и Информационной карте закупки</w:t>
      </w:r>
      <w:r w:rsidRPr="006A0568">
        <w:rPr>
          <w:shd w:val="clear" w:color="auto" w:fill="FFFFFF"/>
        </w:rPr>
        <w:t>, опубликованн</w:t>
      </w:r>
      <w:r w:rsidR="006A0568">
        <w:rPr>
          <w:shd w:val="clear" w:color="auto" w:fill="FFFFFF"/>
        </w:rPr>
        <w:t>ых</w:t>
      </w:r>
      <w:r w:rsidRPr="006A0568">
        <w:rPr>
          <w:shd w:val="clear" w:color="auto" w:fill="FFFFFF"/>
        </w:rPr>
        <w:t xml:space="preserve"> на </w:t>
      </w:r>
      <w:r w:rsidR="00125C6A">
        <w:rPr>
          <w:shd w:val="clear" w:color="auto" w:fill="FFFFFF"/>
        </w:rPr>
        <w:t>электронно</w:t>
      </w:r>
      <w:r w:rsidR="009F48EF">
        <w:rPr>
          <w:shd w:val="clear" w:color="auto" w:fill="FFFFFF"/>
        </w:rPr>
        <w:t xml:space="preserve">й </w:t>
      </w:r>
      <w:r w:rsidR="00125C6A">
        <w:rPr>
          <w:shd w:val="clear" w:color="auto" w:fill="FFFFFF"/>
        </w:rPr>
        <w:t>торговой площадке</w:t>
      </w:r>
      <w:r w:rsidR="006A0568">
        <w:rPr>
          <w:shd w:val="clear" w:color="auto" w:fill="FFFFFF"/>
        </w:rPr>
        <w:t>.</w:t>
      </w:r>
    </w:p>
    <w:p w14:paraId="6BDD7C9B" w14:textId="77777777" w:rsidR="00F100BE" w:rsidRPr="006A0568" w:rsidRDefault="006A0568" w:rsidP="006A0568">
      <w:pPr>
        <w:numPr>
          <w:ilvl w:val="0"/>
          <w:numId w:val="5"/>
        </w:numPr>
        <w:shd w:val="clear" w:color="auto" w:fill="FFFFFF"/>
        <w:suppressAutoHyphens/>
        <w:spacing w:before="120"/>
        <w:jc w:val="both"/>
        <w:rPr>
          <w:shd w:val="clear" w:color="auto" w:fill="FFFFFF"/>
        </w:rPr>
      </w:pPr>
      <w:r w:rsidRPr="006A0568">
        <w:rPr>
          <w:shd w:val="clear" w:color="auto" w:fill="FFFFFF"/>
        </w:rPr>
        <w:t>Заказчик предоставляет необходимые разъяснения и уточнения в области предмета закупки, осуществляет предварительную квалификационную оценку Претендента и поступившей заявки. Организатор предоставляет необходимые разъяснения и уточнения в области организационных моментов, сроков и этапов проведения конкурентной процедуры, осуществляет оценку поступивших заявок на предмет соответствия требованиям, изложенным в настоящей Инструкции, иных необходимых мероприятий.</w:t>
      </w:r>
    </w:p>
    <w:p w14:paraId="2B02489C" w14:textId="77777777" w:rsidR="00F100BE" w:rsidRPr="006A0568" w:rsidRDefault="00F100BE" w:rsidP="006A0568">
      <w:pPr>
        <w:numPr>
          <w:ilvl w:val="0"/>
          <w:numId w:val="5"/>
        </w:numPr>
        <w:shd w:val="clear" w:color="auto" w:fill="FFFFFF"/>
        <w:tabs>
          <w:tab w:val="clear" w:pos="555"/>
          <w:tab w:val="left" w:pos="540"/>
        </w:tabs>
        <w:suppressAutoHyphens/>
        <w:spacing w:before="120"/>
        <w:jc w:val="both"/>
        <w:rPr>
          <w:shd w:val="clear" w:color="auto" w:fill="FFFFFF"/>
        </w:rPr>
      </w:pPr>
      <w:r w:rsidRPr="006A0568">
        <w:rPr>
          <w:shd w:val="clear" w:color="auto" w:fill="FFFFFF"/>
        </w:rPr>
        <w:t xml:space="preserve">В процессе рассмотрения поступивших заявок Организатор вправе проводить переговоры с Участниками по вопросам уточнения состава и содержания их заявок, а также информации, представленной Участниками в соответствии с </w:t>
      </w:r>
      <w:r w:rsidR="006A0568">
        <w:rPr>
          <w:shd w:val="clear" w:color="auto" w:fill="FFFFFF"/>
        </w:rPr>
        <w:t>закупочной документацией</w:t>
      </w:r>
      <w:r w:rsidRPr="006A0568">
        <w:rPr>
          <w:shd w:val="clear" w:color="auto" w:fill="FFFFFF"/>
        </w:rPr>
        <w:t xml:space="preserve">. </w:t>
      </w:r>
    </w:p>
    <w:p w14:paraId="11A85DB8" w14:textId="77777777" w:rsidR="0057228C" w:rsidRPr="006A0568" w:rsidRDefault="0057228C" w:rsidP="006A0568">
      <w:pPr>
        <w:numPr>
          <w:ilvl w:val="0"/>
          <w:numId w:val="5"/>
        </w:numPr>
        <w:shd w:val="clear" w:color="auto" w:fill="FFFFFF"/>
        <w:tabs>
          <w:tab w:val="clear" w:pos="555"/>
          <w:tab w:val="left" w:pos="540"/>
        </w:tabs>
        <w:suppressAutoHyphens/>
        <w:spacing w:before="120"/>
        <w:jc w:val="both"/>
        <w:rPr>
          <w:shd w:val="clear" w:color="auto" w:fill="FFFFFF"/>
        </w:rPr>
      </w:pPr>
      <w:r w:rsidRPr="006A0568">
        <w:rPr>
          <w:shd w:val="clear" w:color="auto" w:fill="FFFFFF"/>
        </w:rPr>
        <w:t xml:space="preserve">В ходе проведения </w:t>
      </w:r>
      <w:r w:rsidR="006A0568">
        <w:rPr>
          <w:shd w:val="clear" w:color="auto" w:fill="FFFFFF"/>
        </w:rPr>
        <w:t>конкурентной процедуры</w:t>
      </w:r>
      <w:r w:rsidR="00B96C98" w:rsidRPr="006A0568">
        <w:rPr>
          <w:shd w:val="clear" w:color="auto" w:fill="FFFFFF"/>
        </w:rPr>
        <w:t xml:space="preserve"> </w:t>
      </w:r>
      <w:r w:rsidR="006A0568">
        <w:rPr>
          <w:shd w:val="clear" w:color="auto" w:fill="FFFFFF"/>
        </w:rPr>
        <w:t>Заказчик</w:t>
      </w:r>
      <w:r w:rsidRPr="006A0568">
        <w:rPr>
          <w:shd w:val="clear" w:color="auto" w:fill="FFFFFF"/>
        </w:rPr>
        <w:t xml:space="preserve"> вправе принять решение о проведении коммерческих переговоров и/или процедуры переторжки, предоставив, тем самым, Участникам возможность добровольно и открыто повысить предпочтительность своих предложений.</w:t>
      </w:r>
    </w:p>
    <w:p w14:paraId="0320158B" w14:textId="77777777" w:rsidR="0057228C" w:rsidRPr="006A0568" w:rsidRDefault="0057228C" w:rsidP="006A0568">
      <w:pPr>
        <w:numPr>
          <w:ilvl w:val="0"/>
          <w:numId w:val="5"/>
        </w:numPr>
        <w:shd w:val="clear" w:color="auto" w:fill="FFFFFF"/>
        <w:tabs>
          <w:tab w:val="clear" w:pos="555"/>
          <w:tab w:val="left" w:pos="540"/>
        </w:tabs>
        <w:suppressAutoHyphens/>
        <w:spacing w:before="120"/>
        <w:jc w:val="both"/>
        <w:rPr>
          <w:shd w:val="clear" w:color="auto" w:fill="FFFFFF"/>
        </w:rPr>
      </w:pPr>
      <w:r w:rsidRPr="006A0568">
        <w:rPr>
          <w:shd w:val="clear" w:color="auto" w:fill="FFFFFF"/>
        </w:rPr>
        <w:t>Особенности проведения переторжки:</w:t>
      </w:r>
    </w:p>
    <w:p w14:paraId="00E723BB" w14:textId="77777777" w:rsidR="004310AB" w:rsidRPr="006A0568" w:rsidRDefault="0057228C" w:rsidP="006A0568">
      <w:pPr>
        <w:numPr>
          <w:ilvl w:val="0"/>
          <w:numId w:val="23"/>
        </w:numPr>
        <w:suppressAutoHyphens/>
        <w:jc w:val="both"/>
      </w:pPr>
      <w:r w:rsidRPr="006A0568">
        <w:t xml:space="preserve">Переторжка проводится </w:t>
      </w:r>
      <w:r w:rsidR="00595D69" w:rsidRPr="006A0568">
        <w:t>путём</w:t>
      </w:r>
      <w:r w:rsidRPr="006A0568">
        <w:t xml:space="preserve"> подачи </w:t>
      </w:r>
      <w:r w:rsidR="00595D69" w:rsidRPr="006A0568">
        <w:t>уточнённых</w:t>
      </w:r>
      <w:r w:rsidRPr="006A0568">
        <w:t xml:space="preserve"> коммерческих предложений. </w:t>
      </w:r>
    </w:p>
    <w:p w14:paraId="3E52732F" w14:textId="77777777" w:rsidR="004310AB" w:rsidRPr="006A0568" w:rsidRDefault="0057228C" w:rsidP="006A0568">
      <w:pPr>
        <w:numPr>
          <w:ilvl w:val="0"/>
          <w:numId w:val="23"/>
        </w:numPr>
        <w:shd w:val="clear" w:color="auto" w:fill="FFFFFF"/>
        <w:suppressAutoHyphens/>
        <w:jc w:val="both"/>
        <w:rPr>
          <w:shd w:val="clear" w:color="auto" w:fill="FFFFFF"/>
        </w:rPr>
      </w:pPr>
      <w:r w:rsidRPr="006A0568">
        <w:lastRenderedPageBreak/>
        <w:t>Изменение цены, предлагаемой Участниками в ходе переторжки, возможно на любую сумму.</w:t>
      </w:r>
    </w:p>
    <w:p w14:paraId="7C19B006" w14:textId="77777777" w:rsidR="004310AB" w:rsidRPr="006A0568" w:rsidRDefault="0057228C" w:rsidP="006A0568">
      <w:pPr>
        <w:numPr>
          <w:ilvl w:val="0"/>
          <w:numId w:val="23"/>
        </w:numPr>
        <w:shd w:val="clear" w:color="auto" w:fill="FFFFFF"/>
        <w:tabs>
          <w:tab w:val="num" w:pos="720"/>
        </w:tabs>
        <w:suppressAutoHyphens/>
        <w:jc w:val="both"/>
        <w:rPr>
          <w:shd w:val="clear" w:color="auto" w:fill="FFFFFF"/>
        </w:rPr>
      </w:pPr>
      <w:r w:rsidRPr="006A0568">
        <w:t xml:space="preserve">В случае отказа Участника </w:t>
      </w:r>
      <w:r w:rsidR="00B96C98" w:rsidRPr="006A0568">
        <w:rPr>
          <w:shd w:val="clear" w:color="auto" w:fill="FFFFFF"/>
        </w:rPr>
        <w:t>процедуры открытого запроса предложений</w:t>
      </w:r>
      <w:r w:rsidRPr="006A0568">
        <w:t xml:space="preserve"> от участия в переторжке его окончательным ценовым предложением по </w:t>
      </w:r>
      <w:r w:rsidR="00B96C98" w:rsidRPr="006A0568">
        <w:rPr>
          <w:shd w:val="clear" w:color="auto" w:fill="FFFFFF"/>
        </w:rPr>
        <w:t>процедуре открытого запроса предложений</w:t>
      </w:r>
      <w:r w:rsidRPr="006A0568">
        <w:t xml:space="preserve"> считается первоначально направленное коммерческое предложение в рамках подачи заявок на участие в </w:t>
      </w:r>
      <w:r w:rsidR="00D66354" w:rsidRPr="006A0568">
        <w:rPr>
          <w:shd w:val="clear" w:color="auto" w:fill="FFFFFF"/>
        </w:rPr>
        <w:t>процедуре открытого запроса предложений</w:t>
      </w:r>
      <w:r w:rsidRPr="006A0568">
        <w:rPr>
          <w:shd w:val="clear" w:color="auto" w:fill="FFFFFF"/>
        </w:rPr>
        <w:t>.</w:t>
      </w:r>
    </w:p>
    <w:p w14:paraId="0082E11A" w14:textId="77777777" w:rsidR="0057228C" w:rsidRPr="006A0568" w:rsidRDefault="0057228C" w:rsidP="006A0568">
      <w:pPr>
        <w:numPr>
          <w:ilvl w:val="0"/>
          <w:numId w:val="23"/>
        </w:numPr>
        <w:shd w:val="clear" w:color="auto" w:fill="FFFFFF"/>
        <w:tabs>
          <w:tab w:val="left" w:pos="360"/>
          <w:tab w:val="num" w:pos="720"/>
        </w:tabs>
        <w:suppressAutoHyphens/>
        <w:jc w:val="both"/>
        <w:rPr>
          <w:shd w:val="clear" w:color="auto" w:fill="FFFFFF"/>
        </w:rPr>
      </w:pPr>
      <w:r w:rsidRPr="006A0568">
        <w:rPr>
          <w:shd w:val="clear" w:color="auto" w:fill="FFFFFF"/>
        </w:rPr>
        <w:t xml:space="preserve">Сроки, место и форма проведения переторжки определяются Организатором </w:t>
      </w:r>
      <w:r w:rsidR="00B96C98" w:rsidRPr="006A0568">
        <w:rPr>
          <w:shd w:val="clear" w:color="auto" w:fill="FFFFFF"/>
        </w:rPr>
        <w:t>процедуры открытого запроса предложений</w:t>
      </w:r>
      <w:r w:rsidRPr="006A0568">
        <w:rPr>
          <w:shd w:val="clear" w:color="auto" w:fill="FFFFFF"/>
        </w:rPr>
        <w:t xml:space="preserve">. </w:t>
      </w:r>
    </w:p>
    <w:p w14:paraId="38024CEE" w14:textId="77777777" w:rsidR="0057228C" w:rsidRDefault="0057228C" w:rsidP="006A0568">
      <w:pPr>
        <w:pStyle w:val="af7"/>
        <w:numPr>
          <w:ilvl w:val="0"/>
          <w:numId w:val="23"/>
        </w:numPr>
        <w:shd w:val="clear" w:color="auto" w:fill="FFFFFF"/>
        <w:tabs>
          <w:tab w:val="left" w:pos="360"/>
          <w:tab w:val="num" w:pos="720"/>
        </w:tabs>
        <w:suppressAutoHyphens/>
        <w:jc w:val="both"/>
        <w:rPr>
          <w:shd w:val="clear" w:color="auto" w:fill="FFFFFF"/>
        </w:rPr>
      </w:pPr>
      <w:r w:rsidRPr="006A0568">
        <w:rPr>
          <w:shd w:val="clear" w:color="auto" w:fill="FFFFFF"/>
        </w:rPr>
        <w:t>Организатор оставляет за собой право изменить условия проведения переторжки.</w:t>
      </w:r>
    </w:p>
    <w:p w14:paraId="4B4E1FED" w14:textId="77777777" w:rsidR="00867E31" w:rsidRPr="00730ED2" w:rsidRDefault="0063277A" w:rsidP="00867E31">
      <w:pPr>
        <w:numPr>
          <w:ilvl w:val="0"/>
          <w:numId w:val="5"/>
        </w:numPr>
        <w:shd w:val="clear" w:color="auto" w:fill="FFFFFF"/>
        <w:tabs>
          <w:tab w:val="clear" w:pos="555"/>
          <w:tab w:val="left" w:pos="540"/>
        </w:tabs>
        <w:suppressAutoHyphens/>
        <w:spacing w:before="120"/>
        <w:ind w:left="720"/>
        <w:jc w:val="both"/>
      </w:pPr>
      <w:r>
        <w:rPr>
          <w:shd w:val="clear" w:color="auto" w:fill="FFFFFF"/>
        </w:rPr>
        <w:t xml:space="preserve"> </w:t>
      </w:r>
      <w:r w:rsidR="00867E31" w:rsidRPr="00730ED2">
        <w:rPr>
          <w:shd w:val="clear" w:color="auto" w:fill="FFFFFF"/>
        </w:rPr>
        <w:t>Особенности проведения коммерческих переговоров:</w:t>
      </w:r>
    </w:p>
    <w:p w14:paraId="0F2BA7C2" w14:textId="77777777" w:rsidR="00867E31" w:rsidRPr="00730ED2" w:rsidRDefault="00867E31" w:rsidP="00867E31">
      <w:pPr>
        <w:pStyle w:val="af7"/>
        <w:numPr>
          <w:ilvl w:val="0"/>
          <w:numId w:val="39"/>
        </w:numPr>
        <w:shd w:val="clear" w:color="auto" w:fill="FFFFFF"/>
        <w:tabs>
          <w:tab w:val="left" w:pos="360"/>
          <w:tab w:val="num" w:pos="720"/>
        </w:tabs>
        <w:suppressAutoHyphens/>
        <w:jc w:val="both"/>
        <w:rPr>
          <w:shd w:val="clear" w:color="auto" w:fill="FFFFFF"/>
        </w:rPr>
      </w:pPr>
      <w:r w:rsidRPr="00730ED2">
        <w:rPr>
          <w:shd w:val="clear" w:color="auto" w:fill="FFFFFF"/>
        </w:rPr>
        <w:t xml:space="preserve">Сроки, место и форма проведения коммерческих переговоров определяются Заказчиком </w:t>
      </w:r>
      <w:r>
        <w:rPr>
          <w:shd w:val="clear" w:color="auto" w:fill="FFFFFF"/>
        </w:rPr>
        <w:t>конкурентной процедуры</w:t>
      </w:r>
      <w:r w:rsidRPr="00730ED2">
        <w:rPr>
          <w:shd w:val="clear" w:color="auto" w:fill="FFFFFF"/>
        </w:rPr>
        <w:t>;</w:t>
      </w:r>
    </w:p>
    <w:p w14:paraId="18CF7D18" w14:textId="77777777" w:rsidR="00867E31" w:rsidRDefault="00867E31" w:rsidP="00867E31">
      <w:pPr>
        <w:pStyle w:val="af7"/>
        <w:numPr>
          <w:ilvl w:val="0"/>
          <w:numId w:val="39"/>
        </w:numPr>
        <w:shd w:val="clear" w:color="auto" w:fill="FFFFFF"/>
        <w:tabs>
          <w:tab w:val="left" w:pos="360"/>
          <w:tab w:val="num" w:pos="720"/>
        </w:tabs>
        <w:suppressAutoHyphens/>
        <w:jc w:val="both"/>
        <w:rPr>
          <w:shd w:val="clear" w:color="auto" w:fill="FFFFFF"/>
        </w:rPr>
      </w:pPr>
      <w:r w:rsidRPr="00D36112">
        <w:rPr>
          <w:shd w:val="clear" w:color="auto" w:fill="FFFFFF"/>
        </w:rPr>
        <w:t xml:space="preserve">В ходе проведения коммерческих переговоров </w:t>
      </w:r>
      <w:r>
        <w:rPr>
          <w:shd w:val="clear" w:color="auto" w:fill="FFFFFF"/>
        </w:rPr>
        <w:t>Участник</w:t>
      </w:r>
      <w:r w:rsidRPr="00D36112">
        <w:rPr>
          <w:shd w:val="clear" w:color="auto" w:fill="FFFFFF"/>
        </w:rPr>
        <w:t xml:space="preserve"> может изменить любые из параметров своего коммерческого предложения (цена, сроки, условия оплаты, условия </w:t>
      </w:r>
      <w:r>
        <w:rPr>
          <w:shd w:val="clear" w:color="auto" w:fill="FFFFFF"/>
        </w:rPr>
        <w:t>выполнения работ</w:t>
      </w:r>
      <w:r w:rsidRPr="00D36112">
        <w:rPr>
          <w:shd w:val="clear" w:color="auto" w:fill="FFFFFF"/>
        </w:rPr>
        <w:t>, иные условия);</w:t>
      </w:r>
    </w:p>
    <w:p w14:paraId="6AFEBD5C" w14:textId="77777777" w:rsidR="00867E31" w:rsidRPr="00D37684" w:rsidRDefault="00867E31" w:rsidP="00867E31">
      <w:pPr>
        <w:pStyle w:val="af7"/>
        <w:numPr>
          <w:ilvl w:val="0"/>
          <w:numId w:val="39"/>
        </w:numPr>
        <w:shd w:val="clear" w:color="auto" w:fill="FFFFFF"/>
        <w:tabs>
          <w:tab w:val="left" w:pos="360"/>
          <w:tab w:val="num" w:pos="720"/>
        </w:tabs>
        <w:suppressAutoHyphens/>
        <w:jc w:val="both"/>
        <w:rPr>
          <w:shd w:val="clear" w:color="auto" w:fill="FFFFFF"/>
        </w:rPr>
      </w:pPr>
      <w:r w:rsidRPr="00D36112">
        <w:rPr>
          <w:shd w:val="clear" w:color="auto" w:fill="FFFFFF"/>
        </w:rPr>
        <w:t xml:space="preserve">По итогам </w:t>
      </w:r>
      <w:r w:rsidR="003C22DD" w:rsidRPr="00D36112">
        <w:rPr>
          <w:shd w:val="clear" w:color="auto" w:fill="FFFFFF"/>
        </w:rPr>
        <w:t>проведённых</w:t>
      </w:r>
      <w:r w:rsidRPr="00D36112">
        <w:rPr>
          <w:shd w:val="clear" w:color="auto" w:fill="FFFFFF"/>
        </w:rPr>
        <w:t xml:space="preserve"> коммерческих переговоров </w:t>
      </w:r>
      <w:r>
        <w:rPr>
          <w:shd w:val="clear" w:color="auto" w:fill="FFFFFF"/>
        </w:rPr>
        <w:t>Участник</w:t>
      </w:r>
      <w:r w:rsidRPr="00D36112">
        <w:rPr>
          <w:shd w:val="clear" w:color="auto" w:fill="FFFFFF"/>
        </w:rPr>
        <w:t xml:space="preserve"> обновляет </w:t>
      </w:r>
      <w:r w:rsidR="003C22DD" w:rsidRPr="00D36112">
        <w:rPr>
          <w:shd w:val="clear" w:color="auto" w:fill="FFFFFF"/>
        </w:rPr>
        <w:t>своё</w:t>
      </w:r>
      <w:r w:rsidRPr="00D36112">
        <w:rPr>
          <w:shd w:val="clear" w:color="auto" w:fill="FFFFFF"/>
        </w:rPr>
        <w:t xml:space="preserve"> предложение </w:t>
      </w:r>
      <w:r w:rsidR="003C22DD">
        <w:t>путём</w:t>
      </w:r>
      <w:r w:rsidRPr="00FC4CB3">
        <w:t xml:space="preserve"> </w:t>
      </w:r>
      <w:r>
        <w:t>прикрепления</w:t>
      </w:r>
      <w:r w:rsidRPr="006D038B">
        <w:t xml:space="preserve"> </w:t>
      </w:r>
      <w:r w:rsidR="003C22DD" w:rsidRPr="006D038B">
        <w:t>обновлённого</w:t>
      </w:r>
      <w:r w:rsidRPr="006D038B">
        <w:t xml:space="preserve"> коммерческого предложения по форме</w:t>
      </w:r>
      <w:r>
        <w:t>, указанной в Информационной карте закупки</w:t>
      </w:r>
      <w:r w:rsidRPr="006D038B">
        <w:t>.</w:t>
      </w:r>
      <w:r w:rsidRPr="00B97AB0">
        <w:t xml:space="preserve"> </w:t>
      </w:r>
      <w:r>
        <w:t xml:space="preserve">Не допускается прикрепление </w:t>
      </w:r>
      <w:r w:rsidR="003C22DD">
        <w:t>обновлённого</w:t>
      </w:r>
      <w:r>
        <w:t xml:space="preserve"> коммерческого предложения с условиями отличными от зафиксированных в ходе проведения коммерческих переговоров.</w:t>
      </w:r>
    </w:p>
    <w:p w14:paraId="49B362BD" w14:textId="77777777" w:rsidR="0063277A" w:rsidRDefault="00867E31" w:rsidP="0063277A">
      <w:pPr>
        <w:shd w:val="clear" w:color="auto" w:fill="FFFFFF"/>
        <w:tabs>
          <w:tab w:val="left" w:pos="360"/>
          <w:tab w:val="num" w:pos="720"/>
        </w:tabs>
        <w:suppressAutoHyphens/>
        <w:spacing w:before="120"/>
        <w:ind w:left="555" w:hanging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Заказчик оставляет за собой право отказаться от проведения переторжки и/или коммерческих переговоров без объяснения причин и считать окончательными ранее поданные предложения Претендентов. </w:t>
      </w:r>
    </w:p>
    <w:p w14:paraId="01DFD14B" w14:textId="77777777" w:rsidR="00867E31" w:rsidRDefault="0063277A" w:rsidP="0063277A">
      <w:pPr>
        <w:shd w:val="clear" w:color="auto" w:fill="FFFFFF"/>
        <w:tabs>
          <w:tab w:val="left" w:pos="360"/>
          <w:tab w:val="num" w:pos="720"/>
        </w:tabs>
        <w:suppressAutoHyphens/>
        <w:spacing w:before="120"/>
        <w:ind w:left="555" w:hanging="360"/>
        <w:jc w:val="both"/>
        <w:rPr>
          <w:shd w:val="clear" w:color="auto" w:fill="FFFFFF"/>
        </w:rPr>
      </w:pPr>
      <w:r>
        <w:rPr>
          <w:spacing w:val="6"/>
        </w:rPr>
        <w:t xml:space="preserve">2.7. </w:t>
      </w:r>
      <w:r w:rsidR="00867E31">
        <w:rPr>
          <w:spacing w:val="6"/>
        </w:rPr>
        <w:t xml:space="preserve">Конкурентная процедура </w:t>
      </w:r>
      <w:r w:rsidR="00867E31" w:rsidRPr="002007D3">
        <w:rPr>
          <w:shd w:val="clear" w:color="auto" w:fill="FFFFFF"/>
        </w:rPr>
        <w:t>может быть признан</w:t>
      </w:r>
      <w:r w:rsidR="00867E31">
        <w:rPr>
          <w:shd w:val="clear" w:color="auto" w:fill="FFFFFF"/>
        </w:rPr>
        <w:t>а</w:t>
      </w:r>
      <w:r w:rsidR="00867E31" w:rsidRPr="002007D3">
        <w:rPr>
          <w:shd w:val="clear" w:color="auto" w:fill="FFFFFF"/>
        </w:rPr>
        <w:t xml:space="preserve"> несостоявш</w:t>
      </w:r>
      <w:r w:rsidR="00867E31">
        <w:rPr>
          <w:shd w:val="clear" w:color="auto" w:fill="FFFFFF"/>
        </w:rPr>
        <w:t>ей</w:t>
      </w:r>
      <w:r w:rsidR="00867E31" w:rsidRPr="002007D3">
        <w:rPr>
          <w:shd w:val="clear" w:color="auto" w:fill="FFFFFF"/>
        </w:rPr>
        <w:t>ся</w:t>
      </w:r>
      <w:r w:rsidR="00867E31">
        <w:rPr>
          <w:shd w:val="clear" w:color="auto" w:fill="FFFFFF"/>
        </w:rPr>
        <w:t xml:space="preserve"> или отменена </w:t>
      </w:r>
      <w:r w:rsidR="00867E31" w:rsidRPr="002007D3">
        <w:rPr>
          <w:shd w:val="clear" w:color="auto" w:fill="FFFFFF"/>
        </w:rPr>
        <w:t>полностью, либо частично по одному или нескольким лотам</w:t>
      </w:r>
      <w:r w:rsidR="00867E31">
        <w:rPr>
          <w:shd w:val="clear" w:color="auto" w:fill="FFFFFF"/>
        </w:rPr>
        <w:t xml:space="preserve"> Заказчиком в любое время</w:t>
      </w:r>
      <w:r w:rsidR="00867E31" w:rsidRPr="002007D3">
        <w:rPr>
          <w:shd w:val="clear" w:color="auto" w:fill="FFFFFF"/>
        </w:rPr>
        <w:t>.</w:t>
      </w:r>
    </w:p>
    <w:p w14:paraId="026CDB8E" w14:textId="77777777" w:rsidR="0063277A" w:rsidRPr="00583D3D" w:rsidRDefault="0063277A" w:rsidP="0063277A">
      <w:pPr>
        <w:shd w:val="clear" w:color="auto" w:fill="FFFFFF"/>
        <w:suppressAutoHyphens/>
        <w:spacing w:before="120"/>
        <w:jc w:val="both"/>
        <w:rPr>
          <w:spacing w:val="6"/>
        </w:rPr>
      </w:pPr>
    </w:p>
    <w:p w14:paraId="252F77A2" w14:textId="77777777" w:rsidR="0057228C" w:rsidRPr="006A0568" w:rsidRDefault="0057228C" w:rsidP="006A0568">
      <w:pPr>
        <w:pStyle w:val="10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</w:rPr>
      </w:pPr>
      <w:bookmarkStart w:id="5" w:name="_Toc425160330"/>
      <w:r w:rsidRPr="006A0568">
        <w:rPr>
          <w:rFonts w:ascii="Times New Roman" w:hAnsi="Times New Roman"/>
          <w:sz w:val="28"/>
          <w:szCs w:val="28"/>
        </w:rPr>
        <w:t xml:space="preserve">Порядок оформления и подачи заявок на участие </w:t>
      </w:r>
      <w:r w:rsidR="00761DAB" w:rsidRPr="006A0568">
        <w:rPr>
          <w:rFonts w:ascii="Times New Roman" w:hAnsi="Times New Roman"/>
          <w:sz w:val="28"/>
          <w:szCs w:val="28"/>
        </w:rPr>
        <w:t xml:space="preserve">в </w:t>
      </w:r>
      <w:r w:rsidR="00D66354" w:rsidRPr="006A0568">
        <w:rPr>
          <w:rFonts w:ascii="Times New Roman" w:hAnsi="Times New Roman"/>
          <w:sz w:val="28"/>
          <w:szCs w:val="28"/>
        </w:rPr>
        <w:t>процедуре открытого запроса предложений</w:t>
      </w:r>
      <w:bookmarkEnd w:id="5"/>
    </w:p>
    <w:p w14:paraId="290D504C" w14:textId="77777777" w:rsidR="0057228C" w:rsidRPr="006A0568" w:rsidRDefault="0057228C" w:rsidP="003B2C6E">
      <w:pPr>
        <w:numPr>
          <w:ilvl w:val="0"/>
          <w:numId w:val="6"/>
        </w:numPr>
        <w:shd w:val="clear" w:color="auto" w:fill="FFFFFF"/>
        <w:suppressAutoHyphens/>
        <w:spacing w:before="120"/>
        <w:jc w:val="both"/>
      </w:pPr>
      <w:r w:rsidRPr="006A0568">
        <w:rPr>
          <w:spacing w:val="6"/>
        </w:rPr>
        <w:t xml:space="preserve">Для участия в </w:t>
      </w:r>
      <w:r w:rsidR="00D835E9">
        <w:rPr>
          <w:spacing w:val="6"/>
        </w:rPr>
        <w:t xml:space="preserve">конкурентной </w:t>
      </w:r>
      <w:r w:rsidR="00D835E9">
        <w:rPr>
          <w:shd w:val="clear" w:color="auto" w:fill="FFFFFF"/>
        </w:rPr>
        <w:t>процедуре</w:t>
      </w:r>
      <w:r w:rsidR="00D66354" w:rsidRPr="006A0568">
        <w:rPr>
          <w:shd w:val="clear" w:color="auto" w:fill="FFFFFF"/>
        </w:rPr>
        <w:t xml:space="preserve"> </w:t>
      </w:r>
      <w:r w:rsidRPr="006A0568">
        <w:rPr>
          <w:spacing w:val="6"/>
        </w:rPr>
        <w:t xml:space="preserve">Участнику необходимо представить Организатору </w:t>
      </w:r>
      <w:r w:rsidRPr="006A0568">
        <w:t xml:space="preserve">заявку на участие в </w:t>
      </w:r>
      <w:r w:rsidR="00D835E9">
        <w:rPr>
          <w:shd w:val="clear" w:color="auto" w:fill="FFFFFF"/>
        </w:rPr>
        <w:t>конкурентной процедура по форме, указанной в Информационной карте закупки</w:t>
      </w:r>
      <w:r w:rsidR="003B2C6E">
        <w:rPr>
          <w:shd w:val="clear" w:color="auto" w:fill="FFFFFF"/>
        </w:rPr>
        <w:t xml:space="preserve"> (</w:t>
      </w:r>
      <w:r w:rsidR="003B2C6E" w:rsidRPr="003B2C6E">
        <w:rPr>
          <w:shd w:val="clear" w:color="auto" w:fill="FFFFFF"/>
        </w:rPr>
        <w:t>Свидетельство</w:t>
      </w:r>
      <w:r w:rsidR="003B2C6E">
        <w:rPr>
          <w:shd w:val="clear" w:color="auto" w:fill="FFFFFF"/>
        </w:rPr>
        <w:t xml:space="preserve"> ЕГРЮЛ, ИНН, ГОРН,</w:t>
      </w:r>
      <w:r w:rsidR="003B2C6E" w:rsidRPr="003B2C6E">
        <w:t xml:space="preserve"> </w:t>
      </w:r>
      <w:r w:rsidR="003B2C6E" w:rsidRPr="003B2C6E">
        <w:rPr>
          <w:shd w:val="clear" w:color="auto" w:fill="FFFFFF"/>
        </w:rPr>
        <w:t>Протокол (решение) о назн</w:t>
      </w:r>
      <w:r w:rsidR="003B2C6E">
        <w:rPr>
          <w:shd w:val="clear" w:color="auto" w:fill="FFFFFF"/>
        </w:rPr>
        <w:t>а</w:t>
      </w:r>
      <w:r w:rsidR="003B2C6E" w:rsidRPr="003B2C6E">
        <w:rPr>
          <w:shd w:val="clear" w:color="auto" w:fill="FFFFFF"/>
        </w:rPr>
        <w:t xml:space="preserve">чении </w:t>
      </w:r>
      <w:r w:rsidR="003B2C6E">
        <w:rPr>
          <w:shd w:val="clear" w:color="auto" w:fill="FFFFFF"/>
        </w:rPr>
        <w:t xml:space="preserve">подписанта, </w:t>
      </w:r>
      <w:r w:rsidR="003B2C6E" w:rsidRPr="003B2C6E">
        <w:rPr>
          <w:shd w:val="clear" w:color="auto" w:fill="FFFFFF"/>
        </w:rPr>
        <w:t>Бухгалтерская отчётность за последний отчётный период</w:t>
      </w:r>
      <w:r w:rsidR="003B2C6E">
        <w:rPr>
          <w:shd w:val="clear" w:color="auto" w:fill="FFFFFF"/>
        </w:rPr>
        <w:t>,)</w:t>
      </w:r>
      <w:r w:rsidRPr="006A0568">
        <w:t xml:space="preserve">, а также иные документы, входящие в состав заявки на участие в </w:t>
      </w:r>
      <w:r w:rsidR="00D835E9">
        <w:t xml:space="preserve">конкурентной </w:t>
      </w:r>
      <w:r w:rsidR="00D66354" w:rsidRPr="006A0568">
        <w:rPr>
          <w:shd w:val="clear" w:color="auto" w:fill="FFFFFF"/>
        </w:rPr>
        <w:t xml:space="preserve">процедуре </w:t>
      </w:r>
      <w:r w:rsidRPr="006A0568">
        <w:t>в соответствии с настоящей Инструкцией (раздел 3.5).</w:t>
      </w:r>
    </w:p>
    <w:p w14:paraId="7ECE4C9F" w14:textId="10053C76" w:rsidR="0063277A" w:rsidRPr="0017023A" w:rsidRDefault="0057228C" w:rsidP="0063277A">
      <w:pPr>
        <w:numPr>
          <w:ilvl w:val="0"/>
          <w:numId w:val="6"/>
        </w:numPr>
        <w:shd w:val="clear" w:color="auto" w:fill="FFFFFF"/>
        <w:tabs>
          <w:tab w:val="num" w:pos="-360"/>
          <w:tab w:val="num" w:pos="360"/>
          <w:tab w:val="left" w:pos="540"/>
        </w:tabs>
        <w:suppressAutoHyphens/>
        <w:spacing w:before="120"/>
        <w:jc w:val="both"/>
        <w:rPr>
          <w:bCs/>
          <w:iCs/>
          <w:spacing w:val="6"/>
        </w:rPr>
      </w:pPr>
      <w:r w:rsidRPr="0017023A">
        <w:rPr>
          <w:bCs/>
          <w:iCs/>
          <w:spacing w:val="6"/>
        </w:rPr>
        <w:t xml:space="preserve">Участник предоставляет заявку на участие в </w:t>
      </w:r>
      <w:r w:rsidR="00D835E9" w:rsidRPr="0017023A">
        <w:rPr>
          <w:bCs/>
          <w:iCs/>
          <w:spacing w:val="6"/>
        </w:rPr>
        <w:t xml:space="preserve">конкурентной </w:t>
      </w:r>
      <w:r w:rsidR="00D66354" w:rsidRPr="0017023A">
        <w:rPr>
          <w:bCs/>
          <w:iCs/>
          <w:spacing w:val="6"/>
        </w:rPr>
        <w:t xml:space="preserve">процедуре </w:t>
      </w:r>
      <w:r w:rsidR="00D835E9" w:rsidRPr="0017023A">
        <w:rPr>
          <w:bCs/>
          <w:iCs/>
          <w:spacing w:val="6"/>
        </w:rPr>
        <w:t>выбора</w:t>
      </w:r>
      <w:r w:rsidR="00D66354" w:rsidRPr="0017023A">
        <w:rPr>
          <w:bCs/>
          <w:iCs/>
          <w:spacing w:val="6"/>
        </w:rPr>
        <w:t xml:space="preserve"> </w:t>
      </w:r>
      <w:r w:rsidRPr="0017023A">
        <w:rPr>
          <w:bCs/>
          <w:iCs/>
          <w:spacing w:val="6"/>
        </w:rPr>
        <w:t xml:space="preserve">в электронной форме через </w:t>
      </w:r>
      <w:r w:rsidR="000915E7" w:rsidRPr="0017023A">
        <w:rPr>
          <w:bCs/>
          <w:iCs/>
          <w:spacing w:val="6"/>
        </w:rPr>
        <w:t>ЭТП</w:t>
      </w:r>
      <w:r w:rsidRPr="0017023A">
        <w:rPr>
          <w:bCs/>
          <w:iCs/>
          <w:spacing w:val="6"/>
        </w:rPr>
        <w:t xml:space="preserve">. </w:t>
      </w:r>
    </w:p>
    <w:p w14:paraId="4B5E67DF" w14:textId="77777777" w:rsidR="0063277A" w:rsidRPr="004612A1" w:rsidRDefault="0057228C" w:rsidP="0063277A">
      <w:pPr>
        <w:numPr>
          <w:ilvl w:val="0"/>
          <w:numId w:val="6"/>
        </w:numPr>
        <w:shd w:val="clear" w:color="auto" w:fill="FFFFFF"/>
        <w:tabs>
          <w:tab w:val="num" w:pos="-360"/>
          <w:tab w:val="num" w:pos="360"/>
          <w:tab w:val="left" w:pos="540"/>
        </w:tabs>
        <w:suppressAutoHyphens/>
        <w:spacing w:before="120"/>
        <w:jc w:val="both"/>
        <w:rPr>
          <w:b/>
          <w:i/>
          <w:spacing w:val="6"/>
        </w:rPr>
      </w:pPr>
      <w:r w:rsidRPr="004612A1">
        <w:rPr>
          <w:spacing w:val="6"/>
        </w:rPr>
        <w:t xml:space="preserve">Все документы, входящие в состав заявки Участника, должны быть представлены в электронном виде в форме </w:t>
      </w:r>
      <w:r w:rsidRPr="004612A1">
        <w:rPr>
          <w:b/>
          <w:spacing w:val="6"/>
        </w:rPr>
        <w:t xml:space="preserve">сканированного изображения документа в </w:t>
      </w:r>
      <w:r w:rsidRPr="004612A1">
        <w:rPr>
          <w:b/>
          <w:spacing w:val="6"/>
          <w:u w:val="single"/>
        </w:rPr>
        <w:t>формате PDF</w:t>
      </w:r>
      <w:r w:rsidR="00F71759" w:rsidRPr="004612A1">
        <w:rPr>
          <w:b/>
          <w:spacing w:val="6"/>
          <w:u w:val="single"/>
        </w:rPr>
        <w:t>.</w:t>
      </w:r>
      <w:r w:rsidR="00574C84" w:rsidRPr="004612A1">
        <w:rPr>
          <w:b/>
          <w:spacing w:val="6"/>
        </w:rPr>
        <w:t xml:space="preserve"> </w:t>
      </w:r>
      <w:r w:rsidR="00860F90" w:rsidRPr="004612A1">
        <w:rPr>
          <w:shd w:val="clear" w:color="auto" w:fill="FFFFFF"/>
        </w:rPr>
        <w:t>Кроме этого, дополнительно, часть документов может быть запрошена в редактируемом формате.</w:t>
      </w:r>
      <w:r w:rsidRPr="004612A1">
        <w:rPr>
          <w:spacing w:val="6"/>
        </w:rPr>
        <w:t xml:space="preserve"> </w:t>
      </w:r>
    </w:p>
    <w:p w14:paraId="7FC3B671" w14:textId="77777777" w:rsidR="0063277A" w:rsidRDefault="0063277A" w:rsidP="0063277A">
      <w:pPr>
        <w:shd w:val="clear" w:color="auto" w:fill="FFFFFF"/>
        <w:tabs>
          <w:tab w:val="num" w:pos="540"/>
        </w:tabs>
        <w:suppressAutoHyphens/>
        <w:spacing w:before="120"/>
        <w:ind w:left="540"/>
        <w:jc w:val="both"/>
        <w:rPr>
          <w:b/>
          <w:i/>
          <w:spacing w:val="6"/>
        </w:rPr>
      </w:pPr>
      <w:r w:rsidRPr="0063277A">
        <w:rPr>
          <w:spacing w:val="6"/>
        </w:rPr>
        <w:t>Допускается группировка и сжатие файлов с использованием программных архиваторов</w:t>
      </w:r>
    </w:p>
    <w:p w14:paraId="123B047D" w14:textId="77777777" w:rsidR="0063277A" w:rsidRDefault="0057228C" w:rsidP="0063277A">
      <w:pPr>
        <w:numPr>
          <w:ilvl w:val="0"/>
          <w:numId w:val="6"/>
        </w:numPr>
        <w:shd w:val="clear" w:color="auto" w:fill="FFFFFF"/>
        <w:tabs>
          <w:tab w:val="num" w:pos="-360"/>
          <w:tab w:val="num" w:pos="360"/>
          <w:tab w:val="left" w:pos="540"/>
        </w:tabs>
        <w:suppressAutoHyphens/>
        <w:spacing w:before="120"/>
        <w:ind w:left="567"/>
        <w:jc w:val="both"/>
        <w:rPr>
          <w:bCs/>
        </w:rPr>
      </w:pPr>
      <w:r w:rsidRPr="0063277A">
        <w:rPr>
          <w:spacing w:val="6"/>
        </w:rPr>
        <w:t>Каждый из документов</w:t>
      </w:r>
      <w:r w:rsidR="00BC61E7" w:rsidRPr="0063277A">
        <w:rPr>
          <w:spacing w:val="6"/>
        </w:rPr>
        <w:t xml:space="preserve"> в формате </w:t>
      </w:r>
      <w:r w:rsidR="00BC61E7" w:rsidRPr="0063277A">
        <w:rPr>
          <w:spacing w:val="6"/>
          <w:lang w:val="en-US"/>
        </w:rPr>
        <w:t>pdf</w:t>
      </w:r>
      <w:r w:rsidRPr="0063277A">
        <w:rPr>
          <w:spacing w:val="6"/>
        </w:rPr>
        <w:t xml:space="preserve">, входящих в состав заявки, должен быть подписан лицом, имеющим право действовать от имени юридического лица Участника на основании его учредительных документов либо иным уполномоченным лицом на основании доверенности и </w:t>
      </w:r>
      <w:r w:rsidR="003C22DD" w:rsidRPr="0063277A">
        <w:rPr>
          <w:spacing w:val="6"/>
        </w:rPr>
        <w:t>скреплён</w:t>
      </w:r>
      <w:r w:rsidRPr="0063277A">
        <w:rPr>
          <w:spacing w:val="6"/>
        </w:rPr>
        <w:t xml:space="preserve"> печатью Участника. </w:t>
      </w:r>
    </w:p>
    <w:p w14:paraId="7D27F790" w14:textId="77777777" w:rsidR="0063277A" w:rsidRDefault="0057228C" w:rsidP="0063277A">
      <w:pPr>
        <w:numPr>
          <w:ilvl w:val="0"/>
          <w:numId w:val="6"/>
        </w:numPr>
        <w:shd w:val="clear" w:color="auto" w:fill="FFFFFF"/>
        <w:tabs>
          <w:tab w:val="num" w:pos="-360"/>
          <w:tab w:val="num" w:pos="360"/>
          <w:tab w:val="left" w:pos="540"/>
        </w:tabs>
        <w:suppressAutoHyphens/>
        <w:spacing w:before="120"/>
        <w:ind w:left="567"/>
        <w:jc w:val="both"/>
        <w:rPr>
          <w:bCs/>
        </w:rPr>
      </w:pPr>
      <w:r w:rsidRPr="0063277A">
        <w:rPr>
          <w:spacing w:val="6"/>
        </w:rPr>
        <w:t xml:space="preserve">Заявки подаются и принимаются одновременно с полным комплектом требуемых для участия в </w:t>
      </w:r>
      <w:r w:rsidR="00860F90" w:rsidRPr="0063277A">
        <w:rPr>
          <w:spacing w:val="6"/>
        </w:rPr>
        <w:t xml:space="preserve">конкурентной </w:t>
      </w:r>
      <w:r w:rsidR="00D66354" w:rsidRPr="0063277A">
        <w:rPr>
          <w:shd w:val="clear" w:color="auto" w:fill="FFFFFF"/>
        </w:rPr>
        <w:t xml:space="preserve">процедуре </w:t>
      </w:r>
      <w:r w:rsidRPr="0063277A">
        <w:rPr>
          <w:spacing w:val="6"/>
        </w:rPr>
        <w:t xml:space="preserve">документов. </w:t>
      </w:r>
    </w:p>
    <w:p w14:paraId="01514C72" w14:textId="77777777" w:rsidR="0063277A" w:rsidRDefault="0057228C" w:rsidP="0063277A">
      <w:pPr>
        <w:numPr>
          <w:ilvl w:val="0"/>
          <w:numId w:val="6"/>
        </w:numPr>
        <w:shd w:val="clear" w:color="auto" w:fill="FFFFFF"/>
        <w:tabs>
          <w:tab w:val="num" w:pos="-360"/>
          <w:tab w:val="num" w:pos="360"/>
          <w:tab w:val="left" w:pos="540"/>
        </w:tabs>
        <w:suppressAutoHyphens/>
        <w:spacing w:before="120"/>
        <w:ind w:left="567"/>
        <w:jc w:val="both"/>
        <w:rPr>
          <w:bCs/>
        </w:rPr>
      </w:pPr>
      <w:r w:rsidRPr="0063277A">
        <w:rPr>
          <w:spacing w:val="6"/>
        </w:rPr>
        <w:lastRenderedPageBreak/>
        <w:t xml:space="preserve">До завершения срока подачи заявок по </w:t>
      </w:r>
      <w:r w:rsidR="00860F90" w:rsidRPr="0063277A">
        <w:rPr>
          <w:spacing w:val="6"/>
        </w:rPr>
        <w:t xml:space="preserve">конкурентной </w:t>
      </w:r>
      <w:r w:rsidR="00B96C98" w:rsidRPr="0063277A">
        <w:rPr>
          <w:shd w:val="clear" w:color="auto" w:fill="FFFFFF"/>
        </w:rPr>
        <w:t>процедуре</w:t>
      </w:r>
      <w:r w:rsidRPr="0063277A">
        <w:rPr>
          <w:spacing w:val="6"/>
        </w:rPr>
        <w:t xml:space="preserve"> Участник имеет право отозвать или изменить свою заявку, входящие в ее состав документы и первоначальное ценовое предложение. </w:t>
      </w:r>
    </w:p>
    <w:p w14:paraId="26EE7214" w14:textId="77777777" w:rsidR="0063277A" w:rsidRDefault="0057228C" w:rsidP="0063277A">
      <w:pPr>
        <w:numPr>
          <w:ilvl w:val="0"/>
          <w:numId w:val="6"/>
        </w:numPr>
        <w:shd w:val="clear" w:color="auto" w:fill="FFFFFF"/>
        <w:tabs>
          <w:tab w:val="num" w:pos="-360"/>
          <w:tab w:val="num" w:pos="360"/>
          <w:tab w:val="left" w:pos="540"/>
        </w:tabs>
        <w:suppressAutoHyphens/>
        <w:spacing w:before="120"/>
        <w:ind w:left="567"/>
        <w:jc w:val="both"/>
        <w:rPr>
          <w:bCs/>
        </w:rPr>
      </w:pPr>
      <w:r w:rsidRPr="0063277A">
        <w:rPr>
          <w:color w:val="000000"/>
          <w:spacing w:val="3"/>
        </w:rPr>
        <w:t xml:space="preserve">Организатор вправе вносить изменения и уточнения в настоящую Инструкцию как до момента поступления предложений в адрес Организатора, так и в рамках рассмотрения предложений </w:t>
      </w:r>
      <w:r w:rsidRPr="0063277A">
        <w:rPr>
          <w:spacing w:val="3"/>
        </w:rPr>
        <w:t xml:space="preserve">Участников. В случае, если Организатор </w:t>
      </w:r>
      <w:r w:rsidR="003C22DD" w:rsidRPr="0063277A">
        <w:rPr>
          <w:spacing w:val="3"/>
        </w:rPr>
        <w:t>сочтёт</w:t>
      </w:r>
      <w:r w:rsidRPr="0063277A">
        <w:rPr>
          <w:spacing w:val="3"/>
        </w:rPr>
        <w:t xml:space="preserve"> необходимым внести такие изменения либо уточнения в настоящую Инструкцию, в адрес Участника направляется соответствующая информация. С момента направления информации об изменении и/или уточнении настоящей Инструкции в адрес Участника такие изменения и/или уточнения считаются неотъемлемой частью Инструкции.</w:t>
      </w:r>
    </w:p>
    <w:p w14:paraId="249B39BE" w14:textId="33ED45CC" w:rsidR="0063277A" w:rsidRDefault="0057228C" w:rsidP="0063277A">
      <w:pPr>
        <w:numPr>
          <w:ilvl w:val="0"/>
          <w:numId w:val="6"/>
        </w:numPr>
        <w:shd w:val="clear" w:color="auto" w:fill="FFFFFF"/>
        <w:tabs>
          <w:tab w:val="num" w:pos="-360"/>
          <w:tab w:val="num" w:pos="360"/>
          <w:tab w:val="left" w:pos="540"/>
        </w:tabs>
        <w:suppressAutoHyphens/>
        <w:spacing w:before="120"/>
        <w:ind w:left="567"/>
        <w:jc w:val="both"/>
        <w:rPr>
          <w:bCs/>
        </w:rPr>
      </w:pPr>
      <w:r w:rsidRPr="0063277A">
        <w:rPr>
          <w:spacing w:val="6"/>
        </w:rPr>
        <w:t xml:space="preserve">Направленные Участниками заявки и первоначальные ценовые предложения фиксируются </w:t>
      </w:r>
      <w:r w:rsidR="00770497">
        <w:rPr>
          <w:spacing w:val="6"/>
        </w:rPr>
        <w:t xml:space="preserve">на ЭТП </w:t>
      </w:r>
      <w:r w:rsidRPr="0063277A">
        <w:rPr>
          <w:spacing w:val="6"/>
        </w:rPr>
        <w:t>с указанием времени их подачи и остаются недоступными для Организатора до завершения срока подачи заявок.</w:t>
      </w:r>
    </w:p>
    <w:p w14:paraId="7202F025" w14:textId="77777777" w:rsidR="00860F90" w:rsidRPr="0063277A" w:rsidRDefault="00860F90" w:rsidP="0063277A">
      <w:pPr>
        <w:numPr>
          <w:ilvl w:val="0"/>
          <w:numId w:val="6"/>
        </w:numPr>
        <w:shd w:val="clear" w:color="auto" w:fill="FFFFFF"/>
        <w:tabs>
          <w:tab w:val="num" w:pos="-360"/>
          <w:tab w:val="num" w:pos="360"/>
          <w:tab w:val="left" w:pos="540"/>
        </w:tabs>
        <w:suppressAutoHyphens/>
        <w:spacing w:before="120"/>
        <w:ind w:left="567"/>
        <w:jc w:val="both"/>
        <w:rPr>
          <w:bCs/>
        </w:rPr>
      </w:pPr>
      <w:r w:rsidRPr="0063277A">
        <w:rPr>
          <w:spacing w:val="6"/>
        </w:rPr>
        <w:t xml:space="preserve">Участник </w:t>
      </w:r>
      <w:r w:rsidR="003C22DD" w:rsidRPr="0063277A">
        <w:rPr>
          <w:spacing w:val="6"/>
        </w:rPr>
        <w:t>несёт</w:t>
      </w:r>
      <w:r w:rsidRPr="0063277A">
        <w:rPr>
          <w:spacing w:val="6"/>
        </w:rPr>
        <w:t xml:space="preserve"> ответственность за соблюдение действующего законодательства о защите персональных данных и обязуется обеспечить обезличивание любых персональных данных, содержащихся в документации, необходимой для участия в конкурентной процедуре. При предоставлении для участия документов, содержащих персональные данные каких-либо лиц, Заказчик, Организатор и Участник обязуются соблюдать следующие условия:</w:t>
      </w:r>
    </w:p>
    <w:p w14:paraId="75C3B3E3" w14:textId="77777777" w:rsidR="00860F90" w:rsidRPr="00B50B1A" w:rsidRDefault="00860F90" w:rsidP="00860F90">
      <w:pPr>
        <w:pStyle w:val="af7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</w:pPr>
      <w:r w:rsidRPr="00B50B1A">
        <w:t>Стороны обязуются соблюдать все требования действующего законодательства РФ в отношении защиты персональных данных, полученных от другой Стороны.</w:t>
      </w:r>
    </w:p>
    <w:p w14:paraId="6FD8F809" w14:textId="77777777" w:rsidR="00860F90" w:rsidRPr="00B50B1A" w:rsidRDefault="00860F90" w:rsidP="00860F90">
      <w:pPr>
        <w:pStyle w:val="af7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</w:pPr>
      <w:r>
        <w:t>Участник</w:t>
      </w:r>
      <w:r w:rsidRPr="00B50B1A">
        <w:t xml:space="preserve"> </w:t>
      </w:r>
      <w:r w:rsidR="003C22DD" w:rsidRPr="00B50B1A">
        <w:t>передаёт</w:t>
      </w:r>
      <w:r w:rsidRPr="00B50B1A">
        <w:t xml:space="preserve"> Заказчику персональные данные своих работников и иных лиц, необходимые для целей участия в настояще</w:t>
      </w:r>
      <w:r>
        <w:t>й конкурентной процедуре</w:t>
      </w:r>
      <w:r w:rsidRPr="00B50B1A">
        <w:t>, после получения от Работников, иных лиц, персональные данные которых планируется передать (далее по тексту - Работники), согласия на обработку и передачу персональных данных третьему лицу.</w:t>
      </w:r>
    </w:p>
    <w:p w14:paraId="71B052C0" w14:textId="77777777" w:rsidR="00860F90" w:rsidRPr="00B50B1A" w:rsidRDefault="00860F90" w:rsidP="00860F90">
      <w:pPr>
        <w:pStyle w:val="af7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</w:pPr>
      <w:r w:rsidRPr="00B50B1A">
        <w:t>Стороны в отношении персональных данных Работников обязуются принимать все необходимые и достаточные меры для обеспечения требований, предусмотренных федеральным законом от 27.07.2006</w:t>
      </w:r>
      <w:r w:rsidR="00770497">
        <w:t xml:space="preserve"> </w:t>
      </w:r>
      <w:r w:rsidRPr="00B50B1A">
        <w:t>г. № 152-ФЗ «О персональных данных», иным действующим законодательством Российской Федерации, а также локальными актами Сторон.</w:t>
      </w:r>
    </w:p>
    <w:p w14:paraId="146375BB" w14:textId="77777777" w:rsidR="00860F90" w:rsidRPr="00B50B1A" w:rsidRDefault="00860F90" w:rsidP="00860F90">
      <w:pPr>
        <w:pStyle w:val="af7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</w:pPr>
      <w:r w:rsidRPr="00B50B1A">
        <w:t>Зак</w:t>
      </w:r>
      <w:r>
        <w:t>а</w:t>
      </w:r>
      <w:r w:rsidRPr="00B50B1A">
        <w:t xml:space="preserve">зчик, Организатор обязуются предоставить по запросу </w:t>
      </w:r>
      <w:r>
        <w:t>Участника</w:t>
      </w:r>
      <w:r w:rsidRPr="00B50B1A">
        <w:t xml:space="preserve"> список лиц, которые будут иметь доступ к персональным данным, предоставленным в ходе проведения </w:t>
      </w:r>
      <w:r w:rsidRPr="000C69D2">
        <w:t>конкурентной процедуры</w:t>
      </w:r>
      <w:r w:rsidRPr="00B50B1A">
        <w:t xml:space="preserve">. </w:t>
      </w:r>
    </w:p>
    <w:p w14:paraId="46A842A7" w14:textId="77777777" w:rsidR="00860F90" w:rsidRPr="00B50B1A" w:rsidRDefault="00860F90" w:rsidP="00860F90">
      <w:pPr>
        <w:pStyle w:val="af7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</w:pPr>
      <w:r w:rsidRPr="00B50B1A">
        <w:t>Стороны обязуются соблюдать конфиденциальность персональных данных, то есть не допускать их распространения без согласия лица, чьи персональные данные планируется распространять, или в отсутствие иного законного основания, за исключением случаев, когда доступ к персональным данным предоставлен с согласия такого лица или на такие персональные данные в соответствии с законодательством РФ не распространяется требование о соблюдении конфиденциальности.</w:t>
      </w:r>
    </w:p>
    <w:p w14:paraId="4011D197" w14:textId="77777777" w:rsidR="00860F90" w:rsidRPr="00B50B1A" w:rsidRDefault="00860F90" w:rsidP="00860F90">
      <w:pPr>
        <w:pStyle w:val="af7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</w:pPr>
      <w:r w:rsidRPr="00B50B1A">
        <w:t xml:space="preserve">Заказчик/Организатор обязаны сообщить Работнику </w:t>
      </w:r>
      <w:r>
        <w:t>Участника</w:t>
      </w:r>
      <w:r w:rsidRPr="00B50B1A">
        <w:t>, чьими персональными данными она располагает, информацию о наличии персональных данных, относящихся к такому лицу, о планируемой обработке его персональных данных в информационной системе, целях такой обработки, предполагаемых пользователях персональных данных, а также правах такого лица в отношении его персональных данных, а также предоставить возможность ознакомления с ними при обращении лица или его законного представителя в течение 2 (двух) рабочих дней с даты получения запроса такого лица или его законного представителя.</w:t>
      </w:r>
    </w:p>
    <w:p w14:paraId="06A26E4B" w14:textId="77777777" w:rsidR="00860F90" w:rsidRPr="00B50B1A" w:rsidRDefault="00860F90" w:rsidP="00860F90">
      <w:pPr>
        <w:pStyle w:val="af7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</w:pPr>
      <w:r w:rsidRPr="00B50B1A">
        <w:t>Сведения о наличии персональных данных должны быть предоставлены лицу, чьими персональными данными обладают Стороны, в доступной форме и в них не должны содержаться персональные данные, относящиеся к другим лицам.</w:t>
      </w:r>
    </w:p>
    <w:p w14:paraId="206DDDF5" w14:textId="77777777" w:rsidR="00860F90" w:rsidRPr="00B50B1A" w:rsidRDefault="00860F90" w:rsidP="00860F90">
      <w:pPr>
        <w:pStyle w:val="af7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</w:pPr>
      <w:r w:rsidRPr="00B50B1A">
        <w:lastRenderedPageBreak/>
        <w:t>Стороны по требованию лица, чьими персональными данными они обладают, после уточнения персональных данных такого лица обязаны их блокировать или уничтожать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обработки.</w:t>
      </w:r>
    </w:p>
    <w:p w14:paraId="31E8C803" w14:textId="77777777" w:rsidR="00860F90" w:rsidRPr="00B50B1A" w:rsidRDefault="00860F90" w:rsidP="00860F90">
      <w:pPr>
        <w:pStyle w:val="af7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</w:pPr>
      <w:r>
        <w:t>Участник</w:t>
      </w:r>
      <w:r w:rsidRPr="00B50B1A">
        <w:t xml:space="preserve"> поручает Заказчику и Организатору обработку персональных данных своих Работников. Заказчик и Организатор обязуются обеспечивать безопасность персональных данных при их обработке, соблюдать при этом принципы и правила обработки персональных данных, конфиденциальность персональных данных и все требования в отношении защиты персональных данных, предусмотренные Федеральным законом от 27.07.2006</w:t>
      </w:r>
      <w:r w:rsidR="00770497">
        <w:t xml:space="preserve"> </w:t>
      </w:r>
      <w:r w:rsidRPr="00B50B1A">
        <w:t>г. №152-ФЗ «О персональных данных» и действующим законодательством РФ.</w:t>
      </w:r>
    </w:p>
    <w:p w14:paraId="4A4DE3EB" w14:textId="77777777" w:rsidR="00860F90" w:rsidRPr="00B50B1A" w:rsidRDefault="00860F90" w:rsidP="00860F90">
      <w:pPr>
        <w:pStyle w:val="af7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</w:pPr>
      <w:r>
        <w:t>Участник</w:t>
      </w:r>
      <w:r w:rsidRPr="00B50B1A">
        <w:t xml:space="preserve"> поручает Заказчику и Организатору выполнение любых действий (операций) с персональными данными Работников,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</w:t>
      </w:r>
      <w:r>
        <w:t>Участника</w:t>
      </w:r>
      <w:r w:rsidRPr="00B50B1A">
        <w:t xml:space="preserve"> в </w:t>
      </w:r>
      <w:r>
        <w:t>настоящей конкурентной процедуре</w:t>
      </w:r>
      <w:r w:rsidRPr="00B50B1A">
        <w:t>.</w:t>
      </w:r>
    </w:p>
    <w:p w14:paraId="292D9D7E" w14:textId="77777777" w:rsidR="00860F90" w:rsidRDefault="00860F90" w:rsidP="00860F90">
      <w:pPr>
        <w:pStyle w:val="af7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jc w:val="both"/>
      </w:pPr>
      <w:r w:rsidRPr="00B50B1A">
        <w:t>При обработке персональных данных Стороны принимают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данных, в частности:</w:t>
      </w:r>
    </w:p>
    <w:p w14:paraId="55FFAC8F" w14:textId="77777777" w:rsidR="00860F90" w:rsidRPr="00B50B1A" w:rsidRDefault="00860F90" w:rsidP="00860F90">
      <w:pPr>
        <w:pStyle w:val="af7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jc w:val="both"/>
      </w:pPr>
      <w:r w:rsidRPr="00B50B1A">
        <w:t>определяют угрозы безопасности персональных данных при их обработке в информационных системах персональных данных;</w:t>
      </w:r>
    </w:p>
    <w:p w14:paraId="4C8BD638" w14:textId="77777777" w:rsidR="00860F90" w:rsidRPr="00B50B1A" w:rsidRDefault="00860F90" w:rsidP="00860F90">
      <w:pPr>
        <w:pStyle w:val="af7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jc w:val="both"/>
      </w:pPr>
      <w:r w:rsidRPr="00B50B1A">
        <w:t xml:space="preserve">применяют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</w:t>
      </w:r>
      <w:r w:rsidR="009319FA" w:rsidRPr="00B50B1A">
        <w:t>защищённости</w:t>
      </w:r>
      <w:r w:rsidRPr="00B50B1A">
        <w:t xml:space="preserve"> персональных данных;</w:t>
      </w:r>
    </w:p>
    <w:p w14:paraId="2BA60E3E" w14:textId="77777777" w:rsidR="00860F90" w:rsidRPr="00B50B1A" w:rsidRDefault="00860F90" w:rsidP="00860F90">
      <w:pPr>
        <w:pStyle w:val="af7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jc w:val="both"/>
      </w:pPr>
      <w:r w:rsidRPr="00B50B1A">
        <w:t>применяют средства защиты информации, прошедшие в установленном порядке процедуру оценки соответствия;</w:t>
      </w:r>
    </w:p>
    <w:p w14:paraId="1C7D2995" w14:textId="77777777" w:rsidR="00860F90" w:rsidRPr="00B50B1A" w:rsidRDefault="00860F90" w:rsidP="00860F90">
      <w:pPr>
        <w:pStyle w:val="af7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jc w:val="both"/>
      </w:pPr>
      <w:r w:rsidRPr="00B50B1A">
        <w:t>принимают меры по обнаружению фактов возможного несанкционированного доступа к персональным данным и блокированию такого доступ;</w:t>
      </w:r>
    </w:p>
    <w:p w14:paraId="08B0F06E" w14:textId="77777777" w:rsidR="00860F90" w:rsidRPr="00B50B1A" w:rsidRDefault="00860F90" w:rsidP="00860F90">
      <w:pPr>
        <w:pStyle w:val="af7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jc w:val="both"/>
      </w:pPr>
      <w:r w:rsidRPr="00B50B1A">
        <w:t>восстанавливают персональные данные, модифицированные или уничтоженные вследствие несанкционированного доступа к ним;</w:t>
      </w:r>
    </w:p>
    <w:p w14:paraId="07046163" w14:textId="77777777" w:rsidR="00860F90" w:rsidRDefault="00860F90" w:rsidP="00860F90">
      <w:pPr>
        <w:pStyle w:val="af7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jc w:val="both"/>
      </w:pPr>
      <w:r w:rsidRPr="00B50B1A">
        <w:t xml:space="preserve">устанавливают правила доступа к персональным данным, обрабатываемым в информационной системе персональных данных, а также обеспечивают регистрацию и </w:t>
      </w:r>
      <w:r w:rsidR="009319FA" w:rsidRPr="00B50B1A">
        <w:t>учёт</w:t>
      </w:r>
      <w:r w:rsidRPr="00B50B1A">
        <w:t xml:space="preserve"> всех действий, совершаемых с персональными данными в информационной системе персональных данных.</w:t>
      </w:r>
    </w:p>
    <w:p w14:paraId="4E18D9FF" w14:textId="77777777" w:rsidR="00860F90" w:rsidRDefault="00860F90" w:rsidP="00860F90">
      <w:pPr>
        <w:pStyle w:val="af7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>
        <w:t xml:space="preserve"> Персональные </w:t>
      </w:r>
      <w:r w:rsidRPr="00B50B1A">
        <w:t>данные прекращают обрабатываться Сторонами и уничтожаются в случае:</w:t>
      </w:r>
    </w:p>
    <w:p w14:paraId="2A6FECF8" w14:textId="77777777" w:rsidR="00860F90" w:rsidRPr="00B50B1A" w:rsidRDefault="00860F90" w:rsidP="00860F90">
      <w:pPr>
        <w:pStyle w:val="af7"/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B50B1A">
        <w:t>прекращения деятельности одной из Сторон;</w:t>
      </w:r>
    </w:p>
    <w:p w14:paraId="22E2BE10" w14:textId="77777777" w:rsidR="00860F90" w:rsidRPr="00B50B1A" w:rsidRDefault="00860F90" w:rsidP="00860F90">
      <w:pPr>
        <w:pStyle w:val="af7"/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B50B1A">
        <w:t>истечения срока обработки персональных данных (если такой устанавливается Сторонами);</w:t>
      </w:r>
    </w:p>
    <w:p w14:paraId="6FA228BA" w14:textId="77777777" w:rsidR="00860F90" w:rsidRPr="00B50B1A" w:rsidRDefault="00860F90" w:rsidP="00860F90">
      <w:pPr>
        <w:pStyle w:val="af7"/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B50B1A">
        <w:t>обращения субъекта персональных данных с запросом на уничтожение его персональных данных (в соответствии с требованиями законодательства);</w:t>
      </w:r>
    </w:p>
    <w:p w14:paraId="3B015B43" w14:textId="77777777" w:rsidR="00860F90" w:rsidRPr="00157C3D" w:rsidRDefault="00860F90" w:rsidP="00860F90">
      <w:pPr>
        <w:pStyle w:val="af7"/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B50B1A">
        <w:t>по достижении целей обработки персональных данных и по окончании проведения настояще</w:t>
      </w:r>
      <w:r>
        <w:t xml:space="preserve">й </w:t>
      </w:r>
      <w:r w:rsidRPr="000C69D2">
        <w:t>конкурентной процедуры</w:t>
      </w:r>
      <w:r w:rsidRPr="00B50B1A">
        <w:t>.</w:t>
      </w:r>
    </w:p>
    <w:p w14:paraId="3E16DE33" w14:textId="77777777" w:rsidR="00F209C4" w:rsidRPr="006A0568" w:rsidRDefault="00F209C4" w:rsidP="006A0568">
      <w:pPr>
        <w:shd w:val="clear" w:color="auto" w:fill="FFFFFF"/>
        <w:tabs>
          <w:tab w:val="num" w:pos="540"/>
        </w:tabs>
        <w:suppressAutoHyphens/>
        <w:spacing w:before="120"/>
        <w:jc w:val="both"/>
        <w:rPr>
          <w:spacing w:val="6"/>
        </w:rPr>
      </w:pPr>
    </w:p>
    <w:p w14:paraId="0E572199" w14:textId="77777777" w:rsidR="0057228C" w:rsidRPr="006A0568" w:rsidRDefault="0057228C" w:rsidP="006A0568">
      <w:pPr>
        <w:pStyle w:val="10"/>
        <w:numPr>
          <w:ilvl w:val="0"/>
          <w:numId w:val="32"/>
        </w:numPr>
        <w:suppressAutoHyphens/>
        <w:ind w:left="360"/>
        <w:rPr>
          <w:rFonts w:ascii="Times New Roman" w:hAnsi="Times New Roman"/>
          <w:sz w:val="28"/>
          <w:szCs w:val="28"/>
        </w:rPr>
      </w:pPr>
      <w:bookmarkStart w:id="6" w:name="_Toc425160331"/>
      <w:r w:rsidRPr="006A0568">
        <w:rPr>
          <w:rFonts w:ascii="Times New Roman" w:hAnsi="Times New Roman"/>
          <w:sz w:val="28"/>
          <w:szCs w:val="28"/>
        </w:rPr>
        <w:lastRenderedPageBreak/>
        <w:t>Требования к формированию ценового предложения</w:t>
      </w:r>
      <w:bookmarkEnd w:id="6"/>
      <w:r w:rsidRPr="006A0568">
        <w:rPr>
          <w:rFonts w:ascii="Times New Roman" w:hAnsi="Times New Roman"/>
          <w:sz w:val="28"/>
          <w:szCs w:val="28"/>
        </w:rPr>
        <w:t xml:space="preserve"> </w:t>
      </w:r>
    </w:p>
    <w:p w14:paraId="3FB0A09B" w14:textId="77777777" w:rsidR="0057228C" w:rsidRPr="006A0568" w:rsidRDefault="00C401E3" w:rsidP="00C116E8">
      <w:pPr>
        <w:numPr>
          <w:ilvl w:val="0"/>
          <w:numId w:val="14"/>
        </w:numPr>
        <w:shd w:val="clear" w:color="auto" w:fill="FFFFFF"/>
        <w:suppressAutoHyphens/>
        <w:spacing w:before="120"/>
        <w:jc w:val="both"/>
        <w:rPr>
          <w:spacing w:val="6"/>
        </w:rPr>
      </w:pPr>
      <w:r w:rsidRPr="006A0568">
        <w:rPr>
          <w:spacing w:val="6"/>
        </w:rPr>
        <w:t xml:space="preserve">В </w:t>
      </w:r>
      <w:r w:rsidR="0057228C" w:rsidRPr="006A0568">
        <w:rPr>
          <w:spacing w:val="6"/>
        </w:rPr>
        <w:t xml:space="preserve">Ценовое предложение Участника по </w:t>
      </w:r>
      <w:r w:rsidRPr="006A0568">
        <w:rPr>
          <w:spacing w:val="6"/>
        </w:rPr>
        <w:t xml:space="preserve">каждому </w:t>
      </w:r>
      <w:r w:rsidR="0057228C" w:rsidRPr="006A0568">
        <w:rPr>
          <w:spacing w:val="6"/>
        </w:rPr>
        <w:t xml:space="preserve">лоту </w:t>
      </w:r>
      <w:r w:rsidR="00C116E8" w:rsidRPr="00C116E8">
        <w:rPr>
          <w:spacing w:val="6"/>
        </w:rPr>
        <w:t>представляет собой совокупную стоимость всех работ, услуг, материалов и прочих затрат, предусмотренных техническим заданием</w:t>
      </w:r>
      <w:r w:rsidR="0057228C" w:rsidRPr="006A0568">
        <w:rPr>
          <w:spacing w:val="6"/>
        </w:rPr>
        <w:t xml:space="preserve">. </w:t>
      </w:r>
    </w:p>
    <w:p w14:paraId="760E32B9" w14:textId="77777777" w:rsidR="00816315" w:rsidRDefault="00816315" w:rsidP="006A0568">
      <w:pPr>
        <w:numPr>
          <w:ilvl w:val="0"/>
          <w:numId w:val="14"/>
        </w:numPr>
        <w:shd w:val="clear" w:color="auto" w:fill="FFFFFF"/>
        <w:suppressAutoHyphens/>
        <w:spacing w:before="120"/>
        <w:jc w:val="both"/>
        <w:rPr>
          <w:spacing w:val="6"/>
        </w:rPr>
      </w:pPr>
      <w:r w:rsidRPr="006A0568">
        <w:rPr>
          <w:spacing w:val="6"/>
        </w:rPr>
        <w:t>При предоставлени</w:t>
      </w:r>
      <w:r w:rsidR="00C116E8">
        <w:rPr>
          <w:spacing w:val="6"/>
        </w:rPr>
        <w:t>и предложения не на весь объем позиции без предложения в форме ТКП не удаляются, а остаются незаполненными.</w:t>
      </w:r>
    </w:p>
    <w:p w14:paraId="19BCC9F0" w14:textId="77777777" w:rsidR="0063277A" w:rsidRPr="006A0568" w:rsidRDefault="0063277A" w:rsidP="0063277A">
      <w:pPr>
        <w:shd w:val="clear" w:color="auto" w:fill="FFFFFF"/>
        <w:suppressAutoHyphens/>
        <w:spacing w:before="120"/>
        <w:ind w:left="540"/>
        <w:jc w:val="both"/>
        <w:rPr>
          <w:spacing w:val="6"/>
        </w:rPr>
      </w:pPr>
    </w:p>
    <w:p w14:paraId="7A9BB0DC" w14:textId="77777777" w:rsidR="0057228C" w:rsidRPr="006A0568" w:rsidRDefault="0057228C" w:rsidP="006A0568">
      <w:pPr>
        <w:pStyle w:val="10"/>
        <w:numPr>
          <w:ilvl w:val="0"/>
          <w:numId w:val="32"/>
        </w:numPr>
        <w:suppressAutoHyphens/>
        <w:ind w:left="360"/>
        <w:rPr>
          <w:rFonts w:ascii="Times New Roman" w:hAnsi="Times New Roman"/>
          <w:sz w:val="28"/>
          <w:szCs w:val="28"/>
        </w:rPr>
      </w:pPr>
      <w:bookmarkStart w:id="7" w:name="_Toc425160332"/>
      <w:r w:rsidRPr="006A0568">
        <w:rPr>
          <w:rFonts w:ascii="Times New Roman" w:hAnsi="Times New Roman"/>
          <w:sz w:val="28"/>
          <w:szCs w:val="28"/>
        </w:rPr>
        <w:t xml:space="preserve">Требования к Участникам </w:t>
      </w:r>
      <w:r w:rsidR="00C116E8">
        <w:rPr>
          <w:rFonts w:ascii="Times New Roman" w:hAnsi="Times New Roman"/>
          <w:sz w:val="28"/>
          <w:szCs w:val="28"/>
        </w:rPr>
        <w:t xml:space="preserve">конкурентной </w:t>
      </w:r>
      <w:r w:rsidR="00B96C98" w:rsidRPr="006A0568">
        <w:rPr>
          <w:rFonts w:ascii="Times New Roman" w:hAnsi="Times New Roman"/>
          <w:sz w:val="28"/>
          <w:szCs w:val="28"/>
        </w:rPr>
        <w:t>процедуры</w:t>
      </w:r>
      <w:bookmarkEnd w:id="7"/>
    </w:p>
    <w:p w14:paraId="41DCDC5C" w14:textId="77777777" w:rsidR="00E517E6" w:rsidRPr="006A0568" w:rsidRDefault="00C116E8" w:rsidP="006A0568">
      <w:pPr>
        <w:numPr>
          <w:ilvl w:val="0"/>
          <w:numId w:val="8"/>
        </w:numPr>
        <w:shd w:val="clear" w:color="auto" w:fill="FFFFFF"/>
        <w:tabs>
          <w:tab w:val="left" w:pos="540"/>
        </w:tabs>
        <w:suppressAutoHyphens/>
        <w:spacing w:before="120"/>
        <w:jc w:val="both"/>
        <w:rPr>
          <w:spacing w:val="6"/>
        </w:rPr>
      </w:pPr>
      <w:r>
        <w:rPr>
          <w:spacing w:val="6"/>
        </w:rPr>
        <w:t>Участник</w:t>
      </w:r>
      <w:r w:rsidR="00E517E6" w:rsidRPr="006A0568">
        <w:rPr>
          <w:spacing w:val="6"/>
        </w:rPr>
        <w:t xml:space="preserve"> должен также удовлетворять следующим дополнительным требованиям и иметь: </w:t>
      </w:r>
    </w:p>
    <w:p w14:paraId="50FE99C0" w14:textId="77777777" w:rsidR="00E517E6" w:rsidRPr="006A0568" w:rsidRDefault="00C116E8" w:rsidP="00C116E8">
      <w:pPr>
        <w:numPr>
          <w:ilvl w:val="0"/>
          <w:numId w:val="15"/>
        </w:numPr>
        <w:shd w:val="clear" w:color="auto" w:fill="FFFFFF"/>
        <w:suppressAutoHyphens/>
        <w:spacing w:before="60"/>
        <w:jc w:val="both"/>
        <w:rPr>
          <w:color w:val="000000"/>
        </w:rPr>
      </w:pPr>
      <w:r>
        <w:rPr>
          <w:color w:val="000000"/>
        </w:rPr>
        <w:t>Участник</w:t>
      </w:r>
      <w:r w:rsidRPr="00C116E8">
        <w:rPr>
          <w:color w:val="000000"/>
        </w:rPr>
        <w:t xml:space="preserve"> должен быть </w:t>
      </w:r>
      <w:r w:rsidR="009319FA" w:rsidRPr="00C116E8">
        <w:rPr>
          <w:color w:val="000000"/>
        </w:rPr>
        <w:t>платёжеспособным</w:t>
      </w:r>
      <w:r w:rsidRPr="00C116E8">
        <w:rPr>
          <w:color w:val="000000"/>
        </w:rPr>
        <w:t>, не находится в состоянии ликвидации и реорганизации, в процедуре банкротства</w:t>
      </w:r>
      <w:r w:rsidR="00E517E6" w:rsidRPr="006A0568">
        <w:rPr>
          <w:color w:val="000000"/>
        </w:rPr>
        <w:t>;</w:t>
      </w:r>
    </w:p>
    <w:p w14:paraId="525D3CE8" w14:textId="77777777" w:rsidR="00E517E6" w:rsidRPr="006A0568" w:rsidRDefault="00C116E8" w:rsidP="00C116E8">
      <w:pPr>
        <w:numPr>
          <w:ilvl w:val="0"/>
          <w:numId w:val="15"/>
        </w:numPr>
        <w:shd w:val="clear" w:color="auto" w:fill="FFFFFF"/>
        <w:suppressAutoHyphens/>
        <w:spacing w:before="60"/>
        <w:jc w:val="both"/>
        <w:rPr>
          <w:color w:val="000000"/>
        </w:rPr>
      </w:pPr>
      <w:r w:rsidRPr="00C116E8">
        <w:rPr>
          <w:color w:val="000000"/>
        </w:rPr>
        <w:t xml:space="preserve">На имущество </w:t>
      </w:r>
      <w:r>
        <w:rPr>
          <w:color w:val="000000"/>
        </w:rPr>
        <w:t>Участника</w:t>
      </w:r>
      <w:r w:rsidRPr="00C116E8">
        <w:rPr>
          <w:color w:val="000000"/>
        </w:rPr>
        <w:t xml:space="preserve"> не должен быть наложен арест, либо в отношении него не должны быть осуществлены иные ограничения гражданских прав</w:t>
      </w:r>
      <w:r w:rsidR="00E517E6" w:rsidRPr="006A0568">
        <w:rPr>
          <w:color w:val="000000"/>
        </w:rPr>
        <w:t>.</w:t>
      </w:r>
    </w:p>
    <w:p w14:paraId="5DF6682C" w14:textId="77777777" w:rsidR="0057228C" w:rsidRPr="006A0568" w:rsidRDefault="0057228C" w:rsidP="006A0568">
      <w:pPr>
        <w:numPr>
          <w:ilvl w:val="0"/>
          <w:numId w:val="8"/>
        </w:numPr>
        <w:shd w:val="clear" w:color="auto" w:fill="FFFFFF"/>
        <w:tabs>
          <w:tab w:val="left" w:pos="540"/>
        </w:tabs>
        <w:suppressAutoHyphens/>
        <w:spacing w:before="120"/>
        <w:jc w:val="both"/>
        <w:rPr>
          <w:spacing w:val="6"/>
        </w:rPr>
      </w:pPr>
      <w:r w:rsidRPr="006A0568">
        <w:rPr>
          <w:spacing w:val="6"/>
        </w:rPr>
        <w:t xml:space="preserve">Организатор </w:t>
      </w:r>
      <w:r w:rsidR="00C116E8">
        <w:rPr>
          <w:spacing w:val="6"/>
        </w:rPr>
        <w:t xml:space="preserve">конкурентной </w:t>
      </w:r>
      <w:r w:rsidR="00B96C98" w:rsidRPr="006A0568">
        <w:rPr>
          <w:shd w:val="clear" w:color="auto" w:fill="FFFFFF"/>
        </w:rPr>
        <w:t xml:space="preserve">процедуры </w:t>
      </w:r>
      <w:r w:rsidRPr="006A0568">
        <w:rPr>
          <w:spacing w:val="6"/>
        </w:rPr>
        <w:t xml:space="preserve">вправе не допустить Участника к участию в </w:t>
      </w:r>
      <w:r w:rsidR="00D66354" w:rsidRPr="006A0568">
        <w:rPr>
          <w:shd w:val="clear" w:color="auto" w:fill="FFFFFF"/>
        </w:rPr>
        <w:t>процедуре открытого запроса предложений</w:t>
      </w:r>
      <w:r w:rsidRPr="006A0568">
        <w:rPr>
          <w:spacing w:val="6"/>
        </w:rPr>
        <w:t xml:space="preserve"> в случаях, если:</w:t>
      </w:r>
    </w:p>
    <w:p w14:paraId="51073C4C" w14:textId="77777777" w:rsidR="0057228C" w:rsidRPr="006A0568" w:rsidRDefault="0057228C" w:rsidP="006A0568">
      <w:pPr>
        <w:numPr>
          <w:ilvl w:val="0"/>
          <w:numId w:val="9"/>
        </w:numPr>
        <w:shd w:val="clear" w:color="auto" w:fill="FFFFFF"/>
        <w:tabs>
          <w:tab w:val="clear" w:pos="1440"/>
          <w:tab w:val="left" w:pos="540"/>
          <w:tab w:val="num" w:pos="1080"/>
        </w:tabs>
        <w:suppressAutoHyphens/>
        <w:spacing w:before="60"/>
        <w:ind w:left="1077" w:hanging="357"/>
        <w:jc w:val="both"/>
        <w:rPr>
          <w:spacing w:val="6"/>
        </w:rPr>
      </w:pPr>
      <w:r w:rsidRPr="006A0568">
        <w:t xml:space="preserve">Участник не представил необходимые для участия в </w:t>
      </w:r>
      <w:r w:rsidR="00C116E8">
        <w:t xml:space="preserve">конкурентной </w:t>
      </w:r>
      <w:r w:rsidR="00D66354" w:rsidRPr="006A0568">
        <w:rPr>
          <w:shd w:val="clear" w:color="auto" w:fill="FFFFFF"/>
        </w:rPr>
        <w:t xml:space="preserve">процедуре </w:t>
      </w:r>
      <w:r w:rsidRPr="006A0568">
        <w:t>документы в срок</w:t>
      </w:r>
      <w:r w:rsidRPr="006A0568">
        <w:rPr>
          <w:spacing w:val="1"/>
        </w:rPr>
        <w:t xml:space="preserve">, указанный в </w:t>
      </w:r>
      <w:r w:rsidR="00C116E8">
        <w:rPr>
          <w:spacing w:val="1"/>
        </w:rPr>
        <w:t>Информационной карте закупки;</w:t>
      </w:r>
    </w:p>
    <w:p w14:paraId="1DA1010F" w14:textId="77777777" w:rsidR="0057228C" w:rsidRPr="006A0568" w:rsidRDefault="0057228C" w:rsidP="006A0568">
      <w:pPr>
        <w:widowControl w:val="0"/>
        <w:numPr>
          <w:ilvl w:val="0"/>
          <w:numId w:val="9"/>
        </w:numPr>
        <w:tabs>
          <w:tab w:val="clear" w:pos="1440"/>
          <w:tab w:val="left" w:pos="720"/>
          <w:tab w:val="num" w:pos="1080"/>
          <w:tab w:val="center" w:pos="4677"/>
          <w:tab w:val="right" w:pos="9355"/>
        </w:tabs>
        <w:suppressAutoHyphens/>
        <w:autoSpaceDE w:val="0"/>
        <w:autoSpaceDN w:val="0"/>
        <w:adjustRightInd w:val="0"/>
        <w:spacing w:before="60"/>
        <w:ind w:left="1077" w:hanging="357"/>
        <w:jc w:val="both"/>
      </w:pPr>
      <w:r w:rsidRPr="006A0568">
        <w:t xml:space="preserve">Участником представлен неполный перечень документов, входящих в состав заявки на участие в </w:t>
      </w:r>
      <w:r w:rsidR="00C116E8">
        <w:t xml:space="preserve">конкурентной </w:t>
      </w:r>
      <w:r w:rsidR="00D66354" w:rsidRPr="006A0568">
        <w:rPr>
          <w:shd w:val="clear" w:color="auto" w:fill="FFFFFF"/>
        </w:rPr>
        <w:t>процедуре</w:t>
      </w:r>
      <w:r w:rsidRPr="006A0568">
        <w:t>;</w:t>
      </w:r>
    </w:p>
    <w:p w14:paraId="44B260EF" w14:textId="77777777" w:rsidR="0057228C" w:rsidRPr="006A0568" w:rsidRDefault="00C116E8" w:rsidP="006A0568">
      <w:pPr>
        <w:widowControl w:val="0"/>
        <w:numPr>
          <w:ilvl w:val="0"/>
          <w:numId w:val="9"/>
        </w:numPr>
        <w:tabs>
          <w:tab w:val="clear" w:pos="1440"/>
          <w:tab w:val="left" w:pos="720"/>
          <w:tab w:val="num" w:pos="1080"/>
          <w:tab w:val="center" w:pos="4677"/>
          <w:tab w:val="right" w:pos="9355"/>
        </w:tabs>
        <w:suppressAutoHyphens/>
        <w:autoSpaceDE w:val="0"/>
        <w:autoSpaceDN w:val="0"/>
        <w:adjustRightInd w:val="0"/>
        <w:spacing w:before="60"/>
        <w:ind w:left="1077" w:hanging="357"/>
        <w:jc w:val="both"/>
        <w:rPr>
          <w:spacing w:val="1"/>
        </w:rPr>
      </w:pPr>
      <w:r>
        <w:rPr>
          <w:spacing w:val="2"/>
        </w:rPr>
        <w:t>П</w:t>
      </w:r>
      <w:r w:rsidR="0057228C" w:rsidRPr="006A0568">
        <w:rPr>
          <w:spacing w:val="2"/>
        </w:rPr>
        <w:t xml:space="preserve">редставленные Участником документы оформлены ненадлежащим образом </w:t>
      </w:r>
      <w:r w:rsidR="0057228C" w:rsidRPr="006A0568">
        <w:rPr>
          <w:spacing w:val="6"/>
        </w:rPr>
        <w:t xml:space="preserve">либо их оформление не соответствует </w:t>
      </w:r>
      <w:r w:rsidR="0057228C" w:rsidRPr="006A0568">
        <w:rPr>
          <w:spacing w:val="1"/>
        </w:rPr>
        <w:t xml:space="preserve">требованиям законодательства </w:t>
      </w:r>
      <w:r>
        <w:rPr>
          <w:spacing w:val="-4"/>
        </w:rPr>
        <w:t xml:space="preserve">Российской Федерации </w:t>
      </w:r>
      <w:r w:rsidR="0057228C" w:rsidRPr="006A0568">
        <w:rPr>
          <w:spacing w:val="1"/>
        </w:rPr>
        <w:t>и настоящей Инструкции;</w:t>
      </w:r>
    </w:p>
    <w:p w14:paraId="0A3D8B6B" w14:textId="77777777" w:rsidR="00B362A5" w:rsidRDefault="00C116E8" w:rsidP="00B362A5">
      <w:pPr>
        <w:widowControl w:val="0"/>
        <w:numPr>
          <w:ilvl w:val="0"/>
          <w:numId w:val="9"/>
        </w:numPr>
        <w:tabs>
          <w:tab w:val="clear" w:pos="1440"/>
          <w:tab w:val="num" w:pos="1080"/>
          <w:tab w:val="center" w:pos="4677"/>
          <w:tab w:val="right" w:pos="9355"/>
        </w:tabs>
        <w:suppressAutoHyphens/>
        <w:autoSpaceDE w:val="0"/>
        <w:autoSpaceDN w:val="0"/>
        <w:adjustRightInd w:val="0"/>
        <w:spacing w:before="60"/>
        <w:ind w:left="1077" w:hanging="357"/>
        <w:jc w:val="both"/>
      </w:pPr>
      <w:r>
        <w:t>З</w:t>
      </w:r>
      <w:r w:rsidR="0057228C" w:rsidRPr="006A0568">
        <w:t>аявка и документы подписаны лицом, не уполномоченным Участником на осуществление таких действий;</w:t>
      </w:r>
    </w:p>
    <w:p w14:paraId="761A2C22" w14:textId="77777777" w:rsidR="0057228C" w:rsidRPr="006A0568" w:rsidRDefault="00B362A5" w:rsidP="00B362A5">
      <w:pPr>
        <w:widowControl w:val="0"/>
        <w:numPr>
          <w:ilvl w:val="0"/>
          <w:numId w:val="9"/>
        </w:numPr>
        <w:tabs>
          <w:tab w:val="clear" w:pos="1440"/>
          <w:tab w:val="num" w:pos="1080"/>
          <w:tab w:val="center" w:pos="4677"/>
          <w:tab w:val="right" w:pos="9355"/>
        </w:tabs>
        <w:suppressAutoHyphens/>
        <w:autoSpaceDE w:val="0"/>
        <w:autoSpaceDN w:val="0"/>
        <w:adjustRightInd w:val="0"/>
        <w:spacing w:before="60"/>
        <w:ind w:left="1077" w:hanging="357"/>
        <w:jc w:val="both"/>
      </w:pPr>
      <w:r>
        <w:t xml:space="preserve">Участником </w:t>
      </w:r>
      <w:r w:rsidRPr="00B362A5">
        <w:rPr>
          <w:spacing w:val="-3"/>
        </w:rPr>
        <w:t>предоставлено предложение, которое полностью или частично не соответствует требованиям Технического задания</w:t>
      </w:r>
      <w:r w:rsidR="0057228C" w:rsidRPr="00B362A5">
        <w:rPr>
          <w:spacing w:val="-3"/>
        </w:rPr>
        <w:t>.</w:t>
      </w:r>
    </w:p>
    <w:p w14:paraId="651C1141" w14:textId="77777777" w:rsidR="0057228C" w:rsidRDefault="00770497" w:rsidP="006A0568">
      <w:pPr>
        <w:numPr>
          <w:ilvl w:val="0"/>
          <w:numId w:val="8"/>
        </w:numPr>
        <w:shd w:val="clear" w:color="auto" w:fill="FFFFFF"/>
        <w:tabs>
          <w:tab w:val="left" w:pos="540"/>
        </w:tabs>
        <w:suppressAutoHyphens/>
        <w:spacing w:before="120"/>
        <w:jc w:val="both"/>
        <w:rPr>
          <w:spacing w:val="6"/>
        </w:rPr>
      </w:pPr>
      <w:r>
        <w:rPr>
          <w:spacing w:val="6"/>
        </w:rPr>
        <w:t>Указанные в разделе 5</w:t>
      </w:r>
      <w:r w:rsidR="0057228C" w:rsidRPr="006A0568">
        <w:rPr>
          <w:spacing w:val="6"/>
        </w:rPr>
        <w:t xml:space="preserve"> причины отказа Участнику на участие в </w:t>
      </w:r>
      <w:r w:rsidR="00B362A5">
        <w:rPr>
          <w:spacing w:val="6"/>
        </w:rPr>
        <w:t xml:space="preserve">конкурентной </w:t>
      </w:r>
      <w:r w:rsidR="00D66354" w:rsidRPr="006A0568">
        <w:rPr>
          <w:shd w:val="clear" w:color="auto" w:fill="FFFFFF"/>
        </w:rPr>
        <w:t xml:space="preserve">процедуре </w:t>
      </w:r>
      <w:r w:rsidR="0057228C" w:rsidRPr="006A0568">
        <w:rPr>
          <w:spacing w:val="6"/>
        </w:rPr>
        <w:t>не являются исчерпывающими.</w:t>
      </w:r>
    </w:p>
    <w:p w14:paraId="00CEE307" w14:textId="77777777" w:rsidR="0063277A" w:rsidRPr="006A0568" w:rsidRDefault="0063277A" w:rsidP="0063277A">
      <w:pPr>
        <w:shd w:val="clear" w:color="auto" w:fill="FFFFFF"/>
        <w:suppressAutoHyphens/>
        <w:spacing w:before="120"/>
        <w:ind w:left="540"/>
        <w:jc w:val="both"/>
        <w:rPr>
          <w:spacing w:val="6"/>
        </w:rPr>
      </w:pPr>
    </w:p>
    <w:p w14:paraId="1BE8330D" w14:textId="77777777" w:rsidR="0063277A" w:rsidRPr="002E026D" w:rsidRDefault="0063277A" w:rsidP="0063277A">
      <w:pPr>
        <w:pStyle w:val="10"/>
        <w:numPr>
          <w:ilvl w:val="0"/>
          <w:numId w:val="32"/>
        </w:numPr>
        <w:suppressAutoHyphens/>
        <w:ind w:left="426" w:hanging="426"/>
        <w:rPr>
          <w:rFonts w:ascii="Times New Roman" w:hAnsi="Times New Roman"/>
          <w:sz w:val="28"/>
          <w:szCs w:val="28"/>
        </w:rPr>
      </w:pPr>
      <w:bookmarkStart w:id="8" w:name="_Toc315885675"/>
      <w:bookmarkStart w:id="9" w:name="_Toc525143093"/>
      <w:bookmarkStart w:id="10" w:name="_Toc18426886"/>
      <w:bookmarkStart w:id="11" w:name="_Toc17817636"/>
      <w:bookmarkEnd w:id="8"/>
      <w:r w:rsidRPr="002E026D">
        <w:rPr>
          <w:rFonts w:ascii="Times New Roman" w:hAnsi="Times New Roman"/>
          <w:sz w:val="28"/>
          <w:szCs w:val="28"/>
        </w:rPr>
        <w:t xml:space="preserve">Определение </w:t>
      </w:r>
      <w:bookmarkEnd w:id="9"/>
      <w:r w:rsidRPr="002E026D">
        <w:rPr>
          <w:rFonts w:ascii="Times New Roman" w:hAnsi="Times New Roman"/>
          <w:sz w:val="28"/>
          <w:szCs w:val="28"/>
        </w:rPr>
        <w:t>победителя конкурентной</w:t>
      </w:r>
      <w:r>
        <w:rPr>
          <w:rFonts w:ascii="Times New Roman" w:hAnsi="Times New Roman"/>
          <w:sz w:val="28"/>
          <w:szCs w:val="28"/>
        </w:rPr>
        <w:t xml:space="preserve"> процедуры</w:t>
      </w:r>
      <w:bookmarkEnd w:id="10"/>
      <w:r>
        <w:rPr>
          <w:rFonts w:ascii="Times New Roman" w:hAnsi="Times New Roman"/>
          <w:sz w:val="28"/>
          <w:szCs w:val="28"/>
        </w:rPr>
        <w:t xml:space="preserve"> </w:t>
      </w:r>
      <w:bookmarkEnd w:id="11"/>
    </w:p>
    <w:p w14:paraId="35FB3358" w14:textId="77777777" w:rsidR="0063277A" w:rsidRDefault="0063277A" w:rsidP="0063277A">
      <w:pPr>
        <w:numPr>
          <w:ilvl w:val="0"/>
          <w:numId w:val="10"/>
        </w:numPr>
        <w:shd w:val="clear" w:color="auto" w:fill="FFFFFF"/>
        <w:suppressAutoHyphens/>
        <w:spacing w:before="120"/>
        <w:jc w:val="both"/>
        <w:rPr>
          <w:spacing w:val="6"/>
        </w:rPr>
      </w:pPr>
      <w:r w:rsidRPr="00C23AC3">
        <w:t xml:space="preserve">Победителем признается </w:t>
      </w:r>
      <w:r>
        <w:t>Участник</w:t>
      </w:r>
      <w:r w:rsidRPr="00C23AC3">
        <w:t>, предложивший наиболее выгодные для Заказчика условия</w:t>
      </w:r>
      <w:r w:rsidRPr="003C79D6">
        <w:t xml:space="preserve"> с </w:t>
      </w:r>
      <w:r w:rsidR="009319FA" w:rsidRPr="003C79D6">
        <w:t>учётом</w:t>
      </w:r>
      <w:r w:rsidRPr="003C79D6">
        <w:t xml:space="preserve"> уровня квалификации </w:t>
      </w:r>
      <w:r>
        <w:t>Участника</w:t>
      </w:r>
      <w:r w:rsidRPr="003C79D6">
        <w:t>.</w:t>
      </w:r>
    </w:p>
    <w:p w14:paraId="00ED901A" w14:textId="77777777" w:rsidR="0063277A" w:rsidRPr="00D17087" w:rsidRDefault="0063277A" w:rsidP="0063277A">
      <w:pPr>
        <w:numPr>
          <w:ilvl w:val="0"/>
          <w:numId w:val="10"/>
        </w:numPr>
        <w:shd w:val="clear" w:color="auto" w:fill="FFFFFF"/>
        <w:suppressAutoHyphens/>
        <w:spacing w:before="120"/>
        <w:jc w:val="both"/>
        <w:rPr>
          <w:spacing w:val="6"/>
        </w:rPr>
      </w:pPr>
      <w:r w:rsidRPr="00C23AC3">
        <w:t xml:space="preserve">Для определения наиболее выгодных условий при оценке и сопоставлении Предложений </w:t>
      </w:r>
      <w:r>
        <w:t>Участников</w:t>
      </w:r>
      <w:r w:rsidRPr="00C23AC3">
        <w:t xml:space="preserve"> Заказчиком учитываются следующие группы критериев</w:t>
      </w:r>
      <w:r w:rsidRPr="00D17087">
        <w:rPr>
          <w:spacing w:val="6"/>
        </w:rPr>
        <w:t xml:space="preserve">: </w:t>
      </w:r>
    </w:p>
    <w:p w14:paraId="34BDD810" w14:textId="77777777" w:rsidR="0063277A" w:rsidRPr="00C23AC3" w:rsidRDefault="0063277A" w:rsidP="0063277A">
      <w:pPr>
        <w:numPr>
          <w:ilvl w:val="0"/>
          <w:numId w:val="16"/>
        </w:numPr>
        <w:shd w:val="clear" w:color="auto" w:fill="FFFFFF"/>
        <w:tabs>
          <w:tab w:val="clear" w:pos="360"/>
          <w:tab w:val="num" w:pos="1080"/>
        </w:tabs>
        <w:suppressAutoHyphens/>
        <w:ind w:left="1077" w:hanging="357"/>
        <w:jc w:val="both"/>
      </w:pPr>
      <w:r w:rsidRPr="00C23AC3">
        <w:t xml:space="preserve">квалификационные (ранее имеющийся положительный опыт в области предмета закупки, репутация и </w:t>
      </w:r>
      <w:r w:rsidR="009319FA" w:rsidRPr="00C23AC3">
        <w:t>надёжность</w:t>
      </w:r>
      <w:r w:rsidRPr="00C23AC3">
        <w:t xml:space="preserve"> организации, обеспеченность ресурсами, квалификация персонала, наличие системы контроля качества и пр.);</w:t>
      </w:r>
    </w:p>
    <w:p w14:paraId="7216B481" w14:textId="77777777" w:rsidR="0063277A" w:rsidRPr="00C23AC3" w:rsidRDefault="0063277A" w:rsidP="0063277A">
      <w:pPr>
        <w:numPr>
          <w:ilvl w:val="0"/>
          <w:numId w:val="16"/>
        </w:numPr>
        <w:shd w:val="clear" w:color="auto" w:fill="FFFFFF"/>
        <w:tabs>
          <w:tab w:val="clear" w:pos="360"/>
          <w:tab w:val="num" w:pos="1080"/>
        </w:tabs>
        <w:suppressAutoHyphens/>
        <w:ind w:left="1077" w:hanging="357"/>
        <w:jc w:val="both"/>
      </w:pPr>
      <w:r w:rsidRPr="00C23AC3">
        <w:t>технические (комплексная оценка предлагаемого оборудования, материалов, сроки выполнения работ, методы и общие подходы к выполнению работ, и пр.);</w:t>
      </w:r>
    </w:p>
    <w:p w14:paraId="6C17A445" w14:textId="77777777" w:rsidR="0063277A" w:rsidRPr="00C23AC3" w:rsidRDefault="0063277A" w:rsidP="0063277A">
      <w:pPr>
        <w:numPr>
          <w:ilvl w:val="0"/>
          <w:numId w:val="16"/>
        </w:numPr>
        <w:shd w:val="clear" w:color="auto" w:fill="FFFFFF"/>
        <w:tabs>
          <w:tab w:val="clear" w:pos="360"/>
          <w:tab w:val="num" w:pos="1080"/>
        </w:tabs>
        <w:suppressAutoHyphens/>
        <w:ind w:left="1077" w:hanging="357"/>
        <w:jc w:val="both"/>
      </w:pPr>
      <w:r w:rsidRPr="00C23AC3">
        <w:t>коммерческие (стоимость предложения, условия оплаты, авансирование, гарантии исполнения обязательства и пр.).</w:t>
      </w:r>
    </w:p>
    <w:p w14:paraId="3429457B" w14:textId="77777777" w:rsidR="0063277A" w:rsidRDefault="0063277A" w:rsidP="0063277A">
      <w:pPr>
        <w:shd w:val="clear" w:color="auto" w:fill="FFFFFF"/>
        <w:suppressAutoHyphens/>
        <w:spacing w:before="120"/>
        <w:ind w:left="539"/>
        <w:jc w:val="both"/>
      </w:pPr>
    </w:p>
    <w:p w14:paraId="2E5B59AD" w14:textId="77777777" w:rsidR="0063277A" w:rsidRDefault="0063277A" w:rsidP="0063277A">
      <w:pPr>
        <w:pStyle w:val="10"/>
        <w:numPr>
          <w:ilvl w:val="0"/>
          <w:numId w:val="32"/>
        </w:numPr>
        <w:tabs>
          <w:tab w:val="num" w:pos="3479"/>
        </w:tabs>
        <w:suppressAutoHyphens/>
        <w:spacing w:before="120"/>
        <w:ind w:left="357" w:hanging="357"/>
        <w:rPr>
          <w:rFonts w:ascii="Times New Roman" w:hAnsi="Times New Roman"/>
          <w:sz w:val="28"/>
          <w:szCs w:val="28"/>
        </w:rPr>
      </w:pPr>
      <w:bookmarkStart w:id="12" w:name="_Toc525143094"/>
      <w:bookmarkStart w:id="13" w:name="_Toc17817637"/>
      <w:bookmarkStart w:id="14" w:name="_Toc18426887"/>
      <w:r w:rsidRPr="002E026D">
        <w:rPr>
          <w:rFonts w:ascii="Times New Roman" w:hAnsi="Times New Roman"/>
          <w:sz w:val="28"/>
          <w:szCs w:val="28"/>
        </w:rPr>
        <w:lastRenderedPageBreak/>
        <w:t>Порядок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E026D">
        <w:rPr>
          <w:rFonts w:ascii="Times New Roman" w:hAnsi="Times New Roman"/>
          <w:sz w:val="28"/>
          <w:szCs w:val="28"/>
        </w:rPr>
        <w:t xml:space="preserve">по итогам </w:t>
      </w:r>
      <w:bookmarkEnd w:id="12"/>
      <w:bookmarkEnd w:id="13"/>
      <w:r>
        <w:rPr>
          <w:rFonts w:ascii="Times New Roman" w:hAnsi="Times New Roman"/>
          <w:sz w:val="28"/>
          <w:szCs w:val="28"/>
        </w:rPr>
        <w:t>конкурентной процедуры</w:t>
      </w:r>
      <w:bookmarkEnd w:id="14"/>
      <w:r>
        <w:rPr>
          <w:rFonts w:ascii="Times New Roman" w:hAnsi="Times New Roman"/>
          <w:sz w:val="28"/>
          <w:szCs w:val="28"/>
        </w:rPr>
        <w:t xml:space="preserve"> </w:t>
      </w:r>
    </w:p>
    <w:p w14:paraId="018BFB19" w14:textId="77777777" w:rsidR="0063277A" w:rsidRPr="00D045E9" w:rsidRDefault="0063277A" w:rsidP="0063277A">
      <w:pPr>
        <w:numPr>
          <w:ilvl w:val="0"/>
          <w:numId w:val="11"/>
        </w:numPr>
        <w:shd w:val="clear" w:color="auto" w:fill="FFFFFF"/>
        <w:suppressAutoHyphens/>
        <w:spacing w:before="120" w:after="240"/>
        <w:jc w:val="both"/>
        <w:rPr>
          <w:spacing w:val="2"/>
        </w:rPr>
      </w:pPr>
      <w:r w:rsidRPr="009A4A2D">
        <w:rPr>
          <w:spacing w:val="2"/>
        </w:rPr>
        <w:t>Договор</w:t>
      </w:r>
      <w:r>
        <w:rPr>
          <w:spacing w:val="2"/>
        </w:rPr>
        <w:t xml:space="preserve"> з</w:t>
      </w:r>
      <w:r w:rsidRPr="009A4A2D">
        <w:rPr>
          <w:spacing w:val="2"/>
        </w:rPr>
        <w:t xml:space="preserve">аключается между </w:t>
      </w:r>
      <w:r>
        <w:rPr>
          <w:spacing w:val="2"/>
        </w:rPr>
        <w:t>Участником</w:t>
      </w:r>
      <w:r w:rsidRPr="009A4A2D">
        <w:rPr>
          <w:spacing w:val="2"/>
        </w:rPr>
        <w:t xml:space="preserve">, признанным победителем по итогам проведения </w:t>
      </w:r>
      <w:r>
        <w:rPr>
          <w:spacing w:val="2"/>
        </w:rPr>
        <w:t>конкурентной процедуры</w:t>
      </w:r>
      <w:r w:rsidRPr="009A4A2D">
        <w:rPr>
          <w:spacing w:val="2"/>
        </w:rPr>
        <w:t xml:space="preserve">, и </w:t>
      </w:r>
      <w:r>
        <w:rPr>
          <w:spacing w:val="2"/>
        </w:rPr>
        <w:t>Заказчиком, либо указанным им лицом</w:t>
      </w:r>
      <w:r w:rsidRPr="00D045E9">
        <w:rPr>
          <w:spacing w:val="2"/>
        </w:rPr>
        <w:t xml:space="preserve">.                                  </w:t>
      </w:r>
    </w:p>
    <w:p w14:paraId="722C98DD" w14:textId="77777777" w:rsidR="0063277A" w:rsidRDefault="0063277A" w:rsidP="0063277A">
      <w:pPr>
        <w:numPr>
          <w:ilvl w:val="0"/>
          <w:numId w:val="11"/>
        </w:numPr>
        <w:shd w:val="clear" w:color="auto" w:fill="FFFFFF"/>
        <w:suppressAutoHyphens/>
        <w:spacing w:before="120" w:after="240"/>
        <w:jc w:val="both"/>
        <w:rPr>
          <w:spacing w:val="2"/>
        </w:rPr>
      </w:pPr>
      <w:r w:rsidRPr="0063277A">
        <w:rPr>
          <w:shd w:val="clear" w:color="auto" w:fill="FFFFFF"/>
        </w:rPr>
        <w:t>Заказчик</w:t>
      </w:r>
      <w:r w:rsidRPr="0063277A">
        <w:rPr>
          <w:spacing w:val="2"/>
        </w:rPr>
        <w:t xml:space="preserve"> оставляет за собой право заключить договор с другим Участником, предложившим следующее, после победителя, выгодное предложение, в случаях если по результатам проведения конкурентной процедуры Участник, признанный победителем, откажется от подписания договора. </w:t>
      </w:r>
    </w:p>
    <w:p w14:paraId="33F14BA0" w14:textId="77777777" w:rsidR="0063277A" w:rsidRPr="0063277A" w:rsidRDefault="0063277A" w:rsidP="0063277A">
      <w:pPr>
        <w:shd w:val="clear" w:color="auto" w:fill="FFFFFF"/>
        <w:suppressAutoHyphens/>
        <w:spacing w:before="120" w:after="240"/>
        <w:ind w:left="540"/>
        <w:jc w:val="both"/>
        <w:rPr>
          <w:spacing w:val="2"/>
        </w:rPr>
      </w:pPr>
    </w:p>
    <w:p w14:paraId="4AEF095F" w14:textId="77777777" w:rsidR="008C2858" w:rsidRPr="008C2858" w:rsidRDefault="0063277A" w:rsidP="008C2858">
      <w:pPr>
        <w:pStyle w:val="10"/>
        <w:numPr>
          <w:ilvl w:val="0"/>
          <w:numId w:val="32"/>
        </w:numPr>
        <w:tabs>
          <w:tab w:val="num" w:pos="3479"/>
        </w:tabs>
        <w:suppressAutoHyphens/>
        <w:ind w:left="357" w:hanging="357"/>
        <w:rPr>
          <w:rFonts w:ascii="Times New Roman" w:hAnsi="Times New Roman"/>
          <w:sz w:val="28"/>
          <w:szCs w:val="28"/>
        </w:rPr>
      </w:pPr>
      <w:bookmarkStart w:id="15" w:name="_MON_1471176563"/>
      <w:bookmarkStart w:id="16" w:name="_MON_1471177373"/>
      <w:bookmarkStart w:id="17" w:name="_Toc17817638"/>
      <w:bookmarkStart w:id="18" w:name="_Toc525143095"/>
      <w:bookmarkStart w:id="19" w:name="_Toc18426888"/>
      <w:bookmarkEnd w:id="15"/>
      <w:bookmarkEnd w:id="16"/>
      <w:r w:rsidRPr="00B43C2D">
        <w:rPr>
          <w:rFonts w:ascii="Times New Roman" w:hAnsi="Times New Roman"/>
          <w:sz w:val="28"/>
          <w:szCs w:val="28"/>
        </w:rPr>
        <w:t>Информационная карта</w:t>
      </w:r>
      <w:r>
        <w:rPr>
          <w:rFonts w:ascii="Times New Roman" w:hAnsi="Times New Roman"/>
          <w:sz w:val="28"/>
          <w:szCs w:val="28"/>
        </w:rPr>
        <w:t xml:space="preserve"> конкурентной </w:t>
      </w:r>
      <w:bookmarkEnd w:id="17"/>
      <w:bookmarkEnd w:id="18"/>
      <w:r>
        <w:rPr>
          <w:rFonts w:ascii="Times New Roman" w:hAnsi="Times New Roman"/>
          <w:sz w:val="28"/>
          <w:szCs w:val="28"/>
        </w:rPr>
        <w:t>процедуры.</w:t>
      </w:r>
      <w:bookmarkEnd w:id="19"/>
    </w:p>
    <w:p w14:paraId="4F476FF5" w14:textId="77777777" w:rsidR="0063277A" w:rsidRDefault="0063277A" w:rsidP="009F48EF">
      <w:pPr>
        <w:spacing w:before="240" w:after="240"/>
        <w:jc w:val="both"/>
      </w:pPr>
      <w:r>
        <w:t xml:space="preserve">8.1. </w:t>
      </w:r>
      <w:r w:rsidRPr="0063277A">
        <w:t xml:space="preserve">Основная информация о Заказчике, предмете закупки и </w:t>
      </w:r>
      <w:r w:rsidR="009F48EF">
        <w:t xml:space="preserve">контактные данные приведены в </w:t>
      </w:r>
      <w:r w:rsidR="009319FA">
        <w:t>И</w:t>
      </w:r>
      <w:r w:rsidR="009319FA" w:rsidRPr="0063277A">
        <w:t>нформационной</w:t>
      </w:r>
      <w:r w:rsidRPr="0063277A">
        <w:t xml:space="preserve"> карте закупки</w:t>
      </w:r>
      <w:r>
        <w:t>.</w:t>
      </w:r>
    </w:p>
    <w:p w14:paraId="029ED9CE" w14:textId="309B6F2A" w:rsidR="0063277A" w:rsidRPr="0063277A" w:rsidRDefault="0063277A" w:rsidP="0063277A">
      <w:r>
        <w:t xml:space="preserve">8.2. </w:t>
      </w:r>
      <w:r w:rsidRPr="0063277A">
        <w:t xml:space="preserve">Заявки на участие в конкурентной процедуре предоставляются в адрес Заказчика через </w:t>
      </w:r>
      <w:r w:rsidR="008149D7">
        <w:t>ЭТП.</w:t>
      </w:r>
    </w:p>
    <w:p w14:paraId="23167879" w14:textId="77777777" w:rsidR="0063277A" w:rsidRDefault="0063277A" w:rsidP="0063277A">
      <w:pPr>
        <w:suppressAutoHyphens/>
        <w:jc w:val="both"/>
      </w:pPr>
    </w:p>
    <w:sectPr w:rsidR="0063277A" w:rsidSect="00086B01">
      <w:footerReference w:type="even" r:id="rId9"/>
      <w:footerReference w:type="default" r:id="rId10"/>
      <w:pgSz w:w="11906" w:h="16838"/>
      <w:pgMar w:top="720" w:right="567" w:bottom="794" w:left="12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EC57" w14:textId="77777777" w:rsidR="00641E0D" w:rsidRDefault="00641E0D">
      <w:r>
        <w:separator/>
      </w:r>
    </w:p>
  </w:endnote>
  <w:endnote w:type="continuationSeparator" w:id="0">
    <w:p w14:paraId="670BDDFC" w14:textId="77777777" w:rsidR="00641E0D" w:rsidRDefault="0064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E599" w14:textId="77777777" w:rsidR="00C619EE" w:rsidRDefault="00C619EE" w:rsidP="00A949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B2D056" w14:textId="77777777" w:rsidR="00C619EE" w:rsidRDefault="00C619EE" w:rsidP="00A949B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0A2B" w14:textId="77777777" w:rsidR="00C619EE" w:rsidRDefault="00C619EE" w:rsidP="00A949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2C6E">
      <w:rPr>
        <w:rStyle w:val="a7"/>
        <w:noProof/>
      </w:rPr>
      <w:t>3</w:t>
    </w:r>
    <w:r>
      <w:rPr>
        <w:rStyle w:val="a7"/>
      </w:rPr>
      <w:fldChar w:fldCharType="end"/>
    </w:r>
  </w:p>
  <w:p w14:paraId="6548D93A" w14:textId="77777777" w:rsidR="00C619EE" w:rsidRDefault="00C619EE" w:rsidP="00A949B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78CC" w14:textId="77777777" w:rsidR="00641E0D" w:rsidRDefault="00641E0D">
      <w:r>
        <w:separator/>
      </w:r>
    </w:p>
  </w:footnote>
  <w:footnote w:type="continuationSeparator" w:id="0">
    <w:p w14:paraId="0D0DE855" w14:textId="77777777" w:rsidR="00641E0D" w:rsidRDefault="00641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024"/>
    <w:multiLevelType w:val="multilevel"/>
    <w:tmpl w:val="278ECFF2"/>
    <w:lvl w:ilvl="0">
      <w:start w:val="1"/>
      <w:numFmt w:val="decimal"/>
      <w:lvlText w:val="1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1" w15:restartNumberingAfterBreak="0">
    <w:nsid w:val="02AE76AD"/>
    <w:multiLevelType w:val="multilevel"/>
    <w:tmpl w:val="47921EC0"/>
    <w:lvl w:ilvl="0">
      <w:start w:val="1"/>
      <w:numFmt w:val="decimal"/>
      <w:lvlText w:val="3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2" w15:restartNumberingAfterBreak="0">
    <w:nsid w:val="06701A7C"/>
    <w:multiLevelType w:val="multilevel"/>
    <w:tmpl w:val="12C096BC"/>
    <w:lvl w:ilvl="0">
      <w:start w:val="1"/>
      <w:numFmt w:val="decimal"/>
      <w:lvlText w:val="5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3" w15:restartNumberingAfterBreak="0">
    <w:nsid w:val="07992194"/>
    <w:multiLevelType w:val="multilevel"/>
    <w:tmpl w:val="B880A9E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DD0F09"/>
    <w:multiLevelType w:val="multilevel"/>
    <w:tmpl w:val="11A40278"/>
    <w:lvl w:ilvl="0">
      <w:start w:val="1"/>
      <w:numFmt w:val="decimal"/>
      <w:lvlText w:val="9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5" w15:restartNumberingAfterBreak="0">
    <w:nsid w:val="0E231008"/>
    <w:multiLevelType w:val="multilevel"/>
    <w:tmpl w:val="4F04AF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6" w15:restartNumberingAfterBreak="0">
    <w:nsid w:val="10E00C71"/>
    <w:multiLevelType w:val="hybridMultilevel"/>
    <w:tmpl w:val="EC6C98C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C3178"/>
    <w:multiLevelType w:val="hybridMultilevel"/>
    <w:tmpl w:val="215C1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4F11"/>
    <w:multiLevelType w:val="hybridMultilevel"/>
    <w:tmpl w:val="A9AE00BA"/>
    <w:lvl w:ilvl="0" w:tplc="8B3C0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4405A4"/>
    <w:multiLevelType w:val="hybridMultilevel"/>
    <w:tmpl w:val="4096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76B6B"/>
    <w:multiLevelType w:val="hybridMultilevel"/>
    <w:tmpl w:val="0BA649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773CD"/>
    <w:multiLevelType w:val="hybridMultilevel"/>
    <w:tmpl w:val="BC601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B23768"/>
    <w:multiLevelType w:val="multilevel"/>
    <w:tmpl w:val="979488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242EB0"/>
    <w:multiLevelType w:val="hybridMultilevel"/>
    <w:tmpl w:val="C5B8B17A"/>
    <w:lvl w:ilvl="0" w:tplc="FCE0D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8763EF"/>
    <w:multiLevelType w:val="hybridMultilevel"/>
    <w:tmpl w:val="36EC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03CBF"/>
    <w:multiLevelType w:val="hybridMultilevel"/>
    <w:tmpl w:val="42D8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F4924"/>
    <w:multiLevelType w:val="hybridMultilevel"/>
    <w:tmpl w:val="43D6C558"/>
    <w:lvl w:ilvl="0" w:tplc="04190001">
      <w:start w:val="1"/>
      <w:numFmt w:val="decimal"/>
      <w:pStyle w:val="1"/>
      <w:lvlText w:val="Таблица %1."/>
      <w:lvlJc w:val="right"/>
      <w:pPr>
        <w:tabs>
          <w:tab w:val="num" w:pos="72"/>
        </w:tabs>
        <w:ind w:left="72" w:hanging="72"/>
      </w:pPr>
      <w:rPr>
        <w:rFonts w:ascii="Times New Roman" w:hAnsi="Times New Roman" w:cs="Times New Roman" w:hint="default"/>
        <w:b/>
        <w:i w:val="0"/>
        <w:sz w:val="2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7" w15:restartNumberingAfterBreak="0">
    <w:nsid w:val="3077744B"/>
    <w:multiLevelType w:val="multilevel"/>
    <w:tmpl w:val="F53A645C"/>
    <w:lvl w:ilvl="0">
      <w:start w:val="1"/>
      <w:numFmt w:val="decimal"/>
      <w:lvlText w:val="6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18" w15:restartNumberingAfterBreak="0">
    <w:nsid w:val="34EF6727"/>
    <w:multiLevelType w:val="hybridMultilevel"/>
    <w:tmpl w:val="325673A4"/>
    <w:lvl w:ilvl="0" w:tplc="8F4CF9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E8055A"/>
    <w:multiLevelType w:val="hybridMultilevel"/>
    <w:tmpl w:val="102A9000"/>
    <w:lvl w:ilvl="0" w:tplc="F198F2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2C8E"/>
    <w:multiLevelType w:val="hybridMultilevel"/>
    <w:tmpl w:val="8DB61E36"/>
    <w:lvl w:ilvl="0" w:tplc="5958D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F4CF9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9A7031"/>
    <w:multiLevelType w:val="multilevel"/>
    <w:tmpl w:val="006C91E6"/>
    <w:lvl w:ilvl="0">
      <w:start w:val="1"/>
      <w:numFmt w:val="decimal"/>
      <w:lvlText w:val="1.5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2" w15:restartNumberingAfterBreak="0">
    <w:nsid w:val="4372406B"/>
    <w:multiLevelType w:val="multilevel"/>
    <w:tmpl w:val="38EC2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3" w15:restartNumberingAfterBreak="0">
    <w:nsid w:val="45174A37"/>
    <w:multiLevelType w:val="multilevel"/>
    <w:tmpl w:val="FCFA9BC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4" w15:restartNumberingAfterBreak="0">
    <w:nsid w:val="4CEB22A3"/>
    <w:multiLevelType w:val="multilevel"/>
    <w:tmpl w:val="04E640BA"/>
    <w:lvl w:ilvl="0">
      <w:start w:val="1"/>
      <w:numFmt w:val="decimal"/>
      <w:lvlText w:val="4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25" w15:restartNumberingAfterBreak="0">
    <w:nsid w:val="4E171971"/>
    <w:multiLevelType w:val="multilevel"/>
    <w:tmpl w:val="C6DC79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561D7048"/>
    <w:multiLevelType w:val="hybridMultilevel"/>
    <w:tmpl w:val="26D62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A5E43"/>
    <w:multiLevelType w:val="hybridMultilevel"/>
    <w:tmpl w:val="FEA237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87121CC"/>
    <w:multiLevelType w:val="hybridMultilevel"/>
    <w:tmpl w:val="8592B712"/>
    <w:lvl w:ilvl="0" w:tplc="8F4CF9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F30ABA"/>
    <w:multiLevelType w:val="hybridMultilevel"/>
    <w:tmpl w:val="6994C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50567"/>
    <w:multiLevelType w:val="hybridMultilevel"/>
    <w:tmpl w:val="7852436C"/>
    <w:lvl w:ilvl="0" w:tplc="FBF48A3E">
      <w:start w:val="1"/>
      <w:numFmt w:val="decimal"/>
      <w:lvlText w:val="%1."/>
      <w:lvlJc w:val="left"/>
      <w:pPr>
        <w:tabs>
          <w:tab w:val="num" w:pos="7935"/>
        </w:tabs>
        <w:ind w:left="793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2E6929"/>
    <w:multiLevelType w:val="hybridMultilevel"/>
    <w:tmpl w:val="3CB2F8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E8418A"/>
    <w:multiLevelType w:val="hybridMultilevel"/>
    <w:tmpl w:val="10DC1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12BFA"/>
    <w:multiLevelType w:val="multilevel"/>
    <w:tmpl w:val="6DF253C0"/>
    <w:lvl w:ilvl="0">
      <w:start w:val="1"/>
      <w:numFmt w:val="decimal"/>
      <w:lvlText w:val="3.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34" w15:restartNumberingAfterBreak="0">
    <w:nsid w:val="66AD4D9B"/>
    <w:multiLevelType w:val="hybridMultilevel"/>
    <w:tmpl w:val="35B0EA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B671EE9"/>
    <w:multiLevelType w:val="hybridMultilevel"/>
    <w:tmpl w:val="213C7AC2"/>
    <w:lvl w:ilvl="0" w:tplc="CBC623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F3026"/>
    <w:multiLevelType w:val="hybridMultilevel"/>
    <w:tmpl w:val="9766A032"/>
    <w:lvl w:ilvl="0" w:tplc="1A00B41E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655D6"/>
    <w:multiLevelType w:val="multilevel"/>
    <w:tmpl w:val="FF423CA4"/>
    <w:lvl w:ilvl="0">
      <w:start w:val="1"/>
      <w:numFmt w:val="decimal"/>
      <w:lvlText w:val="2.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38" w15:restartNumberingAfterBreak="0">
    <w:nsid w:val="746F09DB"/>
    <w:multiLevelType w:val="multilevel"/>
    <w:tmpl w:val="A556468C"/>
    <w:lvl w:ilvl="0">
      <w:start w:val="1"/>
      <w:numFmt w:val="decimal"/>
      <w:lvlText w:val="11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39" w15:restartNumberingAfterBreak="0">
    <w:nsid w:val="766557D4"/>
    <w:multiLevelType w:val="hybridMultilevel"/>
    <w:tmpl w:val="6DAA69FC"/>
    <w:lvl w:ilvl="0" w:tplc="FA2AC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261168"/>
    <w:multiLevelType w:val="multilevel"/>
    <w:tmpl w:val="EC46CD7A"/>
    <w:lvl w:ilvl="0">
      <w:start w:val="1"/>
      <w:numFmt w:val="decimal"/>
      <w:lvlText w:val="7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41" w15:restartNumberingAfterBreak="0">
    <w:nsid w:val="7E7C1D5A"/>
    <w:multiLevelType w:val="hybridMultilevel"/>
    <w:tmpl w:val="97726B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259685">
    <w:abstractNumId w:val="23"/>
  </w:num>
  <w:num w:numId="2" w16cid:durableId="1773554337">
    <w:abstractNumId w:val="20"/>
  </w:num>
  <w:num w:numId="3" w16cid:durableId="360127624">
    <w:abstractNumId w:val="0"/>
  </w:num>
  <w:num w:numId="4" w16cid:durableId="1913198939">
    <w:abstractNumId w:val="21"/>
  </w:num>
  <w:num w:numId="5" w16cid:durableId="1256523751">
    <w:abstractNumId w:val="37"/>
  </w:num>
  <w:num w:numId="6" w16cid:durableId="675498358">
    <w:abstractNumId w:val="33"/>
  </w:num>
  <w:num w:numId="7" w16cid:durableId="359208511">
    <w:abstractNumId w:val="39"/>
  </w:num>
  <w:num w:numId="8" w16cid:durableId="579487359">
    <w:abstractNumId w:val="2"/>
  </w:num>
  <w:num w:numId="9" w16cid:durableId="389353896">
    <w:abstractNumId w:val="28"/>
  </w:num>
  <w:num w:numId="10" w16cid:durableId="878276005">
    <w:abstractNumId w:val="17"/>
  </w:num>
  <w:num w:numId="11" w16cid:durableId="1462109193">
    <w:abstractNumId w:val="40"/>
  </w:num>
  <w:num w:numId="12" w16cid:durableId="939293701">
    <w:abstractNumId w:val="4"/>
  </w:num>
  <w:num w:numId="13" w16cid:durableId="1478959468">
    <w:abstractNumId w:val="38"/>
  </w:num>
  <w:num w:numId="14" w16cid:durableId="306252470">
    <w:abstractNumId w:val="24"/>
  </w:num>
  <w:num w:numId="15" w16cid:durableId="515509495">
    <w:abstractNumId w:val="18"/>
  </w:num>
  <w:num w:numId="16" w16cid:durableId="2094469870">
    <w:abstractNumId w:val="5"/>
  </w:num>
  <w:num w:numId="17" w16cid:durableId="1694308144">
    <w:abstractNumId w:val="16"/>
  </w:num>
  <w:num w:numId="18" w16cid:durableId="1707170184">
    <w:abstractNumId w:val="30"/>
  </w:num>
  <w:num w:numId="19" w16cid:durableId="943882210">
    <w:abstractNumId w:val="34"/>
  </w:num>
  <w:num w:numId="20" w16cid:durableId="295764754">
    <w:abstractNumId w:val="6"/>
  </w:num>
  <w:num w:numId="21" w16cid:durableId="262036905">
    <w:abstractNumId w:val="27"/>
  </w:num>
  <w:num w:numId="22" w16cid:durableId="1877883466">
    <w:abstractNumId w:val="31"/>
  </w:num>
  <w:num w:numId="23" w16cid:durableId="1864510091">
    <w:abstractNumId w:val="19"/>
  </w:num>
  <w:num w:numId="24" w16cid:durableId="434176408">
    <w:abstractNumId w:val="32"/>
  </w:num>
  <w:num w:numId="25" w16cid:durableId="586496886">
    <w:abstractNumId w:val="26"/>
  </w:num>
  <w:num w:numId="26" w16cid:durableId="398872048">
    <w:abstractNumId w:val="8"/>
  </w:num>
  <w:num w:numId="27" w16cid:durableId="1702054707">
    <w:abstractNumId w:val="13"/>
  </w:num>
  <w:num w:numId="28" w16cid:durableId="1897626623">
    <w:abstractNumId w:val="12"/>
  </w:num>
  <w:num w:numId="29" w16cid:durableId="1594128329">
    <w:abstractNumId w:val="3"/>
  </w:num>
  <w:num w:numId="30" w16cid:durableId="8052413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5067310">
    <w:abstractNumId w:val="23"/>
    <w:lvlOverride w:ilvl="0">
      <w:startOverride w:val="7"/>
    </w:lvlOverride>
    <w:lvlOverride w:ilvl="1">
      <w:startOverride w:val="2"/>
    </w:lvlOverride>
  </w:num>
  <w:num w:numId="32" w16cid:durableId="2024743026">
    <w:abstractNumId w:val="10"/>
  </w:num>
  <w:num w:numId="33" w16cid:durableId="487136511">
    <w:abstractNumId w:val="35"/>
  </w:num>
  <w:num w:numId="34" w16cid:durableId="561261046">
    <w:abstractNumId w:val="23"/>
  </w:num>
  <w:num w:numId="35" w16cid:durableId="1515996243">
    <w:abstractNumId w:val="25"/>
  </w:num>
  <w:num w:numId="36" w16cid:durableId="20480982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1245126">
    <w:abstractNumId w:val="15"/>
  </w:num>
  <w:num w:numId="38" w16cid:durableId="1259758036">
    <w:abstractNumId w:val="11"/>
  </w:num>
  <w:num w:numId="39" w16cid:durableId="517162302">
    <w:abstractNumId w:val="41"/>
  </w:num>
  <w:num w:numId="40" w16cid:durableId="1548057372">
    <w:abstractNumId w:val="1"/>
  </w:num>
  <w:num w:numId="41" w16cid:durableId="271716892">
    <w:abstractNumId w:val="7"/>
  </w:num>
  <w:num w:numId="42" w16cid:durableId="901906464">
    <w:abstractNumId w:val="14"/>
  </w:num>
  <w:num w:numId="43" w16cid:durableId="1977686465">
    <w:abstractNumId w:val="9"/>
  </w:num>
  <w:num w:numId="44" w16cid:durableId="1977492138">
    <w:abstractNumId w:val="22"/>
  </w:num>
  <w:num w:numId="45" w16cid:durableId="1146820736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BA"/>
    <w:rsid w:val="00000434"/>
    <w:rsid w:val="0000125B"/>
    <w:rsid w:val="000108FC"/>
    <w:rsid w:val="00011AAA"/>
    <w:rsid w:val="000126AF"/>
    <w:rsid w:val="000162BF"/>
    <w:rsid w:val="0001764E"/>
    <w:rsid w:val="000317C0"/>
    <w:rsid w:val="00034E38"/>
    <w:rsid w:val="000377F0"/>
    <w:rsid w:val="00043073"/>
    <w:rsid w:val="00043B70"/>
    <w:rsid w:val="00044456"/>
    <w:rsid w:val="00045EA1"/>
    <w:rsid w:val="00047C93"/>
    <w:rsid w:val="00052858"/>
    <w:rsid w:val="00052A73"/>
    <w:rsid w:val="00053563"/>
    <w:rsid w:val="000551F1"/>
    <w:rsid w:val="00057535"/>
    <w:rsid w:val="000578CE"/>
    <w:rsid w:val="00062BEC"/>
    <w:rsid w:val="00063803"/>
    <w:rsid w:val="000653FA"/>
    <w:rsid w:val="00065B4C"/>
    <w:rsid w:val="00065F72"/>
    <w:rsid w:val="00066E47"/>
    <w:rsid w:val="00070221"/>
    <w:rsid w:val="00073373"/>
    <w:rsid w:val="0007665A"/>
    <w:rsid w:val="000770ED"/>
    <w:rsid w:val="000837E0"/>
    <w:rsid w:val="00085083"/>
    <w:rsid w:val="00085A30"/>
    <w:rsid w:val="00086B01"/>
    <w:rsid w:val="00086B4C"/>
    <w:rsid w:val="00087DED"/>
    <w:rsid w:val="00090051"/>
    <w:rsid w:val="000915E7"/>
    <w:rsid w:val="000924DF"/>
    <w:rsid w:val="00093FA9"/>
    <w:rsid w:val="00094191"/>
    <w:rsid w:val="000A04D2"/>
    <w:rsid w:val="000A17D2"/>
    <w:rsid w:val="000A62F0"/>
    <w:rsid w:val="000A6B65"/>
    <w:rsid w:val="000B1556"/>
    <w:rsid w:val="000B4C33"/>
    <w:rsid w:val="000B7921"/>
    <w:rsid w:val="000C04E3"/>
    <w:rsid w:val="000C1498"/>
    <w:rsid w:val="000C2196"/>
    <w:rsid w:val="000D00E3"/>
    <w:rsid w:val="000D47AC"/>
    <w:rsid w:val="000E2F7E"/>
    <w:rsid w:val="000E4753"/>
    <w:rsid w:val="000E59ED"/>
    <w:rsid w:val="000E5B90"/>
    <w:rsid w:val="000E738F"/>
    <w:rsid w:val="000F5693"/>
    <w:rsid w:val="000F5BFB"/>
    <w:rsid w:val="000F5C5F"/>
    <w:rsid w:val="000F6E12"/>
    <w:rsid w:val="00100C8D"/>
    <w:rsid w:val="001011FC"/>
    <w:rsid w:val="00101210"/>
    <w:rsid w:val="001022E7"/>
    <w:rsid w:val="00102710"/>
    <w:rsid w:val="001051CB"/>
    <w:rsid w:val="00105C9D"/>
    <w:rsid w:val="00105FD8"/>
    <w:rsid w:val="0011261F"/>
    <w:rsid w:val="00113DC5"/>
    <w:rsid w:val="00117FC4"/>
    <w:rsid w:val="0012142E"/>
    <w:rsid w:val="001218B6"/>
    <w:rsid w:val="0012229F"/>
    <w:rsid w:val="001224E5"/>
    <w:rsid w:val="001225F0"/>
    <w:rsid w:val="001253DF"/>
    <w:rsid w:val="00125C6A"/>
    <w:rsid w:val="00126F25"/>
    <w:rsid w:val="00127009"/>
    <w:rsid w:val="0012709C"/>
    <w:rsid w:val="00127A09"/>
    <w:rsid w:val="001317E2"/>
    <w:rsid w:val="00132EBB"/>
    <w:rsid w:val="00134F3B"/>
    <w:rsid w:val="00135C32"/>
    <w:rsid w:val="001379EF"/>
    <w:rsid w:val="00142388"/>
    <w:rsid w:val="0014705E"/>
    <w:rsid w:val="001518EA"/>
    <w:rsid w:val="00151D3D"/>
    <w:rsid w:val="001539FB"/>
    <w:rsid w:val="00160E61"/>
    <w:rsid w:val="0016354A"/>
    <w:rsid w:val="0016389C"/>
    <w:rsid w:val="00165259"/>
    <w:rsid w:val="00167B95"/>
    <w:rsid w:val="0017023A"/>
    <w:rsid w:val="00170F2D"/>
    <w:rsid w:val="001719C1"/>
    <w:rsid w:val="00173F28"/>
    <w:rsid w:val="0017461D"/>
    <w:rsid w:val="001748BC"/>
    <w:rsid w:val="00175734"/>
    <w:rsid w:val="00180C83"/>
    <w:rsid w:val="001835AE"/>
    <w:rsid w:val="0018424B"/>
    <w:rsid w:val="00184E88"/>
    <w:rsid w:val="001851DD"/>
    <w:rsid w:val="00186E18"/>
    <w:rsid w:val="0019164C"/>
    <w:rsid w:val="00195BEE"/>
    <w:rsid w:val="0019793E"/>
    <w:rsid w:val="001A7117"/>
    <w:rsid w:val="001B08CE"/>
    <w:rsid w:val="001B257B"/>
    <w:rsid w:val="001B331A"/>
    <w:rsid w:val="001B3FBB"/>
    <w:rsid w:val="001B4BB3"/>
    <w:rsid w:val="001B5BDA"/>
    <w:rsid w:val="001C4240"/>
    <w:rsid w:val="001C6737"/>
    <w:rsid w:val="001C6BA8"/>
    <w:rsid w:val="001D6114"/>
    <w:rsid w:val="001D6ECE"/>
    <w:rsid w:val="001D71A4"/>
    <w:rsid w:val="001E0B46"/>
    <w:rsid w:val="001E22BA"/>
    <w:rsid w:val="001E683A"/>
    <w:rsid w:val="001E771F"/>
    <w:rsid w:val="001F0763"/>
    <w:rsid w:val="001F2BD7"/>
    <w:rsid w:val="001F2E6E"/>
    <w:rsid w:val="001F4957"/>
    <w:rsid w:val="001F499E"/>
    <w:rsid w:val="00200A4F"/>
    <w:rsid w:val="002011BC"/>
    <w:rsid w:val="00201BBB"/>
    <w:rsid w:val="00203707"/>
    <w:rsid w:val="002050A3"/>
    <w:rsid w:val="00205E52"/>
    <w:rsid w:val="00206A94"/>
    <w:rsid w:val="00210353"/>
    <w:rsid w:val="00210402"/>
    <w:rsid w:val="002129D4"/>
    <w:rsid w:val="00214B2A"/>
    <w:rsid w:val="00215FE8"/>
    <w:rsid w:val="002169F3"/>
    <w:rsid w:val="00220BF4"/>
    <w:rsid w:val="00223844"/>
    <w:rsid w:val="00223FE9"/>
    <w:rsid w:val="00225878"/>
    <w:rsid w:val="00225F17"/>
    <w:rsid w:val="00230286"/>
    <w:rsid w:val="00230CAE"/>
    <w:rsid w:val="00232B4B"/>
    <w:rsid w:val="0024102E"/>
    <w:rsid w:val="00242D2D"/>
    <w:rsid w:val="002449AF"/>
    <w:rsid w:val="00244FC8"/>
    <w:rsid w:val="00247785"/>
    <w:rsid w:val="00257DCD"/>
    <w:rsid w:val="00266BE1"/>
    <w:rsid w:val="00274C4E"/>
    <w:rsid w:val="002754AE"/>
    <w:rsid w:val="00275D7F"/>
    <w:rsid w:val="002810D4"/>
    <w:rsid w:val="0028215C"/>
    <w:rsid w:val="00283FFD"/>
    <w:rsid w:val="002844B8"/>
    <w:rsid w:val="002972D1"/>
    <w:rsid w:val="002A3685"/>
    <w:rsid w:val="002A47B6"/>
    <w:rsid w:val="002A6EA2"/>
    <w:rsid w:val="002B05F6"/>
    <w:rsid w:val="002B23B3"/>
    <w:rsid w:val="002B241A"/>
    <w:rsid w:val="002B2CD2"/>
    <w:rsid w:val="002B2DB3"/>
    <w:rsid w:val="002C1858"/>
    <w:rsid w:val="002C43E2"/>
    <w:rsid w:val="002D07A9"/>
    <w:rsid w:val="002D09B4"/>
    <w:rsid w:val="002D1404"/>
    <w:rsid w:val="002D1AA0"/>
    <w:rsid w:val="002D20E8"/>
    <w:rsid w:val="002D374B"/>
    <w:rsid w:val="002D490F"/>
    <w:rsid w:val="002D5F12"/>
    <w:rsid w:val="002D620F"/>
    <w:rsid w:val="002D6320"/>
    <w:rsid w:val="002D7938"/>
    <w:rsid w:val="002D7F90"/>
    <w:rsid w:val="002E026D"/>
    <w:rsid w:val="002E19E4"/>
    <w:rsid w:val="002E29A5"/>
    <w:rsid w:val="002E541D"/>
    <w:rsid w:val="002E66AC"/>
    <w:rsid w:val="002E75E1"/>
    <w:rsid w:val="002F0048"/>
    <w:rsid w:val="002F1C7A"/>
    <w:rsid w:val="002F2FE9"/>
    <w:rsid w:val="002F34F8"/>
    <w:rsid w:val="002F5313"/>
    <w:rsid w:val="0030259E"/>
    <w:rsid w:val="00302AB7"/>
    <w:rsid w:val="003039C1"/>
    <w:rsid w:val="003045C5"/>
    <w:rsid w:val="00305691"/>
    <w:rsid w:val="00307EC8"/>
    <w:rsid w:val="00311684"/>
    <w:rsid w:val="00313BCD"/>
    <w:rsid w:val="00315E6E"/>
    <w:rsid w:val="00320DF1"/>
    <w:rsid w:val="00321055"/>
    <w:rsid w:val="00321840"/>
    <w:rsid w:val="00323894"/>
    <w:rsid w:val="00323BAC"/>
    <w:rsid w:val="00323F2E"/>
    <w:rsid w:val="0033119B"/>
    <w:rsid w:val="003358D9"/>
    <w:rsid w:val="00337CC9"/>
    <w:rsid w:val="003413BE"/>
    <w:rsid w:val="00342973"/>
    <w:rsid w:val="00347BE6"/>
    <w:rsid w:val="003536F0"/>
    <w:rsid w:val="003544F4"/>
    <w:rsid w:val="0035486A"/>
    <w:rsid w:val="00357738"/>
    <w:rsid w:val="00360CA3"/>
    <w:rsid w:val="00360FBF"/>
    <w:rsid w:val="00370A9B"/>
    <w:rsid w:val="00374E71"/>
    <w:rsid w:val="003765A2"/>
    <w:rsid w:val="00380496"/>
    <w:rsid w:val="00380EA3"/>
    <w:rsid w:val="003928A0"/>
    <w:rsid w:val="00392A75"/>
    <w:rsid w:val="00393473"/>
    <w:rsid w:val="00393CB4"/>
    <w:rsid w:val="003A0E2C"/>
    <w:rsid w:val="003A0EFE"/>
    <w:rsid w:val="003A1496"/>
    <w:rsid w:val="003A29DB"/>
    <w:rsid w:val="003A43E6"/>
    <w:rsid w:val="003B2C6E"/>
    <w:rsid w:val="003B367A"/>
    <w:rsid w:val="003B6063"/>
    <w:rsid w:val="003B7331"/>
    <w:rsid w:val="003B75D0"/>
    <w:rsid w:val="003B7DC2"/>
    <w:rsid w:val="003C0647"/>
    <w:rsid w:val="003C22DD"/>
    <w:rsid w:val="003C2AA1"/>
    <w:rsid w:val="003C2B7F"/>
    <w:rsid w:val="003C5DAB"/>
    <w:rsid w:val="003D2C23"/>
    <w:rsid w:val="003D62FA"/>
    <w:rsid w:val="003D699B"/>
    <w:rsid w:val="003D71A3"/>
    <w:rsid w:val="003D7241"/>
    <w:rsid w:val="003E1AAE"/>
    <w:rsid w:val="003E4FED"/>
    <w:rsid w:val="003E5F45"/>
    <w:rsid w:val="003F11FA"/>
    <w:rsid w:val="003F6C31"/>
    <w:rsid w:val="004004C1"/>
    <w:rsid w:val="00401271"/>
    <w:rsid w:val="00403C93"/>
    <w:rsid w:val="0040630C"/>
    <w:rsid w:val="004076A4"/>
    <w:rsid w:val="00410628"/>
    <w:rsid w:val="00411728"/>
    <w:rsid w:val="00411780"/>
    <w:rsid w:val="00412977"/>
    <w:rsid w:val="00414B7A"/>
    <w:rsid w:val="004163B0"/>
    <w:rsid w:val="00421CE4"/>
    <w:rsid w:val="00422966"/>
    <w:rsid w:val="00425AB6"/>
    <w:rsid w:val="00430700"/>
    <w:rsid w:val="004310AB"/>
    <w:rsid w:val="004313F9"/>
    <w:rsid w:val="00431E7B"/>
    <w:rsid w:val="004321CE"/>
    <w:rsid w:val="00434CB5"/>
    <w:rsid w:val="00434CC5"/>
    <w:rsid w:val="00435B6E"/>
    <w:rsid w:val="004364CA"/>
    <w:rsid w:val="004373C3"/>
    <w:rsid w:val="00442E3E"/>
    <w:rsid w:val="00445CA7"/>
    <w:rsid w:val="00447A97"/>
    <w:rsid w:val="004523BA"/>
    <w:rsid w:val="00455467"/>
    <w:rsid w:val="0045784B"/>
    <w:rsid w:val="00457C50"/>
    <w:rsid w:val="00457D26"/>
    <w:rsid w:val="004601C5"/>
    <w:rsid w:val="004612A1"/>
    <w:rsid w:val="004617FA"/>
    <w:rsid w:val="0046381F"/>
    <w:rsid w:val="004728FD"/>
    <w:rsid w:val="00475FE0"/>
    <w:rsid w:val="0047737E"/>
    <w:rsid w:val="00487469"/>
    <w:rsid w:val="00487F58"/>
    <w:rsid w:val="004918CD"/>
    <w:rsid w:val="00493627"/>
    <w:rsid w:val="00493F10"/>
    <w:rsid w:val="00494F56"/>
    <w:rsid w:val="00495F17"/>
    <w:rsid w:val="00497FB9"/>
    <w:rsid w:val="004A0B1C"/>
    <w:rsid w:val="004A4D1E"/>
    <w:rsid w:val="004A544F"/>
    <w:rsid w:val="004A553B"/>
    <w:rsid w:val="004A65FD"/>
    <w:rsid w:val="004A7240"/>
    <w:rsid w:val="004C0D46"/>
    <w:rsid w:val="004C20E5"/>
    <w:rsid w:val="004C30B6"/>
    <w:rsid w:val="004C6494"/>
    <w:rsid w:val="004D2653"/>
    <w:rsid w:val="004D52B4"/>
    <w:rsid w:val="004D5733"/>
    <w:rsid w:val="004E1D2B"/>
    <w:rsid w:val="004E5908"/>
    <w:rsid w:val="004F0D1C"/>
    <w:rsid w:val="004F0EBC"/>
    <w:rsid w:val="004F4754"/>
    <w:rsid w:val="004F48C0"/>
    <w:rsid w:val="004F6076"/>
    <w:rsid w:val="004F784E"/>
    <w:rsid w:val="005030A2"/>
    <w:rsid w:val="005117BF"/>
    <w:rsid w:val="00516011"/>
    <w:rsid w:val="0051650C"/>
    <w:rsid w:val="00516B99"/>
    <w:rsid w:val="00520444"/>
    <w:rsid w:val="005215E9"/>
    <w:rsid w:val="00523A4F"/>
    <w:rsid w:val="0052514A"/>
    <w:rsid w:val="00527C28"/>
    <w:rsid w:val="00527E5E"/>
    <w:rsid w:val="005320B3"/>
    <w:rsid w:val="005354DB"/>
    <w:rsid w:val="0053643D"/>
    <w:rsid w:val="005364BD"/>
    <w:rsid w:val="00540D4F"/>
    <w:rsid w:val="00541D8E"/>
    <w:rsid w:val="00542522"/>
    <w:rsid w:val="005434A7"/>
    <w:rsid w:val="00546004"/>
    <w:rsid w:val="00550C0C"/>
    <w:rsid w:val="005534D5"/>
    <w:rsid w:val="00554FC6"/>
    <w:rsid w:val="005619A9"/>
    <w:rsid w:val="00562497"/>
    <w:rsid w:val="0056256C"/>
    <w:rsid w:val="00564D5A"/>
    <w:rsid w:val="00571381"/>
    <w:rsid w:val="0057228C"/>
    <w:rsid w:val="00572B6D"/>
    <w:rsid w:val="00573A27"/>
    <w:rsid w:val="00574C84"/>
    <w:rsid w:val="005809AB"/>
    <w:rsid w:val="005826BB"/>
    <w:rsid w:val="00583D3D"/>
    <w:rsid w:val="00583F7D"/>
    <w:rsid w:val="005843A8"/>
    <w:rsid w:val="00584B49"/>
    <w:rsid w:val="00587737"/>
    <w:rsid w:val="00595173"/>
    <w:rsid w:val="00595437"/>
    <w:rsid w:val="00595D69"/>
    <w:rsid w:val="0059712F"/>
    <w:rsid w:val="0059728E"/>
    <w:rsid w:val="005A0971"/>
    <w:rsid w:val="005A5A5A"/>
    <w:rsid w:val="005A734D"/>
    <w:rsid w:val="005B3622"/>
    <w:rsid w:val="005B5042"/>
    <w:rsid w:val="005B532A"/>
    <w:rsid w:val="005B5DB1"/>
    <w:rsid w:val="005C41B4"/>
    <w:rsid w:val="005C4355"/>
    <w:rsid w:val="005C4FA0"/>
    <w:rsid w:val="005C59C5"/>
    <w:rsid w:val="005C7624"/>
    <w:rsid w:val="005C78A3"/>
    <w:rsid w:val="005D12BA"/>
    <w:rsid w:val="005D2F53"/>
    <w:rsid w:val="005E13AA"/>
    <w:rsid w:val="005E17EF"/>
    <w:rsid w:val="005E24D9"/>
    <w:rsid w:val="005E38DC"/>
    <w:rsid w:val="005E3A69"/>
    <w:rsid w:val="005E4A6F"/>
    <w:rsid w:val="005E7B03"/>
    <w:rsid w:val="005F091B"/>
    <w:rsid w:val="005F5653"/>
    <w:rsid w:val="005F5F9E"/>
    <w:rsid w:val="005F612B"/>
    <w:rsid w:val="005F63B8"/>
    <w:rsid w:val="00600DC3"/>
    <w:rsid w:val="00601F00"/>
    <w:rsid w:val="00617D5E"/>
    <w:rsid w:val="0062471F"/>
    <w:rsid w:val="00624C05"/>
    <w:rsid w:val="00626211"/>
    <w:rsid w:val="00630EEA"/>
    <w:rsid w:val="00631200"/>
    <w:rsid w:val="0063277A"/>
    <w:rsid w:val="00636E9E"/>
    <w:rsid w:val="006379BB"/>
    <w:rsid w:val="00641482"/>
    <w:rsid w:val="0064166A"/>
    <w:rsid w:val="00641E0D"/>
    <w:rsid w:val="0064335A"/>
    <w:rsid w:val="006445D5"/>
    <w:rsid w:val="006449E3"/>
    <w:rsid w:val="006456A2"/>
    <w:rsid w:val="0064600E"/>
    <w:rsid w:val="00646251"/>
    <w:rsid w:val="00651A39"/>
    <w:rsid w:val="00651DD7"/>
    <w:rsid w:val="00652943"/>
    <w:rsid w:val="00653A5B"/>
    <w:rsid w:val="006544D4"/>
    <w:rsid w:val="00654D58"/>
    <w:rsid w:val="006573F5"/>
    <w:rsid w:val="00660EA2"/>
    <w:rsid w:val="00661B56"/>
    <w:rsid w:val="00665435"/>
    <w:rsid w:val="0067029F"/>
    <w:rsid w:val="00673019"/>
    <w:rsid w:val="00675629"/>
    <w:rsid w:val="00676B4B"/>
    <w:rsid w:val="00677B65"/>
    <w:rsid w:val="00680DDE"/>
    <w:rsid w:val="00681CCA"/>
    <w:rsid w:val="00682766"/>
    <w:rsid w:val="006833DE"/>
    <w:rsid w:val="0068497F"/>
    <w:rsid w:val="00685F1C"/>
    <w:rsid w:val="00686252"/>
    <w:rsid w:val="00687324"/>
    <w:rsid w:val="00690C91"/>
    <w:rsid w:val="00690E9A"/>
    <w:rsid w:val="00695102"/>
    <w:rsid w:val="006A0568"/>
    <w:rsid w:val="006A21F1"/>
    <w:rsid w:val="006A3EA5"/>
    <w:rsid w:val="006A62FA"/>
    <w:rsid w:val="006B006B"/>
    <w:rsid w:val="006B106C"/>
    <w:rsid w:val="006B124B"/>
    <w:rsid w:val="006B1A40"/>
    <w:rsid w:val="006C12BF"/>
    <w:rsid w:val="006C6514"/>
    <w:rsid w:val="006C7708"/>
    <w:rsid w:val="006D06FF"/>
    <w:rsid w:val="006D1733"/>
    <w:rsid w:val="006D376E"/>
    <w:rsid w:val="006E0321"/>
    <w:rsid w:val="006E0C44"/>
    <w:rsid w:val="006E6190"/>
    <w:rsid w:val="006F1D99"/>
    <w:rsid w:val="006F6507"/>
    <w:rsid w:val="00703738"/>
    <w:rsid w:val="00705609"/>
    <w:rsid w:val="00705A49"/>
    <w:rsid w:val="007060BB"/>
    <w:rsid w:val="007101A5"/>
    <w:rsid w:val="00712133"/>
    <w:rsid w:val="00713505"/>
    <w:rsid w:val="00716E3A"/>
    <w:rsid w:val="007203DA"/>
    <w:rsid w:val="00720EFD"/>
    <w:rsid w:val="00723B5B"/>
    <w:rsid w:val="00723F89"/>
    <w:rsid w:val="0072422C"/>
    <w:rsid w:val="00725781"/>
    <w:rsid w:val="007267B1"/>
    <w:rsid w:val="00732369"/>
    <w:rsid w:val="00734CD2"/>
    <w:rsid w:val="00735563"/>
    <w:rsid w:val="00735585"/>
    <w:rsid w:val="00737A2E"/>
    <w:rsid w:val="00737B0F"/>
    <w:rsid w:val="00741F77"/>
    <w:rsid w:val="0074230D"/>
    <w:rsid w:val="00747200"/>
    <w:rsid w:val="007472B5"/>
    <w:rsid w:val="00747E57"/>
    <w:rsid w:val="00752FD5"/>
    <w:rsid w:val="00755B6F"/>
    <w:rsid w:val="0075760E"/>
    <w:rsid w:val="00760F1D"/>
    <w:rsid w:val="00761DAB"/>
    <w:rsid w:val="00764CA7"/>
    <w:rsid w:val="00770178"/>
    <w:rsid w:val="00770497"/>
    <w:rsid w:val="00770A9D"/>
    <w:rsid w:val="00771874"/>
    <w:rsid w:val="00774203"/>
    <w:rsid w:val="00776D90"/>
    <w:rsid w:val="00781F76"/>
    <w:rsid w:val="00783EDB"/>
    <w:rsid w:val="0078429E"/>
    <w:rsid w:val="007856F5"/>
    <w:rsid w:val="00786554"/>
    <w:rsid w:val="0079004F"/>
    <w:rsid w:val="00792395"/>
    <w:rsid w:val="0079427E"/>
    <w:rsid w:val="007945DC"/>
    <w:rsid w:val="007A048E"/>
    <w:rsid w:val="007A0B63"/>
    <w:rsid w:val="007A1666"/>
    <w:rsid w:val="007A367A"/>
    <w:rsid w:val="007A4547"/>
    <w:rsid w:val="007A5852"/>
    <w:rsid w:val="007A6715"/>
    <w:rsid w:val="007B074C"/>
    <w:rsid w:val="007B5D75"/>
    <w:rsid w:val="007C5CF7"/>
    <w:rsid w:val="007D0A7B"/>
    <w:rsid w:val="007D0F9D"/>
    <w:rsid w:val="007D2B22"/>
    <w:rsid w:val="007D31F6"/>
    <w:rsid w:val="007D5918"/>
    <w:rsid w:val="007D7B95"/>
    <w:rsid w:val="007D7C89"/>
    <w:rsid w:val="007E2561"/>
    <w:rsid w:val="007E3833"/>
    <w:rsid w:val="007E60AD"/>
    <w:rsid w:val="007F39E2"/>
    <w:rsid w:val="007F56D2"/>
    <w:rsid w:val="007F78A7"/>
    <w:rsid w:val="008004EF"/>
    <w:rsid w:val="00800B6D"/>
    <w:rsid w:val="00801755"/>
    <w:rsid w:val="00804397"/>
    <w:rsid w:val="00804544"/>
    <w:rsid w:val="008149D7"/>
    <w:rsid w:val="00815489"/>
    <w:rsid w:val="00815901"/>
    <w:rsid w:val="008162D2"/>
    <w:rsid w:val="00816315"/>
    <w:rsid w:val="00816367"/>
    <w:rsid w:val="0081722C"/>
    <w:rsid w:val="00822A85"/>
    <w:rsid w:val="008238D6"/>
    <w:rsid w:val="00825478"/>
    <w:rsid w:val="0083189F"/>
    <w:rsid w:val="0083494E"/>
    <w:rsid w:val="008361E5"/>
    <w:rsid w:val="00836F01"/>
    <w:rsid w:val="00842000"/>
    <w:rsid w:val="00845C93"/>
    <w:rsid w:val="00846BF5"/>
    <w:rsid w:val="008471CB"/>
    <w:rsid w:val="0085410D"/>
    <w:rsid w:val="00860F90"/>
    <w:rsid w:val="00861C7F"/>
    <w:rsid w:val="0086378A"/>
    <w:rsid w:val="00864892"/>
    <w:rsid w:val="008649A1"/>
    <w:rsid w:val="008655F8"/>
    <w:rsid w:val="00865DE2"/>
    <w:rsid w:val="00866636"/>
    <w:rsid w:val="00867E31"/>
    <w:rsid w:val="008741A7"/>
    <w:rsid w:val="00876042"/>
    <w:rsid w:val="0088009C"/>
    <w:rsid w:val="008801C4"/>
    <w:rsid w:val="00880543"/>
    <w:rsid w:val="00885A0A"/>
    <w:rsid w:val="00894BB4"/>
    <w:rsid w:val="00897282"/>
    <w:rsid w:val="00897D1D"/>
    <w:rsid w:val="008A0C05"/>
    <w:rsid w:val="008A4676"/>
    <w:rsid w:val="008A5C73"/>
    <w:rsid w:val="008A79ED"/>
    <w:rsid w:val="008B0576"/>
    <w:rsid w:val="008B3773"/>
    <w:rsid w:val="008B4A4E"/>
    <w:rsid w:val="008B4BC8"/>
    <w:rsid w:val="008B7126"/>
    <w:rsid w:val="008C1455"/>
    <w:rsid w:val="008C17CC"/>
    <w:rsid w:val="008C2858"/>
    <w:rsid w:val="008C37EB"/>
    <w:rsid w:val="008C3AA8"/>
    <w:rsid w:val="008C5482"/>
    <w:rsid w:val="008C744E"/>
    <w:rsid w:val="008D098E"/>
    <w:rsid w:val="008D47FD"/>
    <w:rsid w:val="008D4EA5"/>
    <w:rsid w:val="008D5C05"/>
    <w:rsid w:val="008D5F3A"/>
    <w:rsid w:val="008D68E4"/>
    <w:rsid w:val="008D6EF4"/>
    <w:rsid w:val="008E1C35"/>
    <w:rsid w:val="008E61D7"/>
    <w:rsid w:val="008F04C4"/>
    <w:rsid w:val="008F1B04"/>
    <w:rsid w:val="008F315E"/>
    <w:rsid w:val="008F4F4B"/>
    <w:rsid w:val="008F564C"/>
    <w:rsid w:val="008F7E63"/>
    <w:rsid w:val="009007B4"/>
    <w:rsid w:val="00906782"/>
    <w:rsid w:val="00906C3B"/>
    <w:rsid w:val="00907AC0"/>
    <w:rsid w:val="00910713"/>
    <w:rsid w:val="009109F9"/>
    <w:rsid w:val="00910C56"/>
    <w:rsid w:val="009215C2"/>
    <w:rsid w:val="00922AD1"/>
    <w:rsid w:val="00922FE0"/>
    <w:rsid w:val="0092374F"/>
    <w:rsid w:val="009319FA"/>
    <w:rsid w:val="009322BA"/>
    <w:rsid w:val="00933282"/>
    <w:rsid w:val="0093531C"/>
    <w:rsid w:val="0093677B"/>
    <w:rsid w:val="00937D2E"/>
    <w:rsid w:val="00942073"/>
    <w:rsid w:val="009503AC"/>
    <w:rsid w:val="00954850"/>
    <w:rsid w:val="009579A3"/>
    <w:rsid w:val="00960682"/>
    <w:rsid w:val="00962591"/>
    <w:rsid w:val="00962EBF"/>
    <w:rsid w:val="00965D22"/>
    <w:rsid w:val="00971520"/>
    <w:rsid w:val="009724D7"/>
    <w:rsid w:val="0097521C"/>
    <w:rsid w:val="00977C3D"/>
    <w:rsid w:val="009800BC"/>
    <w:rsid w:val="009807B4"/>
    <w:rsid w:val="00980F32"/>
    <w:rsid w:val="00982A8C"/>
    <w:rsid w:val="00985F59"/>
    <w:rsid w:val="00985FA8"/>
    <w:rsid w:val="00992A40"/>
    <w:rsid w:val="00993C67"/>
    <w:rsid w:val="0099630D"/>
    <w:rsid w:val="009A1EF1"/>
    <w:rsid w:val="009A6024"/>
    <w:rsid w:val="009B0783"/>
    <w:rsid w:val="009B1CE9"/>
    <w:rsid w:val="009B357E"/>
    <w:rsid w:val="009B6B22"/>
    <w:rsid w:val="009B7CCF"/>
    <w:rsid w:val="009C2B43"/>
    <w:rsid w:val="009C4327"/>
    <w:rsid w:val="009C7ED9"/>
    <w:rsid w:val="009D1836"/>
    <w:rsid w:val="009D6013"/>
    <w:rsid w:val="009E0A3B"/>
    <w:rsid w:val="009E0F1A"/>
    <w:rsid w:val="009E74D6"/>
    <w:rsid w:val="009E75DD"/>
    <w:rsid w:val="009F11A6"/>
    <w:rsid w:val="009F1853"/>
    <w:rsid w:val="009F23D9"/>
    <w:rsid w:val="009F3131"/>
    <w:rsid w:val="009F48EF"/>
    <w:rsid w:val="009F6413"/>
    <w:rsid w:val="00A00CF3"/>
    <w:rsid w:val="00A04046"/>
    <w:rsid w:val="00A059A8"/>
    <w:rsid w:val="00A05AB6"/>
    <w:rsid w:val="00A06352"/>
    <w:rsid w:val="00A06E0C"/>
    <w:rsid w:val="00A10502"/>
    <w:rsid w:val="00A1236E"/>
    <w:rsid w:val="00A21AFD"/>
    <w:rsid w:val="00A241A2"/>
    <w:rsid w:val="00A2555B"/>
    <w:rsid w:val="00A26C28"/>
    <w:rsid w:val="00A30E30"/>
    <w:rsid w:val="00A32BDA"/>
    <w:rsid w:val="00A33B99"/>
    <w:rsid w:val="00A3591D"/>
    <w:rsid w:val="00A36B74"/>
    <w:rsid w:val="00A408C7"/>
    <w:rsid w:val="00A42E68"/>
    <w:rsid w:val="00A51FE9"/>
    <w:rsid w:val="00A63C3F"/>
    <w:rsid w:val="00A642FA"/>
    <w:rsid w:val="00A64A45"/>
    <w:rsid w:val="00A6633A"/>
    <w:rsid w:val="00A667EE"/>
    <w:rsid w:val="00A66B43"/>
    <w:rsid w:val="00A71432"/>
    <w:rsid w:val="00A7388B"/>
    <w:rsid w:val="00A759EB"/>
    <w:rsid w:val="00A83285"/>
    <w:rsid w:val="00A84F3C"/>
    <w:rsid w:val="00A87D1D"/>
    <w:rsid w:val="00A935DD"/>
    <w:rsid w:val="00A93693"/>
    <w:rsid w:val="00A949BA"/>
    <w:rsid w:val="00A95810"/>
    <w:rsid w:val="00A97D0F"/>
    <w:rsid w:val="00AA2272"/>
    <w:rsid w:val="00AA275B"/>
    <w:rsid w:val="00AA28D9"/>
    <w:rsid w:val="00AA561F"/>
    <w:rsid w:val="00AA607F"/>
    <w:rsid w:val="00AB0BE3"/>
    <w:rsid w:val="00AB1696"/>
    <w:rsid w:val="00AB2ACE"/>
    <w:rsid w:val="00AB2CF7"/>
    <w:rsid w:val="00AB45DB"/>
    <w:rsid w:val="00AB7A71"/>
    <w:rsid w:val="00AC0954"/>
    <w:rsid w:val="00AC1286"/>
    <w:rsid w:val="00AC17BA"/>
    <w:rsid w:val="00AC1A26"/>
    <w:rsid w:val="00AC1A72"/>
    <w:rsid w:val="00AC220F"/>
    <w:rsid w:val="00AC61F0"/>
    <w:rsid w:val="00AC70C0"/>
    <w:rsid w:val="00AC798F"/>
    <w:rsid w:val="00AD02BA"/>
    <w:rsid w:val="00AD0C72"/>
    <w:rsid w:val="00AD2240"/>
    <w:rsid w:val="00AD2B36"/>
    <w:rsid w:val="00AD310F"/>
    <w:rsid w:val="00AD47E0"/>
    <w:rsid w:val="00AD6BD7"/>
    <w:rsid w:val="00AD7827"/>
    <w:rsid w:val="00AD787B"/>
    <w:rsid w:val="00AF2D52"/>
    <w:rsid w:val="00AF367B"/>
    <w:rsid w:val="00AF425A"/>
    <w:rsid w:val="00AF531C"/>
    <w:rsid w:val="00B01B7B"/>
    <w:rsid w:val="00B02614"/>
    <w:rsid w:val="00B044D2"/>
    <w:rsid w:val="00B04CFB"/>
    <w:rsid w:val="00B05E2E"/>
    <w:rsid w:val="00B06C80"/>
    <w:rsid w:val="00B137A6"/>
    <w:rsid w:val="00B15BBC"/>
    <w:rsid w:val="00B210A6"/>
    <w:rsid w:val="00B21F12"/>
    <w:rsid w:val="00B23B26"/>
    <w:rsid w:val="00B24430"/>
    <w:rsid w:val="00B26B8A"/>
    <w:rsid w:val="00B278BA"/>
    <w:rsid w:val="00B35574"/>
    <w:rsid w:val="00B362A5"/>
    <w:rsid w:val="00B36756"/>
    <w:rsid w:val="00B36EB4"/>
    <w:rsid w:val="00B46625"/>
    <w:rsid w:val="00B467AE"/>
    <w:rsid w:val="00B50988"/>
    <w:rsid w:val="00B6643A"/>
    <w:rsid w:val="00B6650E"/>
    <w:rsid w:val="00B66842"/>
    <w:rsid w:val="00B671E0"/>
    <w:rsid w:val="00B67255"/>
    <w:rsid w:val="00B678C4"/>
    <w:rsid w:val="00B67B6A"/>
    <w:rsid w:val="00B707CD"/>
    <w:rsid w:val="00B7098C"/>
    <w:rsid w:val="00B716EF"/>
    <w:rsid w:val="00B722C2"/>
    <w:rsid w:val="00B73163"/>
    <w:rsid w:val="00B73E4F"/>
    <w:rsid w:val="00B7726D"/>
    <w:rsid w:val="00B806D1"/>
    <w:rsid w:val="00B80BCF"/>
    <w:rsid w:val="00B90616"/>
    <w:rsid w:val="00B92265"/>
    <w:rsid w:val="00B924B5"/>
    <w:rsid w:val="00B93C2D"/>
    <w:rsid w:val="00B96C98"/>
    <w:rsid w:val="00B97AB0"/>
    <w:rsid w:val="00BA0243"/>
    <w:rsid w:val="00BA17CF"/>
    <w:rsid w:val="00BA3B30"/>
    <w:rsid w:val="00BA7B09"/>
    <w:rsid w:val="00BA7CCD"/>
    <w:rsid w:val="00BB0F98"/>
    <w:rsid w:val="00BB5980"/>
    <w:rsid w:val="00BB59F3"/>
    <w:rsid w:val="00BB5B80"/>
    <w:rsid w:val="00BB6664"/>
    <w:rsid w:val="00BB6D10"/>
    <w:rsid w:val="00BB6F59"/>
    <w:rsid w:val="00BC121F"/>
    <w:rsid w:val="00BC28D5"/>
    <w:rsid w:val="00BC40CC"/>
    <w:rsid w:val="00BC50D2"/>
    <w:rsid w:val="00BC53D0"/>
    <w:rsid w:val="00BC61E7"/>
    <w:rsid w:val="00BC6345"/>
    <w:rsid w:val="00BC7605"/>
    <w:rsid w:val="00BD2929"/>
    <w:rsid w:val="00BD4107"/>
    <w:rsid w:val="00BD4D87"/>
    <w:rsid w:val="00BE525B"/>
    <w:rsid w:val="00BE57DE"/>
    <w:rsid w:val="00BE5A01"/>
    <w:rsid w:val="00BE7B48"/>
    <w:rsid w:val="00BF00F2"/>
    <w:rsid w:val="00BF016D"/>
    <w:rsid w:val="00BF1003"/>
    <w:rsid w:val="00BF1AF2"/>
    <w:rsid w:val="00BF3469"/>
    <w:rsid w:val="00BF3976"/>
    <w:rsid w:val="00BF44D5"/>
    <w:rsid w:val="00BF4F5B"/>
    <w:rsid w:val="00C0245A"/>
    <w:rsid w:val="00C02871"/>
    <w:rsid w:val="00C04A40"/>
    <w:rsid w:val="00C05094"/>
    <w:rsid w:val="00C10DA6"/>
    <w:rsid w:val="00C1141B"/>
    <w:rsid w:val="00C116E8"/>
    <w:rsid w:val="00C16259"/>
    <w:rsid w:val="00C16FF8"/>
    <w:rsid w:val="00C17BE4"/>
    <w:rsid w:val="00C23D14"/>
    <w:rsid w:val="00C31811"/>
    <w:rsid w:val="00C36885"/>
    <w:rsid w:val="00C36C59"/>
    <w:rsid w:val="00C401E3"/>
    <w:rsid w:val="00C407D8"/>
    <w:rsid w:val="00C4314F"/>
    <w:rsid w:val="00C504E3"/>
    <w:rsid w:val="00C50D85"/>
    <w:rsid w:val="00C5182C"/>
    <w:rsid w:val="00C52693"/>
    <w:rsid w:val="00C52C72"/>
    <w:rsid w:val="00C53207"/>
    <w:rsid w:val="00C611BA"/>
    <w:rsid w:val="00C619EE"/>
    <w:rsid w:val="00C64449"/>
    <w:rsid w:val="00C645CF"/>
    <w:rsid w:val="00C6720E"/>
    <w:rsid w:val="00C67EB2"/>
    <w:rsid w:val="00C70A4B"/>
    <w:rsid w:val="00C714B9"/>
    <w:rsid w:val="00C738FD"/>
    <w:rsid w:val="00C7597F"/>
    <w:rsid w:val="00C76E1C"/>
    <w:rsid w:val="00C81FBA"/>
    <w:rsid w:val="00C820F3"/>
    <w:rsid w:val="00C82878"/>
    <w:rsid w:val="00C83CA5"/>
    <w:rsid w:val="00C90662"/>
    <w:rsid w:val="00C937E9"/>
    <w:rsid w:val="00C963CA"/>
    <w:rsid w:val="00C97671"/>
    <w:rsid w:val="00C97DE7"/>
    <w:rsid w:val="00CA1A9C"/>
    <w:rsid w:val="00CA756B"/>
    <w:rsid w:val="00CB3964"/>
    <w:rsid w:val="00CB65AE"/>
    <w:rsid w:val="00CC238F"/>
    <w:rsid w:val="00CC5685"/>
    <w:rsid w:val="00CC61EC"/>
    <w:rsid w:val="00CD09AC"/>
    <w:rsid w:val="00CD67A6"/>
    <w:rsid w:val="00CE0A87"/>
    <w:rsid w:val="00CE133F"/>
    <w:rsid w:val="00CE1496"/>
    <w:rsid w:val="00CE1880"/>
    <w:rsid w:val="00CE53EF"/>
    <w:rsid w:val="00CE5D26"/>
    <w:rsid w:val="00CE6C8B"/>
    <w:rsid w:val="00CF1E38"/>
    <w:rsid w:val="00CF49EE"/>
    <w:rsid w:val="00CF6A6C"/>
    <w:rsid w:val="00CF6D79"/>
    <w:rsid w:val="00D02412"/>
    <w:rsid w:val="00D03E75"/>
    <w:rsid w:val="00D072B8"/>
    <w:rsid w:val="00D1189B"/>
    <w:rsid w:val="00D13046"/>
    <w:rsid w:val="00D133FF"/>
    <w:rsid w:val="00D17087"/>
    <w:rsid w:val="00D2150A"/>
    <w:rsid w:val="00D2316F"/>
    <w:rsid w:val="00D2673E"/>
    <w:rsid w:val="00D30658"/>
    <w:rsid w:val="00D34C9F"/>
    <w:rsid w:val="00D36D6B"/>
    <w:rsid w:val="00D42E5C"/>
    <w:rsid w:val="00D42FFF"/>
    <w:rsid w:val="00D43933"/>
    <w:rsid w:val="00D45E26"/>
    <w:rsid w:val="00D5183B"/>
    <w:rsid w:val="00D5602B"/>
    <w:rsid w:val="00D568DD"/>
    <w:rsid w:val="00D6005F"/>
    <w:rsid w:val="00D66354"/>
    <w:rsid w:val="00D663C6"/>
    <w:rsid w:val="00D67FC6"/>
    <w:rsid w:val="00D706C0"/>
    <w:rsid w:val="00D71A4B"/>
    <w:rsid w:val="00D72CC0"/>
    <w:rsid w:val="00D73AE1"/>
    <w:rsid w:val="00D73B00"/>
    <w:rsid w:val="00D75190"/>
    <w:rsid w:val="00D753DC"/>
    <w:rsid w:val="00D754EE"/>
    <w:rsid w:val="00D75C97"/>
    <w:rsid w:val="00D77177"/>
    <w:rsid w:val="00D835E9"/>
    <w:rsid w:val="00D8754B"/>
    <w:rsid w:val="00D90351"/>
    <w:rsid w:val="00D90AFD"/>
    <w:rsid w:val="00D94231"/>
    <w:rsid w:val="00DA4447"/>
    <w:rsid w:val="00DA7A1A"/>
    <w:rsid w:val="00DB13E0"/>
    <w:rsid w:val="00DB4BC5"/>
    <w:rsid w:val="00DC7937"/>
    <w:rsid w:val="00DD0184"/>
    <w:rsid w:val="00DD0B77"/>
    <w:rsid w:val="00DD1D52"/>
    <w:rsid w:val="00DD3FE8"/>
    <w:rsid w:val="00DD660F"/>
    <w:rsid w:val="00DE0B92"/>
    <w:rsid w:val="00DE15FA"/>
    <w:rsid w:val="00DF1A65"/>
    <w:rsid w:val="00DF2A8C"/>
    <w:rsid w:val="00DF40CA"/>
    <w:rsid w:val="00DF4AF3"/>
    <w:rsid w:val="00DF5109"/>
    <w:rsid w:val="00DF5DEA"/>
    <w:rsid w:val="00DF60CB"/>
    <w:rsid w:val="00E04E6B"/>
    <w:rsid w:val="00E11A05"/>
    <w:rsid w:val="00E23E62"/>
    <w:rsid w:val="00E2530F"/>
    <w:rsid w:val="00E262C1"/>
    <w:rsid w:val="00E2706C"/>
    <w:rsid w:val="00E3224B"/>
    <w:rsid w:val="00E341FD"/>
    <w:rsid w:val="00E357F5"/>
    <w:rsid w:val="00E35F9D"/>
    <w:rsid w:val="00E36DD7"/>
    <w:rsid w:val="00E36EA6"/>
    <w:rsid w:val="00E37E73"/>
    <w:rsid w:val="00E417E4"/>
    <w:rsid w:val="00E43C10"/>
    <w:rsid w:val="00E50AF9"/>
    <w:rsid w:val="00E517E6"/>
    <w:rsid w:val="00E5262C"/>
    <w:rsid w:val="00E535AB"/>
    <w:rsid w:val="00E55696"/>
    <w:rsid w:val="00E5740F"/>
    <w:rsid w:val="00E57CC0"/>
    <w:rsid w:val="00E61DC9"/>
    <w:rsid w:val="00E701C5"/>
    <w:rsid w:val="00E706EF"/>
    <w:rsid w:val="00E71E2D"/>
    <w:rsid w:val="00E74BF4"/>
    <w:rsid w:val="00E76A26"/>
    <w:rsid w:val="00E81AEC"/>
    <w:rsid w:val="00E854C2"/>
    <w:rsid w:val="00E869CD"/>
    <w:rsid w:val="00E86F36"/>
    <w:rsid w:val="00E901D4"/>
    <w:rsid w:val="00E910B7"/>
    <w:rsid w:val="00E9163A"/>
    <w:rsid w:val="00E916B3"/>
    <w:rsid w:val="00E94C43"/>
    <w:rsid w:val="00E956DE"/>
    <w:rsid w:val="00E9592B"/>
    <w:rsid w:val="00E973D9"/>
    <w:rsid w:val="00EA51F9"/>
    <w:rsid w:val="00EA5F56"/>
    <w:rsid w:val="00EA6062"/>
    <w:rsid w:val="00EA7576"/>
    <w:rsid w:val="00EA75AD"/>
    <w:rsid w:val="00EB2ED6"/>
    <w:rsid w:val="00EB34D8"/>
    <w:rsid w:val="00EB3A66"/>
    <w:rsid w:val="00EC1069"/>
    <w:rsid w:val="00EC1684"/>
    <w:rsid w:val="00EC794C"/>
    <w:rsid w:val="00EC7DBB"/>
    <w:rsid w:val="00ED1F0C"/>
    <w:rsid w:val="00ED21ED"/>
    <w:rsid w:val="00ED2644"/>
    <w:rsid w:val="00ED2B1C"/>
    <w:rsid w:val="00ED2D42"/>
    <w:rsid w:val="00ED327D"/>
    <w:rsid w:val="00ED5DFD"/>
    <w:rsid w:val="00EE0897"/>
    <w:rsid w:val="00EE1F2A"/>
    <w:rsid w:val="00EE2A5E"/>
    <w:rsid w:val="00EE36BD"/>
    <w:rsid w:val="00EE510D"/>
    <w:rsid w:val="00EE52A6"/>
    <w:rsid w:val="00EE6F65"/>
    <w:rsid w:val="00EF0F41"/>
    <w:rsid w:val="00EF68D2"/>
    <w:rsid w:val="00EF69B5"/>
    <w:rsid w:val="00EF6DB5"/>
    <w:rsid w:val="00EF7E7A"/>
    <w:rsid w:val="00F03946"/>
    <w:rsid w:val="00F078C1"/>
    <w:rsid w:val="00F100BE"/>
    <w:rsid w:val="00F1155F"/>
    <w:rsid w:val="00F11835"/>
    <w:rsid w:val="00F12EA4"/>
    <w:rsid w:val="00F13C9A"/>
    <w:rsid w:val="00F163A9"/>
    <w:rsid w:val="00F1702B"/>
    <w:rsid w:val="00F17511"/>
    <w:rsid w:val="00F209C4"/>
    <w:rsid w:val="00F21EC0"/>
    <w:rsid w:val="00F222CD"/>
    <w:rsid w:val="00F229D0"/>
    <w:rsid w:val="00F268B0"/>
    <w:rsid w:val="00F2743F"/>
    <w:rsid w:val="00F27794"/>
    <w:rsid w:val="00F27D66"/>
    <w:rsid w:val="00F3179C"/>
    <w:rsid w:val="00F31BE3"/>
    <w:rsid w:val="00F32690"/>
    <w:rsid w:val="00F32F61"/>
    <w:rsid w:val="00F3447E"/>
    <w:rsid w:val="00F346C8"/>
    <w:rsid w:val="00F40A3C"/>
    <w:rsid w:val="00F433E9"/>
    <w:rsid w:val="00F43A5E"/>
    <w:rsid w:val="00F43D5F"/>
    <w:rsid w:val="00F4445E"/>
    <w:rsid w:val="00F45B34"/>
    <w:rsid w:val="00F574F2"/>
    <w:rsid w:val="00F579D4"/>
    <w:rsid w:val="00F639BF"/>
    <w:rsid w:val="00F63C0F"/>
    <w:rsid w:val="00F653AF"/>
    <w:rsid w:val="00F66989"/>
    <w:rsid w:val="00F67760"/>
    <w:rsid w:val="00F71759"/>
    <w:rsid w:val="00F74FDE"/>
    <w:rsid w:val="00F7755E"/>
    <w:rsid w:val="00F804F0"/>
    <w:rsid w:val="00F8117B"/>
    <w:rsid w:val="00F82F04"/>
    <w:rsid w:val="00F9672C"/>
    <w:rsid w:val="00F9727F"/>
    <w:rsid w:val="00FA3361"/>
    <w:rsid w:val="00FA7CD4"/>
    <w:rsid w:val="00FB0ED5"/>
    <w:rsid w:val="00FB0FBB"/>
    <w:rsid w:val="00FB1343"/>
    <w:rsid w:val="00FB1B63"/>
    <w:rsid w:val="00FB5FEA"/>
    <w:rsid w:val="00FC11BF"/>
    <w:rsid w:val="00FC130B"/>
    <w:rsid w:val="00FC23CF"/>
    <w:rsid w:val="00FC7188"/>
    <w:rsid w:val="00FC72BE"/>
    <w:rsid w:val="00FD1621"/>
    <w:rsid w:val="00FD35E9"/>
    <w:rsid w:val="00FD3BC0"/>
    <w:rsid w:val="00FD3BEE"/>
    <w:rsid w:val="00FD5BA4"/>
    <w:rsid w:val="00FD6272"/>
    <w:rsid w:val="00FD6A1A"/>
    <w:rsid w:val="00FE1522"/>
    <w:rsid w:val="00FE4818"/>
    <w:rsid w:val="00FF098E"/>
    <w:rsid w:val="00FF21C3"/>
    <w:rsid w:val="00FF2E08"/>
    <w:rsid w:val="00FF55A1"/>
    <w:rsid w:val="00FF610B"/>
    <w:rsid w:val="00FF659E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58068"/>
  <w15:docId w15:val="{9F716BA9-6CD9-4D3E-8614-BDBF0520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E9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949BA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aliases w:val="PPB_Heading 2,HD2,HEAD_2,HEAD_21,Heading 2a,h2 main heading,HEAD_22,HEAD_211,HEAD_23,HEAD_212,HEAD_24,HEAD_213,HEAD_25,HEAD_214,HEAD_26,HEAD_215,HEAD_27,HEAD_216,HEAD_28,HEAD_217"/>
    <w:basedOn w:val="a"/>
    <w:next w:val="a"/>
    <w:link w:val="20"/>
    <w:qFormat/>
    <w:rsid w:val="00A949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49BA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BF39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4335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A949BA"/>
    <w:rPr>
      <w:rFonts w:ascii="Arial" w:hAnsi="Arial"/>
      <w:b/>
      <w:kern w:val="32"/>
      <w:sz w:val="32"/>
      <w:szCs w:val="20"/>
    </w:rPr>
  </w:style>
  <w:style w:type="character" w:customStyle="1" w:styleId="20">
    <w:name w:val="Заголовок 2 Знак"/>
    <w:aliases w:val="PPB_Heading 2 Знак,HD2 Знак,HEAD_2 Знак,HEAD_21 Знак,Heading 2a Знак,h2 main heading Знак,HEAD_22 Знак,HEAD_211 Знак,HEAD_23 Знак,HEAD_212 Знак,HEAD_24 Знак,HEAD_213 Знак,HEAD_25 Знак,HEAD_214 Знак,HEAD_26 Знак,HEAD_215 Знак"/>
    <w:basedOn w:val="a0"/>
    <w:link w:val="2"/>
    <w:uiPriority w:val="99"/>
    <w:semiHidden/>
    <w:locked/>
    <w:rsid w:val="009F11A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locked/>
    <w:rsid w:val="00FD1621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11A6"/>
    <w:rPr>
      <w:rFonts w:ascii="Calibri" w:hAnsi="Calibri" w:cs="Times New Roman"/>
      <w:b/>
      <w:sz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F11A6"/>
    <w:rPr>
      <w:rFonts w:ascii="Calibri" w:hAnsi="Calibri" w:cs="Times New Roman"/>
      <w:sz w:val="24"/>
    </w:rPr>
  </w:style>
  <w:style w:type="paragraph" w:styleId="a3">
    <w:name w:val="Normal (Web)"/>
    <w:basedOn w:val="a"/>
    <w:rsid w:val="00A949BA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314518">
    <w:name w:val="rvts314518"/>
    <w:rsid w:val="00A949BA"/>
    <w:rPr>
      <w:rFonts w:ascii="Verdana" w:hAnsi="Verdana"/>
      <w:color w:val="000000"/>
      <w:sz w:val="16"/>
      <w:u w:val="none"/>
      <w:effect w:val="none"/>
      <w:shd w:val="clear" w:color="auto" w:fill="auto"/>
    </w:rPr>
  </w:style>
  <w:style w:type="character" w:styleId="a4">
    <w:name w:val="Hyperlink"/>
    <w:basedOn w:val="a0"/>
    <w:uiPriority w:val="99"/>
    <w:rsid w:val="00A949BA"/>
    <w:rPr>
      <w:rFonts w:cs="Times New Roman"/>
      <w:color w:val="001CAC"/>
      <w:u w:val="none"/>
      <w:effect w:val="none"/>
    </w:rPr>
  </w:style>
  <w:style w:type="paragraph" w:styleId="a5">
    <w:name w:val="footer"/>
    <w:basedOn w:val="a"/>
    <w:link w:val="a6"/>
    <w:rsid w:val="00A949B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F11A6"/>
    <w:rPr>
      <w:rFonts w:cs="Times New Roman"/>
      <w:sz w:val="24"/>
    </w:rPr>
  </w:style>
  <w:style w:type="character" w:styleId="a7">
    <w:name w:val="page number"/>
    <w:basedOn w:val="a0"/>
    <w:rsid w:val="00A949BA"/>
    <w:rPr>
      <w:rFonts w:cs="Times New Roman"/>
    </w:rPr>
  </w:style>
  <w:style w:type="paragraph" w:styleId="21">
    <w:name w:val="Body Text 2"/>
    <w:basedOn w:val="a"/>
    <w:link w:val="22"/>
    <w:rsid w:val="00A949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11A6"/>
    <w:rPr>
      <w:rFonts w:cs="Times New Roman"/>
      <w:sz w:val="24"/>
    </w:rPr>
  </w:style>
  <w:style w:type="paragraph" w:styleId="12">
    <w:name w:val="toc 1"/>
    <w:basedOn w:val="a"/>
    <w:next w:val="a"/>
    <w:autoRedefine/>
    <w:uiPriority w:val="39"/>
    <w:rsid w:val="00E50AF9"/>
    <w:pPr>
      <w:tabs>
        <w:tab w:val="left" w:pos="720"/>
        <w:tab w:val="right" w:leader="dot" w:pos="9900"/>
      </w:tabs>
    </w:pPr>
    <w:rPr>
      <w:color w:val="FF0000"/>
      <w:sz w:val="28"/>
      <w:szCs w:val="28"/>
    </w:rPr>
  </w:style>
  <w:style w:type="table" w:styleId="a8">
    <w:name w:val="Table Grid"/>
    <w:basedOn w:val="a1"/>
    <w:uiPriority w:val="59"/>
    <w:rsid w:val="00716E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C17BE4"/>
    <w:rPr>
      <w:sz w:val="2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F11A6"/>
    <w:rPr>
      <w:rFonts w:cs="Times New Roman"/>
      <w:sz w:val="2"/>
    </w:rPr>
  </w:style>
  <w:style w:type="paragraph" w:styleId="23">
    <w:name w:val="Body Text Indent 2"/>
    <w:basedOn w:val="a"/>
    <w:link w:val="24"/>
    <w:rsid w:val="00BF397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11A6"/>
    <w:rPr>
      <w:rFonts w:cs="Times New Roman"/>
      <w:sz w:val="24"/>
    </w:rPr>
  </w:style>
  <w:style w:type="paragraph" w:styleId="ab">
    <w:name w:val="Body Text Indent"/>
    <w:basedOn w:val="a"/>
    <w:link w:val="ac"/>
    <w:rsid w:val="00BF397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9F11A6"/>
    <w:rPr>
      <w:rFonts w:cs="Times New Roman"/>
      <w:sz w:val="24"/>
    </w:rPr>
  </w:style>
  <w:style w:type="paragraph" w:styleId="ad">
    <w:name w:val="Body Text"/>
    <w:basedOn w:val="a"/>
    <w:link w:val="ae"/>
    <w:rsid w:val="00BF397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F11A6"/>
    <w:rPr>
      <w:rFonts w:cs="Times New Roman"/>
      <w:sz w:val="24"/>
    </w:rPr>
  </w:style>
  <w:style w:type="paragraph" w:styleId="af">
    <w:name w:val="Title"/>
    <w:basedOn w:val="a"/>
    <w:link w:val="af0"/>
    <w:qFormat/>
    <w:rsid w:val="00BF397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99"/>
    <w:locked/>
    <w:rsid w:val="009F11A6"/>
    <w:rPr>
      <w:rFonts w:ascii="Cambria" w:hAnsi="Cambria" w:cs="Times New Roman"/>
      <w:b/>
      <w:kern w:val="28"/>
      <w:sz w:val="32"/>
    </w:rPr>
  </w:style>
  <w:style w:type="paragraph" w:customStyle="1" w:styleId="31">
    <w:name w:val="Стиль3"/>
    <w:basedOn w:val="23"/>
    <w:rsid w:val="00542522"/>
    <w:pPr>
      <w:widowControl w:val="0"/>
      <w:tabs>
        <w:tab w:val="num" w:pos="2160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styleId="af1">
    <w:name w:val="annotation reference"/>
    <w:basedOn w:val="a0"/>
    <w:semiHidden/>
    <w:rsid w:val="002D09B4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2D09B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9F11A6"/>
    <w:rPr>
      <w:rFonts w:cs="Times New Roman"/>
      <w:sz w:val="20"/>
    </w:rPr>
  </w:style>
  <w:style w:type="paragraph" w:styleId="af4">
    <w:name w:val="annotation subject"/>
    <w:basedOn w:val="af2"/>
    <w:next w:val="af2"/>
    <w:link w:val="af5"/>
    <w:semiHidden/>
    <w:rsid w:val="002D09B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9F11A6"/>
    <w:rPr>
      <w:rFonts w:cs="Times New Roman"/>
      <w:b/>
      <w:sz w:val="20"/>
    </w:rPr>
  </w:style>
  <w:style w:type="paragraph" w:customStyle="1" w:styleId="Style12">
    <w:name w:val="Style12"/>
    <w:basedOn w:val="a"/>
    <w:rsid w:val="002D07A9"/>
    <w:pPr>
      <w:widowControl w:val="0"/>
      <w:autoSpaceDE w:val="0"/>
      <w:autoSpaceDN w:val="0"/>
      <w:adjustRightInd w:val="0"/>
      <w:spacing w:line="250" w:lineRule="exact"/>
      <w:ind w:firstLine="495"/>
      <w:jc w:val="both"/>
    </w:pPr>
  </w:style>
  <w:style w:type="character" w:styleId="af6">
    <w:name w:val="FollowedHyperlink"/>
    <w:basedOn w:val="a0"/>
    <w:uiPriority w:val="99"/>
    <w:rsid w:val="00BD4107"/>
    <w:rPr>
      <w:rFonts w:cs="Times New Roman"/>
      <w:color w:val="800080"/>
      <w:u w:val="single"/>
    </w:rPr>
  </w:style>
  <w:style w:type="paragraph" w:customStyle="1" w:styleId="xl24">
    <w:name w:val="xl24"/>
    <w:basedOn w:val="a"/>
    <w:rsid w:val="00BD41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">
    <w:name w:val="xl25"/>
    <w:basedOn w:val="a"/>
    <w:rsid w:val="00BD41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BD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7">
    <w:name w:val="xl27"/>
    <w:basedOn w:val="a"/>
    <w:rsid w:val="00BD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">
    <w:name w:val="xl28"/>
    <w:basedOn w:val="a"/>
    <w:rsid w:val="00BD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">
    <w:name w:val="xl29"/>
    <w:basedOn w:val="a"/>
    <w:rsid w:val="00BD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rsid w:val="00BD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">
    <w:name w:val="xl31"/>
    <w:basedOn w:val="a"/>
    <w:rsid w:val="00BD41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">
    <w:name w:val="xl32"/>
    <w:basedOn w:val="a"/>
    <w:rsid w:val="00BD41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">
    <w:name w:val="xl33"/>
    <w:basedOn w:val="a"/>
    <w:rsid w:val="00BD4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">
    <w:name w:val="xl34"/>
    <w:basedOn w:val="a"/>
    <w:rsid w:val="00BD4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BD4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rsid w:val="00BD4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rsid w:val="00BD41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f7">
    <w:name w:val="List Paragraph"/>
    <w:basedOn w:val="a"/>
    <w:uiPriority w:val="34"/>
    <w:qFormat/>
    <w:rsid w:val="00315E6E"/>
    <w:pPr>
      <w:spacing w:before="100" w:beforeAutospacing="1" w:after="100" w:afterAutospacing="1"/>
    </w:pPr>
  </w:style>
  <w:style w:type="paragraph" w:styleId="af8">
    <w:name w:val="header"/>
    <w:aliases w:val="Верхний колонтитул_1"/>
    <w:basedOn w:val="a"/>
    <w:link w:val="af9"/>
    <w:uiPriority w:val="99"/>
    <w:rsid w:val="003D724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aliases w:val="Верхний колонтитул_1 Знак"/>
    <w:basedOn w:val="a0"/>
    <w:link w:val="af8"/>
    <w:uiPriority w:val="99"/>
    <w:locked/>
    <w:rsid w:val="009F11A6"/>
    <w:rPr>
      <w:rFonts w:cs="Times New Roman"/>
      <w:sz w:val="24"/>
    </w:rPr>
  </w:style>
  <w:style w:type="paragraph" w:styleId="32">
    <w:name w:val="Body Text Indent 3"/>
    <w:basedOn w:val="a"/>
    <w:link w:val="33"/>
    <w:rsid w:val="00962E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9F11A6"/>
    <w:rPr>
      <w:rFonts w:cs="Times New Roman"/>
      <w:sz w:val="16"/>
    </w:rPr>
  </w:style>
  <w:style w:type="paragraph" w:customStyle="1" w:styleId="Default">
    <w:name w:val="Default"/>
    <w:rsid w:val="006433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681CCA"/>
  </w:style>
  <w:style w:type="paragraph" w:customStyle="1" w:styleId="ListParagraph1">
    <w:name w:val="List Paragraph1"/>
    <w:basedOn w:val="a"/>
    <w:uiPriority w:val="99"/>
    <w:rsid w:val="00134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customStyle="1" w:styleId="1-">
    <w:name w:val="1 - Основной текст"/>
    <w:basedOn w:val="a"/>
    <w:link w:val="1-0"/>
    <w:uiPriority w:val="99"/>
    <w:rsid w:val="003F6C31"/>
    <w:pPr>
      <w:spacing w:before="120" w:after="120"/>
      <w:jc w:val="both"/>
    </w:pPr>
    <w:rPr>
      <w:rFonts w:ascii="Arial" w:hAnsi="Arial"/>
      <w:sz w:val="22"/>
      <w:szCs w:val="20"/>
      <w:lang w:val="en-GB"/>
    </w:rPr>
  </w:style>
  <w:style w:type="character" w:customStyle="1" w:styleId="1-0">
    <w:name w:val="1 - Основной текст Знак"/>
    <w:link w:val="1-"/>
    <w:uiPriority w:val="99"/>
    <w:locked/>
    <w:rsid w:val="003F6C31"/>
    <w:rPr>
      <w:rFonts w:ascii="Arial" w:hAnsi="Arial"/>
      <w:sz w:val="22"/>
      <w:lang w:val="en-GB"/>
    </w:rPr>
  </w:style>
  <w:style w:type="paragraph" w:customStyle="1" w:styleId="1">
    <w:name w:val="Список 1"/>
    <w:basedOn w:val="a"/>
    <w:rsid w:val="00AD0C72"/>
    <w:pPr>
      <w:keepLines/>
      <w:numPr>
        <w:numId w:val="17"/>
      </w:numPr>
      <w:tabs>
        <w:tab w:val="clear" w:pos="72"/>
        <w:tab w:val="num" w:pos="1107"/>
        <w:tab w:val="left" w:pos="1276"/>
      </w:tabs>
      <w:overflowPunct w:val="0"/>
      <w:autoSpaceDE w:val="0"/>
      <w:autoSpaceDN w:val="0"/>
      <w:adjustRightInd w:val="0"/>
      <w:spacing w:before="60"/>
      <w:ind w:left="1107" w:hanging="397"/>
      <w:jc w:val="both"/>
      <w:textAlignment w:val="baseline"/>
    </w:pPr>
    <w:rPr>
      <w:sz w:val="26"/>
      <w:szCs w:val="20"/>
      <w:lang w:val="en-GB"/>
    </w:rPr>
  </w:style>
  <w:style w:type="paragraph" w:customStyle="1" w:styleId="13">
    <w:name w:val="Знак Знак1 Знак Знак"/>
    <w:basedOn w:val="a"/>
    <w:uiPriority w:val="99"/>
    <w:rsid w:val="00F433E9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fa">
    <w:name w:val="No Spacing"/>
    <w:uiPriority w:val="1"/>
    <w:qFormat/>
    <w:rsid w:val="00057535"/>
    <w:rPr>
      <w:sz w:val="24"/>
      <w:szCs w:val="24"/>
    </w:rPr>
  </w:style>
  <w:style w:type="paragraph" w:customStyle="1" w:styleId="14">
    <w:name w:val="Абзац списка1"/>
    <w:basedOn w:val="a"/>
    <w:rsid w:val="00C028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afb">
    <w:name w:val="Plain Text"/>
    <w:basedOn w:val="a"/>
    <w:link w:val="afc"/>
    <w:uiPriority w:val="99"/>
    <w:semiHidden/>
    <w:unhideWhenUsed/>
    <w:rsid w:val="009A1EF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9A1EF1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7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7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87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7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7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87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87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87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87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8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7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87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875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875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75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A232-B4B0-471E-98EB-AC965E42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efimova_em</dc:creator>
  <cp:lastModifiedBy>Гулин Андрей Александрович</cp:lastModifiedBy>
  <cp:revision>4</cp:revision>
  <cp:lastPrinted>2012-01-30T08:19:00Z</cp:lastPrinted>
  <dcterms:created xsi:type="dcterms:W3CDTF">2023-04-11T10:00:00Z</dcterms:created>
  <dcterms:modified xsi:type="dcterms:W3CDTF">2023-04-18T06:37:00Z</dcterms:modified>
</cp:coreProperties>
</file>