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EE9" w:rsidRPr="00124E76" w:rsidRDefault="005D4EE9" w:rsidP="005D4EE9">
      <w:pPr>
        <w:rPr>
          <w:rFonts w:cstheme="minorHAnsi"/>
          <w:sz w:val="24"/>
          <w:szCs w:val="24"/>
        </w:rPr>
      </w:pPr>
      <w:r w:rsidRPr="00124E76">
        <w:rPr>
          <w:rFonts w:cstheme="minorHAnsi"/>
          <w:sz w:val="24"/>
          <w:szCs w:val="24"/>
        </w:rPr>
        <w:t>На бланке компании</w:t>
      </w:r>
    </w:p>
    <w:p w:rsidR="00744704" w:rsidRPr="00124E76" w:rsidRDefault="00B96B3A" w:rsidP="00124E76">
      <w:pPr>
        <w:tabs>
          <w:tab w:val="left" w:pos="1526"/>
          <w:tab w:val="left" w:pos="1620"/>
          <w:tab w:val="left" w:pos="4140"/>
        </w:tabs>
        <w:suppressAutoHyphens/>
        <w:jc w:val="center"/>
        <w:rPr>
          <w:rFonts w:eastAsia="Times New Roman" w:cstheme="minorHAnsi"/>
          <w:b/>
          <w:sz w:val="24"/>
          <w:szCs w:val="24"/>
          <w:lang w:eastAsia="ru-RU"/>
        </w:rPr>
      </w:pPr>
      <w:r>
        <w:rPr>
          <w:rFonts w:eastAsia="Times New Roman" w:cstheme="minorHAnsi"/>
          <w:b/>
          <w:sz w:val="24"/>
          <w:szCs w:val="24"/>
          <w:lang w:eastAsia="ru-RU"/>
        </w:rPr>
        <w:t>О</w:t>
      </w:r>
      <w:r w:rsidR="00744704" w:rsidRPr="00124E76">
        <w:rPr>
          <w:rFonts w:eastAsia="Times New Roman" w:cstheme="minorHAnsi"/>
          <w:b/>
          <w:sz w:val="24"/>
          <w:szCs w:val="24"/>
          <w:lang w:eastAsia="ru-RU"/>
        </w:rPr>
        <w:t>пыт работы (</w:t>
      </w:r>
      <w:r>
        <w:rPr>
          <w:rFonts w:eastAsia="Times New Roman" w:cstheme="minorHAnsi"/>
          <w:b/>
          <w:sz w:val="24"/>
          <w:szCs w:val="24"/>
          <w:lang w:eastAsia="ru-RU"/>
        </w:rPr>
        <w:t>выполненные проекты</w:t>
      </w:r>
      <w:r w:rsidR="00744704" w:rsidRPr="00124E76">
        <w:rPr>
          <w:rFonts w:eastAsia="Times New Roman" w:cstheme="minorHAnsi"/>
          <w:b/>
          <w:sz w:val="24"/>
          <w:szCs w:val="24"/>
          <w:lang w:eastAsia="ru-RU"/>
        </w:rPr>
        <w:t>)</w:t>
      </w:r>
    </w:p>
    <w:p w:rsidR="00744704" w:rsidRPr="00124E76" w:rsidRDefault="00744704" w:rsidP="00D23916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284"/>
        <w:jc w:val="both"/>
        <w:rPr>
          <w:rFonts w:eastAsia="Times New Roman" w:cstheme="minorHAnsi"/>
          <w:b/>
          <w:sz w:val="24"/>
          <w:szCs w:val="24"/>
          <w:lang w:eastAsia="ru-RU"/>
        </w:rPr>
      </w:pPr>
      <w:r w:rsidRPr="00124E76">
        <w:rPr>
          <w:rFonts w:eastAsia="Times New Roman" w:cstheme="minorHAnsi"/>
          <w:b/>
          <w:sz w:val="24"/>
          <w:szCs w:val="24"/>
          <w:lang w:eastAsia="ru-RU"/>
        </w:rPr>
        <w:t>Для прохождения предварительного отбора необходимо, чтобы Участник отвечал конкретным требованиям, приведенным в данной форме.</w:t>
      </w:r>
    </w:p>
    <w:p w:rsidR="00382576" w:rsidRPr="00F26CB2" w:rsidRDefault="00744704" w:rsidP="00EE5B40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284"/>
        <w:jc w:val="both"/>
        <w:rPr>
          <w:rFonts w:eastAsia="Times New Roman" w:cstheme="minorHAnsi"/>
          <w:b/>
          <w:color w:val="FF0000"/>
          <w:sz w:val="20"/>
          <w:szCs w:val="20"/>
          <w:lang w:eastAsia="ru-RU"/>
        </w:rPr>
      </w:pPr>
      <w:r w:rsidRPr="00124E76">
        <w:rPr>
          <w:rFonts w:eastAsia="Times New Roman" w:cstheme="minorHAnsi"/>
          <w:sz w:val="24"/>
          <w:szCs w:val="24"/>
          <w:lang w:eastAsia="ru-RU"/>
        </w:rPr>
        <w:t>Заполнив таблицу 1</w:t>
      </w:r>
      <w:r w:rsidR="00B96B3A">
        <w:rPr>
          <w:rFonts w:eastAsia="Times New Roman" w:cstheme="minorHAnsi"/>
          <w:sz w:val="24"/>
          <w:szCs w:val="24"/>
          <w:lang w:eastAsia="ru-RU"/>
        </w:rPr>
        <w:t xml:space="preserve"> для каждого проекта</w:t>
      </w:r>
      <w:r w:rsidRPr="00124E76">
        <w:rPr>
          <w:rFonts w:eastAsia="Times New Roman" w:cstheme="minorHAnsi"/>
          <w:sz w:val="24"/>
          <w:szCs w:val="24"/>
          <w:lang w:eastAsia="ru-RU"/>
        </w:rPr>
        <w:t xml:space="preserve">, на отдельной странице каждый Участник должен привести акты выполненных работ (копии актов приема-сдачи услуг (работ) или иных документов, подтверждающих выполнение подобных услуг (работ), аналогичных предмету закупки, подтверждающие выполнение работ </w:t>
      </w:r>
      <w:bookmarkStart w:id="0" w:name="_GoBack"/>
      <w:bookmarkEnd w:id="0"/>
    </w:p>
    <w:p w:rsidR="00744704" w:rsidRPr="00124E76" w:rsidRDefault="00744704" w:rsidP="00D23916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284"/>
        <w:jc w:val="both"/>
        <w:rPr>
          <w:rFonts w:eastAsia="Times New Roman" w:cstheme="minorHAnsi"/>
          <w:sz w:val="24"/>
          <w:szCs w:val="24"/>
          <w:lang w:eastAsia="ru-RU"/>
        </w:rPr>
      </w:pPr>
      <w:r w:rsidRPr="00124E76">
        <w:rPr>
          <w:rFonts w:eastAsia="Times New Roman" w:cstheme="minorHAnsi"/>
          <w:sz w:val="24"/>
          <w:szCs w:val="24"/>
          <w:lang w:eastAsia="ru-RU"/>
        </w:rPr>
        <w:t>Стоимость договоров указывается в млн. руб. на дату завершения, а по текущим договорам - на дату заключения договора. Сведения по каждому завершенному договору, либо договору, выполняемому Участником, суммируются на основе таблицы 1.</w:t>
      </w:r>
    </w:p>
    <w:p w:rsidR="00744704" w:rsidRPr="00124E76" w:rsidRDefault="00744704" w:rsidP="00D23916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284"/>
        <w:jc w:val="both"/>
        <w:rPr>
          <w:rFonts w:eastAsia="Times New Roman" w:cstheme="minorHAnsi"/>
          <w:spacing w:val="-3"/>
          <w:sz w:val="24"/>
          <w:szCs w:val="24"/>
          <w:lang w:eastAsia="ru-RU"/>
        </w:rPr>
      </w:pPr>
      <w:r w:rsidRPr="00124E76">
        <w:rPr>
          <w:rFonts w:eastAsia="Times New Roman" w:cstheme="minorHAnsi"/>
          <w:sz w:val="24"/>
          <w:szCs w:val="24"/>
          <w:lang w:eastAsia="ru-RU"/>
        </w:rPr>
        <w:t xml:space="preserve">Если Участник использовал услуги субподрядчика для выполнения важнейших компонентов работы (услуг) или работы (услуг) на сумму более 10 процентов общей стоимости договора, то в нижеприведенные формы должны быть включены также сведения относительно каждого субподрядчика. </w:t>
      </w:r>
      <w:r w:rsidRPr="00124E76">
        <w:rPr>
          <w:rFonts w:eastAsia="Times New Roman" w:cstheme="minorHAnsi"/>
          <w:spacing w:val="-3"/>
          <w:sz w:val="24"/>
          <w:szCs w:val="24"/>
          <w:lang w:eastAsia="ru-RU"/>
        </w:rPr>
        <w:t>Для каждого договора используется отдельный лист.</w:t>
      </w:r>
    </w:p>
    <w:p w:rsidR="00744704" w:rsidRPr="00124E76" w:rsidRDefault="00744704" w:rsidP="00744704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eastAsia="Times New Roman" w:cstheme="minorHAnsi"/>
          <w:spacing w:val="-3"/>
          <w:sz w:val="24"/>
          <w:szCs w:val="24"/>
          <w:lang w:eastAsia="ru-RU"/>
        </w:rPr>
      </w:pPr>
      <w:r w:rsidRPr="00124E76">
        <w:rPr>
          <w:rFonts w:eastAsia="Times New Roman" w:cstheme="minorHAnsi"/>
          <w:sz w:val="24"/>
          <w:szCs w:val="24"/>
          <w:lang w:eastAsia="ru-RU"/>
        </w:rPr>
        <w:t>Таблица 1</w:t>
      </w:r>
    </w:p>
    <w:tbl>
      <w:tblPr>
        <w:tblW w:w="99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62"/>
        <w:gridCol w:w="6096"/>
        <w:gridCol w:w="3314"/>
      </w:tblGrid>
      <w:tr w:rsidR="00744704" w:rsidRPr="00124E76" w:rsidTr="00654490">
        <w:trPr>
          <w:trHeight w:val="427"/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Номер договора</w:t>
            </w:r>
            <w:r w:rsidR="00003F8D">
              <w:rPr>
                <w:rFonts w:eastAsia="Times New Roman" w:cstheme="minorHAnsi"/>
                <w:spacing w:val="-3"/>
                <w:sz w:val="24"/>
                <w:szCs w:val="24"/>
                <w:lang w:val="en-US" w:eastAsia="ru-RU"/>
              </w:rPr>
              <w:t xml:space="preserve">/ </w:t>
            </w: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Наименование договора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744704" w:rsidRPr="00124E76" w:rsidTr="00654490">
        <w:trPr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Наименование Заказчика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744704" w:rsidRPr="00124E76" w:rsidTr="00654490">
        <w:trPr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Адрес Заказчика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744704" w:rsidRPr="00124E76" w:rsidTr="00654490">
        <w:trPr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Характер услуг (работ) и особые условия договора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744704" w:rsidRPr="00124E76" w:rsidTr="00654490">
        <w:trPr>
          <w:trHeight w:val="539"/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096" w:type="dxa"/>
          </w:tcPr>
          <w:p w:rsidR="00744704" w:rsidRPr="00124E76" w:rsidRDefault="00842151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Роль в выполнении услуг (работ)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- Единственный подрядчик</w:t>
            </w:r>
          </w:p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 xml:space="preserve">- </w:t>
            </w:r>
            <w:r w:rsidR="00842151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В составе с подрядчиком</w:t>
            </w:r>
          </w:p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- Один из подрядчиков</w:t>
            </w:r>
          </w:p>
        </w:tc>
      </w:tr>
      <w:tr w:rsidR="00744704" w:rsidRPr="00124E76" w:rsidTr="00654490">
        <w:trPr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Общая стоимость договора (в конкретной валюте на дату завершения; по текущим договорам - на дату заключения с пересчетом в млн. руб. на указанные даты) или объем трудозатрат.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744704" w:rsidRPr="00124E76" w:rsidTr="00654490">
        <w:trPr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 xml:space="preserve">7. 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Вид валюты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744704" w:rsidRPr="00124E76" w:rsidTr="00654490">
        <w:trPr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Дата заключения договора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744704" w:rsidRPr="00124E76" w:rsidTr="00654490">
        <w:trPr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Дата завершения договора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744704" w:rsidRPr="00124E76" w:rsidTr="00654490">
        <w:trPr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Срок выполнения договора (лет, месяцев)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744704" w:rsidRPr="00124E76" w:rsidTr="00654490">
        <w:trPr>
          <w:trHeight w:val="222"/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Особые требования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744704" w:rsidRPr="00124E76" w:rsidTr="00654490">
        <w:trPr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Сведения о рекламациях по перечисленным договорам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</w:tbl>
    <w:p w:rsidR="00744704" w:rsidRPr="00003F8D" w:rsidRDefault="00744704" w:rsidP="00744704">
      <w:pPr>
        <w:tabs>
          <w:tab w:val="right" w:pos="9180"/>
        </w:tabs>
        <w:suppressAutoHyphens/>
        <w:rPr>
          <w:rFonts w:eastAsia="Times New Roman" w:cstheme="minorHAnsi"/>
          <w:iCs/>
          <w:sz w:val="24"/>
          <w:szCs w:val="24"/>
          <w:lang w:eastAsia="ru-RU"/>
        </w:rPr>
      </w:pPr>
    </w:p>
    <w:sectPr w:rsidR="00744704" w:rsidRPr="00003F8D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AE0" w:rsidRDefault="00DB0AE0">
      <w:pPr>
        <w:spacing w:after="0" w:line="240" w:lineRule="auto"/>
      </w:pPr>
      <w:r>
        <w:separator/>
      </w:r>
    </w:p>
  </w:endnote>
  <w:endnote w:type="continuationSeparator" w:id="0">
    <w:p w:rsidR="00DB0AE0" w:rsidRDefault="00DB0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5013039"/>
      <w:docPartObj>
        <w:docPartGallery w:val="Page Numbers (Bottom of Page)"/>
        <w:docPartUnique/>
      </w:docPartObj>
    </w:sdtPr>
    <w:sdtEndPr/>
    <w:sdtContent>
      <w:p w:rsidR="00431008" w:rsidRDefault="0074470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5B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31008" w:rsidRDefault="00EE5B4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AE0" w:rsidRDefault="00DB0AE0">
      <w:pPr>
        <w:spacing w:after="0" w:line="240" w:lineRule="auto"/>
      </w:pPr>
      <w:r>
        <w:separator/>
      </w:r>
    </w:p>
  </w:footnote>
  <w:footnote w:type="continuationSeparator" w:id="0">
    <w:p w:rsidR="00DB0AE0" w:rsidRDefault="00DB0A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E57BC"/>
    <w:multiLevelType w:val="hybridMultilevel"/>
    <w:tmpl w:val="A7F037AA"/>
    <w:lvl w:ilvl="0" w:tplc="BF2437D8">
      <w:numFmt w:val="bullet"/>
      <w:lvlText w:val=""/>
      <w:lvlJc w:val="left"/>
      <w:pPr>
        <w:ind w:left="644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6D5"/>
    <w:rsid w:val="00003F8D"/>
    <w:rsid w:val="00090ABC"/>
    <w:rsid w:val="00124E76"/>
    <w:rsid w:val="002324B2"/>
    <w:rsid w:val="00327B2F"/>
    <w:rsid w:val="00382576"/>
    <w:rsid w:val="00390866"/>
    <w:rsid w:val="004262A5"/>
    <w:rsid w:val="004E1FA6"/>
    <w:rsid w:val="005D4EE9"/>
    <w:rsid w:val="006246D5"/>
    <w:rsid w:val="00654490"/>
    <w:rsid w:val="00744704"/>
    <w:rsid w:val="00842151"/>
    <w:rsid w:val="008C334D"/>
    <w:rsid w:val="00B54D4C"/>
    <w:rsid w:val="00B96B3A"/>
    <w:rsid w:val="00D23916"/>
    <w:rsid w:val="00DB0AE0"/>
    <w:rsid w:val="00ED3040"/>
    <w:rsid w:val="00EE5B40"/>
    <w:rsid w:val="00F0375F"/>
    <w:rsid w:val="00F26CB2"/>
    <w:rsid w:val="00F27F79"/>
    <w:rsid w:val="00FA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566BB6-025E-4B39-8533-DD47C1D5D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37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2"/>
    <w:next w:val="a0"/>
    <w:link w:val="30"/>
    <w:qFormat/>
    <w:rsid w:val="00F0375F"/>
    <w:pPr>
      <w:widowControl w:val="0"/>
      <w:tabs>
        <w:tab w:val="num" w:pos="360"/>
        <w:tab w:val="num" w:pos="643"/>
        <w:tab w:val="num" w:pos="926"/>
      </w:tabs>
      <w:suppressAutoHyphens/>
      <w:spacing w:before="480" w:after="240" w:line="240" w:lineRule="auto"/>
      <w:ind w:left="360" w:right="1134" w:hanging="360"/>
      <w:jc w:val="center"/>
      <w:outlineLvl w:val="2"/>
    </w:pPr>
    <w:rPr>
      <w:rFonts w:ascii="Times New Roman" w:eastAsia="Times New Roman" w:hAnsi="Times New Roman" w:cs="Times New Roman"/>
      <w:color w:val="auto"/>
      <w:kern w:val="28"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F0375F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F0375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0">
    <w:name w:val="Body Text"/>
    <w:basedOn w:val="a"/>
    <w:link w:val="a4"/>
    <w:uiPriority w:val="99"/>
    <w:semiHidden/>
    <w:unhideWhenUsed/>
    <w:rsid w:val="00F0375F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F0375F"/>
  </w:style>
  <w:style w:type="paragraph" w:styleId="a5">
    <w:name w:val="footer"/>
    <w:basedOn w:val="a"/>
    <w:link w:val="a6"/>
    <w:uiPriority w:val="99"/>
    <w:rsid w:val="00744704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1"/>
    <w:link w:val="a5"/>
    <w:uiPriority w:val="99"/>
    <w:rsid w:val="007447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F26C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8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24__x0443__x043d__x043a__x0446__x0438__x043e__x043d__x0430__x043b__x044c__x043d__x043e__x0435__x0020__x043d__x0430__x043f__x0440__x0430__x0432__x043b__x0435__x043d__x0438__x0435_ xmlns="0a54f3ed-452a-4450-a9eb-ab1f41489ad9">ФН «Снабжение»</_x0424__x0443__x043d__x043a__x0446__x0438__x043e__x043d__x0430__x043b__x044c__x043d__x043e__x0435__x0020__x043d__x0430__x043f__x0440__x0430__x0432__x043b__x0435__x043d__x0438__x0435_>
    <_x0421__x0442__x0430__x0442__x0443__x0441__x0020__x041f__x0440__x0438__x043a__x0430__x0437__x0430_ xmlns="0a54f3ed-452a-4450-a9eb-ab1f41489ad9">Действующий</_x0421__x0442__x0430__x0442__x0443__x0441__x0020__x041f__x0440__x0438__x043a__x0430__x0437__x0430_>
    <_x041f__x0440__x0435__x0434__x043f__x0440__x0438__x044f__x0442__x0438__x0435_ xmlns="0a54f3ed-452a-4450-a9eb-ab1f41489ad9">ПАО "НЛМК"</_x041f__x0440__x0435__x0434__x043f__x0440__x0438__x044f__x0442__x0438__x0435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CA1A3C682BA9C40A935FF9B9771C369" ma:contentTypeVersion="8" ma:contentTypeDescription="Создание документа." ma:contentTypeScope="" ma:versionID="0c037fd434c4367582735d5e398ce257">
  <xsd:schema xmlns:xsd="http://www.w3.org/2001/XMLSchema" xmlns:xs="http://www.w3.org/2001/XMLSchema" xmlns:p="http://schemas.microsoft.com/office/2006/metadata/properties" xmlns:ns2="0a54f3ed-452a-4450-a9eb-ab1f41489ad9" targetNamespace="http://schemas.microsoft.com/office/2006/metadata/properties" ma:root="true" ma:fieldsID="e90609fedacfecf785b8266ed983ba2a" ns2:_="">
    <xsd:import namespace="0a54f3ed-452a-4450-a9eb-ab1f41489ad9"/>
    <xsd:element name="properties">
      <xsd:complexType>
        <xsd:sequence>
          <xsd:element name="documentManagement">
            <xsd:complexType>
              <xsd:all>
                <xsd:element ref="ns2:_x041f__x0440__x0435__x0434__x043f__x0440__x0438__x044f__x0442__x0438__x0435_" minOccurs="0"/>
                <xsd:element ref="ns2:_x0424__x0443__x043d__x043a__x0446__x0438__x043e__x043d__x0430__x043b__x044c__x043d__x043e__x0435__x0020__x043d__x0430__x043f__x0440__x0430__x0432__x043b__x0435__x043d__x0438__x0435_" minOccurs="0"/>
                <xsd:element ref="ns2:_x0421__x0442__x0430__x0442__x0443__x0441__x0020__x041f__x0440__x0438__x043a__x0430__x0437__x043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54f3ed-452a-4450-a9eb-ab1f41489ad9" elementFormDefault="qualified">
    <xsd:import namespace="http://schemas.microsoft.com/office/2006/documentManagement/types"/>
    <xsd:import namespace="http://schemas.microsoft.com/office/infopath/2007/PartnerControls"/>
    <xsd:element name="_x041f__x0440__x0435__x0434__x043f__x0440__x0438__x044f__x0442__x0438__x0435_" ma:index="8" nillable="true" ma:displayName="Предприятие" ma:default="ПАО &quot;НЛМК&quot;" ma:format="Dropdown" ma:internalName="_x041f__x0440__x0435__x0434__x043f__x0440__x0438__x044f__x0442__x0438__x0435_">
      <xsd:simpleType>
        <xsd:restriction base="dms:Choice">
          <xsd:enumeration value="ПАО &quot;НЛМК&quot;"/>
          <xsd:enumeration value="АО &quot;Стойленский ГОК&quot;"/>
          <xsd:enumeration value="АО &quot;НЛМК-Урал&quot;"/>
          <xsd:enumeration value="ОАО &quot;Алтай-Кокс&quot;"/>
          <xsd:enumeration value="ООО &quot;НЛМК-Калуга&quot;"/>
          <xsd:enumeration value="ООО &quot;НЛМК-Метиз&quot;"/>
          <xsd:enumeration value="ООО &quot;ВИЗ-Сталь&quot;"/>
          <xsd:enumeration value="АО &quot;НЛМК-Инжиниринг&quot;"/>
          <xsd:enumeration value="ОАО &quot;Доломит&quot;"/>
          <xsd:enumeration value="ОАО &quot;Стагдок&quot;"/>
          <xsd:enumeration value="ООО &quot;Вторчермет НЛМК&quot;"/>
          <xsd:enumeration value="ООО &quot;Газобетон-48&quot;"/>
          <xsd:enumeration value="ООО &quot;ГОК Жерновский-1&quot;"/>
          <xsd:enumeration value="ООО &quot;ГОК Усинский-3&quot;"/>
          <xsd:enumeration value="ООО &quot;Новолипецкая Металлобаза&quot;"/>
        </xsd:restriction>
      </xsd:simpleType>
    </xsd:element>
    <xsd:element name="_x0424__x0443__x043d__x043a__x0446__x0438__x043e__x043d__x0430__x043b__x044c__x043d__x043e__x0435__x0020__x043d__x0430__x043f__x0440__x0430__x0432__x043b__x0435__x043d__x0438__x0435_" ma:index="9" nillable="true" ma:displayName="Функциональное направление" ma:default="ФН «Снабжение»" ma:format="Dropdown" ma:internalName="_x0424__x0443__x043d__x043a__x0446__x0438__x043e__x043d__x0430__x043b__x044c__x043d__x043e__x0435__x0020__x043d__x0430__x043f__x0440__x0430__x0432__x043b__x0435__x043d__x0438__x0435_">
      <xsd:simpleType>
        <xsd:restriction base="dms:Choice">
          <xsd:enumeration value="ФН «Снабжение»"/>
          <xsd:enumeration value="ФН «Инвестиции» (Поставка оборудования)"/>
          <xsd:enumeration value="ФН «РТиОЭ»"/>
          <xsd:enumeration value="ФН «Обеспечение безопасности»"/>
          <xsd:enumeration value="ФН «Логистика»"/>
          <xsd:enumeration value="ФН «Управление персоналом»"/>
          <xsd:enumeration value="ФН «Обеспечение энергоресурсами»"/>
          <xsd:enumeration value="ФН «Внешние коммуникации»"/>
          <xsd:enumeration value="ФН «Корпоративное управление»"/>
          <xsd:enumeration value="ФН «Продажи»"/>
          <xsd:enumeration value="ФН «Другое»"/>
          <xsd:enumeration value="ФН «Автоматизация технологических процессов»"/>
          <xsd:enumeration value="ФН «Административное обеспечение и социальные вопросы»"/>
          <xsd:enumeration value="ФН «Связи с госорганами»"/>
          <xsd:enumeration value="ФН «Внутренний аудит»"/>
          <xsd:enumeration value="ФН «Закупка сырьевых категорий»"/>
          <xsd:enumeration value="ФН «Инвестиции» (ПИР)"/>
          <xsd:enumeration value="ФН «Экология»"/>
          <xsd:enumeration value="ФН «Инвестиции» (СМР и ПНР)"/>
          <xsd:enumeration value="ФН «Внутренний контроль и управление рисками»"/>
          <xsd:enumeration value="ФН «Основное производство»"/>
          <xsd:enumeration value="ФН «ТОиР»"/>
          <xsd:enumeration value="ФН «Информационные технологии»"/>
          <xsd:enumeration value="ФН «Юридическая поддержка»"/>
          <xsd:enumeration value="ФН «Финансы и экономика»"/>
          <xsd:enumeration value="ФН «Стратегическое развитие»"/>
          <xsd:enumeration value="ФН «ОТиПБ»"/>
          <xsd:enumeration value="Все ФН"/>
        </xsd:restriction>
      </xsd:simpleType>
    </xsd:element>
    <xsd:element name="_x0421__x0442__x0430__x0442__x0443__x0441__x0020__x041f__x0440__x0438__x043a__x0430__x0437__x0430_" ma:index="10" nillable="true" ma:displayName="Статус Приказа" ma:default="Действующий" ma:format="Dropdown" ma:internalName="_x0421__x0442__x0430__x0442__x0443__x0441__x0020__x041f__x0440__x0438__x043a__x0430__x0437__x0430_">
      <xsd:simpleType>
        <xsd:union memberTypes="dms:Text">
          <xsd:simpleType>
            <xsd:restriction base="dms:Choice">
              <xsd:enumeration value="Действующий"/>
              <xsd:enumeration value="Отменен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831B77-D99A-4514-9759-C4943D2C2198}">
  <ds:schemaRefs>
    <ds:schemaRef ds:uri="http://schemas.microsoft.com/office/2006/metadata/properties"/>
    <ds:schemaRef ds:uri="http://schemas.microsoft.com/office/infopath/2007/PartnerControls"/>
    <ds:schemaRef ds:uri="ef7ccbcb-1642-4080-816f-dc570aa35fa3"/>
    <ds:schemaRef ds:uri="0a54f3ed-452a-4450-a9eb-ab1f41489ad9"/>
  </ds:schemaRefs>
</ds:datastoreItem>
</file>

<file path=customXml/itemProps2.xml><?xml version="1.0" encoding="utf-8"?>
<ds:datastoreItem xmlns:ds="http://schemas.openxmlformats.org/officeDocument/2006/customXml" ds:itemID="{59A898B4-02E4-4272-A668-A6141CB281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54f3ed-452a-4450-a9eb-ab1f41489a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977D31-4F01-42DD-AD64-1218EE6223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250</Words>
  <Characters>1425</Characters>
  <Application>Microsoft Office Word</Application>
  <DocSecurity>0</DocSecurity>
  <Lines>11</Lines>
  <Paragraphs>3</Paragraphs>
  <ScaleCrop>false</ScaleCrop>
  <Company>ОАО "НЛМК"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Раннев Дмитрий Евгеньевич</dc:creator>
  <cp:keywords/>
  <dc:description/>
  <cp:lastModifiedBy>Чеченев Денис Евгеньевич</cp:lastModifiedBy>
  <cp:revision>20</cp:revision>
  <dcterms:created xsi:type="dcterms:W3CDTF">2019-06-05T13:57:00Z</dcterms:created>
  <dcterms:modified xsi:type="dcterms:W3CDTF">2022-10-31T10:44:00Z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3fb4a6ec-09de-41b3-8a40-7ffe64dfe436</vt:lpwstr>
  </property>
  <property fmtid="{D5CDD505-2E9C-101B-9397-08002B2CF9AE}" pid="3" name="ContentTypeId">
    <vt:lpwstr>0x0101004CA1A3C682BA9C40A935FF9B9771C369</vt:lpwstr>
  </property>
</Properties>
</file>