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AE3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ИНФОРМАЦИОННАЯ КАРТА ЗАКУПОЧНОЙ ПРОЦЕДУРЫ</w:t>
      </w:r>
    </w:p>
    <w:p w14:paraId="3F92CCC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-11"/>
        <w:tblW w:w="10995" w:type="dxa"/>
        <w:tblLayout w:type="fixed"/>
        <w:tblLook w:val="0680" w:firstRow="0" w:lastRow="0" w:firstColumn="1" w:lastColumn="0" w:noHBand="1" w:noVBand="1"/>
      </w:tblPr>
      <w:tblGrid>
        <w:gridCol w:w="557"/>
        <w:gridCol w:w="3576"/>
        <w:gridCol w:w="6762"/>
        <w:gridCol w:w="10"/>
        <w:gridCol w:w="90"/>
      </w:tblGrid>
      <w:tr w:rsidR="00D47B07" w:rsidRPr="00596EC9" w14:paraId="16F2C86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C5A7F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22C9436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1E2BF21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</w:t>
            </w:r>
          </w:p>
        </w:tc>
      </w:tr>
      <w:tr w:rsidR="00C538DE" w:rsidRPr="00596EC9" w14:paraId="6F18F78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7AFFCB4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76" w:type="dxa"/>
            <w:vAlign w:val="center"/>
          </w:tcPr>
          <w:p w14:paraId="42270A4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862" w:type="dxa"/>
            <w:gridSpan w:val="3"/>
            <w:vAlign w:val="center"/>
          </w:tcPr>
          <w:p w14:paraId="6EC3618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58812FF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холдинга входят компании Т1 Интеграция, Т1 Консалтинг, Т1 Cloud, Иннотех, Дататех, МультиКарта, Сервионика и др. компании. Больше информации на сайте: </w:t>
            </w:r>
            <w:hyperlink r:id="rId7" w:history="1">
              <w:r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https://t1.ru/</w:t>
              </w:r>
            </w:hyperlink>
          </w:p>
        </w:tc>
      </w:tr>
      <w:tr w:rsidR="00C538DE" w:rsidRPr="00596EC9" w14:paraId="1BACD923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2BDC109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4754D1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31B5C3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191144,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Москва, Ленинградский проспект, д. 36, с41</w:t>
            </w:r>
          </w:p>
        </w:tc>
      </w:tr>
      <w:tr w:rsidR="006A2E9D" w:rsidRPr="00596EC9" w14:paraId="1691D98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112C791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76" w:type="dxa"/>
            <w:vAlign w:val="center"/>
          </w:tcPr>
          <w:p w14:paraId="587ED3D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2109F893" w14:textId="2ACF577B" w:rsidR="00C538DE" w:rsidRPr="00596EC9" w:rsidRDefault="003C7E52" w:rsidP="00C72B3E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538DE"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zakupki@inno.tech</w:t>
              </w:r>
            </w:hyperlink>
          </w:p>
        </w:tc>
      </w:tr>
      <w:tr w:rsidR="00596EC9" w:rsidRPr="00596EC9" w14:paraId="116365CE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E747C74" w14:textId="25C8EC92" w:rsidR="00596EC9" w:rsidRPr="00596EC9" w:rsidRDefault="00596EC9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76" w:type="dxa"/>
            <w:vAlign w:val="center"/>
          </w:tcPr>
          <w:p w14:paraId="15D73D1E" w14:textId="32BBC340" w:rsidR="00596EC9" w:rsidRP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41EBC2F" w14:textId="77777777" w:rsid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Станислав Александрович</w:t>
            </w:r>
          </w:p>
          <w:p w14:paraId="7D506C9B" w14:textId="5FD99596" w:rsidR="000D5A7A" w:rsidRPr="000D5A7A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stamatveev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</w:p>
        </w:tc>
      </w:tr>
      <w:tr w:rsidR="006A2E9D" w:rsidRPr="00596EC9" w14:paraId="6BCA9EF8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453A7E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485D0CC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34C10431" w14:textId="23D56185" w:rsidR="00C538DE" w:rsidRPr="00596EC9" w:rsidRDefault="00915CBD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транспортных средств</w:t>
            </w:r>
          </w:p>
        </w:tc>
      </w:tr>
      <w:tr w:rsidR="00C538DE" w:rsidRPr="00596EC9" w14:paraId="30460FA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4181C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71BDE7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533195A0" w14:textId="4C0AFE1D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Запрос цен</w:t>
            </w:r>
          </w:p>
        </w:tc>
      </w:tr>
      <w:tr w:rsidR="00C538DE" w:rsidRPr="00596EC9" w14:paraId="290C2CB7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0AD2CB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D07EE2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Продукция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00A0849D" w14:textId="3447F4F8" w:rsidR="00C538DE" w:rsidRPr="00915CBD" w:rsidRDefault="00915CBD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 «Патриот»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</w:t>
            </w:r>
            <w:r w:rsidRPr="00915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ИКАР Евро-5 в количестве 3 шт.</w:t>
            </w:r>
          </w:p>
        </w:tc>
      </w:tr>
      <w:tr w:rsidR="006A2E9D" w:rsidRPr="00596EC9" w14:paraId="6402B9F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31C2C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76" w:type="dxa"/>
            <w:vAlign w:val="center"/>
          </w:tcPr>
          <w:p w14:paraId="7ADEE6D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862" w:type="dxa"/>
            <w:gridSpan w:val="3"/>
            <w:vAlign w:val="center"/>
          </w:tcPr>
          <w:p w14:paraId="544B337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C538DE" w:rsidRPr="00596EC9" w14:paraId="36EC5AD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A43E9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024A9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предоставления Закупочной документации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9F3BED3" w14:textId="5621B52E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Закупочная документация размещена на сайте Электронной торговой </w:t>
            </w:r>
            <w:r w:rsidRPr="00441071">
              <w:rPr>
                <w:rFonts w:ascii="Times New Roman" w:hAnsi="Times New Roman" w:cs="Times New Roman"/>
                <w:sz w:val="20"/>
                <w:szCs w:val="20"/>
              </w:rPr>
              <w:t xml:space="preserve">площадки </w:t>
            </w:r>
            <w:r w:rsidR="00441071" w:rsidRPr="00441071">
              <w:rPr>
                <w:rFonts w:ascii="Times New Roman" w:hAnsi="Times New Roman" w:cs="Times New Roman"/>
                <w:sz w:val="20"/>
                <w:szCs w:val="20"/>
              </w:rPr>
              <w:t>Росэлторг.Бизнес</w:t>
            </w:r>
            <w:r w:rsidRPr="00441071">
              <w:rPr>
                <w:rFonts w:ascii="Times New Roman" w:hAnsi="Times New Roman" w:cs="Times New Roman"/>
                <w:sz w:val="20"/>
                <w:szCs w:val="20"/>
              </w:rPr>
              <w:t xml:space="preserve">,  (далее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– ЭТП) и доступна для ознакомления и скачивания в любое время с момента официального размещения. </w:t>
            </w:r>
          </w:p>
        </w:tc>
      </w:tr>
      <w:tr w:rsidR="006A2E9D" w:rsidRPr="00596EC9" w14:paraId="3239E859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465370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76" w:type="dxa"/>
            <w:vAlign w:val="center"/>
          </w:tcPr>
          <w:p w14:paraId="59FBFF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подачи заявок</w:t>
            </w:r>
          </w:p>
        </w:tc>
        <w:tc>
          <w:tcPr>
            <w:tcW w:w="6862" w:type="dxa"/>
            <w:gridSpan w:val="3"/>
            <w:vAlign w:val="center"/>
          </w:tcPr>
          <w:p w14:paraId="3393038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процедуре, но не позднее даты и времени окончания срока подачи заявок, предусмотренных Информационной картой закупочной процедуры. После окончания срока подачи заявок, установленного в Информационной карте закупочной процедуры, приём заявок прекращается.</w:t>
            </w:r>
          </w:p>
          <w:p w14:paraId="29FBD1E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3D789996" w14:textId="77777777" w:rsidR="00E4609B" w:rsidRDefault="00C538DE" w:rsidP="00E4609B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подачи заявок: </w:t>
            </w:r>
            <w:r w:rsidR="00E4609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05.10.2023</w:t>
            </w:r>
          </w:p>
          <w:p w14:paraId="74927907" w14:textId="55ECB81B" w:rsidR="00C538DE" w:rsidRPr="00596EC9" w:rsidRDefault="00C538DE" w:rsidP="00E4609B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окончания срока подачи заявок: </w:t>
            </w:r>
            <w:r w:rsidR="00E4609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13.10.2023 в 16:00</w:t>
            </w:r>
          </w:p>
        </w:tc>
      </w:tr>
      <w:tr w:rsidR="006A2E9D" w:rsidRPr="00596EC9" w14:paraId="290B47BF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29359E6" w14:textId="2D454E1A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19ECB5E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</w:t>
            </w:r>
          </w:p>
        </w:tc>
      </w:tr>
      <w:tr w:rsidR="006A2E9D" w:rsidRPr="00596EC9" w14:paraId="5B418FF1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0CC224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224C115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стандратизации,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6A2E9D" w:rsidRPr="00596EC9" w14:paraId="0909523C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3BF4E0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002E3D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 к Участнику закупочной процедуры</w:t>
            </w:r>
          </w:p>
        </w:tc>
      </w:tr>
      <w:tr w:rsidR="006A2E9D" w:rsidRPr="00596EC9" w14:paraId="0EB27A32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45A48BA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548F902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(Приложение 2 к Информационной карте закупочной процедуры) Заказчик может прекратить без каких-либо для себя последствий отношения с Участниками или Победителем закупочной процедуры на любом этапе. </w:t>
            </w:r>
          </w:p>
          <w:p w14:paraId="229A260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 случае несоответствия Участника хотя бы одному квалификационному критерию, приведенному в Приложении 5 к Информационной карте закупочной процедуры, Предложение Участника может быть отклонено и не подлежать дальнейшему рассмотрению и оценке.</w:t>
            </w:r>
          </w:p>
        </w:tc>
      </w:tr>
      <w:tr w:rsidR="006A2E9D" w:rsidRPr="00596EC9" w14:paraId="3C5368E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0068FDA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46C9872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 Участника закупочной процедуры</w:t>
            </w:r>
          </w:p>
        </w:tc>
      </w:tr>
      <w:tr w:rsidR="00C538DE" w:rsidRPr="00596EC9" w14:paraId="49399959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6EBDEB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1CC4EA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12DC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653C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№2 - Соответствие Участника обязательным требованиями;</w:t>
            </w:r>
          </w:p>
          <w:p w14:paraId="02E77811" w14:textId="6C5B2571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5E5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Форма предварительного квалификационного отбора;</w:t>
            </w:r>
          </w:p>
          <w:p w14:paraId="04F5D69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Предварительного квалификационного отбора Участника (Приложение 5 к Информационной карте закупочной процедуры) с подтверждающими документами. К этапу оценки Предложения Участников и тестовых заданий допускаются только Участники, успешно прошедшие Предварительный квалификационный отбор.</w:t>
            </w:r>
          </w:p>
          <w:p w14:paraId="6636B52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07685" w14:textId="5CC4ECA4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5E5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Предложение Участника;</w:t>
            </w:r>
          </w:p>
          <w:p w14:paraId="675FA34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Участника (Приложение 6 к Информационной карте закупочной процедуры) и выполненное техническое задание. Предложение Участника отклоняется и не подлежит дальнейшему рассмотрению в случаях, если документы представлены: не в установленные сроки; не в полном объеме; не в установленном формате; без наличия обязательных отметок и подписей.</w:t>
            </w:r>
          </w:p>
          <w:p w14:paraId="5B08E31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D26E" w14:textId="54E4A6B6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5E5B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Форма согласия на обработку и передачу персональных данных.</w:t>
            </w:r>
          </w:p>
          <w:p w14:paraId="6A7ED2A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отклоняется в случае не предоставления согласия на обработку и передачу пероснальных данных.</w:t>
            </w:r>
          </w:p>
          <w:p w14:paraId="1E65157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5F95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Приложить следующие документы:</w:t>
            </w:r>
          </w:p>
          <w:p w14:paraId="456B101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1C0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Копию документа об избрании (назначении) лица, имеющего право действовать без доверенности от имени участника (Решение, либо Протокол);</w:t>
            </w:r>
          </w:p>
          <w:p w14:paraId="30C3960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компании является иностранный гражданин);</w:t>
            </w:r>
          </w:p>
          <w:p w14:paraId="5A5E61F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 Копия приказа о назначении главного бухгалтера (либо приказа о том, что руководитель принимает ведение бухучета на себя);</w:t>
            </w:r>
          </w:p>
          <w:p w14:paraId="71E0B35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доверенности (в случае, если лицо, подающее заявку на участие в процедуре закупки не указанное в ЕГРЮЛ в качестве лица, имеющего право действовать без доверенности);</w:t>
            </w:r>
          </w:p>
          <w:p w14:paraId="544C16E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подтверждающих возможность участнкиа осуществлять деятельность, требующую наличия специальных разрешений (лицензий (со всеми приложениями), сертификатов, деклараций о соответствии, выписок из реестра СРО);</w:t>
            </w:r>
          </w:p>
          <w:p w14:paraId="0618362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списка акционеров (для АО);</w:t>
            </w:r>
          </w:p>
          <w:p w14:paraId="69E3190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наличие права использования адреса нежилого помещения в качестве юридического адреса (выписки из ЕГРН или действующего договора аренды с актом приема-передачи нежилого помещения (либо копия свидетельства о собственности) по юридическому адресу (адресу, указанному в Уставе Общества);</w:t>
            </w:r>
          </w:p>
          <w:p w14:paraId="4844736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Устава (для юридических лиц).</w:t>
            </w:r>
          </w:p>
          <w:p w14:paraId="050CA1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8CEBA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Все расходы, связанные с участием Участника в проводимой процедуре закупки,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</w:tc>
      </w:tr>
      <w:tr w:rsidR="006A2E9D" w:rsidRPr="00596EC9" w14:paraId="607AAC41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41BCB4D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F7256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Оценочные критерии</w:t>
            </w:r>
          </w:p>
        </w:tc>
      </w:tr>
      <w:tr w:rsidR="006A2E9D" w:rsidRPr="00596EC9" w14:paraId="3C8F640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D2F295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vAlign w:val="center"/>
          </w:tcPr>
          <w:p w14:paraId="7551750C" w14:textId="6E9C765A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Стоимостные критерии (Цена предложения Участника)  –  </w:t>
            </w:r>
            <w:r w:rsidR="00DF2F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F2B82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Сумма весов критериев равна 100%</w:t>
            </w:r>
          </w:p>
        </w:tc>
      </w:tr>
      <w:tr w:rsidR="006A2E9D" w:rsidRPr="00596EC9" w14:paraId="784FA6D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3FCE1F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775ABE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:rsidR="00C538DE" w:rsidRPr="00596EC9" w14:paraId="737C889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2C0405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tbl>
            <w:tblPr>
              <w:tblStyle w:val="a9"/>
              <w:tblW w:w="0" w:type="auto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5"/>
            </w:tblGrid>
            <w:tr w:rsidR="00C538DE" w:rsidRPr="00596EC9" w14:paraId="23664BC2" w14:textId="77777777" w:rsidTr="004958B1">
              <w:tc>
                <w:tcPr>
                  <w:tcW w:w="9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708F3D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      </w:r>
                </w:p>
                <w:p w14:paraId="2D33DDE5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Если по результатам закупочной процедуры Исполнителем выбран Участник, ранее не оказывавший услуги Заказчику по предмету Закупки, с Исполнителем может быть заключён краткосрочный договор сроком от 3 (трех) до 6 (шести) месяцев для проведения пилотного проекта по решению Заказчика. </w:t>
                  </w:r>
                </w:p>
                <w:p w14:paraId="39D45FA7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 оценки пилотного проекта доводятся до Исполнителя при заключении краткосрочного договора. Результаты оценки и решение о продлении срока действия заключённого договора доводятся до Исполнителя по завершении пилотного проекта.</w:t>
                  </w:r>
                </w:p>
              </w:tc>
            </w:tr>
          </w:tbl>
          <w:p w14:paraId="26750C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596EC9" w14:paraId="51F792E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0B916CD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650A29E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договора </w:t>
            </w:r>
          </w:p>
        </w:tc>
      </w:tr>
      <w:tr w:rsidR="00C538DE" w:rsidRPr="00596EC9" w14:paraId="472F52A4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1CAD8D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7DEEA4A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Размер, порядок и срок предоставления обеспечения исполнения договора и порядок возврата такого обеспечения не установлены</w:t>
            </w:r>
          </w:p>
        </w:tc>
      </w:tr>
      <w:tr w:rsidR="006A2E9D" w:rsidRPr="00596EC9" w14:paraId="07CEE08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822B6D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05C8EA3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Отмена закупочной процедуры</w:t>
            </w:r>
          </w:p>
        </w:tc>
      </w:tr>
      <w:tr w:rsidR="00C538DE" w:rsidRPr="00596EC9" w14:paraId="4C04A67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68887F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5ED5D2C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Заказчик вправе отменить закупочную процедуру в любое время ее проведения.</w:t>
            </w:r>
          </w:p>
        </w:tc>
      </w:tr>
      <w:tr w:rsidR="006A2E9D" w:rsidRPr="00596EC9" w14:paraId="30FEC76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971F7B8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5439304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</w:p>
        </w:tc>
      </w:tr>
      <w:tr w:rsidR="00C538DE" w:rsidRPr="00596EC9" w14:paraId="1195DD0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93379B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6D0C157" w14:textId="649D226A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1. </w:t>
            </w:r>
            <w:r w:rsidR="00902E4B">
              <w:rPr>
                <w:rFonts w:ascii="Times New Roman" w:hAnsi="Times New Roman" w:cs="Times New Roman"/>
                <w:sz w:val="20"/>
                <w:szCs w:val="20"/>
              </w:rPr>
              <w:t>Спецификация</w:t>
            </w:r>
            <w:r w:rsidR="003B4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38DE" w:rsidRPr="00596EC9" w14:paraId="7C6A1DE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D4C444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1E36A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C538DE" w:rsidRPr="00596EC9" w14:paraId="0A25BE2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8792B65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6B828B45" w14:textId="636E07AC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D4C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. Форма предварительного квалификационного отбора</w:t>
            </w:r>
          </w:p>
        </w:tc>
      </w:tr>
      <w:tr w:rsidR="00C538DE" w:rsidRPr="00596EC9" w14:paraId="3778DB8C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4FC507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EA76921" w14:textId="3A8EF7E1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D4C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Предложение Участника </w:t>
            </w:r>
          </w:p>
        </w:tc>
      </w:tr>
      <w:tr w:rsidR="00C538DE" w:rsidRPr="00596EC9" w14:paraId="2DC2962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28B6B6B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9A4AE61" w14:textId="35484EC4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D4C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Форма согласия на обработку и передачу персональных данных  </w:t>
            </w:r>
          </w:p>
        </w:tc>
      </w:tr>
      <w:tr w:rsidR="00C538DE" w:rsidRPr="00596EC9" w14:paraId="5D6DA11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1D074AF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BD45FD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N. Другие документы</w:t>
            </w:r>
          </w:p>
        </w:tc>
      </w:tr>
    </w:tbl>
    <w:p w14:paraId="51C984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AF22B2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6EF5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C0900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62E7F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169ACD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E18CA8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81FC5F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FA4B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E2F65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B4B92A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D46D58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17B993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DB139F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3092C3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F238F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480F0D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1A3508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155134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D1422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E433A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A9D705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1005404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9E3DF89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7C64FFE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33E6612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8B52BCD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0653B67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90104DB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E03B2AE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530C7BE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D799796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EABCD4E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6773E5C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F687111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93D7465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A3594F2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46AFD5F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1C82851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95A768D" w14:textId="77777777" w:rsidR="00BC2BC4" w:rsidRDefault="00BC2BC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4EAC28B" w14:textId="46BF70E2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14:paraId="5E70D4D5" w14:textId="77777777" w:rsidR="00E96E18" w:rsidRPr="009562BF" w:rsidRDefault="00E96E18" w:rsidP="00E96E18">
      <w:pPr>
        <w:rPr>
          <w:rFonts w:ascii="Times New Roman" w:hAnsi="Times New Roman" w:cs="Times New Roman"/>
          <w:sz w:val="20"/>
          <w:szCs w:val="20"/>
        </w:rPr>
      </w:pPr>
    </w:p>
    <w:p w14:paraId="29A1C732" w14:textId="77777777" w:rsidR="00E96E18" w:rsidRPr="009562BF" w:rsidRDefault="00E96E18" w:rsidP="00E96E18">
      <w:pPr>
        <w:rPr>
          <w:rFonts w:ascii="Times New Roman" w:hAnsi="Times New Roman" w:cs="Times New Roman"/>
          <w:b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Спецификация: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4592"/>
        <w:gridCol w:w="1309"/>
        <w:gridCol w:w="1608"/>
        <w:gridCol w:w="640"/>
        <w:gridCol w:w="2107"/>
      </w:tblGrid>
      <w:tr w:rsidR="001B210D" w:rsidRPr="009562BF" w14:paraId="5F04EA8B" w14:textId="77777777" w:rsidTr="001B210D">
        <w:trPr>
          <w:jc w:val="center"/>
        </w:trPr>
        <w:tc>
          <w:tcPr>
            <w:tcW w:w="506" w:type="dxa"/>
            <w:vAlign w:val="center"/>
          </w:tcPr>
          <w:p w14:paraId="3E639E82" w14:textId="7777777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92" w:type="dxa"/>
            <w:vAlign w:val="center"/>
          </w:tcPr>
          <w:p w14:paraId="0EC4B6CC" w14:textId="7777777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309" w:type="dxa"/>
            <w:vAlign w:val="center"/>
          </w:tcPr>
          <w:p w14:paraId="70CD1A12" w14:textId="0098075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товара</w:t>
            </w:r>
          </w:p>
        </w:tc>
        <w:tc>
          <w:tcPr>
            <w:tcW w:w="1608" w:type="dxa"/>
            <w:vAlign w:val="center"/>
          </w:tcPr>
          <w:p w14:paraId="2BA57439" w14:textId="149D4783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640" w:type="dxa"/>
            <w:vAlign w:val="center"/>
          </w:tcPr>
          <w:p w14:paraId="05686675" w14:textId="7777777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Кол-во, шт</w:t>
            </w:r>
          </w:p>
        </w:tc>
        <w:tc>
          <w:tcPr>
            <w:tcW w:w="2107" w:type="dxa"/>
            <w:vAlign w:val="center"/>
          </w:tcPr>
          <w:p w14:paraId="112F4F61" w14:textId="7777777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</w:t>
            </w:r>
          </w:p>
        </w:tc>
      </w:tr>
      <w:tr w:rsidR="001B210D" w:rsidRPr="009562BF" w14:paraId="278E5676" w14:textId="77777777" w:rsidTr="001B210D">
        <w:trPr>
          <w:jc w:val="center"/>
        </w:trPr>
        <w:tc>
          <w:tcPr>
            <w:tcW w:w="506" w:type="dxa"/>
            <w:vAlign w:val="center"/>
          </w:tcPr>
          <w:p w14:paraId="5AA6BA13" w14:textId="77777777" w:rsidR="001B210D" w:rsidRPr="009562BF" w:rsidRDefault="001B210D" w:rsidP="00FD3DDB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2" w:type="dxa"/>
            <w:vAlign w:val="center"/>
          </w:tcPr>
          <w:p w14:paraId="493D541A" w14:textId="77777777" w:rsidR="001B210D" w:rsidRPr="009562BF" w:rsidRDefault="001B210D" w:rsidP="00FD3DDB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 xml:space="preserve">УАЗ «Патриот», комплектация </w:t>
            </w:r>
            <w:r w:rsidRPr="00956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</w:t>
            </w: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 xml:space="preserve"> Икар Евро-5</w:t>
            </w:r>
          </w:p>
        </w:tc>
        <w:tc>
          <w:tcPr>
            <w:tcW w:w="1309" w:type="dxa"/>
            <w:vAlign w:val="center"/>
          </w:tcPr>
          <w:p w14:paraId="233D301F" w14:textId="7F0DEBD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</w:tc>
        <w:tc>
          <w:tcPr>
            <w:tcW w:w="1608" w:type="dxa"/>
            <w:vAlign w:val="center"/>
          </w:tcPr>
          <w:p w14:paraId="50D0442F" w14:textId="076E0833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ООО «УАЗ»</w:t>
            </w:r>
          </w:p>
        </w:tc>
        <w:tc>
          <w:tcPr>
            <w:tcW w:w="640" w:type="dxa"/>
            <w:vAlign w:val="center"/>
          </w:tcPr>
          <w:p w14:paraId="60D497A3" w14:textId="7777777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7" w:type="dxa"/>
            <w:vAlign w:val="center"/>
          </w:tcPr>
          <w:p w14:paraId="56CA3CE1" w14:textId="77777777" w:rsidR="001B210D" w:rsidRPr="009562BF" w:rsidRDefault="001B210D" w:rsidP="001B210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</w:tc>
      </w:tr>
    </w:tbl>
    <w:p w14:paraId="1A97B4BA" w14:textId="77777777" w:rsidR="00E96E18" w:rsidRPr="009562BF" w:rsidRDefault="00E96E18" w:rsidP="00766854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14:paraId="48FCFE77" w14:textId="77777777" w:rsidR="00E96E18" w:rsidRPr="009562BF" w:rsidRDefault="00E96E18" w:rsidP="00E96E18">
      <w:pPr>
        <w:rPr>
          <w:rFonts w:ascii="Times New Roman" w:hAnsi="Times New Roman" w:cs="Times New Roman"/>
          <w:b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Технические характеристики транспортных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2"/>
        <w:gridCol w:w="4936"/>
      </w:tblGrid>
      <w:tr w:rsidR="00E96E18" w:rsidRPr="009562BF" w14:paraId="1A055479" w14:textId="77777777" w:rsidTr="00E96E18">
        <w:tc>
          <w:tcPr>
            <w:tcW w:w="10768" w:type="dxa"/>
            <w:gridSpan w:val="2"/>
            <w:shd w:val="clear" w:color="auto" w:fill="D0CECF"/>
            <w:vAlign w:val="center"/>
          </w:tcPr>
          <w:p w14:paraId="2CBAEC3B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ОСНОВНЫЕ ТЕХНИЧЕСКИЕ ПАРАМЕТРЫ</w:t>
            </w:r>
          </w:p>
        </w:tc>
      </w:tr>
      <w:tr w:rsidR="00E96E18" w:rsidRPr="009562BF" w14:paraId="2AAD5ADA" w14:textId="77777777" w:rsidTr="00E96E18">
        <w:tc>
          <w:tcPr>
            <w:tcW w:w="5832" w:type="dxa"/>
            <w:shd w:val="clear" w:color="auto" w:fill="auto"/>
            <w:vAlign w:val="center"/>
          </w:tcPr>
          <w:p w14:paraId="598672E8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Тип и модель двигателя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15F31D07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Бензиновый ЗМЗ 409051,4 цилиндра, Евро-5</w:t>
            </w:r>
          </w:p>
        </w:tc>
      </w:tr>
      <w:tr w:rsidR="00E96E18" w:rsidRPr="009562BF" w14:paraId="08AD20F6" w14:textId="77777777" w:rsidTr="00E96E18">
        <w:tc>
          <w:tcPr>
            <w:tcW w:w="5832" w:type="dxa"/>
            <w:shd w:val="clear" w:color="auto" w:fill="auto"/>
            <w:vAlign w:val="center"/>
          </w:tcPr>
          <w:p w14:paraId="578337B5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Рабочий объем,см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FFD04C7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2 693</w:t>
            </w:r>
          </w:p>
        </w:tc>
      </w:tr>
      <w:tr w:rsidR="00E96E18" w:rsidRPr="009562BF" w14:paraId="7AF6DE7E" w14:textId="77777777" w:rsidTr="00E96E18">
        <w:tc>
          <w:tcPr>
            <w:tcW w:w="5832" w:type="dxa"/>
            <w:shd w:val="clear" w:color="auto" w:fill="auto"/>
            <w:vAlign w:val="center"/>
          </w:tcPr>
          <w:p w14:paraId="74D62899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Максимальная мощность, кВт (л.с.) при об/мин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6E06E5E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110 (149,6) / 5 000</w:t>
            </w:r>
          </w:p>
        </w:tc>
      </w:tr>
      <w:tr w:rsidR="00E96E18" w:rsidRPr="009562BF" w14:paraId="426ACD15" w14:textId="77777777" w:rsidTr="00E96E18">
        <w:tc>
          <w:tcPr>
            <w:tcW w:w="5832" w:type="dxa"/>
            <w:shd w:val="clear" w:color="auto" w:fill="auto"/>
            <w:vAlign w:val="center"/>
          </w:tcPr>
          <w:p w14:paraId="6BC27983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Максимальный крутящий момент, Н.м при об/мин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1EBC8C9B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235 / 2 650</w:t>
            </w:r>
          </w:p>
        </w:tc>
      </w:tr>
      <w:tr w:rsidR="00E96E18" w:rsidRPr="009562BF" w14:paraId="5DB0FD72" w14:textId="77777777" w:rsidTr="00E96E18">
        <w:tc>
          <w:tcPr>
            <w:tcW w:w="5832" w:type="dxa"/>
            <w:shd w:val="clear" w:color="auto" w:fill="auto"/>
            <w:vAlign w:val="center"/>
          </w:tcPr>
          <w:p w14:paraId="164A7001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Трансмиссия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0B793E1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5-ти ступенчатая механическая</w:t>
            </w:r>
          </w:p>
        </w:tc>
      </w:tr>
      <w:tr w:rsidR="00E96E18" w:rsidRPr="009562BF" w14:paraId="153213AC" w14:textId="77777777" w:rsidTr="00E96E18">
        <w:tc>
          <w:tcPr>
            <w:tcW w:w="5832" w:type="dxa"/>
            <w:shd w:val="clear" w:color="auto" w:fill="auto"/>
            <w:vAlign w:val="center"/>
          </w:tcPr>
          <w:p w14:paraId="69F7EF07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6799DFF8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 xml:space="preserve">Система подключаемого полного привода 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val="en-US" w:bidi="en-US"/>
              </w:rPr>
              <w:t>Part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val="en-US" w:bidi="en-US"/>
              </w:rPr>
              <w:t>Time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</w:tr>
      <w:tr w:rsidR="00E96E18" w:rsidRPr="009562BF" w14:paraId="7B4DC2F0" w14:textId="77777777" w:rsidTr="00E96E18">
        <w:tc>
          <w:tcPr>
            <w:tcW w:w="10768" w:type="dxa"/>
            <w:gridSpan w:val="2"/>
            <w:shd w:val="clear" w:color="auto" w:fill="D0CECF"/>
            <w:vAlign w:val="center"/>
          </w:tcPr>
          <w:p w14:paraId="3D297A83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ГАБАРИТЫ И МАССЫ</w:t>
            </w:r>
          </w:p>
        </w:tc>
      </w:tr>
      <w:tr w:rsidR="00E96E18" w:rsidRPr="009562BF" w14:paraId="3324122E" w14:textId="77777777" w:rsidTr="00E96E18">
        <w:tc>
          <w:tcPr>
            <w:tcW w:w="5832" w:type="dxa"/>
            <w:shd w:val="clear" w:color="auto" w:fill="auto"/>
            <w:vAlign w:val="center"/>
          </w:tcPr>
          <w:p w14:paraId="713C58BC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Длина (с контейнером зап.колеса) * ширина (без зеркал) * высота (с антенной), мм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332525B3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4 785 *1 900 * 2 005</w:t>
            </w:r>
          </w:p>
        </w:tc>
      </w:tr>
      <w:tr w:rsidR="00E96E18" w:rsidRPr="009562BF" w14:paraId="10B0614F" w14:textId="77777777" w:rsidTr="00E96E18">
        <w:tc>
          <w:tcPr>
            <w:tcW w:w="5832" w:type="dxa"/>
            <w:shd w:val="clear" w:color="auto" w:fill="auto"/>
            <w:vAlign w:val="center"/>
          </w:tcPr>
          <w:p w14:paraId="09DA3380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Колесная база, мм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12F65F3D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2 760</w:t>
            </w:r>
          </w:p>
        </w:tc>
      </w:tr>
      <w:tr w:rsidR="00E96E18" w:rsidRPr="009562BF" w14:paraId="6E4F3AD4" w14:textId="77777777" w:rsidTr="00E96E18">
        <w:tc>
          <w:tcPr>
            <w:tcW w:w="5832" w:type="dxa"/>
            <w:shd w:val="clear" w:color="auto" w:fill="auto"/>
            <w:vAlign w:val="center"/>
          </w:tcPr>
          <w:p w14:paraId="5991C560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Масса в снаряженном состоянии (с водителем), кг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84DDE20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2 000 ... 2 125</w:t>
            </w:r>
          </w:p>
        </w:tc>
      </w:tr>
      <w:tr w:rsidR="00E96E18" w:rsidRPr="009562BF" w14:paraId="5B961FFC" w14:textId="77777777" w:rsidTr="00E96E18">
        <w:tc>
          <w:tcPr>
            <w:tcW w:w="5832" w:type="dxa"/>
            <w:shd w:val="clear" w:color="auto" w:fill="auto"/>
            <w:vAlign w:val="center"/>
          </w:tcPr>
          <w:p w14:paraId="7090C29C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Полная масса, кг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7C86D494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2 540 ... 2 650</w:t>
            </w:r>
          </w:p>
        </w:tc>
      </w:tr>
      <w:tr w:rsidR="00E96E18" w:rsidRPr="009562BF" w14:paraId="1D492EAC" w14:textId="77777777" w:rsidTr="00E96E18">
        <w:tc>
          <w:tcPr>
            <w:tcW w:w="5832" w:type="dxa"/>
            <w:shd w:val="clear" w:color="auto" w:fill="auto"/>
            <w:vAlign w:val="center"/>
          </w:tcPr>
          <w:p w14:paraId="2955E7E1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 xml:space="preserve">Объем багажника 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val="en-US" w:bidi="en-US"/>
              </w:rPr>
              <w:t>VDA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(до потолка/со сложенными сидениями), л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FAD7AB4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1 130/2 415</w:t>
            </w:r>
          </w:p>
        </w:tc>
      </w:tr>
      <w:tr w:rsidR="00E96E18" w:rsidRPr="009562BF" w14:paraId="096C756D" w14:textId="77777777" w:rsidTr="00E96E18">
        <w:tc>
          <w:tcPr>
            <w:tcW w:w="10768" w:type="dxa"/>
            <w:gridSpan w:val="2"/>
            <w:shd w:val="clear" w:color="auto" w:fill="D0CECF"/>
            <w:vAlign w:val="center"/>
          </w:tcPr>
          <w:p w14:paraId="1B9049D0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РАСХОД ТОПЛИВА</w:t>
            </w:r>
          </w:p>
        </w:tc>
      </w:tr>
      <w:tr w:rsidR="00E96E18" w:rsidRPr="009562BF" w14:paraId="1CD9AED7" w14:textId="77777777" w:rsidTr="00E96E18">
        <w:tc>
          <w:tcPr>
            <w:tcW w:w="5832" w:type="dxa"/>
            <w:shd w:val="clear" w:color="auto" w:fill="auto"/>
            <w:vAlign w:val="center"/>
          </w:tcPr>
          <w:p w14:paraId="20E1874E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Загородный цикл (при 90 км/ч), л/100 км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0710715D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96E18" w:rsidRPr="009562BF" w14:paraId="24B1110F" w14:textId="77777777" w:rsidTr="00E96E18">
        <w:tc>
          <w:tcPr>
            <w:tcW w:w="5832" w:type="dxa"/>
            <w:shd w:val="clear" w:color="auto" w:fill="auto"/>
            <w:vAlign w:val="center"/>
          </w:tcPr>
          <w:p w14:paraId="66152E78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Смешанный цикл, л/100 км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5A48C8E" w14:textId="77777777" w:rsidR="00E96E18" w:rsidRPr="009562BF" w:rsidRDefault="00E96E18" w:rsidP="00E96E1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</w:tbl>
    <w:p w14:paraId="1423DE56" w14:textId="77777777" w:rsidR="00E96E18" w:rsidRDefault="00E96E18" w:rsidP="00E96E18">
      <w:pPr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Стандартное оборудовани</w:t>
      </w:r>
      <w:r>
        <w:rPr>
          <w:rFonts w:ascii="Times New Roman" w:hAnsi="Times New Roman" w:cs="Times New Roman"/>
          <w:b/>
          <w:sz w:val="20"/>
          <w:szCs w:val="20"/>
        </w:rPr>
        <w:t>е</w:t>
      </w:r>
    </w:p>
    <w:p w14:paraId="2C2637C2" w14:textId="77777777" w:rsidR="00E96E18" w:rsidRDefault="00E96E18" w:rsidP="00E96E18">
      <w:pPr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7B1927" w14:textId="3F153886" w:rsidR="00E96E18" w:rsidRDefault="00E96E18" w:rsidP="00E96E18">
      <w:pPr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E96E18" w:rsidSect="0053689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14:paraId="30906BDB" w14:textId="3C13C50B" w:rsidR="00E96E18" w:rsidRPr="009562BF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Экстерьер.</w:t>
      </w:r>
    </w:p>
    <w:p w14:paraId="2F867A5D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Фары головного света со светодиодными дневными ходовыми огнями</w:t>
      </w:r>
    </w:p>
    <w:p w14:paraId="55111867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Наружные зеркала с встроенными повторителями поворота</w:t>
      </w:r>
    </w:p>
    <w:p w14:paraId="0BE2005D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Подкрылки (передние и задние)</w:t>
      </w:r>
    </w:p>
    <w:p w14:paraId="78349432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 xml:space="preserve">Брызговики (передние) </w:t>
      </w:r>
    </w:p>
    <w:p w14:paraId="14264D02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6B10895D" w14:textId="77777777" w:rsidR="00E96E18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14:paraId="6FB2DE5C" w14:textId="77777777" w:rsidR="00E96E18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14:paraId="519BD868" w14:textId="77777777" w:rsidR="00E96E18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14:paraId="759F7DC0" w14:textId="77777777" w:rsidR="00E96E18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14:paraId="1C650F89" w14:textId="62C9DFE7" w:rsidR="00E96E18" w:rsidRPr="009562BF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Интерьер</w:t>
      </w:r>
    </w:p>
    <w:p w14:paraId="6C11AB05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Розетка 12В на панели приборов</w:t>
      </w:r>
    </w:p>
    <w:p w14:paraId="7CDADE1E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Подрулевые переключатели с расширенным функционалом</w:t>
      </w:r>
    </w:p>
    <w:p w14:paraId="7388161D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Блок управления светом с улучшенным алгоритмом включения</w:t>
      </w:r>
    </w:p>
    <w:p w14:paraId="46C5420F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Петли для крепления груза в багажнике</w:t>
      </w:r>
    </w:p>
    <w:p w14:paraId="1884061B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Новый дизайн панели приборов с расширенным функционалом и хромированными элементами</w:t>
      </w:r>
    </w:p>
    <w:p w14:paraId="1BEAE652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Единый топливный бак</w:t>
      </w:r>
    </w:p>
    <w:p w14:paraId="1D928739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Новая конструкция вытяжной вентиляции</w:t>
      </w:r>
    </w:p>
    <w:p w14:paraId="195A485C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Поручни на стойках А, В (4 шт)</w:t>
      </w:r>
    </w:p>
    <w:p w14:paraId="2514ACC3" w14:textId="77777777" w:rsidR="00E96E18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  <w:sectPr w:rsidR="00E96E18" w:rsidSect="00E96E18">
          <w:type w:val="continuous"/>
          <w:pgSz w:w="11906" w:h="16838"/>
          <w:pgMar w:top="567" w:right="567" w:bottom="1134" w:left="567" w:header="709" w:footer="709" w:gutter="0"/>
          <w:cols w:num="2" w:space="708"/>
          <w:titlePg/>
          <w:docGrid w:linePitch="360"/>
        </w:sectPr>
      </w:pPr>
    </w:p>
    <w:p w14:paraId="3796C32B" w14:textId="5680C50F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096BB4F9" w14:textId="77777777" w:rsidR="00E96E18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  <w:sectPr w:rsidR="00E96E18" w:rsidSect="00E96E18">
          <w:type w:val="continuous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14:paraId="2DCA28FB" w14:textId="02A830FB" w:rsidR="00E96E18" w:rsidRPr="009562BF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Безопасность</w:t>
      </w:r>
    </w:p>
    <w:p w14:paraId="3F92EF4A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Антиблокировочная система (ABS)</w:t>
      </w:r>
    </w:p>
    <w:p w14:paraId="02F2B604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 xml:space="preserve">Электронная система распределения </w:t>
      </w:r>
    </w:p>
    <w:p w14:paraId="343D598C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тормозных усилий (EBD)</w:t>
      </w:r>
    </w:p>
    <w:p w14:paraId="30A11C24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Энергопоглощающая складывающаяся рулевая колонка новой конструкции</w:t>
      </w:r>
    </w:p>
    <w:p w14:paraId="2FC1581D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Три 3-точечных задних ремня безопасности</w:t>
      </w:r>
    </w:p>
    <w:p w14:paraId="275E0B81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Крепление для детских кресел ISOFIX</w:t>
      </w:r>
    </w:p>
    <w:p w14:paraId="5DEC2BD4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Дополнительный сигнал торможения со светодиодами</w:t>
      </w:r>
    </w:p>
    <w:p w14:paraId="485A474C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Стабилизатор поперечной устойчивости задней подвески</w:t>
      </w:r>
    </w:p>
    <w:p w14:paraId="4A6DFBEF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7866EB0B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b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Комфорт</w:t>
      </w:r>
    </w:p>
    <w:p w14:paraId="1F54026E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Электроблокировка замков всех дверей</w:t>
      </w:r>
    </w:p>
    <w:p w14:paraId="74EDEC22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Регулировка передних сидений продольная и по углу наклона</w:t>
      </w:r>
    </w:p>
    <w:p w14:paraId="6688BAB4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Электрорегулировка наружных зеркал</w:t>
      </w:r>
    </w:p>
    <w:p w14:paraId="266F6A07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Подогрев наружных зеркал и заднего стекла</w:t>
      </w:r>
    </w:p>
    <w:p w14:paraId="1B4351D5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Регулировка руля по углу наклона и вылету</w:t>
      </w:r>
    </w:p>
    <w:p w14:paraId="00A71034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Гидроусилитель руля</w:t>
      </w:r>
    </w:p>
    <w:p w14:paraId="24255ABB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Электростеклоподъемники передних и задних дверей</w:t>
      </w:r>
    </w:p>
    <w:p w14:paraId="4816887C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Внутрисалонное зеркало с режимами день/ночь</w:t>
      </w:r>
    </w:p>
    <w:p w14:paraId="237EC624" w14:textId="77777777" w:rsidR="00E96E18" w:rsidRPr="009562BF" w:rsidRDefault="00E96E18" w:rsidP="00E96E1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sz w:val="20"/>
          <w:szCs w:val="20"/>
        </w:rPr>
        <w:t>Аудиоподготовка</w:t>
      </w:r>
    </w:p>
    <w:p w14:paraId="20DA269E" w14:textId="77777777" w:rsidR="00E96E18" w:rsidRDefault="00E96E18" w:rsidP="00E96E18">
      <w:pPr>
        <w:rPr>
          <w:rFonts w:ascii="Times New Roman" w:hAnsi="Times New Roman" w:cs="Times New Roman"/>
          <w:b/>
          <w:sz w:val="20"/>
          <w:szCs w:val="20"/>
        </w:rPr>
        <w:sectPr w:rsidR="00E96E18" w:rsidSect="00E96E18">
          <w:type w:val="continuous"/>
          <w:pgSz w:w="11906" w:h="16838"/>
          <w:pgMar w:top="567" w:right="567" w:bottom="1134" w:left="567" w:header="709" w:footer="709" w:gutter="0"/>
          <w:cols w:num="2" w:space="708"/>
          <w:titlePg/>
          <w:docGrid w:linePitch="360"/>
        </w:sectPr>
      </w:pPr>
    </w:p>
    <w:p w14:paraId="51842101" w14:textId="040A793F" w:rsidR="00E96E18" w:rsidRPr="009562BF" w:rsidRDefault="00E96E18" w:rsidP="00E96E18">
      <w:pPr>
        <w:rPr>
          <w:rFonts w:ascii="Times New Roman" w:hAnsi="Times New Roman" w:cs="Times New Roman"/>
          <w:b/>
          <w:sz w:val="20"/>
          <w:szCs w:val="20"/>
        </w:rPr>
      </w:pPr>
    </w:p>
    <w:p w14:paraId="54F2F99B" w14:textId="55496DB7" w:rsidR="00E96E18" w:rsidRPr="009562BF" w:rsidRDefault="00E96E18" w:rsidP="00E8034D">
      <w:pPr>
        <w:jc w:val="center"/>
        <w:rPr>
          <w:rFonts w:ascii="Times New Roman" w:hAnsi="Times New Roman" w:cs="Times New Roman"/>
          <w:sz w:val="20"/>
          <w:szCs w:val="20"/>
        </w:rPr>
      </w:pPr>
      <w:r w:rsidRPr="009562BF">
        <w:rPr>
          <w:rFonts w:ascii="Times New Roman" w:hAnsi="Times New Roman" w:cs="Times New Roman"/>
          <w:b/>
          <w:sz w:val="20"/>
          <w:szCs w:val="20"/>
        </w:rPr>
        <w:t>Комплектация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  <w:gridCol w:w="1134"/>
      </w:tblGrid>
      <w:tr w:rsidR="00E96E18" w:rsidRPr="009562BF" w14:paraId="5849C3E2" w14:textId="77777777" w:rsidTr="006732B2">
        <w:tc>
          <w:tcPr>
            <w:tcW w:w="9351" w:type="dxa"/>
            <w:shd w:val="clear" w:color="auto" w:fill="auto"/>
            <w:vAlign w:val="center"/>
          </w:tcPr>
          <w:p w14:paraId="085E8BC6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Двигатель ЗМЗ 409051, 149,6 л.с., Евро-5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E3F4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4D67FAE9" w14:textId="77777777" w:rsidTr="006732B2">
        <w:tc>
          <w:tcPr>
            <w:tcW w:w="9351" w:type="dxa"/>
            <w:shd w:val="clear" w:color="auto" w:fill="auto"/>
            <w:vAlign w:val="center"/>
          </w:tcPr>
          <w:p w14:paraId="20EC9071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Улучшенная передняя подвеска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E02A3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12208040" w14:textId="77777777" w:rsidTr="006732B2">
        <w:tc>
          <w:tcPr>
            <w:tcW w:w="9351" w:type="dxa"/>
            <w:shd w:val="clear" w:color="auto" w:fill="auto"/>
            <w:vAlign w:val="center"/>
          </w:tcPr>
          <w:p w14:paraId="2911925D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Улучшенная задняя подвеска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8CBD5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0376F5F4" w14:textId="77777777" w:rsidTr="006732B2">
        <w:tc>
          <w:tcPr>
            <w:tcW w:w="9351" w:type="dxa"/>
            <w:shd w:val="clear" w:color="auto" w:fill="auto"/>
            <w:vAlign w:val="center"/>
          </w:tcPr>
          <w:p w14:paraId="03E4D0E0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5-ступенчатая механическая коробка передач 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val="en-US" w:bidi="en-US"/>
              </w:rPr>
              <w:t>BAIC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DC8A2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2080136C" w14:textId="77777777" w:rsidTr="006732B2">
        <w:tc>
          <w:tcPr>
            <w:tcW w:w="9351" w:type="dxa"/>
            <w:shd w:val="clear" w:color="auto" w:fill="auto"/>
            <w:vAlign w:val="center"/>
          </w:tcPr>
          <w:p w14:paraId="05C631F0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Раздаточная коробка с механическим приводом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682AE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02CD11CF" w14:textId="77777777" w:rsidTr="006732B2">
        <w:tc>
          <w:tcPr>
            <w:tcW w:w="9351" w:type="dxa"/>
            <w:shd w:val="clear" w:color="auto" w:fill="auto"/>
            <w:vAlign w:val="center"/>
          </w:tcPr>
          <w:p w14:paraId="6C75D147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Стояночный тормоз трансмиссионный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A6FB9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18289126" w14:textId="77777777" w:rsidTr="006732B2">
        <w:tc>
          <w:tcPr>
            <w:tcW w:w="9351" w:type="dxa"/>
            <w:shd w:val="clear" w:color="auto" w:fill="auto"/>
            <w:vAlign w:val="center"/>
          </w:tcPr>
          <w:p w14:paraId="1030E095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Передний бампер, задний бампер, молдинги и пороги в цвет кузова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47851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053C0AC8" w14:textId="77777777" w:rsidTr="006732B2">
        <w:tc>
          <w:tcPr>
            <w:tcW w:w="9351" w:type="dxa"/>
            <w:shd w:val="clear" w:color="auto" w:fill="auto"/>
            <w:vAlign w:val="center"/>
          </w:tcPr>
          <w:p w14:paraId="67550A7C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Ручки дверей и ручка двери багажного отделения черного цвета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03347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4BEF9377" w14:textId="77777777" w:rsidTr="006732B2">
        <w:tc>
          <w:tcPr>
            <w:tcW w:w="9351" w:type="dxa"/>
            <w:shd w:val="clear" w:color="auto" w:fill="auto"/>
            <w:vAlign w:val="center"/>
          </w:tcPr>
          <w:p w14:paraId="6B7641EB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Зеркала заднего вида с окраской в черный цвет с встроенными повторителями поворотов, с подогревом и электроприводом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BB51B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628EF8EF" w14:textId="77777777" w:rsidTr="006732B2">
        <w:tc>
          <w:tcPr>
            <w:tcW w:w="9351" w:type="dxa"/>
            <w:shd w:val="clear" w:color="auto" w:fill="auto"/>
            <w:vAlign w:val="center"/>
          </w:tcPr>
          <w:p w14:paraId="40F92116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 xml:space="preserve">Диски стальные 16" с шинами 225/75 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val="en-US" w:bidi="en-US"/>
              </w:rPr>
              <w:t>R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16, 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запасное колесо на стальном диске чёрного цвета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70F34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151F06EB" w14:textId="77777777" w:rsidTr="006732B2">
        <w:tc>
          <w:tcPr>
            <w:tcW w:w="9351" w:type="dxa"/>
            <w:shd w:val="clear" w:color="auto" w:fill="auto"/>
            <w:vAlign w:val="center"/>
          </w:tcPr>
          <w:p w14:paraId="21F0C7C3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 xml:space="preserve">Объемные шильдики с эффектом металлических букв </w:t>
            </w: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  <w:lang w:val="en-US" w:bidi="en-US"/>
              </w:rPr>
              <w:t>Patriot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C3CA3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4CEACA06" w14:textId="77777777" w:rsidTr="006732B2">
        <w:tc>
          <w:tcPr>
            <w:tcW w:w="9351" w:type="dxa"/>
            <w:shd w:val="clear" w:color="auto" w:fill="auto"/>
            <w:vAlign w:val="center"/>
          </w:tcPr>
          <w:p w14:paraId="625926B5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Стекла теплопоглощающие зеленые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ED695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267BAB98" w14:textId="77777777" w:rsidTr="006732B2">
        <w:tc>
          <w:tcPr>
            <w:tcW w:w="9351" w:type="dxa"/>
            <w:shd w:val="clear" w:color="auto" w:fill="auto"/>
            <w:vAlign w:val="center"/>
          </w:tcPr>
          <w:p w14:paraId="66553559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Рулевое колесо без подушки безопасности - ИКАР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C8A1F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68E3F789" w14:textId="77777777" w:rsidTr="006732B2">
        <w:tc>
          <w:tcPr>
            <w:tcW w:w="9351" w:type="dxa"/>
            <w:shd w:val="clear" w:color="auto" w:fill="auto"/>
            <w:vAlign w:val="center"/>
          </w:tcPr>
          <w:p w14:paraId="7172A215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Комбинация приборов с функцией бортового компьютера 2-х стрелочная с подсветкой белого цвета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104DA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69A4DCB8" w14:textId="77777777" w:rsidTr="006732B2">
        <w:tc>
          <w:tcPr>
            <w:tcW w:w="9351" w:type="dxa"/>
            <w:shd w:val="clear" w:color="auto" w:fill="auto"/>
            <w:vAlign w:val="center"/>
          </w:tcPr>
          <w:p w14:paraId="0C9C2288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Рукоятка коробки передач и механической раздаточной коробки без отделки кожей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57420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147BA730" w14:textId="77777777" w:rsidTr="006732B2">
        <w:tc>
          <w:tcPr>
            <w:tcW w:w="9351" w:type="dxa"/>
            <w:shd w:val="clear" w:color="auto" w:fill="auto"/>
            <w:vAlign w:val="center"/>
          </w:tcPr>
          <w:p w14:paraId="74B46AAA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Обивка сидений - темная ткань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CE435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75DBECF7" w14:textId="77777777" w:rsidTr="006732B2">
        <w:tc>
          <w:tcPr>
            <w:tcW w:w="9351" w:type="dxa"/>
            <w:shd w:val="clear" w:color="auto" w:fill="auto"/>
            <w:vAlign w:val="center"/>
          </w:tcPr>
          <w:p w14:paraId="66C99F6C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Передние и задние сиденья стандартной конструкции без подогрева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5DAE8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51650224" w14:textId="77777777" w:rsidTr="006732B2">
        <w:tc>
          <w:tcPr>
            <w:tcW w:w="9351" w:type="dxa"/>
            <w:shd w:val="clear" w:color="auto" w:fill="auto"/>
            <w:vAlign w:val="center"/>
          </w:tcPr>
          <w:p w14:paraId="111EB525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Верхний вещевой ящик/заглушка на месте подушки безопасности переднего пассажира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81831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3C545E1C" w14:textId="77777777" w:rsidTr="006732B2">
        <w:tc>
          <w:tcPr>
            <w:tcW w:w="9351" w:type="dxa"/>
            <w:shd w:val="clear" w:color="auto" w:fill="auto"/>
            <w:vAlign w:val="center"/>
          </w:tcPr>
          <w:p w14:paraId="2B0FFFF6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Устройство вызова экстренных оперативных служб «ЭРА-ГЛОНАСС»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B54E3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66388BC4" w14:textId="77777777" w:rsidTr="006732B2">
        <w:tc>
          <w:tcPr>
            <w:tcW w:w="9351" w:type="dxa"/>
            <w:shd w:val="clear" w:color="auto" w:fill="auto"/>
            <w:vAlign w:val="center"/>
          </w:tcPr>
          <w:p w14:paraId="0BAB2341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Подголовники задних сидений (2 шт.)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4283D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6DEBF936" w14:textId="77777777" w:rsidTr="006732B2">
        <w:tc>
          <w:tcPr>
            <w:tcW w:w="9351" w:type="dxa"/>
            <w:shd w:val="clear" w:color="auto" w:fill="auto"/>
            <w:vAlign w:val="center"/>
          </w:tcPr>
          <w:p w14:paraId="2256D5B7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Иммобилайзер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19C74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25BF33E7" w14:textId="77777777" w:rsidTr="006732B2">
        <w:tc>
          <w:tcPr>
            <w:tcW w:w="9351" w:type="dxa"/>
            <w:shd w:val="clear" w:color="auto" w:fill="auto"/>
            <w:vAlign w:val="center"/>
          </w:tcPr>
          <w:p w14:paraId="10C47C30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Заглушка отверстия под магнитолу с нишей для мелких вещей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02BF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6E18" w:rsidRPr="009562BF" w14:paraId="016B5D90" w14:textId="77777777" w:rsidTr="006732B2">
        <w:tc>
          <w:tcPr>
            <w:tcW w:w="9351" w:type="dxa"/>
            <w:shd w:val="clear" w:color="auto" w:fill="auto"/>
            <w:vAlign w:val="center"/>
          </w:tcPr>
          <w:p w14:paraId="3336E894" w14:textId="77777777" w:rsidR="00E96E18" w:rsidRPr="009562BF" w:rsidRDefault="00E96E18" w:rsidP="006732B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Освещение багажного отсека (на панели боковины багажного отсека)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5506D" w14:textId="77777777" w:rsidR="00E96E18" w:rsidRPr="009562BF" w:rsidRDefault="00E96E18" w:rsidP="006732B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Style w:val="Other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14:paraId="0EF10960" w14:textId="77777777" w:rsidR="00E96E18" w:rsidRPr="009562BF" w:rsidRDefault="00E96E18" w:rsidP="00E96E18">
      <w:pPr>
        <w:rPr>
          <w:rFonts w:ascii="Times New Roman" w:hAnsi="Times New Roman" w:cs="Times New Roman"/>
          <w:sz w:val="20"/>
          <w:szCs w:val="20"/>
        </w:rPr>
      </w:pPr>
    </w:p>
    <w:p w14:paraId="500153DC" w14:textId="77777777" w:rsidR="00E96E18" w:rsidRPr="009562BF" w:rsidRDefault="00E96E18" w:rsidP="00E96E18">
      <w:pPr>
        <w:rPr>
          <w:rFonts w:ascii="Times New Roman" w:hAnsi="Times New Roman" w:cs="Times New Roman"/>
          <w:sz w:val="20"/>
          <w:szCs w:val="20"/>
        </w:rPr>
      </w:pPr>
    </w:p>
    <w:p w14:paraId="5DFAF5CD" w14:textId="77777777" w:rsidR="00E96E18" w:rsidRPr="009562BF" w:rsidRDefault="00E96E18" w:rsidP="00E96E18">
      <w:pPr>
        <w:rPr>
          <w:rFonts w:ascii="Times New Roman" w:hAnsi="Times New Roman" w:cs="Times New Roman"/>
          <w:sz w:val="20"/>
          <w:szCs w:val="20"/>
        </w:rPr>
      </w:pPr>
    </w:p>
    <w:p w14:paraId="7FB49794" w14:textId="77777777" w:rsidR="00E96E18" w:rsidRPr="009562BF" w:rsidRDefault="00E96E18" w:rsidP="00E96E18">
      <w:pPr>
        <w:rPr>
          <w:rFonts w:ascii="Times New Roman" w:hAnsi="Times New Roman" w:cs="Times New Roman"/>
          <w:sz w:val="20"/>
          <w:szCs w:val="20"/>
        </w:rPr>
      </w:pPr>
    </w:p>
    <w:p w14:paraId="64910C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B86867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2E13F9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52A00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AD25AF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F8FD4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518E86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797A07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EF2C24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14E71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6F2B63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8448F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946E9C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084674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7A76F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32C4B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9B151E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2A1132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8692E4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620B1C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F511FA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637DC8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814DE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3A3B17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0F4CE81" w14:textId="77777777" w:rsidR="006A27A3" w:rsidRDefault="006A27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051E6A0" w14:textId="77777777" w:rsidR="003C7E52" w:rsidRDefault="003C7E52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D3DFF26" w14:textId="5E0F6992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6E72036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6F9AC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СООТВЕТСТВИЕ УЧАСТНИКА ОБЯЗАТЕЛЬНЫМ ТРЕБОВАНИЯМ</w:t>
      </w:r>
    </w:p>
    <w:p w14:paraId="53515296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71DA27B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31C462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547D30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0F77447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6D8AD81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0291713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0B0B9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830"/>
        <w:gridCol w:w="1523"/>
      </w:tblGrid>
      <w:tr w:rsidR="00C538DE" w:rsidRPr="00596EC9" w14:paraId="5A3CC2B3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7AD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BC4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8D4" w14:textId="77777777" w:rsidR="00C538DE" w:rsidRPr="00596EC9" w:rsidRDefault="00C538DE" w:rsidP="006F1F04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C538DE" w:rsidRPr="00596EC9" w14:paraId="204F863C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404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93C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F56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11C348B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3EC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A16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E0F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C4B7961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9B9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503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Неприостановление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FA8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0EC9C37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6EB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F54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EEE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1412378F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5F6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8E4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0FC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DEB79EA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1A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53B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888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6369E0C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E0D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9B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5E1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92F2292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CE0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108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F0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865BC06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B67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228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B06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D3E9E05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9AA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D2D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697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A7B5CED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461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9B4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754E1EA1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50FA0A70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целью;</w:t>
            </w:r>
          </w:p>
          <w:p w14:paraId="236F3F95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093F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*примерная форма согласия на обработку персональных данных и их передачу Заказчику и/или аффилированным лицам Заказчика установлена приложением №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917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74CB7ED" w14:textId="77777777" w:rsidTr="006F1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B6F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40E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,что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596E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https://t1.ru/purchases/principle/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F6F" w14:textId="77777777" w:rsidR="00C538DE" w:rsidRPr="00596EC9" w:rsidRDefault="00C538DE" w:rsidP="006F1F0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8D80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0C4C26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Настоящим подтверждаем, что на момент подачи заявки,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обязуемся предоставить документы, подтверждающие такое соответствие, в течение 1 (одного) рабочего дня с момента запроса таких документов со стороны Заказчика.</w:t>
      </w:r>
    </w:p>
    <w:p w14:paraId="07631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 указанный срок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00135D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77E3B616" w14:textId="77777777" w:rsidTr="004958B1">
        <w:tc>
          <w:tcPr>
            <w:tcW w:w="3934" w:type="dxa"/>
            <w:hideMark/>
          </w:tcPr>
          <w:p w14:paraId="497BE23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30A1E85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4E5A43B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9A367CC" w14:textId="77777777" w:rsidTr="004958B1">
        <w:tc>
          <w:tcPr>
            <w:tcW w:w="3934" w:type="dxa"/>
            <w:hideMark/>
          </w:tcPr>
          <w:p w14:paraId="75CD738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5D721A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9338C8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719D03CD" w14:textId="77777777" w:rsidTr="004958B1">
        <w:tc>
          <w:tcPr>
            <w:tcW w:w="3934" w:type="dxa"/>
          </w:tcPr>
          <w:p w14:paraId="2CD1B28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03BAF8C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36E7B1C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7B2C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81638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1D38AC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B7FED9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CB09B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4039A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F067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4BC9D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F0873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07F0A7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4C047E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931AE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04C322A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290EBA5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F4A1298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A50EA0F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A402FCB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9506049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379A8CB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49E7F1A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26294B1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1E5DACA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1CA372A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1ACEA3B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AA1AC24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30F8B95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2F9749B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E527F3A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C9FEE77" w14:textId="77777777" w:rsidR="004352FE" w:rsidRDefault="004352F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622C809" w14:textId="2DE7B1E2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1B210D">
        <w:rPr>
          <w:rFonts w:ascii="Times New Roman" w:hAnsi="Times New Roman" w:cs="Times New Roman"/>
          <w:b/>
          <w:sz w:val="20"/>
          <w:szCs w:val="20"/>
        </w:rPr>
        <w:t>3</w:t>
      </w:r>
    </w:p>
    <w:p w14:paraId="3F60E2F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F06545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ФОРМА ПРЕДВАРИТЕЛЬНОГО КВАЛИФИКАЦИОННОГО ОТБОРА</w:t>
      </w:r>
    </w:p>
    <w:p w14:paraId="5B69B060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0A0487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2007E14F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95B476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6DCF062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3A2B221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23C6A63E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16E4579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3402"/>
      </w:tblGrid>
      <w:tr w:rsidR="00C538DE" w:rsidRPr="00596EC9" w14:paraId="3470D381" w14:textId="77777777" w:rsidTr="001B210D">
        <w:tc>
          <w:tcPr>
            <w:tcW w:w="733" w:type="dxa"/>
            <w:shd w:val="clear" w:color="auto" w:fill="auto"/>
            <w:vAlign w:val="center"/>
          </w:tcPr>
          <w:p w14:paraId="5101F9A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3D255E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737470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ACC0E5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C538DE" w:rsidRPr="00596EC9" w14:paraId="50815ACA" w14:textId="77777777" w:rsidTr="001B210D">
        <w:tc>
          <w:tcPr>
            <w:tcW w:w="733" w:type="dxa"/>
            <w:shd w:val="clear" w:color="auto" w:fill="auto"/>
            <w:vAlign w:val="center"/>
          </w:tcPr>
          <w:p w14:paraId="676ECC2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09C1C7D" w14:textId="0F57BBB2" w:rsidR="00C538DE" w:rsidRPr="00596EC9" w:rsidRDefault="00853F42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является официальным дилером </w:t>
            </w:r>
            <w:r w:rsidRPr="00853F42">
              <w:rPr>
                <w:rFonts w:ascii="Times New Roman" w:hAnsi="Times New Roman" w:cs="Times New Roman"/>
                <w:sz w:val="20"/>
                <w:szCs w:val="20"/>
              </w:rPr>
              <w:t>ООО «Ульяновский автомобильный завод»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имеет право на реализацию продукции указанного бренда.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FFDB31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CC3E5D" w14:textId="2BCD4435" w:rsidR="00C538DE" w:rsidRPr="00596EC9" w:rsidRDefault="00853F42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Дилерский сертификат/договор/соглашение.</w:t>
            </w:r>
          </w:p>
        </w:tc>
      </w:tr>
    </w:tbl>
    <w:p w14:paraId="48290AD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991400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5244A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57EAF3C7" w14:textId="77777777" w:rsidTr="004958B1">
        <w:tc>
          <w:tcPr>
            <w:tcW w:w="3934" w:type="dxa"/>
            <w:hideMark/>
          </w:tcPr>
          <w:p w14:paraId="63209B06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4E825A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8F91D6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EC71E41" w14:textId="77777777" w:rsidTr="004958B1">
        <w:tc>
          <w:tcPr>
            <w:tcW w:w="3934" w:type="dxa"/>
            <w:hideMark/>
          </w:tcPr>
          <w:p w14:paraId="6B970BE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1CB1A63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642767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1B0475A7" w14:textId="77777777" w:rsidTr="004958B1">
        <w:tc>
          <w:tcPr>
            <w:tcW w:w="3934" w:type="dxa"/>
          </w:tcPr>
          <w:p w14:paraId="57E05C7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5548D5B7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63BB1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23C0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  <w:sectPr w:rsidR="00C538DE" w:rsidRPr="00596EC9" w:rsidSect="00E96E18">
          <w:type w:val="continuous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14:paraId="5D664A8F" w14:textId="11B7B2A3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5E62C1">
        <w:rPr>
          <w:rFonts w:ascii="Times New Roman" w:hAnsi="Times New Roman" w:cs="Times New Roman"/>
          <w:b/>
          <w:sz w:val="20"/>
          <w:szCs w:val="20"/>
        </w:rPr>
        <w:t>4</w:t>
      </w:r>
    </w:p>
    <w:p w14:paraId="3847449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1200DC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ПРЕДЛОЖЕНИЕ УЧАСТНИКА</w:t>
      </w:r>
    </w:p>
    <w:p w14:paraId="65BC935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E6D0524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076AE0B7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2A3B8D8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49B0F444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2497C373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6D31D81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C3B9E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"/>
        <w:gridCol w:w="1899"/>
        <w:gridCol w:w="1289"/>
        <w:gridCol w:w="1608"/>
        <w:gridCol w:w="1030"/>
        <w:gridCol w:w="1528"/>
        <w:gridCol w:w="1514"/>
        <w:gridCol w:w="1388"/>
      </w:tblGrid>
      <w:tr w:rsidR="00A67BC3" w:rsidRPr="009562BF" w14:paraId="650A6DAC" w14:textId="72F9D550" w:rsidTr="000F04E5">
        <w:tc>
          <w:tcPr>
            <w:tcW w:w="506" w:type="dxa"/>
            <w:vAlign w:val="center"/>
          </w:tcPr>
          <w:p w14:paraId="0D706906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99" w:type="dxa"/>
            <w:vAlign w:val="center"/>
          </w:tcPr>
          <w:p w14:paraId="2C79C28E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89" w:type="dxa"/>
            <w:vAlign w:val="center"/>
          </w:tcPr>
          <w:p w14:paraId="56297DFA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товара</w:t>
            </w:r>
          </w:p>
        </w:tc>
        <w:tc>
          <w:tcPr>
            <w:tcW w:w="1608" w:type="dxa"/>
            <w:vAlign w:val="center"/>
          </w:tcPr>
          <w:p w14:paraId="10D2C919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1030" w:type="dxa"/>
            <w:vAlign w:val="center"/>
          </w:tcPr>
          <w:p w14:paraId="01797F6E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Кол-во, шт</w:t>
            </w:r>
          </w:p>
        </w:tc>
        <w:tc>
          <w:tcPr>
            <w:tcW w:w="1528" w:type="dxa"/>
            <w:vAlign w:val="center"/>
          </w:tcPr>
          <w:p w14:paraId="2D1A4D0B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</w:t>
            </w:r>
          </w:p>
        </w:tc>
        <w:tc>
          <w:tcPr>
            <w:tcW w:w="1514" w:type="dxa"/>
            <w:vAlign w:val="center"/>
          </w:tcPr>
          <w:p w14:paraId="14D55501" w14:textId="527CE2F8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за шт., без НДС</w:t>
            </w:r>
          </w:p>
        </w:tc>
        <w:tc>
          <w:tcPr>
            <w:tcW w:w="1388" w:type="dxa"/>
            <w:vAlign w:val="center"/>
          </w:tcPr>
          <w:p w14:paraId="75795EB6" w14:textId="7CB6ABAB" w:rsidR="00A67BC3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стоимость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., без НДС</w:t>
            </w:r>
          </w:p>
        </w:tc>
      </w:tr>
      <w:tr w:rsidR="00A67BC3" w:rsidRPr="009562BF" w14:paraId="511AE237" w14:textId="4C3367AC" w:rsidTr="000F04E5">
        <w:tc>
          <w:tcPr>
            <w:tcW w:w="506" w:type="dxa"/>
            <w:vAlign w:val="center"/>
          </w:tcPr>
          <w:p w14:paraId="5C1E3A2F" w14:textId="77777777" w:rsidR="00A67BC3" w:rsidRPr="009562BF" w:rsidRDefault="00A67BC3" w:rsidP="00B05CFF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  <w:vAlign w:val="center"/>
          </w:tcPr>
          <w:p w14:paraId="0EAB0561" w14:textId="77777777" w:rsidR="00A67BC3" w:rsidRPr="009562BF" w:rsidRDefault="00A67BC3" w:rsidP="00B05CFF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 xml:space="preserve">УАЗ «Патриот», комплектация </w:t>
            </w:r>
            <w:r w:rsidRPr="00956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</w:t>
            </w: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 xml:space="preserve"> Икар Евро-5</w:t>
            </w:r>
          </w:p>
        </w:tc>
        <w:tc>
          <w:tcPr>
            <w:tcW w:w="1289" w:type="dxa"/>
            <w:vAlign w:val="center"/>
          </w:tcPr>
          <w:p w14:paraId="51FA07B8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</w:tc>
        <w:tc>
          <w:tcPr>
            <w:tcW w:w="1608" w:type="dxa"/>
            <w:vAlign w:val="center"/>
          </w:tcPr>
          <w:p w14:paraId="00070181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ООО «УАЗ»</w:t>
            </w:r>
          </w:p>
        </w:tc>
        <w:tc>
          <w:tcPr>
            <w:tcW w:w="1030" w:type="dxa"/>
            <w:vAlign w:val="center"/>
          </w:tcPr>
          <w:p w14:paraId="27D1554E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8" w:type="dxa"/>
            <w:vAlign w:val="center"/>
          </w:tcPr>
          <w:p w14:paraId="24C267F5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BF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</w:tc>
        <w:tc>
          <w:tcPr>
            <w:tcW w:w="1514" w:type="dxa"/>
            <w:vAlign w:val="center"/>
          </w:tcPr>
          <w:p w14:paraId="1DECB4AB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6B1D1F8D" w14:textId="77777777" w:rsidR="00A67BC3" w:rsidRPr="009562BF" w:rsidRDefault="00A67BC3" w:rsidP="00B05CFF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E732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E38A9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Настоящее Предложение Участника действует до «__ » ___________ 20__ года.</w:t>
      </w:r>
    </w:p>
    <w:p w14:paraId="12486EEB" w14:textId="77777777" w:rsidR="00C538DE" w:rsidRPr="00596EC9" w:rsidRDefault="00C538DE" w:rsidP="00FE54DC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7FD3D95A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7D4643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0B95EF5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20B936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21C19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0D618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538DE" w:rsidRPr="00596EC9" w14:paraId="127F3118" w14:textId="77777777" w:rsidTr="004958B1">
        <w:tc>
          <w:tcPr>
            <w:tcW w:w="3972" w:type="dxa"/>
            <w:hideMark/>
          </w:tcPr>
          <w:p w14:paraId="07643CF0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B82671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44B9445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09709EB9" w14:textId="77777777" w:rsidTr="004958B1">
        <w:tc>
          <w:tcPr>
            <w:tcW w:w="3972" w:type="dxa"/>
            <w:hideMark/>
          </w:tcPr>
          <w:p w14:paraId="348B32B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5B2698BC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72BE4BD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304D5391" w14:textId="77777777" w:rsidTr="004958B1">
        <w:tc>
          <w:tcPr>
            <w:tcW w:w="3972" w:type="dxa"/>
          </w:tcPr>
          <w:p w14:paraId="4085DF6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6AD8FF42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21C57CB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B9D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195D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C11B5C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E78230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1E5C90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5DA51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E93999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F77B9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F0F865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A0C79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5B07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AA201A6" w14:textId="77777777" w:rsidR="005E62C1" w:rsidRDefault="005E62C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4109B16" w14:textId="77777777" w:rsidR="005E62C1" w:rsidRDefault="005E62C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0A7429A" w14:textId="77777777" w:rsidR="005E62C1" w:rsidRDefault="005E62C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E274580" w14:textId="77777777" w:rsidR="005E62C1" w:rsidRDefault="005E62C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2530F7C" w14:textId="77777777" w:rsidR="005E62C1" w:rsidRDefault="005E62C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B2093F0" w14:textId="6D8274E0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5E62C1">
        <w:rPr>
          <w:rFonts w:ascii="Times New Roman" w:hAnsi="Times New Roman" w:cs="Times New Roman"/>
          <w:b/>
          <w:sz w:val="20"/>
          <w:szCs w:val="20"/>
        </w:rPr>
        <w:t>5</w:t>
      </w:r>
    </w:p>
    <w:p w14:paraId="7BD820A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D695E9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СОГЛАСИЕ НА ОБРАБОТКУ И ПЕРЕДАЧУ ПЕРСОНАЛЬНЫХ ДАННЫХ</w:t>
      </w:r>
    </w:p>
    <w:p w14:paraId="3E5DA7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F4CC3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F4B361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660D1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2D10AF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428B4D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596EC9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58AF381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550767A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8204C5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2A1D2A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596EC9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3BF35CB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39B7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596EC9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лциам,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7B3C82E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B76345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596EC9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0C260A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C02638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596EC9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2B0CD6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C45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596EC9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596EC9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4ED5C28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993BDF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596EC9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 .</w:t>
      </w:r>
    </w:p>
    <w:p w14:paraId="33EC2E5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BA5F4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6E6E07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3D36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согласия: ____________  Подпись __________________</w:t>
      </w:r>
    </w:p>
    <w:p w14:paraId="11562D7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1B9C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ФИО___________________________________________________________________________</w:t>
      </w:r>
    </w:p>
    <w:p w14:paraId="684CEC2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рождения: _________________________; Номер телефона: ________________________.</w:t>
      </w:r>
    </w:p>
    <w:p w14:paraId="6A0C2C8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4C56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E6E20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79208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8F5C48" w14:textId="77777777" w:rsidR="00E07F68" w:rsidRPr="00596EC9" w:rsidRDefault="00E07F68" w:rsidP="00FE54DC">
      <w:pPr>
        <w:rPr>
          <w:rFonts w:ascii="Times New Roman" w:hAnsi="Times New Roman" w:cs="Times New Roman"/>
          <w:sz w:val="20"/>
          <w:szCs w:val="20"/>
        </w:rPr>
      </w:pPr>
    </w:p>
    <w:sectPr w:rsidR="00E07F68" w:rsidRPr="00596EC9" w:rsidSect="00DD36FF">
      <w:headerReference w:type="even" r:id="rId15"/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BC8F" w14:textId="77777777" w:rsidR="00362018" w:rsidRDefault="00362018" w:rsidP="00362018">
      <w:pPr>
        <w:spacing w:before="0" w:after="0"/>
      </w:pPr>
      <w:r>
        <w:separator/>
      </w:r>
    </w:p>
  </w:endnote>
  <w:endnote w:type="continuationSeparator" w:id="0">
    <w:p w14:paraId="3B42A258" w14:textId="77777777" w:rsidR="00362018" w:rsidRDefault="00362018" w:rsidP="003620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4A25" w14:textId="77777777" w:rsidR="00C538DE" w:rsidRPr="005E62C1" w:rsidRDefault="003C7E52" w:rsidP="005A56F8">
    <w:pPr>
      <w:pStyle w:val="a7"/>
      <w:rPr>
        <w:sz w:val="16"/>
        <w:szCs w:val="16"/>
      </w:rPr>
    </w:pPr>
    <w:sdt>
      <w:sdtPr>
        <w:rPr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C538DE" w:rsidRPr="005E62C1">
          <w:rPr>
            <w:sz w:val="16"/>
            <w:szCs w:val="16"/>
          </w:rPr>
          <w:fldChar w:fldCharType="begin"/>
        </w:r>
        <w:r w:rsidR="00C538DE" w:rsidRPr="005E62C1">
          <w:rPr>
            <w:sz w:val="16"/>
            <w:szCs w:val="16"/>
          </w:rPr>
          <w:instrText>PAGE   \* MERGEFORMAT</w:instrText>
        </w:r>
        <w:r w:rsidR="00C538DE" w:rsidRPr="005E62C1">
          <w:rPr>
            <w:sz w:val="16"/>
            <w:szCs w:val="16"/>
          </w:rPr>
          <w:fldChar w:fldCharType="separate"/>
        </w:r>
        <w:r w:rsidR="00C538DE" w:rsidRPr="005E62C1">
          <w:rPr>
            <w:sz w:val="16"/>
            <w:szCs w:val="16"/>
          </w:rPr>
          <w:t>2</w:t>
        </w:r>
        <w:r w:rsidR="00C538DE" w:rsidRPr="005E62C1">
          <w:rPr>
            <w:sz w:val="16"/>
            <w:szCs w:val="16"/>
          </w:rPr>
          <w:fldChar w:fldCharType="end"/>
        </w:r>
      </w:sdtContent>
    </w:sdt>
    <w:r w:rsidR="00C538DE" w:rsidRPr="005E62C1">
      <w:rPr>
        <w:sz w:val="16"/>
        <w:szCs w:val="16"/>
      </w:rPr>
      <w:t xml:space="preserve"> </w:t>
    </w:r>
  </w:p>
  <w:p w14:paraId="349D5B4A" w14:textId="77777777" w:rsidR="00C538DE" w:rsidRDefault="00C538DE" w:rsidP="005A56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B869" w14:textId="77777777" w:rsidR="00C538DE" w:rsidRPr="0073088F" w:rsidRDefault="00C538DE" w:rsidP="005A56F8">
    <w:pPr>
      <w:pStyle w:val="a7"/>
      <w:rPr>
        <w:sz w:val="16"/>
        <w:szCs w:val="16"/>
      </w:rPr>
    </w:pPr>
    <w:r w:rsidRPr="0073088F">
      <w:rPr>
        <w:sz w:val="16"/>
        <w:szCs w:val="16"/>
      </w:rPr>
      <w:t>1. 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1065" w14:textId="77777777" w:rsidR="00362018" w:rsidRDefault="00362018" w:rsidP="00362018">
      <w:pPr>
        <w:spacing w:before="0" w:after="0"/>
      </w:pPr>
      <w:r>
        <w:separator/>
      </w:r>
    </w:p>
  </w:footnote>
  <w:footnote w:type="continuationSeparator" w:id="0">
    <w:p w14:paraId="42EEE044" w14:textId="77777777" w:rsidR="00362018" w:rsidRDefault="00362018" w:rsidP="003620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83B4" w14:textId="77777777" w:rsidR="00C538DE" w:rsidRDefault="00C538DE" w:rsidP="005A56F8">
    <w:pPr>
      <w:pStyle w:val="a4"/>
    </w:pPr>
    <w:r w:rsidRPr="00120ABE">
      <w:drawing>
        <wp:inline distT="0" distB="0" distL="0" distR="0" wp14:anchorId="70F26D54" wp14:editId="1F591918">
          <wp:extent cx="952704" cy="354330"/>
          <wp:effectExtent l="0" t="0" r="0" b="7620"/>
          <wp:docPr id="5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94285" w14:textId="77777777" w:rsidR="00C538DE" w:rsidRDefault="00C538DE" w:rsidP="005A56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DCF4" w14:textId="77777777" w:rsidR="00C538DE" w:rsidRDefault="00C538DE" w:rsidP="005A56F8">
    <w:pPr>
      <w:pStyle w:val="a4"/>
    </w:pPr>
    <w:r w:rsidRPr="00120ABE">
      <w:drawing>
        <wp:inline distT="0" distB="0" distL="0" distR="0" wp14:anchorId="38245EA6" wp14:editId="664FD13B">
          <wp:extent cx="952704" cy="354330"/>
          <wp:effectExtent l="0" t="0" r="0" b="7620"/>
          <wp:docPr id="6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B6DA" w14:textId="77777777" w:rsidR="00013400" w:rsidRDefault="00C72B3E" w:rsidP="005A56F8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EE58AAE" w14:textId="77777777" w:rsidR="00013400" w:rsidRDefault="003C7E52" w:rsidP="005A56F8">
    <w:pPr>
      <w:pStyle w:val="a4"/>
    </w:pPr>
  </w:p>
  <w:p w14:paraId="27062BF9" w14:textId="77777777" w:rsidR="00013400" w:rsidRDefault="003C7E52" w:rsidP="005A56F8"/>
  <w:p w14:paraId="32D1C57A" w14:textId="77777777" w:rsidR="00013400" w:rsidRDefault="003C7E52" w:rsidP="005A56F8"/>
  <w:p w14:paraId="3491A0E1" w14:textId="77777777" w:rsidR="00013400" w:rsidRDefault="003C7E52" w:rsidP="005A56F8"/>
  <w:p w14:paraId="51D59D1F" w14:textId="77777777" w:rsidR="00013400" w:rsidRDefault="003C7E52" w:rsidP="005A56F8"/>
  <w:p w14:paraId="0AF98FBF" w14:textId="77777777" w:rsidR="00013400" w:rsidRDefault="003C7E52" w:rsidP="005A56F8"/>
  <w:p w14:paraId="230C51EE" w14:textId="77777777" w:rsidR="00013400" w:rsidRDefault="003C7E52" w:rsidP="005A56F8"/>
  <w:p w14:paraId="2AAFCC23" w14:textId="77777777" w:rsidR="00013400" w:rsidRDefault="003C7E52" w:rsidP="005A56F8"/>
  <w:p w14:paraId="353728CB" w14:textId="77777777" w:rsidR="00013400" w:rsidRDefault="003C7E52" w:rsidP="005A56F8"/>
  <w:p w14:paraId="2024B190" w14:textId="77777777" w:rsidR="00013400" w:rsidRDefault="003C7E52" w:rsidP="005A56F8"/>
  <w:p w14:paraId="3ABCB588" w14:textId="77777777" w:rsidR="00013400" w:rsidRDefault="003C7E52" w:rsidP="005A56F8"/>
  <w:p w14:paraId="748D0289" w14:textId="77777777" w:rsidR="00013400" w:rsidRDefault="003C7E52" w:rsidP="005A56F8"/>
  <w:p w14:paraId="60A743B2" w14:textId="77777777" w:rsidR="00013400" w:rsidRDefault="003C7E52" w:rsidP="005A56F8"/>
  <w:p w14:paraId="0BDCDC4F" w14:textId="77777777" w:rsidR="00013400" w:rsidRDefault="003C7E52" w:rsidP="005A56F8"/>
  <w:p w14:paraId="32FC719B" w14:textId="77777777" w:rsidR="00013400" w:rsidRDefault="003C7E52" w:rsidP="005A56F8"/>
  <w:p w14:paraId="199F15E9" w14:textId="77777777" w:rsidR="00013400" w:rsidRDefault="003C7E52" w:rsidP="005A56F8"/>
  <w:p w14:paraId="071853E1" w14:textId="77777777" w:rsidR="00013400" w:rsidRDefault="003C7E52" w:rsidP="005A56F8"/>
  <w:p w14:paraId="4B56961C" w14:textId="77777777" w:rsidR="00013400" w:rsidRDefault="003C7E52" w:rsidP="005A56F8"/>
  <w:p w14:paraId="53C992ED" w14:textId="77777777" w:rsidR="00013400" w:rsidRDefault="003C7E52" w:rsidP="005A56F8"/>
  <w:p w14:paraId="7716775E" w14:textId="77777777" w:rsidR="00013400" w:rsidRDefault="003C7E52" w:rsidP="005A56F8"/>
  <w:p w14:paraId="33EE5938" w14:textId="77777777" w:rsidR="00013400" w:rsidRDefault="003C7E52" w:rsidP="005A56F8"/>
  <w:p w14:paraId="59E18DC9" w14:textId="77777777" w:rsidR="00013400" w:rsidRDefault="003C7E52" w:rsidP="005A56F8"/>
  <w:p w14:paraId="3D094D0F" w14:textId="77777777" w:rsidR="00013400" w:rsidRDefault="003C7E52" w:rsidP="005A56F8"/>
  <w:p w14:paraId="28DE07A6" w14:textId="77777777" w:rsidR="00013400" w:rsidRDefault="003C7E52" w:rsidP="005A56F8"/>
  <w:p w14:paraId="68D844EB" w14:textId="77777777" w:rsidR="00013400" w:rsidRDefault="003C7E52" w:rsidP="005A56F8"/>
  <w:p w14:paraId="4BD8CE80" w14:textId="77777777" w:rsidR="00013400" w:rsidRDefault="003C7E52" w:rsidP="005A56F8"/>
  <w:p w14:paraId="5776EA40" w14:textId="77777777" w:rsidR="00013400" w:rsidRDefault="003C7E52" w:rsidP="005A56F8"/>
  <w:p w14:paraId="08058CB8" w14:textId="77777777" w:rsidR="00013400" w:rsidRDefault="003C7E52" w:rsidP="005A56F8"/>
  <w:p w14:paraId="57F41ECC" w14:textId="77777777" w:rsidR="00013400" w:rsidRDefault="003C7E52" w:rsidP="005A56F8"/>
  <w:p w14:paraId="4B4E5B8A" w14:textId="77777777" w:rsidR="00013400" w:rsidRDefault="003C7E52" w:rsidP="005A56F8"/>
  <w:p w14:paraId="181A9866" w14:textId="77777777" w:rsidR="00013400" w:rsidRDefault="003C7E52" w:rsidP="005A56F8"/>
  <w:p w14:paraId="4F553DAC" w14:textId="77777777" w:rsidR="00013400" w:rsidRDefault="003C7E52" w:rsidP="005A56F8"/>
  <w:p w14:paraId="142BC74E" w14:textId="77777777" w:rsidR="00013400" w:rsidRDefault="003C7E52" w:rsidP="005A56F8"/>
  <w:p w14:paraId="6E89AA50" w14:textId="77777777" w:rsidR="00013400" w:rsidRDefault="003C7E52" w:rsidP="005A56F8"/>
  <w:p w14:paraId="3257BAFF" w14:textId="77777777" w:rsidR="00013400" w:rsidRDefault="003C7E52" w:rsidP="005A56F8"/>
  <w:p w14:paraId="6AAD8CE5" w14:textId="77777777" w:rsidR="00013400" w:rsidRDefault="003C7E52" w:rsidP="005A56F8"/>
  <w:p w14:paraId="1F03193E" w14:textId="77777777" w:rsidR="00013400" w:rsidRDefault="003C7E52" w:rsidP="005A56F8"/>
  <w:p w14:paraId="54EC1027" w14:textId="77777777" w:rsidR="00013400" w:rsidRDefault="003C7E52" w:rsidP="005A56F8"/>
  <w:p w14:paraId="7F347D95" w14:textId="77777777" w:rsidR="00013400" w:rsidRDefault="003C7E52" w:rsidP="005A56F8"/>
  <w:p w14:paraId="1BC2C008" w14:textId="77777777" w:rsidR="00013400" w:rsidRDefault="003C7E52" w:rsidP="005A56F8"/>
  <w:p w14:paraId="194DB2F9" w14:textId="77777777" w:rsidR="00013400" w:rsidRDefault="003C7E52" w:rsidP="005A56F8"/>
  <w:p w14:paraId="54D7B98C" w14:textId="77777777" w:rsidR="00013400" w:rsidRDefault="003C7E52" w:rsidP="005A56F8"/>
  <w:p w14:paraId="72F60773" w14:textId="77777777" w:rsidR="00013400" w:rsidRDefault="003C7E52" w:rsidP="005A56F8"/>
  <w:p w14:paraId="6388AD94" w14:textId="77777777" w:rsidR="00013400" w:rsidRDefault="003C7E52" w:rsidP="005A56F8"/>
  <w:p w14:paraId="0D77E8B3" w14:textId="77777777" w:rsidR="00013400" w:rsidRDefault="003C7E52" w:rsidP="005A56F8"/>
  <w:p w14:paraId="4C26DE03" w14:textId="77777777" w:rsidR="00013400" w:rsidRDefault="003C7E52" w:rsidP="005A56F8"/>
  <w:p w14:paraId="0A2001C5" w14:textId="77777777" w:rsidR="00013400" w:rsidRDefault="003C7E52" w:rsidP="005A56F8"/>
  <w:p w14:paraId="08F08C88" w14:textId="77777777" w:rsidR="00013400" w:rsidRDefault="003C7E52" w:rsidP="005A56F8"/>
  <w:p w14:paraId="0F4BE618" w14:textId="77777777" w:rsidR="00013400" w:rsidRDefault="003C7E52" w:rsidP="005A56F8"/>
  <w:p w14:paraId="6DC6F265" w14:textId="77777777" w:rsidR="00013400" w:rsidRDefault="003C7E52" w:rsidP="005A56F8"/>
  <w:p w14:paraId="044DF811" w14:textId="77777777" w:rsidR="00013400" w:rsidRDefault="003C7E52" w:rsidP="005A56F8"/>
  <w:p w14:paraId="3E3262E4" w14:textId="77777777" w:rsidR="00013400" w:rsidRDefault="003C7E52" w:rsidP="005A56F8"/>
  <w:p w14:paraId="2E089FF1" w14:textId="77777777" w:rsidR="00013400" w:rsidRDefault="003C7E52" w:rsidP="005A56F8"/>
  <w:p w14:paraId="1BECB599" w14:textId="77777777" w:rsidR="00013400" w:rsidRDefault="003C7E52" w:rsidP="005A56F8"/>
  <w:p w14:paraId="62FF6846" w14:textId="77777777" w:rsidR="00013400" w:rsidRDefault="003C7E52" w:rsidP="005A56F8"/>
  <w:p w14:paraId="7B504062" w14:textId="77777777" w:rsidR="00013400" w:rsidRDefault="003C7E52" w:rsidP="005A56F8"/>
  <w:p w14:paraId="50C2F293" w14:textId="77777777" w:rsidR="00013400" w:rsidRDefault="003C7E52" w:rsidP="005A56F8"/>
  <w:p w14:paraId="61E0DEB9" w14:textId="77777777" w:rsidR="00013400" w:rsidRDefault="003C7E52" w:rsidP="005A56F8"/>
  <w:p w14:paraId="0ACD3993" w14:textId="77777777" w:rsidR="00013400" w:rsidRDefault="003C7E52" w:rsidP="005A56F8"/>
  <w:p w14:paraId="7E26721F" w14:textId="77777777" w:rsidR="00013400" w:rsidRDefault="003C7E52" w:rsidP="005A56F8"/>
  <w:p w14:paraId="23F51888" w14:textId="77777777" w:rsidR="00013400" w:rsidRDefault="003C7E52" w:rsidP="005A56F8"/>
  <w:p w14:paraId="0CBAEA42" w14:textId="77777777" w:rsidR="00013400" w:rsidRDefault="003C7E52" w:rsidP="005A56F8"/>
  <w:p w14:paraId="79B99913" w14:textId="77777777" w:rsidR="00013400" w:rsidRDefault="003C7E52" w:rsidP="005A56F8"/>
  <w:p w14:paraId="60326975" w14:textId="77777777" w:rsidR="00013400" w:rsidRDefault="003C7E52" w:rsidP="005A56F8"/>
  <w:p w14:paraId="09049B94" w14:textId="77777777" w:rsidR="00013400" w:rsidRDefault="003C7E52" w:rsidP="005A56F8"/>
  <w:p w14:paraId="10D129BA" w14:textId="77777777" w:rsidR="00013400" w:rsidRDefault="003C7E52" w:rsidP="005A56F8"/>
  <w:p w14:paraId="433A7772" w14:textId="77777777" w:rsidR="00013400" w:rsidRDefault="003C7E52" w:rsidP="005A56F8"/>
  <w:p w14:paraId="35053711" w14:textId="77777777" w:rsidR="00013400" w:rsidRDefault="003C7E52" w:rsidP="005A56F8"/>
  <w:p w14:paraId="241E5B2C" w14:textId="77777777" w:rsidR="00013400" w:rsidRDefault="003C7E52" w:rsidP="005A56F8"/>
  <w:p w14:paraId="3B9C7237" w14:textId="77777777" w:rsidR="00013400" w:rsidRDefault="003C7E52" w:rsidP="005A56F8"/>
  <w:p w14:paraId="7BD6698A" w14:textId="77777777" w:rsidR="00013400" w:rsidRDefault="003C7E52" w:rsidP="005A56F8"/>
  <w:p w14:paraId="6B9BD0DC" w14:textId="77777777" w:rsidR="00013400" w:rsidRDefault="003C7E52" w:rsidP="005A56F8"/>
  <w:p w14:paraId="53A88055" w14:textId="77777777" w:rsidR="00013400" w:rsidRDefault="003C7E52" w:rsidP="005A56F8"/>
  <w:p w14:paraId="025012D3" w14:textId="77777777" w:rsidR="00013400" w:rsidRDefault="003C7E52" w:rsidP="005A56F8"/>
  <w:p w14:paraId="54EEE93D" w14:textId="77777777" w:rsidR="00013400" w:rsidRDefault="003C7E52" w:rsidP="005A56F8"/>
  <w:p w14:paraId="6C76B907" w14:textId="77777777" w:rsidR="00013400" w:rsidRDefault="003C7E52" w:rsidP="005A56F8"/>
  <w:p w14:paraId="21A539A8" w14:textId="77777777" w:rsidR="00013400" w:rsidRDefault="003C7E52" w:rsidP="005A56F8"/>
  <w:p w14:paraId="5AA19C19" w14:textId="77777777" w:rsidR="00013400" w:rsidRDefault="003C7E52" w:rsidP="005A56F8"/>
  <w:p w14:paraId="04EE6286" w14:textId="77777777" w:rsidR="00013400" w:rsidRDefault="003C7E52" w:rsidP="005A56F8"/>
  <w:p w14:paraId="48465053" w14:textId="77777777" w:rsidR="00013400" w:rsidRDefault="003C7E52" w:rsidP="005A56F8"/>
  <w:p w14:paraId="4C8448FB" w14:textId="77777777" w:rsidR="00013400" w:rsidRDefault="003C7E52" w:rsidP="005A56F8"/>
  <w:p w14:paraId="09F0B44E" w14:textId="77777777" w:rsidR="00013400" w:rsidRDefault="003C7E52" w:rsidP="005A56F8"/>
  <w:p w14:paraId="7241D61F" w14:textId="77777777" w:rsidR="00013400" w:rsidRDefault="003C7E52" w:rsidP="005A56F8"/>
  <w:p w14:paraId="62C04F88" w14:textId="77777777" w:rsidR="00013400" w:rsidRDefault="003C7E52" w:rsidP="005A56F8"/>
  <w:p w14:paraId="06B80062" w14:textId="77777777" w:rsidR="00013400" w:rsidRDefault="003C7E52" w:rsidP="005A56F8"/>
  <w:p w14:paraId="5BF35943" w14:textId="77777777" w:rsidR="00013400" w:rsidRDefault="003C7E52" w:rsidP="005A56F8"/>
  <w:p w14:paraId="21B438E2" w14:textId="77777777" w:rsidR="00013400" w:rsidRDefault="003C7E52" w:rsidP="005A56F8"/>
  <w:p w14:paraId="19F6EBE7" w14:textId="77777777" w:rsidR="00013400" w:rsidRDefault="003C7E52" w:rsidP="005A56F8"/>
  <w:p w14:paraId="30C4C06E" w14:textId="77777777" w:rsidR="00013400" w:rsidRDefault="003C7E52" w:rsidP="005A56F8"/>
  <w:p w14:paraId="071708B1" w14:textId="77777777" w:rsidR="00013400" w:rsidRDefault="003C7E52" w:rsidP="005A56F8"/>
  <w:p w14:paraId="19B521C7" w14:textId="77777777" w:rsidR="00013400" w:rsidRDefault="003C7E52" w:rsidP="005A56F8"/>
  <w:p w14:paraId="54DDA0F7" w14:textId="77777777" w:rsidR="00013400" w:rsidRDefault="003C7E52" w:rsidP="005A56F8"/>
  <w:p w14:paraId="5574FD1E" w14:textId="77777777" w:rsidR="00013400" w:rsidRDefault="003C7E52" w:rsidP="005A56F8"/>
  <w:p w14:paraId="041F5C7E" w14:textId="77777777" w:rsidR="00013400" w:rsidRDefault="003C7E52" w:rsidP="005A56F8"/>
  <w:p w14:paraId="422BF32A" w14:textId="77777777" w:rsidR="00013400" w:rsidRDefault="003C7E52" w:rsidP="005A56F8"/>
  <w:p w14:paraId="2B1C5E3D" w14:textId="77777777" w:rsidR="00013400" w:rsidRDefault="003C7E52" w:rsidP="005A56F8"/>
  <w:p w14:paraId="7A5804AD" w14:textId="77777777" w:rsidR="00013400" w:rsidRDefault="003C7E52" w:rsidP="005A56F8"/>
  <w:p w14:paraId="1DB85BBC" w14:textId="77777777" w:rsidR="00013400" w:rsidRDefault="003C7E52" w:rsidP="005A56F8"/>
  <w:p w14:paraId="44A3EA94" w14:textId="77777777" w:rsidR="00013400" w:rsidRDefault="003C7E52" w:rsidP="005A56F8"/>
  <w:p w14:paraId="5F6AFAD8" w14:textId="77777777" w:rsidR="00013400" w:rsidRDefault="003C7E52" w:rsidP="005A56F8"/>
  <w:p w14:paraId="26260A76" w14:textId="77777777" w:rsidR="00013400" w:rsidRDefault="003C7E52" w:rsidP="005A56F8"/>
  <w:p w14:paraId="1C6C0A1D" w14:textId="77777777" w:rsidR="00013400" w:rsidRDefault="003C7E52" w:rsidP="005A56F8"/>
  <w:p w14:paraId="77CCCBAE" w14:textId="77777777" w:rsidR="00013400" w:rsidRDefault="003C7E52" w:rsidP="005A56F8"/>
  <w:p w14:paraId="06AEC78D" w14:textId="77777777" w:rsidR="00013400" w:rsidRDefault="003C7E52" w:rsidP="005A56F8"/>
  <w:p w14:paraId="7A2A3114" w14:textId="77777777" w:rsidR="00013400" w:rsidRDefault="003C7E52" w:rsidP="005A56F8"/>
  <w:p w14:paraId="3FA9C9B2" w14:textId="77777777" w:rsidR="00013400" w:rsidRDefault="003C7E52" w:rsidP="005A56F8"/>
  <w:p w14:paraId="6FAB8E33" w14:textId="77777777" w:rsidR="00013400" w:rsidRDefault="003C7E52" w:rsidP="005A56F8"/>
  <w:p w14:paraId="237B20E2" w14:textId="77777777" w:rsidR="00013400" w:rsidRDefault="003C7E52" w:rsidP="005A56F8"/>
  <w:p w14:paraId="45A9365F" w14:textId="77777777" w:rsidR="00013400" w:rsidRDefault="003C7E52" w:rsidP="005A56F8"/>
  <w:p w14:paraId="0797C42A" w14:textId="77777777" w:rsidR="00013400" w:rsidRDefault="003C7E52" w:rsidP="005A56F8"/>
  <w:p w14:paraId="644D3714" w14:textId="77777777" w:rsidR="00013400" w:rsidRDefault="003C7E52" w:rsidP="005A56F8"/>
  <w:p w14:paraId="0146E079" w14:textId="77777777" w:rsidR="00013400" w:rsidRDefault="003C7E52" w:rsidP="005A56F8"/>
  <w:p w14:paraId="171E2C25" w14:textId="77777777" w:rsidR="00013400" w:rsidRDefault="003C7E52" w:rsidP="005A56F8"/>
  <w:p w14:paraId="7B904508" w14:textId="77777777" w:rsidR="00013400" w:rsidRDefault="003C7E52" w:rsidP="005A56F8"/>
  <w:p w14:paraId="68B53515" w14:textId="77777777" w:rsidR="00013400" w:rsidRDefault="003C7E52" w:rsidP="005A56F8"/>
  <w:p w14:paraId="0AC261E4" w14:textId="77777777" w:rsidR="00013400" w:rsidRDefault="003C7E52" w:rsidP="005A56F8"/>
  <w:p w14:paraId="5E321396" w14:textId="77777777" w:rsidR="00013400" w:rsidRDefault="003C7E52" w:rsidP="005A56F8"/>
  <w:p w14:paraId="42263E54" w14:textId="77777777" w:rsidR="00013400" w:rsidRDefault="003C7E52" w:rsidP="005A56F8"/>
  <w:p w14:paraId="5031F861" w14:textId="77777777" w:rsidR="00013400" w:rsidRDefault="003C7E52" w:rsidP="005A56F8"/>
  <w:p w14:paraId="28126F3E" w14:textId="77777777" w:rsidR="00013400" w:rsidRDefault="003C7E52" w:rsidP="005A56F8"/>
  <w:p w14:paraId="6642545E" w14:textId="77777777" w:rsidR="00013400" w:rsidRDefault="003C7E52" w:rsidP="005A56F8"/>
  <w:p w14:paraId="19AB98DB" w14:textId="77777777" w:rsidR="00013400" w:rsidRDefault="003C7E52" w:rsidP="005A56F8"/>
  <w:p w14:paraId="6713C2F4" w14:textId="77777777" w:rsidR="00013400" w:rsidRDefault="003C7E52" w:rsidP="005A56F8"/>
  <w:p w14:paraId="7C2AE9B9" w14:textId="77777777" w:rsidR="00013400" w:rsidRDefault="003C7E52" w:rsidP="005A56F8"/>
  <w:p w14:paraId="15554B4E" w14:textId="77777777" w:rsidR="00013400" w:rsidRDefault="003C7E52" w:rsidP="005A56F8"/>
  <w:p w14:paraId="0436B4CC" w14:textId="77777777" w:rsidR="00013400" w:rsidRDefault="003C7E52" w:rsidP="005A56F8"/>
  <w:p w14:paraId="41C2B832" w14:textId="77777777" w:rsidR="00013400" w:rsidRDefault="003C7E52" w:rsidP="005A56F8"/>
  <w:p w14:paraId="662137F2" w14:textId="77777777" w:rsidR="00013400" w:rsidRDefault="003C7E52" w:rsidP="005A56F8"/>
  <w:p w14:paraId="236C1A54" w14:textId="77777777" w:rsidR="00013400" w:rsidRDefault="003C7E52" w:rsidP="005A56F8"/>
  <w:p w14:paraId="053AD313" w14:textId="77777777" w:rsidR="00013400" w:rsidRDefault="003C7E52" w:rsidP="005A56F8"/>
  <w:p w14:paraId="3CC0291D" w14:textId="77777777" w:rsidR="00013400" w:rsidRDefault="003C7E52" w:rsidP="005A56F8"/>
  <w:p w14:paraId="32F613A1" w14:textId="77777777" w:rsidR="00013400" w:rsidRDefault="003C7E52" w:rsidP="005A56F8"/>
  <w:p w14:paraId="255BD604" w14:textId="77777777" w:rsidR="00013400" w:rsidRDefault="003C7E52" w:rsidP="005A56F8"/>
  <w:p w14:paraId="4F2E18B7" w14:textId="77777777" w:rsidR="00013400" w:rsidRDefault="003C7E52" w:rsidP="005A56F8"/>
  <w:p w14:paraId="36770656" w14:textId="77777777" w:rsidR="00013400" w:rsidRDefault="003C7E52" w:rsidP="005A56F8"/>
  <w:p w14:paraId="0F3AF3A0" w14:textId="77777777" w:rsidR="00013400" w:rsidRDefault="003C7E52" w:rsidP="005A56F8"/>
  <w:p w14:paraId="63A1078E" w14:textId="77777777" w:rsidR="00013400" w:rsidRDefault="003C7E52" w:rsidP="005A56F8"/>
  <w:p w14:paraId="33ABC8E6" w14:textId="77777777" w:rsidR="00013400" w:rsidRDefault="003C7E52" w:rsidP="005A56F8"/>
  <w:p w14:paraId="6046F220" w14:textId="77777777" w:rsidR="00013400" w:rsidRDefault="003C7E52" w:rsidP="005A56F8"/>
  <w:p w14:paraId="1CC395E9" w14:textId="77777777" w:rsidR="00013400" w:rsidRDefault="003C7E52" w:rsidP="005A56F8"/>
  <w:p w14:paraId="165ACEC8" w14:textId="77777777" w:rsidR="00013400" w:rsidRDefault="003C7E52" w:rsidP="005A56F8"/>
  <w:p w14:paraId="34BB9EE8" w14:textId="77777777" w:rsidR="00013400" w:rsidRDefault="003C7E52" w:rsidP="005A56F8"/>
  <w:p w14:paraId="1CCBF25D" w14:textId="77777777" w:rsidR="00013400" w:rsidRDefault="003C7E52" w:rsidP="005A56F8"/>
  <w:p w14:paraId="571DA995" w14:textId="77777777" w:rsidR="00013400" w:rsidRDefault="003C7E52" w:rsidP="005A56F8"/>
  <w:p w14:paraId="27FFA421" w14:textId="77777777" w:rsidR="00013400" w:rsidRDefault="003C7E52" w:rsidP="005A56F8"/>
  <w:p w14:paraId="15484827" w14:textId="77777777" w:rsidR="00013400" w:rsidRDefault="003C7E52" w:rsidP="005A56F8"/>
  <w:p w14:paraId="1104C28F" w14:textId="77777777" w:rsidR="00013400" w:rsidRDefault="003C7E52" w:rsidP="005A56F8"/>
  <w:p w14:paraId="7EA898E0" w14:textId="77777777" w:rsidR="00013400" w:rsidRDefault="003C7E52" w:rsidP="005A56F8"/>
  <w:p w14:paraId="24FDBAAB" w14:textId="77777777" w:rsidR="00013400" w:rsidRDefault="003C7E52" w:rsidP="005A56F8"/>
  <w:p w14:paraId="34EEFE2D" w14:textId="77777777" w:rsidR="00013400" w:rsidRDefault="003C7E52" w:rsidP="005A56F8"/>
  <w:p w14:paraId="4F99C5D6" w14:textId="77777777" w:rsidR="00013400" w:rsidRDefault="003C7E52" w:rsidP="005A56F8"/>
  <w:p w14:paraId="59477324" w14:textId="77777777" w:rsidR="00013400" w:rsidRDefault="003C7E52" w:rsidP="005A56F8"/>
  <w:p w14:paraId="25190219" w14:textId="77777777" w:rsidR="00013400" w:rsidRDefault="003C7E52" w:rsidP="005A56F8"/>
  <w:p w14:paraId="4B7240A3" w14:textId="77777777" w:rsidR="00013400" w:rsidRDefault="003C7E52" w:rsidP="005A56F8"/>
  <w:p w14:paraId="792698F5" w14:textId="77777777" w:rsidR="00013400" w:rsidRDefault="003C7E52" w:rsidP="005A56F8"/>
  <w:p w14:paraId="58C6F6D9" w14:textId="77777777" w:rsidR="00013400" w:rsidRDefault="003C7E52" w:rsidP="005A56F8"/>
  <w:p w14:paraId="63F8C8CF" w14:textId="77777777" w:rsidR="00013400" w:rsidRDefault="003C7E52" w:rsidP="005A56F8"/>
  <w:p w14:paraId="5A3C8F34" w14:textId="77777777" w:rsidR="00013400" w:rsidRDefault="003C7E52" w:rsidP="005A56F8"/>
  <w:p w14:paraId="604EAE35" w14:textId="77777777" w:rsidR="00013400" w:rsidRDefault="003C7E52" w:rsidP="005A56F8"/>
  <w:p w14:paraId="457E0BCF" w14:textId="77777777" w:rsidR="00013400" w:rsidRDefault="003C7E52"/>
  <w:p w14:paraId="0F97D4E6" w14:textId="77777777" w:rsidR="00013400" w:rsidRDefault="003C7E52" w:rsidP="006615D6"/>
  <w:p w14:paraId="4ECF4715" w14:textId="77777777" w:rsidR="00013400" w:rsidRDefault="003C7E52" w:rsidP="006615D6"/>
  <w:p w14:paraId="00E6CE12" w14:textId="77777777" w:rsidR="00013400" w:rsidRDefault="003C7E52" w:rsidP="006615D6"/>
  <w:p w14:paraId="317C290F" w14:textId="77777777" w:rsidR="00013400" w:rsidRDefault="003C7E52" w:rsidP="006B0C83"/>
  <w:p w14:paraId="033FF7DA" w14:textId="77777777" w:rsidR="00013400" w:rsidRDefault="003C7E52" w:rsidP="006B0C83"/>
  <w:p w14:paraId="4814052E" w14:textId="77777777" w:rsidR="00013400" w:rsidRDefault="003C7E52"/>
  <w:p w14:paraId="43178088" w14:textId="77777777" w:rsidR="00013400" w:rsidRDefault="003C7E52" w:rsidP="00440BC8"/>
  <w:p w14:paraId="77AAA6C9" w14:textId="77777777" w:rsidR="00013400" w:rsidRDefault="003C7E52" w:rsidP="00440BC8"/>
  <w:p w14:paraId="68CD74DD" w14:textId="77777777" w:rsidR="00013400" w:rsidRDefault="003C7E52" w:rsidP="00BF2F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C"/>
    <w:rsid w:val="00087CC3"/>
    <w:rsid w:val="000D5A7A"/>
    <w:rsid w:val="000F04E5"/>
    <w:rsid w:val="001B210D"/>
    <w:rsid w:val="00362018"/>
    <w:rsid w:val="003B4763"/>
    <w:rsid w:val="003C7E52"/>
    <w:rsid w:val="004352FE"/>
    <w:rsid w:val="00441071"/>
    <w:rsid w:val="00441FD4"/>
    <w:rsid w:val="00596EC9"/>
    <w:rsid w:val="005E5B18"/>
    <w:rsid w:val="005E62C1"/>
    <w:rsid w:val="00633F05"/>
    <w:rsid w:val="006732B2"/>
    <w:rsid w:val="006A27A3"/>
    <w:rsid w:val="006A2E9D"/>
    <w:rsid w:val="006F1F04"/>
    <w:rsid w:val="00720E00"/>
    <w:rsid w:val="0073088F"/>
    <w:rsid w:val="00766854"/>
    <w:rsid w:val="007D4C52"/>
    <w:rsid w:val="00853F42"/>
    <w:rsid w:val="00902E4B"/>
    <w:rsid w:val="00915CBD"/>
    <w:rsid w:val="00A66DFA"/>
    <w:rsid w:val="00A67BC3"/>
    <w:rsid w:val="00BC2BC4"/>
    <w:rsid w:val="00BF2E9C"/>
    <w:rsid w:val="00C03A72"/>
    <w:rsid w:val="00C538DE"/>
    <w:rsid w:val="00C72B3E"/>
    <w:rsid w:val="00C9438A"/>
    <w:rsid w:val="00D352FC"/>
    <w:rsid w:val="00D47B07"/>
    <w:rsid w:val="00D91069"/>
    <w:rsid w:val="00DB48C3"/>
    <w:rsid w:val="00DD4AB0"/>
    <w:rsid w:val="00DF2F79"/>
    <w:rsid w:val="00E07F68"/>
    <w:rsid w:val="00E4609B"/>
    <w:rsid w:val="00E8034D"/>
    <w:rsid w:val="00E96E18"/>
    <w:rsid w:val="00FB1C5F"/>
    <w:rsid w:val="00FD3DDB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8AB"/>
  <w15:chartTrackingRefBased/>
  <w15:docId w15:val="{24F2835F-B0EA-4FCF-A0EC-4E52B3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8DE"/>
    <w:pPr>
      <w:tabs>
        <w:tab w:val="left" w:pos="426"/>
        <w:tab w:val="left" w:pos="1134"/>
      </w:tabs>
      <w:spacing w:before="60" w:after="6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538DE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character" w:styleId="a6">
    <w:name w:val="Hyperlink"/>
    <w:rsid w:val="00C538DE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table" w:styleId="a9">
    <w:name w:val="Table Grid"/>
    <w:basedOn w:val="a1"/>
    <w:uiPriority w:val="39"/>
    <w:rsid w:val="00C538DE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rsid w:val="00C538DE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a">
    <w:name w:val="No Spacing"/>
    <w:uiPriority w:val="1"/>
    <w:qFormat/>
    <w:rsid w:val="006A2E9D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Other">
    <w:name w:val="Other_"/>
    <w:basedOn w:val="a0"/>
    <w:link w:val="Other0"/>
    <w:rsid w:val="00E96E18"/>
    <w:rPr>
      <w:rFonts w:ascii="Arial" w:eastAsia="Arial" w:hAnsi="Arial" w:cs="Arial"/>
      <w:sz w:val="12"/>
      <w:szCs w:val="12"/>
    </w:rPr>
  </w:style>
  <w:style w:type="paragraph" w:customStyle="1" w:styleId="Other0">
    <w:name w:val="Other"/>
    <w:basedOn w:val="a"/>
    <w:link w:val="Other"/>
    <w:rsid w:val="00E96E18"/>
    <w:pPr>
      <w:widowControl w:val="0"/>
      <w:tabs>
        <w:tab w:val="clear" w:pos="426"/>
        <w:tab w:val="clear" w:pos="1134"/>
      </w:tabs>
      <w:spacing w:before="0" w:after="0"/>
      <w:ind w:left="0" w:firstLine="520"/>
      <w:jc w:val="left"/>
    </w:pPr>
    <w:rPr>
      <w:rFonts w:eastAsia="Arial"/>
      <w:bCs w:val="0"/>
      <w:noProof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1.ru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2B8C-AD96-4503-997D-7511DB6D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Станислав Александрович</dc:creator>
  <cp:keywords/>
  <dc:description/>
  <cp:lastModifiedBy>Матвеев Станислав Александрович</cp:lastModifiedBy>
  <cp:revision>42</cp:revision>
  <dcterms:created xsi:type="dcterms:W3CDTF">2023-09-20T11:23:00Z</dcterms:created>
  <dcterms:modified xsi:type="dcterms:W3CDTF">2023-10-05T09:00:00Z</dcterms:modified>
</cp:coreProperties>
</file>