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63F0" w14:textId="77777777" w:rsidR="00213CCA" w:rsidRPr="00E72AE2" w:rsidRDefault="00213CCA" w:rsidP="00213CCA">
      <w:pPr>
        <w:pStyle w:val="-"/>
        <w:jc w:val="center"/>
        <w:rPr>
          <w:rFonts w:ascii="Times New Roman" w:hAnsi="Times New Roman"/>
          <w:szCs w:val="28"/>
        </w:rPr>
      </w:pPr>
      <w:bookmarkStart w:id="0" w:name="_Toc392487742"/>
      <w:bookmarkStart w:id="1" w:name="_Toc392489446"/>
      <w:r w:rsidRPr="00E72AE2">
        <w:rPr>
          <w:rFonts w:ascii="Times New Roman" w:hAnsi="Times New Roman"/>
          <w:szCs w:val="28"/>
        </w:rPr>
        <w:t>Техническое задание</w:t>
      </w:r>
      <w:bookmarkEnd w:id="0"/>
      <w:bookmarkEnd w:id="1"/>
    </w:p>
    <w:p w14:paraId="56F4F210" w14:textId="77777777" w:rsidR="00213CCA" w:rsidRPr="00E72AE2" w:rsidRDefault="00213CCA" w:rsidP="00213CCA">
      <w:pPr>
        <w:pStyle w:val="-"/>
        <w:jc w:val="center"/>
        <w:rPr>
          <w:rFonts w:ascii="Times New Roman" w:hAnsi="Times New Roman"/>
          <w:bCs w:val="0"/>
          <w:caps w:val="0"/>
          <w:sz w:val="20"/>
          <w:szCs w:val="20"/>
        </w:rPr>
      </w:pPr>
    </w:p>
    <w:p w14:paraId="0DF734BF" w14:textId="7226FC68" w:rsidR="00213CCA" w:rsidRPr="00E72AE2" w:rsidRDefault="00213CCA" w:rsidP="00213CCA">
      <w:pPr>
        <w:pStyle w:val="af7"/>
        <w:tabs>
          <w:tab w:val="clear" w:pos="1134"/>
        </w:tabs>
        <w:spacing w:before="0" w:after="0"/>
        <w:ind w:left="0" w:right="0"/>
        <w:jc w:val="center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 xml:space="preserve">Техническое задание на проведение профилактических испытаний </w:t>
      </w:r>
      <w:r w:rsidR="008318F2">
        <w:rPr>
          <w:b/>
          <w:sz w:val="20"/>
          <w:szCs w:val="20"/>
        </w:rPr>
        <w:t>объектов повышенной опасности и устройства молниезащиты, подлежащие проверке заземления с восстановлением паспортов заземления на них</w:t>
      </w:r>
      <w:r w:rsidR="006C1E24" w:rsidRPr="00E72AE2">
        <w:rPr>
          <w:b/>
          <w:sz w:val="20"/>
          <w:szCs w:val="20"/>
        </w:rPr>
        <w:t xml:space="preserve"> на</w:t>
      </w:r>
      <w:r w:rsidRPr="00E72AE2">
        <w:rPr>
          <w:b/>
          <w:sz w:val="20"/>
          <w:szCs w:val="20"/>
        </w:rPr>
        <w:t xml:space="preserve"> </w:t>
      </w:r>
      <w:r w:rsidR="00E72AE2">
        <w:rPr>
          <w:b/>
          <w:sz w:val="20"/>
          <w:szCs w:val="20"/>
        </w:rPr>
        <w:t>ООО</w:t>
      </w:r>
      <w:r w:rsidRPr="00E72AE2">
        <w:rPr>
          <w:b/>
          <w:sz w:val="20"/>
          <w:szCs w:val="20"/>
        </w:rPr>
        <w:t xml:space="preserve"> «</w:t>
      </w:r>
      <w:r w:rsidR="00E72AE2">
        <w:rPr>
          <w:b/>
          <w:sz w:val="20"/>
          <w:szCs w:val="20"/>
        </w:rPr>
        <w:t>Салаватстекло Каспий</w:t>
      </w:r>
      <w:r w:rsidR="00801DFD" w:rsidRPr="00E72AE2">
        <w:rPr>
          <w:b/>
          <w:sz w:val="20"/>
          <w:szCs w:val="20"/>
        </w:rPr>
        <w:t>» в 202</w:t>
      </w:r>
      <w:r w:rsidR="0096361F">
        <w:rPr>
          <w:b/>
          <w:sz w:val="20"/>
          <w:szCs w:val="20"/>
        </w:rPr>
        <w:t>4</w:t>
      </w:r>
      <w:r w:rsidRPr="00E72AE2">
        <w:rPr>
          <w:b/>
          <w:sz w:val="20"/>
          <w:szCs w:val="20"/>
        </w:rPr>
        <w:t xml:space="preserve"> г.</w:t>
      </w:r>
    </w:p>
    <w:p w14:paraId="5FAF2A33" w14:textId="77777777" w:rsidR="00213CCA" w:rsidRPr="00E72AE2" w:rsidRDefault="00213CCA" w:rsidP="00213CCA">
      <w:pPr>
        <w:pStyle w:val="af7"/>
        <w:spacing w:before="0" w:after="0"/>
        <w:ind w:left="0" w:right="0"/>
        <w:jc w:val="both"/>
        <w:rPr>
          <w:sz w:val="20"/>
          <w:szCs w:val="20"/>
        </w:rPr>
      </w:pPr>
    </w:p>
    <w:p w14:paraId="5DF2C3D0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Цель и задачи оказания услуг.</w:t>
      </w:r>
    </w:p>
    <w:p w14:paraId="454EE1DF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Цель оказания услуг - поддержание в работоспособном состоянии и обеспечение бесперебойной работы электроустановок Заказчика, выполнение требований нормативно-технической документации.</w:t>
      </w:r>
    </w:p>
    <w:p w14:paraId="7E3C03A5" w14:textId="77777777" w:rsidR="006C1E24" w:rsidRPr="00E72AE2" w:rsidRDefault="00213CCA" w:rsidP="006C1E24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Задачи оказания услуг – проведение обязательных периодических эксплуатационных испытаний в соответствии с «Правилами технической эксплуатации электроустановок потребителей», «Правилами организации технического обслуживания и ремонта оборудования зданий и сооружений электростанций и сетей», «Правилами устройства электроустановок», «Правилами охраны труда при </w:t>
      </w:r>
      <w:r w:rsidR="006C1E24" w:rsidRPr="00E72AE2">
        <w:rPr>
          <w:sz w:val="20"/>
          <w:szCs w:val="20"/>
        </w:rPr>
        <w:t>эксплуатации электроустановок»</w:t>
      </w:r>
    </w:p>
    <w:p w14:paraId="5F64D6C3" w14:textId="77777777" w:rsidR="00213CCA" w:rsidRPr="00E72AE2" w:rsidRDefault="00213CCA" w:rsidP="006C1E24">
      <w:pPr>
        <w:pStyle w:val="af7"/>
        <w:ind w:firstLine="709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Общие положения</w:t>
      </w:r>
    </w:p>
    <w:p w14:paraId="3A8FE090" w14:textId="77777777" w:rsidR="00213CCA" w:rsidRPr="00E72AE2" w:rsidRDefault="00801DFD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Услуги оказываются</w:t>
      </w:r>
      <w:r w:rsidR="00213CCA" w:rsidRPr="00E72AE2">
        <w:rPr>
          <w:sz w:val="20"/>
          <w:szCs w:val="20"/>
        </w:rPr>
        <w:t xml:space="preserve"> в условиях бесперебойной работы объектов без остановки технологического процесса. В случае необходимости вывода из работы/снятия напряжения электроустановки и/или ее частей в соответствии с технологией производства работ, указанные действия производятся по согласованию с Заказчиком или его уполномоченным представителем из числа административно-технического персонала.</w:t>
      </w:r>
    </w:p>
    <w:p w14:paraId="3CA6D977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Оказание услуг и выполнение работ не должно препятствовать или </w:t>
      </w:r>
      <w:proofErr w:type="gramStart"/>
      <w:r w:rsidRPr="00E72AE2">
        <w:rPr>
          <w:sz w:val="20"/>
          <w:szCs w:val="20"/>
        </w:rPr>
        <w:t>создавать неудобства</w:t>
      </w:r>
      <w:proofErr w:type="gramEnd"/>
      <w:r w:rsidRPr="00E72AE2">
        <w:rPr>
          <w:sz w:val="20"/>
          <w:szCs w:val="20"/>
        </w:rPr>
        <w:t xml:space="preserve"> в работе объектов или представлять угрозу для сотрудников Заказчика. Исполнитель,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</w:t>
      </w:r>
      <w:proofErr w:type="gramStart"/>
      <w:r w:rsidRPr="00E72AE2">
        <w:rPr>
          <w:sz w:val="20"/>
          <w:szCs w:val="20"/>
        </w:rPr>
        <w:t>инструкций</w:t>
      </w:r>
      <w:proofErr w:type="gramEnd"/>
      <w:r w:rsidRPr="00E72AE2">
        <w:rPr>
          <w:sz w:val="20"/>
          <w:szCs w:val="20"/>
        </w:rPr>
        <w:t xml:space="preserve"> действующих на объекте производства работ Заказчика.</w:t>
      </w:r>
    </w:p>
    <w:p w14:paraId="67F18C4F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Допуск и лицензирование</w:t>
      </w:r>
      <w:r w:rsidR="005747E8" w:rsidRPr="00E72AE2">
        <w:rPr>
          <w:b/>
          <w:sz w:val="20"/>
          <w:szCs w:val="20"/>
        </w:rPr>
        <w:t>. Требования к Исполнителю</w:t>
      </w:r>
    </w:p>
    <w:p w14:paraId="38A0A9FC" w14:textId="77777777" w:rsidR="00213CCA" w:rsidRPr="00E72AE2" w:rsidRDefault="00213CCA" w:rsidP="00E93061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Исполнитель обязан иметь электротехническую лабораторию, имеющую</w:t>
      </w:r>
      <w:r w:rsidR="006C1E24" w:rsidRPr="00E72AE2">
        <w:rPr>
          <w:sz w:val="20"/>
          <w:szCs w:val="20"/>
        </w:rPr>
        <w:t xml:space="preserve"> свидетельство </w:t>
      </w:r>
      <w:r w:rsidR="008C35B5" w:rsidRPr="00E72AE2">
        <w:rPr>
          <w:sz w:val="20"/>
          <w:szCs w:val="20"/>
        </w:rPr>
        <w:t>о</w:t>
      </w:r>
      <w:r w:rsidRPr="00E72AE2">
        <w:rPr>
          <w:sz w:val="20"/>
          <w:szCs w:val="20"/>
        </w:rPr>
        <w:t xml:space="preserve"> регистраци</w:t>
      </w:r>
      <w:r w:rsidR="006C1E24" w:rsidRPr="00E72AE2">
        <w:rPr>
          <w:sz w:val="20"/>
          <w:szCs w:val="20"/>
        </w:rPr>
        <w:t>и</w:t>
      </w:r>
      <w:r w:rsidRPr="00E72AE2">
        <w:rPr>
          <w:sz w:val="20"/>
          <w:szCs w:val="20"/>
        </w:rPr>
        <w:t xml:space="preserve"> в Управлении Федеральной службы по экологическому, технологическому и атомному надзору с правом выполнения испытаний и измерений электрооборудования и электроустановок до 10кВ, срок действия регистрации должен быть не позднее даты окончания работ в соответствии с</w:t>
      </w:r>
      <w:r w:rsidR="0037390E" w:rsidRPr="00E72AE2">
        <w:rPr>
          <w:sz w:val="20"/>
          <w:szCs w:val="20"/>
        </w:rPr>
        <w:t xml:space="preserve"> настоящим Техническим заданием, </w:t>
      </w:r>
      <w:r w:rsidR="008C35B5" w:rsidRPr="00E72AE2">
        <w:rPr>
          <w:sz w:val="20"/>
          <w:szCs w:val="20"/>
        </w:rPr>
        <w:t xml:space="preserve">иные разрешительные документы и лицензии, предусмотренные законодательством для работ, содержащихся в настоящем Техническом задании, </w:t>
      </w:r>
      <w:r w:rsidR="0037390E" w:rsidRPr="00E72AE2">
        <w:rPr>
          <w:sz w:val="20"/>
          <w:szCs w:val="20"/>
        </w:rPr>
        <w:t>а также полный перечень используемых приборов с наименование заводских номеров</w:t>
      </w:r>
      <w:r w:rsidR="005747E8" w:rsidRPr="00E72AE2">
        <w:rPr>
          <w:sz w:val="20"/>
          <w:szCs w:val="20"/>
        </w:rPr>
        <w:t xml:space="preserve"> и пределов измерений.</w:t>
      </w:r>
    </w:p>
    <w:p w14:paraId="06A608FC" w14:textId="77777777" w:rsidR="005747E8" w:rsidRPr="00E72AE2" w:rsidRDefault="005747E8" w:rsidP="00E93061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Исполнитель обязан иметь опыт выполнения аналогичных работ на промышленных объектах по производству стекла в течение 5 лет, предшествующих дате выполнения работ.</w:t>
      </w:r>
    </w:p>
    <w:p w14:paraId="2AB35642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Нормативно-техническое сопровождение</w:t>
      </w:r>
    </w:p>
    <w:p w14:paraId="3D00E9FC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Работы по испытаниям и измерениям электрооборудования на должны выполняться в соответствии с действующими нормативными документами:</w:t>
      </w:r>
    </w:p>
    <w:p w14:paraId="671D3160" w14:textId="77777777" w:rsidR="00213CCA" w:rsidRPr="00E72AE2" w:rsidRDefault="00213CCA" w:rsidP="00213CCA">
      <w:pPr>
        <w:pStyle w:val="af7"/>
        <w:numPr>
          <w:ilvl w:val="0"/>
          <w:numId w:val="26"/>
        </w:numPr>
        <w:rPr>
          <w:sz w:val="20"/>
          <w:szCs w:val="20"/>
        </w:rPr>
      </w:pPr>
      <w:r w:rsidRPr="00E72AE2">
        <w:rPr>
          <w:sz w:val="20"/>
          <w:szCs w:val="20"/>
        </w:rPr>
        <w:t>ПУЭ «Правила устройства электроустановок»;</w:t>
      </w:r>
    </w:p>
    <w:p w14:paraId="65FC1EFE" w14:textId="77777777" w:rsidR="00213CCA" w:rsidRPr="00E72AE2" w:rsidRDefault="00213CCA" w:rsidP="00213CCA">
      <w:pPr>
        <w:pStyle w:val="af7"/>
        <w:numPr>
          <w:ilvl w:val="0"/>
          <w:numId w:val="26"/>
        </w:numPr>
        <w:rPr>
          <w:sz w:val="20"/>
          <w:szCs w:val="20"/>
        </w:rPr>
      </w:pPr>
      <w:r w:rsidRPr="00E72AE2">
        <w:rPr>
          <w:sz w:val="20"/>
          <w:szCs w:val="20"/>
        </w:rPr>
        <w:t>ПТЭЭП «Правила технической эксплуатации электроустановок потребителей»;</w:t>
      </w:r>
    </w:p>
    <w:p w14:paraId="143DDE6D" w14:textId="77777777" w:rsidR="00213CCA" w:rsidRPr="00E72AE2" w:rsidRDefault="00213CCA" w:rsidP="00213CCA">
      <w:pPr>
        <w:pStyle w:val="af7"/>
        <w:numPr>
          <w:ilvl w:val="0"/>
          <w:numId w:val="26"/>
        </w:numPr>
        <w:rPr>
          <w:sz w:val="20"/>
          <w:szCs w:val="20"/>
        </w:rPr>
      </w:pPr>
      <w:r w:rsidRPr="00E72AE2">
        <w:rPr>
          <w:sz w:val="20"/>
          <w:szCs w:val="20"/>
        </w:rPr>
        <w:t>СО-153-34.04.181-</w:t>
      </w:r>
      <w:proofErr w:type="gramStart"/>
      <w:r w:rsidRPr="00E72AE2">
        <w:rPr>
          <w:sz w:val="20"/>
          <w:szCs w:val="20"/>
        </w:rPr>
        <w:t>2003,  «</w:t>
      </w:r>
      <w:proofErr w:type="gramEnd"/>
      <w:r w:rsidRPr="00E72AE2">
        <w:rPr>
          <w:sz w:val="20"/>
          <w:szCs w:val="20"/>
        </w:rPr>
        <w:t>Правила  организации  технического  обслуживания  и ремонта оборудования, зданий и сооружений электростанций и сетей»;</w:t>
      </w:r>
    </w:p>
    <w:p w14:paraId="248AC182" w14:textId="77777777" w:rsidR="00E93061" w:rsidRPr="00E72AE2" w:rsidRDefault="00E93061" w:rsidP="00213CCA">
      <w:pPr>
        <w:pStyle w:val="af7"/>
        <w:numPr>
          <w:ilvl w:val="0"/>
          <w:numId w:val="26"/>
        </w:numPr>
        <w:rPr>
          <w:sz w:val="20"/>
          <w:szCs w:val="20"/>
        </w:rPr>
      </w:pPr>
      <w:r w:rsidRPr="00E72AE2">
        <w:rPr>
          <w:sz w:val="20"/>
          <w:szCs w:val="20"/>
        </w:rPr>
        <w:t>Объемы нормы испытания электрооборудования РД 34.45.-</w:t>
      </w:r>
      <w:proofErr w:type="gramStart"/>
      <w:r w:rsidRPr="00E72AE2">
        <w:rPr>
          <w:sz w:val="20"/>
          <w:szCs w:val="20"/>
        </w:rPr>
        <w:t>51.300-97</w:t>
      </w:r>
      <w:proofErr w:type="gramEnd"/>
    </w:p>
    <w:p w14:paraId="7A2E5DC2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Сроки и место оказания услуг</w:t>
      </w:r>
    </w:p>
    <w:p w14:paraId="5FCFCAE5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Все услуги оказываются в соответствии с режимом работы объекта Заказчика, с понедельника по четверг в период с 8.00 до 17.00 часов, в пятницу с 8.00 до 16.00 часов.</w:t>
      </w:r>
    </w:p>
    <w:p w14:paraId="41A790ED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Сроки оказания услуг:</w:t>
      </w:r>
    </w:p>
    <w:p w14:paraId="546FB6DA" w14:textId="77777777" w:rsidR="00213CCA" w:rsidRPr="00E72AE2" w:rsidRDefault="00E93061" w:rsidP="00213CCA">
      <w:pPr>
        <w:pStyle w:val="af7"/>
        <w:numPr>
          <w:ilvl w:val="0"/>
          <w:numId w:val="27"/>
        </w:numPr>
        <w:rPr>
          <w:sz w:val="20"/>
          <w:szCs w:val="20"/>
        </w:rPr>
      </w:pPr>
      <w:r w:rsidRPr="00E72AE2">
        <w:rPr>
          <w:sz w:val="20"/>
          <w:szCs w:val="20"/>
        </w:rPr>
        <w:t>Дата н</w:t>
      </w:r>
      <w:r w:rsidR="00213CCA" w:rsidRPr="00E72AE2">
        <w:rPr>
          <w:sz w:val="20"/>
          <w:szCs w:val="20"/>
        </w:rPr>
        <w:t>ачал</w:t>
      </w:r>
      <w:r w:rsidRPr="00E72AE2">
        <w:rPr>
          <w:sz w:val="20"/>
          <w:szCs w:val="20"/>
        </w:rPr>
        <w:t>а</w:t>
      </w:r>
      <w:r w:rsidR="00213CCA" w:rsidRPr="00E72AE2">
        <w:rPr>
          <w:sz w:val="20"/>
          <w:szCs w:val="20"/>
        </w:rPr>
        <w:t xml:space="preserve"> оказания услуг – с момента заключения Договора;</w:t>
      </w:r>
    </w:p>
    <w:p w14:paraId="5CC6B278" w14:textId="77777777" w:rsidR="00213CCA" w:rsidRPr="00E72AE2" w:rsidRDefault="00E93061" w:rsidP="00213CCA">
      <w:pPr>
        <w:pStyle w:val="af7"/>
        <w:numPr>
          <w:ilvl w:val="0"/>
          <w:numId w:val="27"/>
        </w:numPr>
        <w:rPr>
          <w:sz w:val="20"/>
          <w:szCs w:val="20"/>
        </w:rPr>
      </w:pPr>
      <w:r w:rsidRPr="00E72AE2">
        <w:rPr>
          <w:sz w:val="20"/>
          <w:szCs w:val="20"/>
        </w:rPr>
        <w:t>Дата о</w:t>
      </w:r>
      <w:r w:rsidR="00213CCA" w:rsidRPr="00E72AE2">
        <w:rPr>
          <w:sz w:val="20"/>
          <w:szCs w:val="20"/>
        </w:rPr>
        <w:t>кончани</w:t>
      </w:r>
      <w:r w:rsidRPr="00E72AE2">
        <w:rPr>
          <w:sz w:val="20"/>
          <w:szCs w:val="20"/>
        </w:rPr>
        <w:t>я</w:t>
      </w:r>
      <w:r w:rsidR="00213CCA" w:rsidRPr="00E72AE2">
        <w:rPr>
          <w:sz w:val="20"/>
          <w:szCs w:val="20"/>
        </w:rPr>
        <w:t xml:space="preserve"> оказания услуг – </w:t>
      </w:r>
      <w:r w:rsidRPr="00E72AE2">
        <w:rPr>
          <w:sz w:val="20"/>
          <w:szCs w:val="20"/>
        </w:rPr>
        <w:t>в течение 5 рабочих дней с момента подписание договора</w:t>
      </w:r>
      <w:r w:rsidR="00486621" w:rsidRPr="00E72AE2">
        <w:rPr>
          <w:sz w:val="20"/>
          <w:szCs w:val="20"/>
        </w:rPr>
        <w:t>.</w:t>
      </w:r>
    </w:p>
    <w:p w14:paraId="4DB9874D" w14:textId="77777777" w:rsidR="00213CCA" w:rsidRPr="00E72AE2" w:rsidRDefault="00E93061" w:rsidP="00801DFD">
      <w:pPr>
        <w:pStyle w:val="af7"/>
        <w:numPr>
          <w:ilvl w:val="0"/>
          <w:numId w:val="27"/>
        </w:numPr>
        <w:rPr>
          <w:sz w:val="20"/>
          <w:szCs w:val="20"/>
        </w:rPr>
      </w:pPr>
      <w:r w:rsidRPr="00E72AE2">
        <w:rPr>
          <w:sz w:val="20"/>
          <w:szCs w:val="20"/>
        </w:rPr>
        <w:t xml:space="preserve">Место оказания услуг </w:t>
      </w:r>
      <w:r w:rsidR="009551C1" w:rsidRPr="00E72AE2">
        <w:rPr>
          <w:sz w:val="20"/>
          <w:szCs w:val="20"/>
        </w:rPr>
        <w:t xml:space="preserve">– 368085, </w:t>
      </w:r>
      <w:proofErr w:type="gramStart"/>
      <w:r w:rsidR="009551C1" w:rsidRPr="00E72AE2">
        <w:rPr>
          <w:sz w:val="20"/>
          <w:szCs w:val="20"/>
        </w:rPr>
        <w:t>РД ,</w:t>
      </w:r>
      <w:proofErr w:type="gramEnd"/>
      <w:r w:rsidR="009551C1" w:rsidRPr="00E72AE2">
        <w:rPr>
          <w:sz w:val="20"/>
          <w:szCs w:val="20"/>
        </w:rPr>
        <w:t xml:space="preserve"> Кумторкалинский район, </w:t>
      </w:r>
      <w:proofErr w:type="spellStart"/>
      <w:r w:rsidR="009551C1" w:rsidRPr="00E72AE2">
        <w:rPr>
          <w:sz w:val="20"/>
          <w:szCs w:val="20"/>
        </w:rPr>
        <w:t>п.Тюбе</w:t>
      </w:r>
      <w:proofErr w:type="spellEnd"/>
      <w:r w:rsidR="009551C1" w:rsidRPr="00E72AE2">
        <w:rPr>
          <w:sz w:val="20"/>
          <w:szCs w:val="20"/>
        </w:rPr>
        <w:t>.</w:t>
      </w:r>
    </w:p>
    <w:p w14:paraId="6188696A" w14:textId="77777777" w:rsidR="009551C1" w:rsidRPr="00E72AE2" w:rsidRDefault="009551C1" w:rsidP="00213CCA">
      <w:pPr>
        <w:pStyle w:val="af7"/>
        <w:ind w:firstLine="709"/>
        <w:rPr>
          <w:sz w:val="20"/>
          <w:szCs w:val="20"/>
        </w:rPr>
      </w:pPr>
    </w:p>
    <w:p w14:paraId="4940FC8C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Состав и качественные характеристики услуг</w:t>
      </w:r>
    </w:p>
    <w:p w14:paraId="5D25560F" w14:textId="6A42877A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В состав услуг по проведению профилактических испытаний и</w:t>
      </w:r>
      <w:r w:rsidR="00250584" w:rsidRPr="00E72AE2">
        <w:rPr>
          <w:sz w:val="20"/>
          <w:szCs w:val="20"/>
        </w:rPr>
        <w:t xml:space="preserve"> измерений электрооборудования </w:t>
      </w:r>
      <w:r w:rsidR="00CB10F7" w:rsidRPr="00E72AE2">
        <w:rPr>
          <w:sz w:val="20"/>
          <w:szCs w:val="20"/>
        </w:rPr>
        <w:t>АВС</w:t>
      </w:r>
      <w:r w:rsidR="00250584" w:rsidRPr="00E72AE2">
        <w:rPr>
          <w:sz w:val="20"/>
          <w:szCs w:val="20"/>
        </w:rPr>
        <w:t xml:space="preserve"> </w:t>
      </w:r>
      <w:proofErr w:type="gramStart"/>
      <w:r w:rsidR="00250584" w:rsidRPr="00E72AE2">
        <w:rPr>
          <w:sz w:val="20"/>
          <w:szCs w:val="20"/>
        </w:rPr>
        <w:t xml:space="preserve">на </w:t>
      </w:r>
      <w:r w:rsidRPr="00E72AE2">
        <w:rPr>
          <w:sz w:val="20"/>
          <w:szCs w:val="20"/>
        </w:rPr>
        <w:t xml:space="preserve"> </w:t>
      </w:r>
      <w:r w:rsidR="00E72AE2" w:rsidRPr="00E72AE2">
        <w:rPr>
          <w:sz w:val="20"/>
          <w:szCs w:val="20"/>
        </w:rPr>
        <w:t>ООО</w:t>
      </w:r>
      <w:proofErr w:type="gramEnd"/>
      <w:r w:rsidRPr="00E72AE2">
        <w:rPr>
          <w:sz w:val="20"/>
          <w:szCs w:val="20"/>
        </w:rPr>
        <w:t xml:space="preserve"> «</w:t>
      </w:r>
      <w:r w:rsidR="00E72AE2" w:rsidRPr="00E72AE2">
        <w:rPr>
          <w:sz w:val="20"/>
          <w:szCs w:val="20"/>
        </w:rPr>
        <w:t>Салаватстекло Каспий</w:t>
      </w:r>
      <w:r w:rsidRPr="00E72AE2">
        <w:rPr>
          <w:sz w:val="20"/>
          <w:szCs w:val="20"/>
        </w:rPr>
        <w:t>» на 20</w:t>
      </w:r>
      <w:r w:rsidR="00801DFD" w:rsidRPr="00E72AE2">
        <w:rPr>
          <w:sz w:val="20"/>
          <w:szCs w:val="20"/>
        </w:rPr>
        <w:t>2</w:t>
      </w:r>
      <w:r w:rsidR="00615B49">
        <w:rPr>
          <w:sz w:val="20"/>
          <w:szCs w:val="20"/>
        </w:rPr>
        <w:t>4</w:t>
      </w:r>
      <w:r w:rsidRPr="00E72AE2">
        <w:rPr>
          <w:sz w:val="20"/>
          <w:szCs w:val="20"/>
        </w:rPr>
        <w:t xml:space="preserve"> г. входит:</w:t>
      </w:r>
    </w:p>
    <w:p w14:paraId="7C63570F" w14:textId="77777777" w:rsidR="00213CCA" w:rsidRPr="00E72AE2" w:rsidRDefault="00213CCA" w:rsidP="00213CCA">
      <w:pPr>
        <w:pStyle w:val="af7"/>
        <w:numPr>
          <w:ilvl w:val="1"/>
          <w:numId w:val="28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Проверка и контроль электроустановок;</w:t>
      </w:r>
    </w:p>
    <w:p w14:paraId="0A0FE3F2" w14:textId="77777777" w:rsidR="00213CCA" w:rsidRPr="00E72AE2" w:rsidRDefault="00213CCA" w:rsidP="00213CCA">
      <w:pPr>
        <w:pStyle w:val="af7"/>
        <w:numPr>
          <w:ilvl w:val="1"/>
          <w:numId w:val="28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Визуальный осмотр электроустановок;</w:t>
      </w:r>
    </w:p>
    <w:p w14:paraId="1EA87A61" w14:textId="77777777" w:rsidR="00213CCA" w:rsidRPr="00E72AE2" w:rsidRDefault="00213CCA" w:rsidP="00213CCA">
      <w:pPr>
        <w:pStyle w:val="af7"/>
        <w:numPr>
          <w:ilvl w:val="1"/>
          <w:numId w:val="28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Испытание и диагностирование электроустановок;</w:t>
      </w:r>
    </w:p>
    <w:p w14:paraId="406BAF4F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Содержание проверки, контроля, осмотра, испытания и диагностирования электроустановок включает: </w:t>
      </w:r>
    </w:p>
    <w:p w14:paraId="7E313BE4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Визуальный осмотр и проверка соответствия смонтированной электроустановки правилам устройства электроустановок;</w:t>
      </w:r>
    </w:p>
    <w:p w14:paraId="41D3A3FF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Проверка чередования фаз и маркировк</w:t>
      </w:r>
      <w:r w:rsidR="00A969DC" w:rsidRPr="00E72AE2">
        <w:rPr>
          <w:sz w:val="20"/>
          <w:szCs w:val="20"/>
        </w:rPr>
        <w:t>а на вводных и распределительных</w:t>
      </w:r>
      <w:r w:rsidR="004D3F60" w:rsidRPr="00E72AE2">
        <w:rPr>
          <w:sz w:val="20"/>
          <w:szCs w:val="20"/>
        </w:rPr>
        <w:t xml:space="preserve"> щитах</w:t>
      </w:r>
      <w:r w:rsidRPr="00E72AE2">
        <w:rPr>
          <w:sz w:val="20"/>
          <w:szCs w:val="20"/>
        </w:rPr>
        <w:t>;</w:t>
      </w:r>
    </w:p>
    <w:p w14:paraId="6F474560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Измерение сопротивления изоляции кабельных и проводных линий напряжением до 1 </w:t>
      </w:r>
      <w:proofErr w:type="spellStart"/>
      <w:r w:rsidRPr="00E72AE2">
        <w:rPr>
          <w:sz w:val="20"/>
          <w:szCs w:val="20"/>
        </w:rPr>
        <w:t>кВ</w:t>
      </w:r>
      <w:proofErr w:type="spellEnd"/>
      <w:r w:rsidRPr="00E72AE2">
        <w:rPr>
          <w:sz w:val="20"/>
          <w:szCs w:val="20"/>
        </w:rPr>
        <w:t>;</w:t>
      </w:r>
    </w:p>
    <w:p w14:paraId="1C3D689E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Проверка наличия цепи между заземлителями и заземляемыми элементами электрооборудования;</w:t>
      </w:r>
    </w:p>
    <w:p w14:paraId="7AE328DF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Измерение сопротивления растеканию тока заземляющих устройств;</w:t>
      </w:r>
    </w:p>
    <w:p w14:paraId="77A3EB0B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lastRenderedPageBreak/>
        <w:t>Проверка срабатывания защиты электросетей при системе питания с заземленной нейтралью (измерения сопротивления цепи «фаза-нуль» и однофазного тока «КЗ» цепи «фаза-нуль»);</w:t>
      </w:r>
    </w:p>
    <w:p w14:paraId="667D04E6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Проверка срабатывания тепловых и электромагнитных расцепителей аппаратов защиты;</w:t>
      </w:r>
    </w:p>
    <w:p w14:paraId="6531C7CA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Проверка работы устройств защитного отключения;</w:t>
      </w:r>
      <w:r w:rsidR="00CB10F7" w:rsidRPr="00E72AE2">
        <w:rPr>
          <w:sz w:val="20"/>
          <w:szCs w:val="20"/>
        </w:rPr>
        <w:t>(УЗО)</w:t>
      </w:r>
    </w:p>
    <w:p w14:paraId="41CA813A" w14:textId="77777777" w:rsidR="00213CCA" w:rsidRPr="00E72AE2" w:rsidRDefault="00213CCA" w:rsidP="00213CCA">
      <w:pPr>
        <w:pStyle w:val="af7"/>
        <w:numPr>
          <w:ilvl w:val="0"/>
          <w:numId w:val="29"/>
        </w:numPr>
        <w:spacing w:before="0" w:after="0"/>
        <w:ind w:left="0" w:right="0" w:firstLine="709"/>
        <w:rPr>
          <w:sz w:val="20"/>
          <w:szCs w:val="20"/>
        </w:rPr>
      </w:pPr>
      <w:r w:rsidRPr="00E72AE2">
        <w:rPr>
          <w:sz w:val="20"/>
          <w:szCs w:val="20"/>
        </w:rPr>
        <w:t>Тепловизионный контроль электрооборудования;</w:t>
      </w:r>
    </w:p>
    <w:p w14:paraId="10CC56AE" w14:textId="77777777" w:rsidR="00250584" w:rsidRPr="00E72AE2" w:rsidRDefault="00CB10F7" w:rsidP="00CB10F7">
      <w:pPr>
        <w:pStyle w:val="af7"/>
        <w:spacing w:before="0" w:after="0"/>
        <w:ind w:right="0"/>
        <w:rPr>
          <w:sz w:val="20"/>
          <w:szCs w:val="20"/>
        </w:rPr>
      </w:pPr>
      <w:r w:rsidRPr="00E72AE2">
        <w:rPr>
          <w:sz w:val="20"/>
          <w:szCs w:val="20"/>
        </w:rPr>
        <w:t xml:space="preserve">           10) </w:t>
      </w:r>
      <w:r w:rsidR="00213CCA" w:rsidRPr="00E72AE2">
        <w:rPr>
          <w:sz w:val="20"/>
          <w:szCs w:val="20"/>
        </w:rPr>
        <w:t>Производство повторных испытаний и измерений на участках, где были выполнены работы по исправлению неисправностей, обнаруженных при первичных замерах;</w:t>
      </w:r>
    </w:p>
    <w:p w14:paraId="0A260511" w14:textId="77777777" w:rsidR="00250584" w:rsidRPr="00E72AE2" w:rsidRDefault="00CB10F7" w:rsidP="00CB10F7">
      <w:pPr>
        <w:pStyle w:val="af7"/>
        <w:spacing w:before="0" w:after="0"/>
        <w:ind w:right="0"/>
        <w:rPr>
          <w:sz w:val="20"/>
          <w:szCs w:val="20"/>
        </w:rPr>
      </w:pPr>
      <w:r w:rsidRPr="00E72AE2">
        <w:rPr>
          <w:sz w:val="20"/>
          <w:szCs w:val="20"/>
        </w:rPr>
        <w:t xml:space="preserve">            11)</w:t>
      </w:r>
      <w:r w:rsidR="00801DFD" w:rsidRPr="00E72AE2">
        <w:rPr>
          <w:sz w:val="20"/>
          <w:szCs w:val="20"/>
        </w:rPr>
        <w:t xml:space="preserve"> </w:t>
      </w:r>
      <w:r w:rsidR="00250584" w:rsidRPr="00E72AE2">
        <w:rPr>
          <w:sz w:val="20"/>
          <w:szCs w:val="20"/>
        </w:rPr>
        <w:t xml:space="preserve">Испытаний высоковольтных кабелей 10 </w:t>
      </w:r>
      <w:proofErr w:type="spellStart"/>
      <w:r w:rsidR="00250584" w:rsidRPr="00E72AE2">
        <w:rPr>
          <w:sz w:val="20"/>
          <w:szCs w:val="20"/>
        </w:rPr>
        <w:t>кВ</w:t>
      </w:r>
      <w:proofErr w:type="spellEnd"/>
      <w:r w:rsidR="00250584" w:rsidRPr="00E72AE2">
        <w:rPr>
          <w:sz w:val="20"/>
          <w:szCs w:val="20"/>
        </w:rPr>
        <w:t xml:space="preserve"> с изоляцией из сшитого полиэтилена имеющих значительную емкость изоляции, синусоидальным напряжением сверхнизкой частоты 0,1 Гц и ниже.</w:t>
      </w:r>
    </w:p>
    <w:p w14:paraId="6F9D04F6" w14:textId="77777777" w:rsidR="00213CCA" w:rsidRPr="00E72AE2" w:rsidRDefault="00CB10F7" w:rsidP="00CB10F7">
      <w:pPr>
        <w:pStyle w:val="af7"/>
        <w:spacing w:before="0" w:after="0"/>
        <w:ind w:right="0"/>
        <w:rPr>
          <w:sz w:val="20"/>
          <w:szCs w:val="20"/>
        </w:rPr>
      </w:pPr>
      <w:r w:rsidRPr="00E72AE2">
        <w:rPr>
          <w:sz w:val="20"/>
          <w:szCs w:val="20"/>
        </w:rPr>
        <w:t xml:space="preserve">           12)</w:t>
      </w:r>
      <w:r w:rsidR="00801DFD" w:rsidRPr="00E72AE2">
        <w:rPr>
          <w:sz w:val="20"/>
          <w:szCs w:val="20"/>
        </w:rPr>
        <w:t xml:space="preserve"> </w:t>
      </w:r>
      <w:r w:rsidR="00CD5892" w:rsidRPr="00E72AE2">
        <w:rPr>
          <w:sz w:val="20"/>
          <w:szCs w:val="20"/>
        </w:rPr>
        <w:t>Испытание трансформаторного масла</w:t>
      </w:r>
      <w:r w:rsidR="00213CCA" w:rsidRPr="00E72AE2">
        <w:rPr>
          <w:sz w:val="20"/>
          <w:szCs w:val="20"/>
        </w:rPr>
        <w:t>;</w:t>
      </w:r>
    </w:p>
    <w:p w14:paraId="75D43C83" w14:textId="77777777" w:rsidR="00801DFD" w:rsidRPr="00E72AE2" w:rsidRDefault="00801DFD" w:rsidP="00CB10F7">
      <w:pPr>
        <w:pStyle w:val="af7"/>
        <w:spacing w:before="0" w:after="0"/>
        <w:ind w:right="0"/>
        <w:rPr>
          <w:sz w:val="20"/>
          <w:szCs w:val="20"/>
        </w:rPr>
      </w:pPr>
      <w:r w:rsidRPr="00E72AE2">
        <w:rPr>
          <w:sz w:val="20"/>
          <w:szCs w:val="20"/>
        </w:rPr>
        <w:t xml:space="preserve">           13)</w:t>
      </w:r>
      <w:r w:rsidR="00CD5892" w:rsidRPr="00E72AE2">
        <w:rPr>
          <w:sz w:val="20"/>
          <w:szCs w:val="20"/>
        </w:rPr>
        <w:t xml:space="preserve"> Составление технической документации и протоколов измерений</w:t>
      </w:r>
      <w:r w:rsidRPr="00E72AE2">
        <w:rPr>
          <w:sz w:val="20"/>
          <w:szCs w:val="20"/>
        </w:rPr>
        <w:t>.</w:t>
      </w:r>
    </w:p>
    <w:p w14:paraId="6A226433" w14:textId="77777777" w:rsidR="00213CCA" w:rsidRPr="00E72AE2" w:rsidRDefault="00CB10F7" w:rsidP="00CB10F7">
      <w:pPr>
        <w:pStyle w:val="af7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 xml:space="preserve">5.1 </w:t>
      </w:r>
      <w:r w:rsidR="00213CCA" w:rsidRPr="00E72AE2">
        <w:rPr>
          <w:b/>
          <w:sz w:val="20"/>
          <w:szCs w:val="20"/>
        </w:rPr>
        <w:t>Содержание технической документации и протоколов измерений включает:</w:t>
      </w:r>
    </w:p>
    <w:p w14:paraId="446AE70C" w14:textId="77777777" w:rsidR="00213CCA" w:rsidRPr="00E72AE2" w:rsidRDefault="00213CCA" w:rsidP="00213CCA">
      <w:pPr>
        <w:pStyle w:val="af7"/>
        <w:spacing w:before="0" w:after="0"/>
        <w:ind w:left="709" w:right="0"/>
        <w:rPr>
          <w:sz w:val="20"/>
          <w:szCs w:val="20"/>
        </w:rPr>
      </w:pPr>
      <w:r w:rsidRPr="00E72AE2">
        <w:rPr>
          <w:sz w:val="20"/>
          <w:szCs w:val="20"/>
        </w:rPr>
        <w:t>Технический отчёт минимально должен включать следующие разделы:</w:t>
      </w:r>
    </w:p>
    <w:p w14:paraId="542E8E20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Титульный лист;</w:t>
      </w:r>
    </w:p>
    <w:p w14:paraId="190F4881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Список технической документации;</w:t>
      </w:r>
    </w:p>
    <w:p w14:paraId="7A5D3F65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Копия свидетельства о регистрации/перерегистрации   электролаборатории;</w:t>
      </w:r>
    </w:p>
    <w:p w14:paraId="66561148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Пояснительная записка с кратким описанием объекта;</w:t>
      </w:r>
    </w:p>
    <w:p w14:paraId="0EE1E049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Программа испытаний и измерений;</w:t>
      </w:r>
    </w:p>
    <w:p w14:paraId="0A65FDEE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визуального осмотра и проверки электроустановки;</w:t>
      </w:r>
    </w:p>
    <w:p w14:paraId="05CB49CA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наличия цепи между заземлителями и заземляемыми элементами электрооборудования;</w:t>
      </w:r>
    </w:p>
    <w:p w14:paraId="62DA71F1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проверки сопротивления изоляции проводов, кабелей и обмоток электрических машин.;</w:t>
      </w:r>
    </w:p>
    <w:p w14:paraId="71522727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проверки согласования параметров цепи «фаза – нуль» с характеристиками аппаратов защиты и непрерывности защитных проводников;</w:t>
      </w:r>
    </w:p>
    <w:p w14:paraId="77B505FD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проверки автоматических выключателей напряжением до 1000 В;</w:t>
      </w:r>
    </w:p>
    <w:p w14:paraId="76B3C0CE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проверки сопротивления заземлителей и заземляющих устройств;</w:t>
      </w:r>
    </w:p>
    <w:p w14:paraId="68F88F73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 xml:space="preserve">Протокол проверки </w:t>
      </w:r>
      <w:proofErr w:type="gramStart"/>
      <w:r w:rsidRPr="00E72AE2">
        <w:rPr>
          <w:sz w:val="20"/>
          <w:szCs w:val="20"/>
        </w:rPr>
        <w:t>и  испытания</w:t>
      </w:r>
      <w:proofErr w:type="gramEnd"/>
      <w:r w:rsidRPr="00E72AE2">
        <w:rPr>
          <w:sz w:val="20"/>
          <w:szCs w:val="20"/>
        </w:rPr>
        <w:t xml:space="preserve"> устройств  защитного отключения, управляемых дифференциальным током (УЗО);</w:t>
      </w:r>
    </w:p>
    <w:p w14:paraId="22A42F48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тепловизионного контроля электрооборудования;</w:t>
      </w:r>
    </w:p>
    <w:p w14:paraId="0FB6A457" w14:textId="77777777" w:rsidR="00250584" w:rsidRPr="00E72AE2" w:rsidRDefault="00250584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 xml:space="preserve">Протокол испытания высоковольтного кабеля 10 </w:t>
      </w:r>
      <w:proofErr w:type="spellStart"/>
      <w:r w:rsidRPr="00E72AE2">
        <w:rPr>
          <w:sz w:val="20"/>
          <w:szCs w:val="20"/>
        </w:rPr>
        <w:t>кВ</w:t>
      </w:r>
      <w:proofErr w:type="spellEnd"/>
      <w:r w:rsidRPr="00E72AE2">
        <w:rPr>
          <w:sz w:val="20"/>
          <w:szCs w:val="20"/>
        </w:rPr>
        <w:t xml:space="preserve"> с изоляцией из сшитого полиэтилена</w:t>
      </w:r>
      <w:r w:rsidR="005747E8" w:rsidRPr="00E72AE2">
        <w:rPr>
          <w:sz w:val="20"/>
          <w:szCs w:val="20"/>
        </w:rPr>
        <w:t>;</w:t>
      </w:r>
    </w:p>
    <w:p w14:paraId="6CCB6682" w14:textId="77777777" w:rsidR="005747E8" w:rsidRPr="00E72AE2" w:rsidRDefault="005747E8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Протокол анализа трансформаторного масла;</w:t>
      </w:r>
    </w:p>
    <w:p w14:paraId="52287F50" w14:textId="77777777" w:rsidR="00213CCA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Перечень применяемого испытательного оборудования и средств измерений;</w:t>
      </w:r>
    </w:p>
    <w:p w14:paraId="68C0E418" w14:textId="1A15234E" w:rsidR="008318F2" w:rsidRPr="00E72AE2" w:rsidRDefault="008318F2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Восстановление паспортов на объекты повышенной опасности</w:t>
      </w:r>
    </w:p>
    <w:p w14:paraId="76A90417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Ведомость дефектов, выявленных в результате проведённых измерений и испытаний, с указанием результатов устранения дефектов.</w:t>
      </w:r>
    </w:p>
    <w:p w14:paraId="4D0ED300" w14:textId="77777777" w:rsidR="00213CCA" w:rsidRPr="00E72AE2" w:rsidRDefault="00213CCA" w:rsidP="00213CCA">
      <w:pPr>
        <w:pStyle w:val="af7"/>
        <w:numPr>
          <w:ilvl w:val="0"/>
          <w:numId w:val="30"/>
        </w:numPr>
        <w:rPr>
          <w:sz w:val="20"/>
          <w:szCs w:val="20"/>
        </w:rPr>
      </w:pPr>
      <w:r w:rsidRPr="00E72AE2">
        <w:rPr>
          <w:sz w:val="20"/>
          <w:szCs w:val="20"/>
        </w:rPr>
        <w:t>Заключение.</w:t>
      </w:r>
    </w:p>
    <w:p w14:paraId="4CC18F86" w14:textId="77777777" w:rsidR="00213CCA" w:rsidRPr="00E72AE2" w:rsidRDefault="00213CCA" w:rsidP="00213CCA">
      <w:pPr>
        <w:pStyle w:val="af7"/>
        <w:spacing w:before="0" w:after="0"/>
        <w:ind w:left="709" w:right="0"/>
        <w:rPr>
          <w:sz w:val="20"/>
          <w:szCs w:val="20"/>
        </w:rPr>
      </w:pPr>
      <w:r w:rsidRPr="00E72AE2">
        <w:rPr>
          <w:sz w:val="20"/>
          <w:szCs w:val="20"/>
        </w:rPr>
        <w:t>Протокол испытаний должен содержать следующие основные сведения:</w:t>
      </w:r>
    </w:p>
    <w:p w14:paraId="38ABF06E" w14:textId="77777777" w:rsidR="00213CCA" w:rsidRPr="00E72AE2" w:rsidRDefault="00213CCA" w:rsidP="00213CCA">
      <w:pPr>
        <w:pStyle w:val="af7"/>
        <w:numPr>
          <w:ilvl w:val="3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Наименование и адрес испытательной лаборатории;</w:t>
      </w:r>
    </w:p>
    <w:p w14:paraId="37338341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Регистрационный номер, дату выдачи и срок действия аттестата аккредитации, наименование аккредитующей организации, выдавшей аттестат (при наличии) или свидетельство о регистрации в органах государственного энергетического надзора;</w:t>
      </w:r>
    </w:p>
    <w:p w14:paraId="4E3F1F8B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Номер и дату регистрации протокола испытаний, нумерацию каждой страницы протокола, а также общее количество страниц;</w:t>
      </w:r>
    </w:p>
    <w:p w14:paraId="66A9E38C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Полное наименование электроустановки и ее элементный состав;</w:t>
      </w:r>
    </w:p>
    <w:p w14:paraId="1E8B59B6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Дату проведения испытаний;</w:t>
      </w:r>
    </w:p>
    <w:p w14:paraId="62FD6B83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Место проведения испытаний;</w:t>
      </w:r>
    </w:p>
    <w:p w14:paraId="2F127CF9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Климатические условия проведения испытаний (температура, влажность, давление);</w:t>
      </w:r>
    </w:p>
    <w:p w14:paraId="73512403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Цель испытаний (приемо-</w:t>
      </w:r>
      <w:proofErr w:type="gramStart"/>
      <w:r w:rsidRPr="00E72AE2">
        <w:rPr>
          <w:sz w:val="20"/>
          <w:szCs w:val="20"/>
        </w:rPr>
        <w:t>сдаточные,  для</w:t>
      </w:r>
      <w:proofErr w:type="gramEnd"/>
      <w:r w:rsidRPr="00E72AE2">
        <w:rPr>
          <w:sz w:val="20"/>
          <w:szCs w:val="20"/>
        </w:rPr>
        <w:t xml:space="preserve"> целей сертификации, сличительные, контрольные, эксплуатационные);</w:t>
      </w:r>
    </w:p>
    <w:p w14:paraId="0ADF72D7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 xml:space="preserve">Нормативный документ, на соответствие требованиям которого проведены испытания  </w:t>
      </w:r>
      <w:proofErr w:type="gramStart"/>
      <w:r w:rsidRPr="00E72AE2">
        <w:rPr>
          <w:sz w:val="20"/>
          <w:szCs w:val="20"/>
        </w:rPr>
        <w:t xml:space="preserve">   (</w:t>
      </w:r>
      <w:proofErr w:type="gramEnd"/>
      <w:r w:rsidRPr="00E72AE2">
        <w:rPr>
          <w:sz w:val="20"/>
          <w:szCs w:val="20"/>
        </w:rPr>
        <w:t>ГОСТ Р, нормы, правила и т. п.);</w:t>
      </w:r>
    </w:p>
    <w:p w14:paraId="39455D60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Значения показателей по нормативным документам и допусков при необходимости;</w:t>
      </w:r>
    </w:p>
    <w:p w14:paraId="351BF95A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Фактические значения показателей испытанных электроустановок с указанием погрешности измерений при необходимости;</w:t>
      </w:r>
    </w:p>
    <w:p w14:paraId="0D39C47F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Вывод о соответствии нормативному документу по каждому показателю;</w:t>
      </w:r>
    </w:p>
    <w:p w14:paraId="7C33E498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Заключение о соответствии (или несоответствии) испытанной электроустановки, ее элементов требованиям стандартов или других нормативных документов;</w:t>
      </w:r>
    </w:p>
    <w:p w14:paraId="6DD59EB7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Подписи и должности лиц, ответственных за проведение испытаний и оформление протокола испытаний, включая руководителя испытательной лаборатории;</w:t>
      </w:r>
    </w:p>
    <w:p w14:paraId="3736CA4B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Печать испытательной лаборатории (или организации);</w:t>
      </w:r>
    </w:p>
    <w:p w14:paraId="4BFB63CE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lastRenderedPageBreak/>
        <w:t>Указание о недопустимости частичной или полной перепечатки или размножения без разрешения заказчика (или испытательной лаборатории) (на титульном листе);</w:t>
      </w:r>
    </w:p>
    <w:p w14:paraId="0630B765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На титульном листе указывают, что протокол испытаний распространяется только на данную электроустановку;</w:t>
      </w:r>
    </w:p>
    <w:p w14:paraId="15F86434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Исправления и дополнения в тексте протокола испытаний после его выпуска не допускаются. При необходимости их оформляют только в вице отдельного документа «Дополнение к протоколу испытаний» (номер, дата) в соответствии с приведенными выше требованиями к протоколу. На конкретные виды испытаний могут оформляться отдельные протоколы, входящие в состав общего протокола испытаний электроустановки здания.</w:t>
      </w:r>
    </w:p>
    <w:p w14:paraId="7528CF71" w14:textId="77777777" w:rsidR="00213CCA" w:rsidRPr="00E72AE2" w:rsidRDefault="00213CCA" w:rsidP="00213CCA">
      <w:pPr>
        <w:pStyle w:val="af7"/>
        <w:numPr>
          <w:ilvl w:val="0"/>
          <w:numId w:val="31"/>
        </w:numPr>
        <w:spacing w:before="0" w:after="0"/>
        <w:ind w:left="0" w:right="0" w:firstLine="0"/>
        <w:rPr>
          <w:sz w:val="20"/>
          <w:szCs w:val="20"/>
        </w:rPr>
      </w:pPr>
      <w:r w:rsidRPr="00E72AE2">
        <w:rPr>
          <w:sz w:val="20"/>
          <w:szCs w:val="20"/>
        </w:rPr>
        <w:t>В протоколе испытаний не допускается помещать рекомендации и советы по устранению недостатков или совершенствованию испытанных электроустановок.</w:t>
      </w:r>
    </w:p>
    <w:p w14:paraId="39AB16DD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Копии </w:t>
      </w:r>
      <w:proofErr w:type="gramStart"/>
      <w:r w:rsidRPr="00E72AE2">
        <w:rPr>
          <w:sz w:val="20"/>
          <w:szCs w:val="20"/>
        </w:rPr>
        <w:t>протоколов  испытаний</w:t>
      </w:r>
      <w:proofErr w:type="gramEnd"/>
      <w:r w:rsidRPr="00E72AE2">
        <w:rPr>
          <w:sz w:val="20"/>
          <w:szCs w:val="20"/>
        </w:rPr>
        <w:t xml:space="preserve"> подлежат хранению в испытательной организации не менее 3 (трех) лет.</w:t>
      </w:r>
    </w:p>
    <w:p w14:paraId="7398FD04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Технические отчёты по испытаниям и измерениям электрооборудования предоставляются в двух экземплярах в сброшюрованном виде. Технические отчёты должны быть официально закреплены подписями исполнителей замеров и </w:t>
      </w:r>
      <w:proofErr w:type="gramStart"/>
      <w:r w:rsidRPr="00E72AE2">
        <w:rPr>
          <w:sz w:val="20"/>
          <w:szCs w:val="20"/>
        </w:rPr>
        <w:t>составителей  отчётов</w:t>
      </w:r>
      <w:proofErr w:type="gramEnd"/>
      <w:r w:rsidRPr="00E72AE2">
        <w:rPr>
          <w:sz w:val="20"/>
          <w:szCs w:val="20"/>
        </w:rPr>
        <w:t>, а также печатями электроизмерительной лаборатории и организации Исполнителя. Отчеты предоставить Заказчику, как на бумажном носителе в течение 7 (семи) календарных дней с момента после окончания проведения испытаний.</w:t>
      </w:r>
    </w:p>
    <w:p w14:paraId="4F2F6F66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Электрооборудование, подлежащее проведению профилактических испытаний и измерений</w:t>
      </w:r>
    </w:p>
    <w:p w14:paraId="69D17A16" w14:textId="44B704D0" w:rsidR="00213CCA" w:rsidRDefault="00213CCA" w:rsidP="00213CCA">
      <w:pPr>
        <w:pStyle w:val="af7"/>
        <w:rPr>
          <w:sz w:val="20"/>
          <w:szCs w:val="20"/>
        </w:rPr>
      </w:pPr>
      <w:r w:rsidRPr="00E72AE2">
        <w:rPr>
          <w:sz w:val="20"/>
          <w:szCs w:val="20"/>
        </w:rPr>
        <w:t xml:space="preserve">Таблица № </w:t>
      </w:r>
      <w:r w:rsidR="00962500" w:rsidRPr="00E72AE2">
        <w:rPr>
          <w:sz w:val="20"/>
          <w:szCs w:val="20"/>
        </w:rPr>
        <w:t>1</w:t>
      </w:r>
      <w:r w:rsidRPr="00E72AE2">
        <w:rPr>
          <w:sz w:val="20"/>
          <w:szCs w:val="20"/>
        </w:rPr>
        <w:t xml:space="preserve">. </w:t>
      </w:r>
    </w:p>
    <w:p w14:paraId="4C3563EA" w14:textId="77777777" w:rsidR="005A017E" w:rsidRPr="00E72AE2" w:rsidRDefault="005A017E" w:rsidP="00213CCA">
      <w:pPr>
        <w:pStyle w:val="af7"/>
        <w:rPr>
          <w:sz w:val="20"/>
          <w:szCs w:val="20"/>
        </w:rPr>
      </w:pPr>
    </w:p>
    <w:tbl>
      <w:tblPr>
        <w:tblW w:w="8739" w:type="dxa"/>
        <w:tblInd w:w="756" w:type="dxa"/>
        <w:tblLook w:val="04A0" w:firstRow="1" w:lastRow="0" w:firstColumn="1" w:lastColumn="0" w:noHBand="0" w:noVBand="1"/>
      </w:tblPr>
      <w:tblGrid>
        <w:gridCol w:w="640"/>
        <w:gridCol w:w="4666"/>
        <w:gridCol w:w="1165"/>
        <w:gridCol w:w="2268"/>
      </w:tblGrid>
      <w:tr w:rsidR="009E7901" w:rsidRPr="00E72AE2" w14:paraId="43DEE8C5" w14:textId="77777777" w:rsidTr="004D3F6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9C9F" w14:textId="77777777" w:rsidR="009E7901" w:rsidRPr="00E72AE2" w:rsidRDefault="009E7901" w:rsidP="007743C2">
            <w:pPr>
              <w:ind w:left="-1300" w:firstLine="1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588E" w14:textId="52575FCF" w:rsidR="009E7901" w:rsidRPr="00E72AE2" w:rsidRDefault="008318F2" w:rsidP="0077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повышенной опасности</w:t>
            </w:r>
            <w:r w:rsidR="00192CA1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устройства молниезащиты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требующие восстановления паспортов заземления и проверке заземления устройств молниезащиты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C6E" w14:textId="77777777" w:rsidR="009E7901" w:rsidRPr="00E72AE2" w:rsidRDefault="009E7901" w:rsidP="0077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E51" w14:textId="77777777" w:rsidR="009E7901" w:rsidRPr="00E72AE2" w:rsidRDefault="009E7901" w:rsidP="0077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9E7901" w:rsidRPr="00E72AE2" w14:paraId="5CA87D1B" w14:textId="77777777" w:rsidTr="00192CA1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A442" w14:textId="77777777" w:rsidR="009E7901" w:rsidRPr="00E72AE2" w:rsidRDefault="009E7901" w:rsidP="0077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57E3" w14:textId="41CCBCA3" w:rsidR="009E7901" w:rsidRPr="00E72AE2" w:rsidRDefault="00192CA1" w:rsidP="00A96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Ванна расплава олова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661F" w14:textId="77777777" w:rsidR="009E7901" w:rsidRPr="00E72AE2" w:rsidRDefault="00526C77" w:rsidP="00774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981E" w14:textId="27D960F4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3482467E" w14:textId="77777777" w:rsidTr="002069B4">
        <w:trPr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5637" w14:textId="7DC33347" w:rsidR="00192CA1" w:rsidRPr="00192CA1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5AEA" w14:textId="4EB07A70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Дымовая труба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A22B" w14:textId="108B3A60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1951" w14:textId="088255F4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4BD4F7BF" w14:textId="77777777" w:rsidTr="002069B4">
        <w:trPr>
          <w:trHeight w:val="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123D" w14:textId="44933483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660E" w14:textId="0A1FDEAD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Контурное заземление,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молниеприемники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крыше складского комплекса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1442" w14:textId="5D800D1A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F468" w14:textId="20CB230D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0C80AA03" w14:textId="77777777" w:rsidTr="002069B4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3C8B" w14:textId="5E525A08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7863" w14:textId="41ED771F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Подкрановые пути мостовых кранов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автоотгрузки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№№5,6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4A47" w14:textId="131D5505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5573D" w14:textId="75095509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1172EDC5" w14:textId="77777777" w:rsidTr="002069B4">
        <w:trPr>
          <w:trHeight w:val="5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E951" w14:textId="1854D9F2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30F" w14:textId="11DDC2BA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Подкрановые пути мостовых кранов ж\д отгрузки №№2,3,4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56A2" w14:textId="06CF2524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F3076" w14:textId="437207C6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2ADE3461" w14:textId="77777777" w:rsidTr="002069B4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DAAA" w14:textId="77777777" w:rsidR="00192CA1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85C50" w14:textId="33909BB4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2AE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0FF4" w14:textId="417610A7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Модульная котельная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2C189" w14:textId="020060D9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6518" w14:textId="2569659D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11331270" w14:textId="77777777" w:rsidTr="002069B4">
        <w:trPr>
          <w:trHeight w:val="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498D" w14:textId="6A8A7A26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77AC" w14:textId="51C2CCA7" w:rsidR="00192CA1" w:rsidRPr="00E72AE2" w:rsidRDefault="00192CA1" w:rsidP="00192CA1">
            <w:pPr>
              <w:pStyle w:val="af7"/>
              <w:spacing w:before="0" w:after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Подкрановый путь мостового крана №1 на АВС</w:t>
            </w:r>
          </w:p>
          <w:p w14:paraId="2871C5F8" w14:textId="77777777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95AF" w14:textId="2ACA9752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2534" w14:textId="673E9852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0A6C3102" w14:textId="77777777" w:rsidTr="002069B4">
        <w:trPr>
          <w:trHeight w:val="3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FE4B" w14:textId="5D7CE6EF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7881" w14:textId="23CFD8CE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Мачты освещения на АВС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F768" w14:textId="2536DA3A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2514" w14:textId="5F5BFF78" w:rsidR="00192CA1" w:rsidRPr="00E72AE2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</w:tr>
      <w:tr w:rsidR="00192CA1" w:rsidRPr="00E72AE2" w14:paraId="155ACB70" w14:textId="77777777" w:rsidTr="002069B4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CACD" w14:textId="1BB44494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19B3" w14:textId="1AB264CC" w:rsidR="00192CA1" w:rsidRPr="00E72AE2" w:rsidRDefault="00192CA1" w:rsidP="00192CA1">
            <w:pPr>
              <w:pStyle w:val="af7"/>
              <w:spacing w:before="0" w:after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Трубопровод газа сети газопотребления</w:t>
            </w:r>
          </w:p>
          <w:p w14:paraId="2B93D25A" w14:textId="77777777" w:rsidR="00192CA1" w:rsidRPr="00E72AE2" w:rsidRDefault="00192CA1" w:rsidP="00192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96F1" w14:textId="0114CD3C" w:rsidR="00192CA1" w:rsidRPr="00E72AE2" w:rsidRDefault="00192CA1" w:rsidP="00192CA1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89FE" w14:textId="1638475F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049E297E" w14:textId="77777777" w:rsidTr="002069B4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C52" w14:textId="3ABC50F7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CE51" w14:textId="12B6256F" w:rsidR="00192CA1" w:rsidRPr="00E72AE2" w:rsidRDefault="00192CA1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УУРГ и ГРЩ сети газопотребления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BBD0" w14:textId="52540C72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F1DA" w14:textId="6B6C4971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4917110D" w14:textId="77777777" w:rsidTr="002069B4">
        <w:trPr>
          <w:trHeight w:val="5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C76" w14:textId="3968BB28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2B8" w14:textId="225F22AF" w:rsidR="00192CA1" w:rsidRPr="00E72AE2" w:rsidRDefault="00192CA1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Измерительный комплекс газа сети газопотребления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AD3E" w14:textId="0DB54275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F98B" w14:textId="24C5911B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3738250C" w14:textId="77777777" w:rsidTr="00192CA1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A7BA" w14:textId="0ED1B089" w:rsidR="00192CA1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AB2" w14:textId="1A2C1119" w:rsidR="00192CA1" w:rsidRDefault="00192CA1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Резервуар с дизельным топливом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8BFE1" w14:textId="63FDDE8D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0630" w14:textId="4A5C8DED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6A248C23" w14:textId="77777777" w:rsidTr="00192CA1">
        <w:trPr>
          <w:trHeight w:val="4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F8E3" w14:textId="2A15B82D" w:rsidR="00192CA1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F6AE" w14:textId="2E5B8159" w:rsidR="00192CA1" w:rsidRDefault="00192CA1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Насосная дизтоплива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3F5D" w14:textId="1D4FACE7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9792" w14:textId="5BBDA41F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77CC0579" w14:textId="77777777" w:rsidTr="00192CA1">
        <w:trPr>
          <w:trHeight w:val="41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F878" w14:textId="336E8CB8" w:rsidR="00192CA1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E723" w14:textId="164B9206" w:rsidR="00192CA1" w:rsidRDefault="00192CA1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Дизельгенераторная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17DC" w14:textId="14A8E00E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2D5D" w14:textId="154E301A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444C34CA" w14:textId="77777777" w:rsidTr="00192CA1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8BA" w14:textId="67C1E463" w:rsidR="00192CA1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4528" w14:textId="20284212" w:rsidR="00192CA1" w:rsidRDefault="00192CA1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Составной цех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2E459" w14:textId="2DA82D2A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F1BD9" w14:textId="73980C11" w:rsidR="00192CA1" w:rsidRPr="00E72AE2" w:rsidRDefault="00192CA1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28DF" w:rsidRPr="00E72AE2" w14:paraId="763B73CA" w14:textId="77777777" w:rsidTr="00192CA1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B57E" w14:textId="67E4F3E5" w:rsidR="009328DF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F78" w14:textId="28822229" w:rsidR="009328DF" w:rsidRPr="009328DF" w:rsidRDefault="009328DF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  <w:highlight w:val="yellow"/>
              </w:rPr>
            </w:pPr>
            <w:r w:rsidRPr="009328DF">
              <w:rPr>
                <w:sz w:val="20"/>
                <w:szCs w:val="20"/>
                <w:highlight w:val="yellow"/>
              </w:rPr>
              <w:t>Контейнерная АЗС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3703" w14:textId="4C9951E7" w:rsidR="009328DF" w:rsidRPr="007541D4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65AE" w14:textId="4A25538B" w:rsidR="009328DF" w:rsidRPr="00F93B5F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28DF" w:rsidRPr="00E72AE2" w14:paraId="1B91F9B5" w14:textId="77777777" w:rsidTr="00192CA1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1898" w14:textId="29FB47B1" w:rsidR="009328DF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128" w14:textId="59E48A92" w:rsidR="009328DF" w:rsidRPr="009328DF" w:rsidRDefault="009328DF" w:rsidP="00192CA1">
            <w:pPr>
              <w:pStyle w:val="af7"/>
              <w:spacing w:before="0" w:after="0"/>
              <w:ind w:left="0" w:right="0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 xml:space="preserve">Станция </w:t>
            </w:r>
            <w:r>
              <w:rPr>
                <w:sz w:val="20"/>
                <w:szCs w:val="20"/>
                <w:highlight w:val="yellow"/>
                <w:lang w:val="en-US"/>
              </w:rPr>
              <w:t>SO2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0698" w14:textId="73277AA7" w:rsidR="009328DF" w:rsidRPr="007541D4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41D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FA37" w14:textId="7F37968C" w:rsidR="009328DF" w:rsidRPr="00F93B5F" w:rsidRDefault="009328DF" w:rsidP="00192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34A21F9" w14:textId="77777777" w:rsidR="00192CA1" w:rsidRDefault="00192CA1" w:rsidP="00192CA1">
      <w:pPr>
        <w:pStyle w:val="af7"/>
        <w:spacing w:before="0" w:after="0"/>
        <w:ind w:left="567" w:right="0"/>
        <w:jc w:val="both"/>
        <w:rPr>
          <w:b/>
          <w:sz w:val="20"/>
          <w:szCs w:val="20"/>
        </w:rPr>
      </w:pPr>
    </w:p>
    <w:p w14:paraId="36897ADE" w14:textId="77777777" w:rsidR="00192CA1" w:rsidRDefault="00192CA1" w:rsidP="00192CA1">
      <w:pPr>
        <w:pStyle w:val="af7"/>
        <w:spacing w:before="0" w:after="0"/>
        <w:ind w:left="567" w:right="0"/>
        <w:jc w:val="both"/>
        <w:rPr>
          <w:b/>
          <w:sz w:val="20"/>
          <w:szCs w:val="20"/>
        </w:rPr>
      </w:pPr>
    </w:p>
    <w:p w14:paraId="2BDB4BA0" w14:textId="2C4DFD7F" w:rsidR="00192CA1" w:rsidRDefault="005A017E" w:rsidP="005A017E">
      <w:pPr>
        <w:pStyle w:val="af7"/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sz w:val="20"/>
          <w:szCs w:val="20"/>
        </w:rPr>
        <w:t xml:space="preserve">Таблица № </w:t>
      </w:r>
      <w:r>
        <w:rPr>
          <w:sz w:val="20"/>
          <w:szCs w:val="20"/>
        </w:rPr>
        <w:t>2</w:t>
      </w:r>
      <w:r w:rsidRPr="00E72AE2">
        <w:rPr>
          <w:sz w:val="20"/>
          <w:szCs w:val="20"/>
        </w:rPr>
        <w:t>.</w:t>
      </w:r>
    </w:p>
    <w:p w14:paraId="367D616A" w14:textId="77777777" w:rsidR="00192CA1" w:rsidRDefault="00192CA1" w:rsidP="00192CA1">
      <w:pPr>
        <w:pStyle w:val="af7"/>
        <w:spacing w:before="0" w:after="0"/>
        <w:ind w:left="567" w:right="0"/>
        <w:jc w:val="both"/>
        <w:rPr>
          <w:b/>
          <w:sz w:val="20"/>
          <w:szCs w:val="20"/>
        </w:rPr>
      </w:pPr>
    </w:p>
    <w:tbl>
      <w:tblPr>
        <w:tblW w:w="8739" w:type="dxa"/>
        <w:tblInd w:w="756" w:type="dxa"/>
        <w:tblLook w:val="04A0" w:firstRow="1" w:lastRow="0" w:firstColumn="1" w:lastColumn="0" w:noHBand="0" w:noVBand="1"/>
      </w:tblPr>
      <w:tblGrid>
        <w:gridCol w:w="640"/>
        <w:gridCol w:w="4666"/>
        <w:gridCol w:w="1165"/>
        <w:gridCol w:w="2268"/>
      </w:tblGrid>
      <w:tr w:rsidR="00192CA1" w:rsidRPr="00E72AE2" w14:paraId="541E6022" w14:textId="77777777" w:rsidTr="00AE5122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E48" w14:textId="77777777" w:rsidR="00192CA1" w:rsidRPr="00E72AE2" w:rsidRDefault="00192CA1" w:rsidP="00AE5122">
            <w:pPr>
              <w:ind w:left="-1300" w:firstLine="1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BFB" w14:textId="1465959E" w:rsidR="00192CA1" w:rsidRPr="00E72AE2" w:rsidRDefault="0077205A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повышенной опасности и устройства молниезащиты подлежащие проверке заземления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4E59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EB9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92CA1" w:rsidRPr="00E72AE2" w14:paraId="7252F232" w14:textId="77777777" w:rsidTr="00AE5122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9A5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AFF" w14:textId="456E9A1C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Компрессорная (1,2,3,4,5)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3A20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AE06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226EC980" w14:textId="77777777" w:rsidTr="00AE5122">
        <w:trPr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5615" w14:textId="77777777" w:rsidR="00192CA1" w:rsidRPr="00192CA1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4F74" w14:textId="2814661A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резервуаров азота на АВС</w:t>
            </w:r>
            <w:r w:rsidR="00192C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D74E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8DB9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3A608909" w14:textId="77777777" w:rsidTr="00AE5122">
        <w:trPr>
          <w:trHeight w:val="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E6E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8E02" w14:textId="52EE5C1A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резервуаров водорода на АВС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1F0F0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1E1A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243C0DDC" w14:textId="77777777" w:rsidTr="00AE5122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3F3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4769" w14:textId="635659B8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Электролизеры на АВС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A6195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7430" w14:textId="791FABEE" w:rsidR="00192CA1" w:rsidRPr="00E72AE2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8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</w:tr>
      <w:tr w:rsidR="00192CA1" w:rsidRPr="00E72AE2" w14:paraId="22E54D77" w14:textId="77777777" w:rsidTr="00AE5122">
        <w:trPr>
          <w:trHeight w:val="5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8225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9B62" w14:textId="37AABB3C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Станция смешения газа на АВС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E58E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54218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5016522F" w14:textId="77777777" w:rsidTr="00AE5122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914A" w14:textId="77777777" w:rsidR="00192CA1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7B387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2AE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E3F" w14:textId="77BFD707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Трубопроводы азота и водорода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2564F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60337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1D6483A9" w14:textId="77777777" w:rsidTr="00AE5122">
        <w:trPr>
          <w:trHeight w:val="4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C2EC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9626" w14:textId="51CB9E00" w:rsidR="00192CA1" w:rsidRPr="00E72AE2" w:rsidRDefault="0077205A" w:rsidP="00AE5122">
            <w:pPr>
              <w:pStyle w:val="af7"/>
              <w:spacing w:before="0" w:after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Компрессорная на АВС</w:t>
            </w:r>
          </w:p>
          <w:p w14:paraId="3EFA1568" w14:textId="77777777" w:rsidR="00192CA1" w:rsidRPr="00E72AE2" w:rsidRDefault="00192CA1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1C50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EE142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4E64D2D2" w14:textId="77777777" w:rsidTr="00AE5122">
        <w:trPr>
          <w:trHeight w:val="3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A66A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F6F1" w14:textId="7543DC50" w:rsidR="00192CA1" w:rsidRPr="00E72AE2" w:rsidRDefault="0077205A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Воздухоразделительная установка</w:t>
            </w:r>
            <w:r w:rsidR="00192CA1">
              <w:rPr>
                <w:rFonts w:ascii="Times New Roman" w:hAnsi="Times New Roman" w:cs="Times New Roman"/>
                <w:sz w:val="20"/>
                <w:szCs w:val="20"/>
              </w:rPr>
              <w:t xml:space="preserve"> на АВС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D4B7F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4011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2CA1" w:rsidRPr="00E72AE2" w14:paraId="557D9DE8" w14:textId="77777777" w:rsidTr="009328DF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ABDE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61481" w14:textId="61AA8D27" w:rsidR="00192CA1" w:rsidRPr="00E72AE2" w:rsidRDefault="0077205A" w:rsidP="0077205A">
            <w:pPr>
              <w:pStyle w:val="af7"/>
              <w:spacing w:before="0" w:after="0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Электрощитовая на АВС</w:t>
            </w:r>
          </w:p>
          <w:p w14:paraId="27AD5CD3" w14:textId="77777777" w:rsidR="00192CA1" w:rsidRPr="00E72AE2" w:rsidRDefault="00192CA1" w:rsidP="00AE5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EDAD3" w14:textId="77777777" w:rsidR="00192CA1" w:rsidRPr="00E72AE2" w:rsidRDefault="00192CA1" w:rsidP="00AE5122">
            <w:pPr>
              <w:jc w:val="center"/>
            </w:pPr>
            <w:proofErr w:type="spellStart"/>
            <w:r w:rsidRPr="00E72A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DB821" w14:textId="77777777" w:rsidR="00192CA1" w:rsidRPr="00E72AE2" w:rsidRDefault="00192CA1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B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28DF" w:rsidRPr="00E72AE2" w14:paraId="286DABCA" w14:textId="77777777" w:rsidTr="009328DF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4EA2" w14:textId="2586BE00" w:rsidR="009328DF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D8501" w14:textId="4AAA3EDF" w:rsidR="009328DF" w:rsidRPr="009328DF" w:rsidRDefault="009328DF" w:rsidP="0077205A">
            <w:pPr>
              <w:pStyle w:val="af7"/>
              <w:spacing w:before="0" w:after="0"/>
              <w:ind w:left="0" w:right="0"/>
              <w:rPr>
                <w:sz w:val="20"/>
                <w:szCs w:val="20"/>
                <w:highlight w:val="yellow"/>
              </w:rPr>
            </w:pPr>
            <w:r w:rsidRPr="009328DF">
              <w:rPr>
                <w:sz w:val="20"/>
                <w:szCs w:val="20"/>
                <w:highlight w:val="yellow"/>
              </w:rPr>
              <w:t xml:space="preserve">Мостовые краны СК №№ </w:t>
            </w:r>
            <w:r>
              <w:rPr>
                <w:sz w:val="20"/>
                <w:szCs w:val="20"/>
                <w:highlight w:val="yellow"/>
              </w:rPr>
              <w:t>2</w:t>
            </w:r>
            <w:r w:rsidRPr="009328DF">
              <w:rPr>
                <w:sz w:val="20"/>
                <w:szCs w:val="20"/>
                <w:highlight w:val="yellow"/>
              </w:rPr>
              <w:t>,3,4,5,6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43D46" w14:textId="5821B026" w:rsidR="009328DF" w:rsidRPr="009328DF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328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CF6BF6" w14:textId="52873EA0" w:rsidR="009328DF" w:rsidRPr="009328DF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28D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</w:tr>
      <w:tr w:rsidR="009328DF" w:rsidRPr="00E72AE2" w14:paraId="51233028" w14:textId="77777777" w:rsidTr="00AE5122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D162" w14:textId="3F711F7D" w:rsidR="009328DF" w:rsidRPr="009328DF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518" w14:textId="06614A00" w:rsidR="009328DF" w:rsidRPr="009328DF" w:rsidRDefault="009328DF" w:rsidP="0077205A">
            <w:pPr>
              <w:pStyle w:val="af7"/>
              <w:spacing w:before="0" w:after="0"/>
              <w:ind w:left="0" w:right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Градирня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E10E" w14:textId="3A944BE9" w:rsidR="009328DF" w:rsidRPr="009328DF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8691" w14:textId="6630F518" w:rsidR="009328DF" w:rsidRPr="009328DF" w:rsidRDefault="009328DF" w:rsidP="00AE512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</w:tr>
    </w:tbl>
    <w:p w14:paraId="48525CDE" w14:textId="77777777" w:rsidR="00192CA1" w:rsidRDefault="00192CA1" w:rsidP="00192CA1">
      <w:pPr>
        <w:pStyle w:val="af7"/>
        <w:spacing w:before="0" w:after="0"/>
        <w:ind w:left="567" w:right="0"/>
        <w:jc w:val="both"/>
        <w:rPr>
          <w:b/>
          <w:sz w:val="20"/>
          <w:szCs w:val="20"/>
        </w:rPr>
      </w:pPr>
    </w:p>
    <w:p w14:paraId="14F60B79" w14:textId="6A3A8D43" w:rsidR="00A969DC" w:rsidRPr="00E72AE2" w:rsidRDefault="00213CCA" w:rsidP="00A969DC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>Требования к качеству оказываемых услуг</w:t>
      </w:r>
    </w:p>
    <w:p w14:paraId="3E22DC13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Электроизмерительные приборы должны быть сертифицированы на соответствие техническим регламентам для оказания требуемых услуг, а также </w:t>
      </w:r>
      <w:proofErr w:type="spellStart"/>
      <w:r w:rsidRPr="00E72AE2">
        <w:rPr>
          <w:sz w:val="20"/>
          <w:szCs w:val="20"/>
        </w:rPr>
        <w:t>поверены</w:t>
      </w:r>
      <w:proofErr w:type="spellEnd"/>
      <w:r w:rsidRPr="00E72AE2">
        <w:rPr>
          <w:sz w:val="20"/>
          <w:szCs w:val="20"/>
        </w:rPr>
        <w:t xml:space="preserve"> в соответствии с законами РФ № 102-ФЗ от </w:t>
      </w:r>
      <w:proofErr w:type="gramStart"/>
      <w:r w:rsidRPr="00E72AE2">
        <w:rPr>
          <w:sz w:val="20"/>
          <w:szCs w:val="20"/>
        </w:rPr>
        <w:t>26.06.2008  “</w:t>
      </w:r>
      <w:proofErr w:type="gramEnd"/>
      <w:r w:rsidRPr="00E72AE2">
        <w:rPr>
          <w:sz w:val="20"/>
          <w:szCs w:val="20"/>
        </w:rPr>
        <w:t>Об обеспечении единства измерений”, № 242-ФЗ от 18.07.2011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контроля".</w:t>
      </w:r>
    </w:p>
    <w:p w14:paraId="5A61AACE" w14:textId="77777777" w:rsidR="00C249B2" w:rsidRPr="00E72AE2" w:rsidRDefault="00C249B2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Опыт выполнения аналогичных работ на промышленных предприятиях с предоставлением актов выполненных работ.</w:t>
      </w:r>
    </w:p>
    <w:p w14:paraId="6FE27BDF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Часть услуг по проведению профилактических испытаний и измерений электрооборудования должны быть оказаны без снятия напряжения.</w:t>
      </w:r>
    </w:p>
    <w:p w14:paraId="5EB70E73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Все услуги по проведению профилактических испытаний и измерений электрооборудования проводятся только в присутствии административно-технического персонала Заказчика с предварительным уведомлением Заказчика (не менее чем за 1 день) о характере, времени и месте оказания услуг.</w:t>
      </w:r>
    </w:p>
    <w:p w14:paraId="2FB2361C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Исполнитель должен иметь разработанные и утверждённые руководителем организации Исполнителя методики или инструкции на все виды оказываемых услуг по проведению профилактических испытаний и измерений электрооборудования.</w:t>
      </w:r>
    </w:p>
    <w:p w14:paraId="62D28BF6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Технология, качество и безопасность оказываемых услуг должны удовлетворять требованиям действующих: строительных норм и правил (СНиП), Правил технической эксплуатации электроустановок потребителей, Правил по охране труда (правилам безопасности) при эксплуатации электроустановок и Правил устройства электроустановок.</w:t>
      </w:r>
    </w:p>
    <w:p w14:paraId="42505A9F" w14:textId="77777777" w:rsidR="00213CCA" w:rsidRPr="00E72AE2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>Используемые материалы, приборы и оборудование должны соответствовать государственным стандартам, технологическим условиям и требованиям Правил технической эксплуатации электроустановок потребителей, Правил по охране труда при эксплуатации электроустановок.</w:t>
      </w:r>
    </w:p>
    <w:p w14:paraId="1FB16213" w14:textId="77777777" w:rsidR="00213CCA" w:rsidRPr="00E72AE2" w:rsidRDefault="00213CCA" w:rsidP="00213CCA">
      <w:pPr>
        <w:pStyle w:val="af7"/>
        <w:numPr>
          <w:ilvl w:val="2"/>
          <w:numId w:val="25"/>
        </w:numPr>
        <w:tabs>
          <w:tab w:val="clear" w:pos="2160"/>
        </w:tabs>
        <w:spacing w:before="0" w:after="0"/>
        <w:ind w:left="567" w:right="0" w:hanging="567"/>
        <w:jc w:val="both"/>
        <w:rPr>
          <w:b/>
          <w:sz w:val="20"/>
          <w:szCs w:val="20"/>
        </w:rPr>
      </w:pPr>
      <w:r w:rsidRPr="00E72AE2">
        <w:rPr>
          <w:b/>
          <w:sz w:val="20"/>
          <w:szCs w:val="20"/>
        </w:rPr>
        <w:t xml:space="preserve">Требования к качеству </w:t>
      </w:r>
      <w:r w:rsidR="00962500" w:rsidRPr="00E72AE2">
        <w:rPr>
          <w:b/>
          <w:sz w:val="20"/>
          <w:szCs w:val="20"/>
        </w:rPr>
        <w:t xml:space="preserve">приборам </w:t>
      </w:r>
    </w:p>
    <w:p w14:paraId="730C4459" w14:textId="77777777" w:rsidR="00213CCA" w:rsidRDefault="00213CCA" w:rsidP="00213CCA">
      <w:pPr>
        <w:pStyle w:val="af7"/>
        <w:ind w:firstLine="709"/>
        <w:rPr>
          <w:sz w:val="20"/>
          <w:szCs w:val="20"/>
        </w:rPr>
      </w:pPr>
      <w:r w:rsidRPr="00E72AE2">
        <w:rPr>
          <w:sz w:val="20"/>
          <w:szCs w:val="20"/>
        </w:rPr>
        <w:t xml:space="preserve">Исполнитель должен использовать в процессе оказания услуг оборудование, </w:t>
      </w:r>
      <w:proofErr w:type="gramStart"/>
      <w:r w:rsidRPr="00E72AE2">
        <w:rPr>
          <w:sz w:val="20"/>
          <w:szCs w:val="20"/>
        </w:rPr>
        <w:t>занесенное  в</w:t>
      </w:r>
      <w:proofErr w:type="gramEnd"/>
      <w:r w:rsidRPr="00E72AE2">
        <w:rPr>
          <w:sz w:val="20"/>
          <w:szCs w:val="20"/>
        </w:rPr>
        <w:t xml:space="preserve">  Государственный  реестр  средств  измерений,  сертифицированное  на территории Российской Федерации. </w:t>
      </w:r>
      <w:proofErr w:type="gramStart"/>
      <w:r w:rsidRPr="00E72AE2">
        <w:rPr>
          <w:sz w:val="20"/>
          <w:szCs w:val="20"/>
        </w:rPr>
        <w:t>Используемое  в</w:t>
      </w:r>
      <w:proofErr w:type="gramEnd"/>
      <w:r w:rsidRPr="00E72AE2">
        <w:rPr>
          <w:sz w:val="20"/>
          <w:szCs w:val="20"/>
        </w:rPr>
        <w:t xml:space="preserve">  ходе  выполнения  работ  оборудование  должно  соответствовать требованиям ГОСТ, ТУ и иметь необходимые сертификаты, свидетельства о поверке, подтверждающие качество и соответствие этим требованиям.</w:t>
      </w:r>
    </w:p>
    <w:p w14:paraId="38A6F52E" w14:textId="77777777" w:rsidR="00213CCA" w:rsidRPr="00213CCA" w:rsidRDefault="00213CCA" w:rsidP="005747E8">
      <w:pPr>
        <w:pStyle w:val="af7"/>
        <w:spacing w:before="0" w:after="0"/>
        <w:ind w:left="0" w:right="0"/>
        <w:jc w:val="both"/>
        <w:rPr>
          <w:b/>
          <w:sz w:val="20"/>
          <w:szCs w:val="20"/>
        </w:rPr>
      </w:pPr>
    </w:p>
    <w:p w14:paraId="7818C072" w14:textId="77777777" w:rsidR="00C11C6A" w:rsidRPr="00213CCA" w:rsidRDefault="00C11C6A" w:rsidP="009E7901">
      <w:pPr>
        <w:pStyle w:val="af7"/>
        <w:spacing w:before="0" w:after="0"/>
        <w:ind w:right="0"/>
        <w:jc w:val="both"/>
        <w:rPr>
          <w:szCs w:val="22"/>
        </w:rPr>
      </w:pPr>
    </w:p>
    <w:sectPr w:rsidR="00C11C6A" w:rsidRPr="00213CCA" w:rsidSect="00213CCA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34E5" w14:textId="77777777" w:rsidR="00A379DD" w:rsidRDefault="00A379DD" w:rsidP="001B7942">
      <w:r>
        <w:separator/>
      </w:r>
    </w:p>
  </w:endnote>
  <w:endnote w:type="continuationSeparator" w:id="0">
    <w:p w14:paraId="2B2BA20E" w14:textId="77777777" w:rsidR="00A379DD" w:rsidRDefault="00A379DD" w:rsidP="001B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8414" w14:textId="77777777" w:rsidR="006C1E24" w:rsidRDefault="006C1E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927D" w14:textId="77777777" w:rsidR="006C1E24" w:rsidRDefault="006C1E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5240" w14:textId="77777777" w:rsidR="00A379DD" w:rsidRDefault="00A379DD" w:rsidP="001B7942">
      <w:r>
        <w:separator/>
      </w:r>
    </w:p>
  </w:footnote>
  <w:footnote w:type="continuationSeparator" w:id="0">
    <w:p w14:paraId="6B8AF99B" w14:textId="77777777" w:rsidR="00A379DD" w:rsidRDefault="00A379DD" w:rsidP="001B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221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5053EFC"/>
    <w:multiLevelType w:val="hybridMultilevel"/>
    <w:tmpl w:val="308CE5F0"/>
    <w:lvl w:ilvl="0" w:tplc="443ADE70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0F630140"/>
    <w:multiLevelType w:val="hybridMultilevel"/>
    <w:tmpl w:val="25BADB54"/>
    <w:lvl w:ilvl="0" w:tplc="44748B00">
      <w:start w:val="1"/>
      <w:numFmt w:val="decimal"/>
      <w:lvlText w:val="%1)"/>
      <w:lvlJc w:val="left"/>
      <w:pPr>
        <w:ind w:left="22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16C41D3D"/>
    <w:multiLevelType w:val="hybridMultilevel"/>
    <w:tmpl w:val="A978CC7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1B287BDC"/>
    <w:multiLevelType w:val="multilevel"/>
    <w:tmpl w:val="E64C992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00718A"/>
    <w:multiLevelType w:val="hybridMultilevel"/>
    <w:tmpl w:val="EA7AE808"/>
    <w:lvl w:ilvl="0" w:tplc="04190013">
      <w:start w:val="1"/>
      <w:numFmt w:val="upperRoman"/>
      <w:lvlText w:val="%1."/>
      <w:lvlJc w:val="righ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3A51A71"/>
    <w:multiLevelType w:val="multilevel"/>
    <w:tmpl w:val="42B0BE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181798"/>
    <w:multiLevelType w:val="multilevel"/>
    <w:tmpl w:val="A256465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0138AC"/>
    <w:multiLevelType w:val="multilevel"/>
    <w:tmpl w:val="97A2CA1E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AF2A27"/>
    <w:multiLevelType w:val="multilevel"/>
    <w:tmpl w:val="BACE1D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306AB"/>
    <w:multiLevelType w:val="multilevel"/>
    <w:tmpl w:val="103C3B10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E1D9B"/>
    <w:multiLevelType w:val="multilevel"/>
    <w:tmpl w:val="11DC6F1E"/>
    <w:lvl w:ilvl="0">
      <w:start w:val="4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966B5"/>
    <w:multiLevelType w:val="hybridMultilevel"/>
    <w:tmpl w:val="026E6F84"/>
    <w:lvl w:ilvl="0" w:tplc="C4E62AE4">
      <w:start w:val="1"/>
      <w:numFmt w:val="bullet"/>
      <w:lvlText w:val=""/>
      <w:lvlJc w:val="left"/>
      <w:pPr>
        <w:ind w:left="2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3" w15:restartNumberingAfterBreak="0">
    <w:nsid w:val="324D67DC"/>
    <w:multiLevelType w:val="multilevel"/>
    <w:tmpl w:val="738AD4F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A36027"/>
    <w:multiLevelType w:val="hybridMultilevel"/>
    <w:tmpl w:val="20BE72C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646652C"/>
    <w:multiLevelType w:val="multilevel"/>
    <w:tmpl w:val="3F0E87A8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B54A9F"/>
    <w:multiLevelType w:val="multilevel"/>
    <w:tmpl w:val="D9227BDC"/>
    <w:lvl w:ilvl="0">
      <w:start w:val="6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246670"/>
    <w:multiLevelType w:val="multilevel"/>
    <w:tmpl w:val="40683786"/>
    <w:lvl w:ilvl="0">
      <w:start w:val="6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3574F"/>
    <w:multiLevelType w:val="multilevel"/>
    <w:tmpl w:val="509AA6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EA4838"/>
    <w:multiLevelType w:val="multilevel"/>
    <w:tmpl w:val="BACE1D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CC74F5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52D31D4F"/>
    <w:multiLevelType w:val="multilevel"/>
    <w:tmpl w:val="72D2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22" w15:restartNumberingAfterBreak="0">
    <w:nsid w:val="56745900"/>
    <w:multiLevelType w:val="hybridMultilevel"/>
    <w:tmpl w:val="F4307B98"/>
    <w:lvl w:ilvl="0" w:tplc="43AA55D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56857A2F"/>
    <w:multiLevelType w:val="multilevel"/>
    <w:tmpl w:val="8372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1E6621"/>
    <w:multiLevelType w:val="hybridMultilevel"/>
    <w:tmpl w:val="7522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20533"/>
    <w:multiLevelType w:val="hybridMultilevel"/>
    <w:tmpl w:val="09F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40391"/>
    <w:multiLevelType w:val="multilevel"/>
    <w:tmpl w:val="F2C8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409"/>
        </w:tabs>
        <w:ind w:left="3409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D03627A"/>
    <w:multiLevelType w:val="multilevel"/>
    <w:tmpl w:val="603A10E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EC122A"/>
    <w:multiLevelType w:val="hybridMultilevel"/>
    <w:tmpl w:val="DF845676"/>
    <w:lvl w:ilvl="0" w:tplc="44748B00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9" w15:restartNumberingAfterBreak="0">
    <w:nsid w:val="76027EDF"/>
    <w:multiLevelType w:val="hybridMultilevel"/>
    <w:tmpl w:val="303E2D82"/>
    <w:lvl w:ilvl="0" w:tplc="C4E62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49623">
    <w:abstractNumId w:val="4"/>
  </w:num>
  <w:num w:numId="2" w16cid:durableId="349644579">
    <w:abstractNumId w:val="23"/>
  </w:num>
  <w:num w:numId="3" w16cid:durableId="1857885744">
    <w:abstractNumId w:val="9"/>
  </w:num>
  <w:num w:numId="4" w16cid:durableId="1889218509">
    <w:abstractNumId w:val="8"/>
  </w:num>
  <w:num w:numId="5" w16cid:durableId="110170255">
    <w:abstractNumId w:val="19"/>
  </w:num>
  <w:num w:numId="6" w16cid:durableId="1989623279">
    <w:abstractNumId w:val="4"/>
  </w:num>
  <w:num w:numId="7" w16cid:durableId="840774273">
    <w:abstractNumId w:val="13"/>
  </w:num>
  <w:num w:numId="8" w16cid:durableId="1533378303">
    <w:abstractNumId w:val="11"/>
  </w:num>
  <w:num w:numId="9" w16cid:durableId="1465850051">
    <w:abstractNumId w:val="7"/>
  </w:num>
  <w:num w:numId="10" w16cid:durableId="649090260">
    <w:abstractNumId w:val="15"/>
  </w:num>
  <w:num w:numId="11" w16cid:durableId="1646663287">
    <w:abstractNumId w:val="27"/>
  </w:num>
  <w:num w:numId="12" w16cid:durableId="191965033">
    <w:abstractNumId w:val="18"/>
  </w:num>
  <w:num w:numId="13" w16cid:durableId="1163662131">
    <w:abstractNumId w:val="24"/>
  </w:num>
  <w:num w:numId="14" w16cid:durableId="823621917">
    <w:abstractNumId w:val="29"/>
  </w:num>
  <w:num w:numId="15" w16cid:durableId="1343630162">
    <w:abstractNumId w:val="16"/>
  </w:num>
  <w:num w:numId="16" w16cid:durableId="632832986">
    <w:abstractNumId w:val="10"/>
  </w:num>
  <w:num w:numId="17" w16cid:durableId="1137526099">
    <w:abstractNumId w:val="6"/>
  </w:num>
  <w:num w:numId="18" w16cid:durableId="252009053">
    <w:abstractNumId w:val="17"/>
  </w:num>
  <w:num w:numId="19" w16cid:durableId="1159224003">
    <w:abstractNumId w:val="4"/>
  </w:num>
  <w:num w:numId="20" w16cid:durableId="1522206544">
    <w:abstractNumId w:val="4"/>
  </w:num>
  <w:num w:numId="21" w16cid:durableId="579483392">
    <w:abstractNumId w:val="25"/>
  </w:num>
  <w:num w:numId="22" w16cid:durableId="889731835">
    <w:abstractNumId w:val="26"/>
  </w:num>
  <w:num w:numId="23" w16cid:durableId="637102474">
    <w:abstractNumId w:val="12"/>
  </w:num>
  <w:num w:numId="24" w16cid:durableId="1592665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0741420">
    <w:abstractNumId w:val="21"/>
  </w:num>
  <w:num w:numId="26" w16cid:durableId="492338651">
    <w:abstractNumId w:val="1"/>
  </w:num>
  <w:num w:numId="27" w16cid:durableId="974217568">
    <w:abstractNumId w:val="28"/>
  </w:num>
  <w:num w:numId="28" w16cid:durableId="49228294">
    <w:abstractNumId w:val="2"/>
  </w:num>
  <w:num w:numId="29" w16cid:durableId="729773355">
    <w:abstractNumId w:val="20"/>
  </w:num>
  <w:num w:numId="30" w16cid:durableId="1252861600">
    <w:abstractNumId w:val="14"/>
  </w:num>
  <w:num w:numId="31" w16cid:durableId="453060410">
    <w:abstractNumId w:val="3"/>
  </w:num>
  <w:num w:numId="32" w16cid:durableId="526799375">
    <w:abstractNumId w:val="5"/>
  </w:num>
  <w:num w:numId="33" w16cid:durableId="933905802">
    <w:abstractNumId w:val="22"/>
  </w:num>
  <w:num w:numId="34" w16cid:durableId="127166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6"/>
    <w:rsid w:val="00004962"/>
    <w:rsid w:val="0000748C"/>
    <w:rsid w:val="000352C1"/>
    <w:rsid w:val="00055E28"/>
    <w:rsid w:val="00062C8C"/>
    <w:rsid w:val="00070B32"/>
    <w:rsid w:val="000714C0"/>
    <w:rsid w:val="00081ACD"/>
    <w:rsid w:val="000C2E45"/>
    <w:rsid w:val="000D6332"/>
    <w:rsid w:val="000E0A79"/>
    <w:rsid w:val="000F4F4B"/>
    <w:rsid w:val="00107F09"/>
    <w:rsid w:val="00125656"/>
    <w:rsid w:val="00141907"/>
    <w:rsid w:val="00181F9E"/>
    <w:rsid w:val="0019002F"/>
    <w:rsid w:val="00192CA1"/>
    <w:rsid w:val="001B7942"/>
    <w:rsid w:val="001D2BDD"/>
    <w:rsid w:val="001E0690"/>
    <w:rsid w:val="001E3876"/>
    <w:rsid w:val="00202539"/>
    <w:rsid w:val="00206C20"/>
    <w:rsid w:val="0021163A"/>
    <w:rsid w:val="00213CCA"/>
    <w:rsid w:val="00216D0F"/>
    <w:rsid w:val="0022028D"/>
    <w:rsid w:val="002325AB"/>
    <w:rsid w:val="0024148F"/>
    <w:rsid w:val="00243828"/>
    <w:rsid w:val="00244ADA"/>
    <w:rsid w:val="00245D49"/>
    <w:rsid w:val="00250584"/>
    <w:rsid w:val="00252A0F"/>
    <w:rsid w:val="00273458"/>
    <w:rsid w:val="0027390C"/>
    <w:rsid w:val="00275180"/>
    <w:rsid w:val="002954D9"/>
    <w:rsid w:val="002A02AB"/>
    <w:rsid w:val="002B2578"/>
    <w:rsid w:val="002B4DE8"/>
    <w:rsid w:val="002D3A65"/>
    <w:rsid w:val="00304E0D"/>
    <w:rsid w:val="00322F12"/>
    <w:rsid w:val="00334820"/>
    <w:rsid w:val="00334CD4"/>
    <w:rsid w:val="00335C05"/>
    <w:rsid w:val="00363E5B"/>
    <w:rsid w:val="003663A7"/>
    <w:rsid w:val="00367A78"/>
    <w:rsid w:val="003714D5"/>
    <w:rsid w:val="00373351"/>
    <w:rsid w:val="0037390E"/>
    <w:rsid w:val="0038378F"/>
    <w:rsid w:val="00386117"/>
    <w:rsid w:val="00390A3C"/>
    <w:rsid w:val="0039442D"/>
    <w:rsid w:val="003C3BC7"/>
    <w:rsid w:val="003D2841"/>
    <w:rsid w:val="003D2C7F"/>
    <w:rsid w:val="003D3209"/>
    <w:rsid w:val="003E3392"/>
    <w:rsid w:val="003E4DA7"/>
    <w:rsid w:val="003F75F0"/>
    <w:rsid w:val="00414064"/>
    <w:rsid w:val="00414E98"/>
    <w:rsid w:val="00415AC9"/>
    <w:rsid w:val="00420194"/>
    <w:rsid w:val="00425772"/>
    <w:rsid w:val="00441FF2"/>
    <w:rsid w:val="004426D1"/>
    <w:rsid w:val="0045442C"/>
    <w:rsid w:val="00466248"/>
    <w:rsid w:val="0046683F"/>
    <w:rsid w:val="00477D26"/>
    <w:rsid w:val="0048103C"/>
    <w:rsid w:val="00486621"/>
    <w:rsid w:val="004919AA"/>
    <w:rsid w:val="004D38CC"/>
    <w:rsid w:val="004D3F60"/>
    <w:rsid w:val="005047E5"/>
    <w:rsid w:val="00511FA2"/>
    <w:rsid w:val="00526739"/>
    <w:rsid w:val="00526C77"/>
    <w:rsid w:val="005424FC"/>
    <w:rsid w:val="005567ED"/>
    <w:rsid w:val="005747E8"/>
    <w:rsid w:val="00580BBF"/>
    <w:rsid w:val="00582DCD"/>
    <w:rsid w:val="005925FE"/>
    <w:rsid w:val="00594A7A"/>
    <w:rsid w:val="005A017E"/>
    <w:rsid w:val="005A75EF"/>
    <w:rsid w:val="005B6DB3"/>
    <w:rsid w:val="005C3FE6"/>
    <w:rsid w:val="005F3BC8"/>
    <w:rsid w:val="00612100"/>
    <w:rsid w:val="00615B49"/>
    <w:rsid w:val="00627D01"/>
    <w:rsid w:val="00643270"/>
    <w:rsid w:val="00660D3B"/>
    <w:rsid w:val="00692C66"/>
    <w:rsid w:val="006B18A1"/>
    <w:rsid w:val="006B7743"/>
    <w:rsid w:val="006C1E24"/>
    <w:rsid w:val="006C7A25"/>
    <w:rsid w:val="006E5AF8"/>
    <w:rsid w:val="006F7A0C"/>
    <w:rsid w:val="00704D36"/>
    <w:rsid w:val="00707D4D"/>
    <w:rsid w:val="0075658F"/>
    <w:rsid w:val="0077205A"/>
    <w:rsid w:val="00782B8B"/>
    <w:rsid w:val="007B77CB"/>
    <w:rsid w:val="007C1018"/>
    <w:rsid w:val="007C160A"/>
    <w:rsid w:val="007D41EC"/>
    <w:rsid w:val="007D755E"/>
    <w:rsid w:val="007D7E5F"/>
    <w:rsid w:val="007E096A"/>
    <w:rsid w:val="007E0A04"/>
    <w:rsid w:val="007E31B1"/>
    <w:rsid w:val="00801DFD"/>
    <w:rsid w:val="00810A67"/>
    <w:rsid w:val="0082340D"/>
    <w:rsid w:val="008318F2"/>
    <w:rsid w:val="00833E84"/>
    <w:rsid w:val="00843542"/>
    <w:rsid w:val="00862F76"/>
    <w:rsid w:val="00865619"/>
    <w:rsid w:val="00897334"/>
    <w:rsid w:val="008A45B4"/>
    <w:rsid w:val="008C0BD4"/>
    <w:rsid w:val="008C35B5"/>
    <w:rsid w:val="008D0C18"/>
    <w:rsid w:val="008D1B63"/>
    <w:rsid w:val="008D4DEB"/>
    <w:rsid w:val="008D7C2B"/>
    <w:rsid w:val="008E5B84"/>
    <w:rsid w:val="008F2C97"/>
    <w:rsid w:val="008F7847"/>
    <w:rsid w:val="009002C8"/>
    <w:rsid w:val="00914021"/>
    <w:rsid w:val="009328DF"/>
    <w:rsid w:val="00942CA6"/>
    <w:rsid w:val="00943434"/>
    <w:rsid w:val="00950097"/>
    <w:rsid w:val="00953C5F"/>
    <w:rsid w:val="009551C1"/>
    <w:rsid w:val="00962500"/>
    <w:rsid w:val="0096265B"/>
    <w:rsid w:val="0096361F"/>
    <w:rsid w:val="009B61C6"/>
    <w:rsid w:val="009C71DA"/>
    <w:rsid w:val="009E06A2"/>
    <w:rsid w:val="009E1879"/>
    <w:rsid w:val="009E7901"/>
    <w:rsid w:val="00A00DC4"/>
    <w:rsid w:val="00A059FD"/>
    <w:rsid w:val="00A0768C"/>
    <w:rsid w:val="00A1752A"/>
    <w:rsid w:val="00A31926"/>
    <w:rsid w:val="00A379DD"/>
    <w:rsid w:val="00A64F9E"/>
    <w:rsid w:val="00A65904"/>
    <w:rsid w:val="00A74C90"/>
    <w:rsid w:val="00A87A19"/>
    <w:rsid w:val="00A95437"/>
    <w:rsid w:val="00A969DC"/>
    <w:rsid w:val="00AB1004"/>
    <w:rsid w:val="00AB1BB8"/>
    <w:rsid w:val="00B02EC5"/>
    <w:rsid w:val="00B228F0"/>
    <w:rsid w:val="00B24B87"/>
    <w:rsid w:val="00B42C1A"/>
    <w:rsid w:val="00B736D1"/>
    <w:rsid w:val="00BB4D99"/>
    <w:rsid w:val="00BD31DA"/>
    <w:rsid w:val="00BF7D2A"/>
    <w:rsid w:val="00C07D6D"/>
    <w:rsid w:val="00C11C6A"/>
    <w:rsid w:val="00C249B2"/>
    <w:rsid w:val="00C267D0"/>
    <w:rsid w:val="00C3519D"/>
    <w:rsid w:val="00C41375"/>
    <w:rsid w:val="00C4369C"/>
    <w:rsid w:val="00C472C6"/>
    <w:rsid w:val="00C51AF0"/>
    <w:rsid w:val="00C77864"/>
    <w:rsid w:val="00CB10F7"/>
    <w:rsid w:val="00CB150D"/>
    <w:rsid w:val="00CD5892"/>
    <w:rsid w:val="00CE20BF"/>
    <w:rsid w:val="00CF3942"/>
    <w:rsid w:val="00CF3FDD"/>
    <w:rsid w:val="00D03772"/>
    <w:rsid w:val="00D119BA"/>
    <w:rsid w:val="00D65B20"/>
    <w:rsid w:val="00D947C1"/>
    <w:rsid w:val="00DC7FE4"/>
    <w:rsid w:val="00E05D39"/>
    <w:rsid w:val="00E30447"/>
    <w:rsid w:val="00E40628"/>
    <w:rsid w:val="00E465EB"/>
    <w:rsid w:val="00E72AE2"/>
    <w:rsid w:val="00E814A5"/>
    <w:rsid w:val="00E83DBE"/>
    <w:rsid w:val="00E93061"/>
    <w:rsid w:val="00EA2E62"/>
    <w:rsid w:val="00EC2642"/>
    <w:rsid w:val="00EC7562"/>
    <w:rsid w:val="00EE6EC9"/>
    <w:rsid w:val="00EF5BF3"/>
    <w:rsid w:val="00EF7310"/>
    <w:rsid w:val="00F21B59"/>
    <w:rsid w:val="00F41A71"/>
    <w:rsid w:val="00F606FC"/>
    <w:rsid w:val="00FF147D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669"/>
  <w15:docId w15:val="{B481D1E1-B1BB-41AD-984F-A950E07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3B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6C1E2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F3B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5F3BC8"/>
    <w:pPr>
      <w:shd w:val="clear" w:color="auto" w:fill="FFFFFF"/>
      <w:spacing w:line="274" w:lineRule="exact"/>
      <w:ind w:hanging="7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List Paragraph"/>
    <w:basedOn w:val="a"/>
    <w:link w:val="a5"/>
    <w:uiPriority w:val="34"/>
    <w:qFormat/>
    <w:rsid w:val="00BB4D99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BB4D99"/>
    <w:rPr>
      <w:i/>
      <w:iCs/>
      <w:color w:val="404040" w:themeColor="text1" w:themeTint="BF"/>
    </w:rPr>
  </w:style>
  <w:style w:type="character" w:customStyle="1" w:styleId="12">
    <w:name w:val="Основной текст1"/>
    <w:basedOn w:val="a3"/>
    <w:rsid w:val="00BB4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C472C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72C6"/>
    <w:rPr>
      <w:color w:val="954F72" w:themeColor="followedHyperlink"/>
      <w:u w:val="single"/>
    </w:rPr>
  </w:style>
  <w:style w:type="character" w:customStyle="1" w:styleId="9pt">
    <w:name w:val="Основной текст + 9 pt"/>
    <w:basedOn w:val="a3"/>
    <w:rsid w:val="00CB1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CB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Колонтитул_"/>
    <w:basedOn w:val="a0"/>
    <w:rsid w:val="00206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a"/>
    <w:rsid w:val="00206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Заголовок1"/>
    <w:basedOn w:val="a4"/>
    <w:link w:val="ac"/>
    <w:qFormat/>
    <w:rsid w:val="0045442C"/>
    <w:pPr>
      <w:numPr>
        <w:numId w:val="1"/>
      </w:num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055E2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Абзац списка Знак"/>
    <w:basedOn w:val="a0"/>
    <w:link w:val="a4"/>
    <w:uiPriority w:val="34"/>
    <w:rsid w:val="0045442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Заголовок Знак"/>
    <w:basedOn w:val="a5"/>
    <w:link w:val="1"/>
    <w:rsid w:val="0045442C"/>
    <w:rPr>
      <w:rFonts w:ascii="Times New Roman" w:eastAsia="Courier New" w:hAnsi="Times New Roman" w:cs="Times New Roman"/>
      <w:color w:val="000000"/>
      <w:sz w:val="28"/>
      <w:szCs w:val="28"/>
      <w:lang w:eastAsia="ru-RU"/>
    </w:rPr>
  </w:style>
  <w:style w:type="paragraph" w:customStyle="1" w:styleId="50">
    <w:name w:val="Основной текст (5)"/>
    <w:basedOn w:val="a"/>
    <w:link w:val="5"/>
    <w:rsid w:val="00055E28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2">
    <w:name w:val="Подпись к таблице (2)_"/>
    <w:basedOn w:val="a0"/>
    <w:link w:val="20"/>
    <w:rsid w:val="003E4DA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3E4D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Garamond10pt">
    <w:name w:val="Основной текст + Garamond;10 pt"/>
    <w:basedOn w:val="a3"/>
    <w:rsid w:val="003E4DA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E4DA7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ae">
    <w:name w:val="Подпись к таблице"/>
    <w:basedOn w:val="a"/>
    <w:link w:val="ad"/>
    <w:rsid w:val="003E4D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1900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002F"/>
    <w:pPr>
      <w:shd w:val="clear" w:color="auto" w:fill="FFFFFF"/>
      <w:spacing w:line="427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95pt">
    <w:name w:val="Основной текст + 9;5 pt"/>
    <w:basedOn w:val="a3"/>
    <w:rsid w:val="00B24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B24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1B79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94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B79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794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6F7A0C"/>
    <w:pPr>
      <w:widowControl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Основной текст Знак"/>
    <w:basedOn w:val="a0"/>
    <w:link w:val="af3"/>
    <w:rsid w:val="006F7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сновной текст7"/>
    <w:basedOn w:val="a"/>
    <w:rsid w:val="006F7A0C"/>
    <w:pPr>
      <w:shd w:val="clear" w:color="auto" w:fill="FFFFFF"/>
      <w:spacing w:after="240" w:line="0" w:lineRule="atLeast"/>
      <w:ind w:hanging="8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27D0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7D0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D2841"/>
    <w:pPr>
      <w:widowControl/>
      <w:spacing w:before="100" w:beforeAutospacing="1" w:after="100" w:afterAutospacing="1"/>
    </w:pPr>
    <w:rPr>
      <w:rFonts w:ascii="Calibri" w:eastAsia="Times New Roman" w:hAnsi="Calibri" w:cs="Times New Roman"/>
      <w:color w:val="auto"/>
    </w:rPr>
  </w:style>
  <w:style w:type="paragraph" w:customStyle="1" w:styleId="xl76">
    <w:name w:val="xl76"/>
    <w:basedOn w:val="a"/>
    <w:rsid w:val="003D284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3D284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3D284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3D284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3D284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3D284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3D284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3D284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3D284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3D28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3D28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3D28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af7">
    <w:name w:val="Таблица текст"/>
    <w:basedOn w:val="a"/>
    <w:rsid w:val="00213CCA"/>
    <w:pPr>
      <w:widowControl/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af8">
    <w:name w:val="комментарий"/>
    <w:rsid w:val="00213CCA"/>
    <w:rPr>
      <w:b/>
      <w:i/>
      <w:shd w:val="clear" w:color="auto" w:fill="FFFF99"/>
    </w:rPr>
  </w:style>
  <w:style w:type="paragraph" w:customStyle="1" w:styleId="-">
    <w:name w:val="Введение-заголовок"/>
    <w:basedOn w:val="a"/>
    <w:link w:val="-0"/>
    <w:qFormat/>
    <w:rsid w:val="00213CCA"/>
    <w:pPr>
      <w:keepNext/>
      <w:widowControl/>
      <w:tabs>
        <w:tab w:val="left" w:pos="1134"/>
      </w:tabs>
      <w:jc w:val="both"/>
      <w:outlineLvl w:val="1"/>
    </w:pPr>
    <w:rPr>
      <w:rFonts w:ascii="Arial" w:eastAsia="Times New Roman" w:hAnsi="Arial" w:cs="Times New Roman"/>
      <w:b/>
      <w:bCs/>
      <w:caps/>
      <w:color w:val="auto"/>
      <w:sz w:val="28"/>
    </w:rPr>
  </w:style>
  <w:style w:type="character" w:customStyle="1" w:styleId="-0">
    <w:name w:val="Введение-заголовок Знак"/>
    <w:link w:val="-"/>
    <w:rsid w:val="00213CC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6C1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CC73-683E-4B13-85B3-8F387887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Asargas</dc:creator>
  <cp:keywords/>
  <dc:description/>
  <cp:lastModifiedBy>Dichko Evgeniy</cp:lastModifiedBy>
  <cp:revision>4</cp:revision>
  <cp:lastPrinted>2015-07-21T06:56:00Z</cp:lastPrinted>
  <dcterms:created xsi:type="dcterms:W3CDTF">2024-10-07T08:17:00Z</dcterms:created>
  <dcterms:modified xsi:type="dcterms:W3CDTF">2024-10-07T08:28:00Z</dcterms:modified>
</cp:coreProperties>
</file>