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17C" w:rsidRPr="00601A9C">
        <w:rPr>
          <w:rFonts w:ascii="Times New Roman" w:hAnsi="Times New Roman" w:cs="Times New Roman"/>
          <w:sz w:val="24"/>
          <w:szCs w:val="24"/>
        </w:rPr>
        <w:t>расположенное по</w:t>
      </w:r>
      <w:r w:rsidR="0096717C">
        <w:rPr>
          <w:rFonts w:ascii="Times New Roman" w:hAnsi="Times New Roman" w:cs="Times New Roman"/>
          <w:sz w:val="24"/>
          <w:szCs w:val="24"/>
        </w:rPr>
        <w:t xml:space="preserve">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96717C">
        <w:rPr>
          <w:rFonts w:ascii="Times New Roman" w:hAnsi="Times New Roman" w:cs="Times New Roman"/>
          <w:sz w:val="24"/>
          <w:szCs w:val="24"/>
        </w:rPr>
        <w:t xml:space="preserve">,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Промышленности, </w:t>
      </w:r>
      <w:r w:rsidR="00870929" w:rsidRPr="00601A9C">
        <w:rPr>
          <w:rFonts w:ascii="Times New Roman" w:hAnsi="Times New Roman" w:cs="Times New Roman"/>
          <w:sz w:val="24"/>
          <w:szCs w:val="24"/>
        </w:rPr>
        <w:t>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8128F1" w:rsidP="000B4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системы для видеоконференцсвязи. Поставка необходимого оборудования, его доставка, монтаж и настройка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предлагаемым документам</w:t>
            </w:r>
            <w:r w:rsidRPr="0081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(планировка конференц-зала и описание задачи</w:t>
            </w:r>
            <w:proofErr w:type="gramStart"/>
            <w:r w:rsidRPr="0081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).В</w:t>
            </w:r>
            <w:proofErr w:type="gramEnd"/>
            <w:r w:rsidRPr="0081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необходимо указать конкретные  модели поставляемого оборудования.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8128F1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8128F1">
        <w:rPr>
          <w:rFonts w:ascii="Times New Roman" w:hAnsi="Times New Roman" w:cs="Times New Roman"/>
          <w:sz w:val="24"/>
          <w:szCs w:val="24"/>
        </w:rPr>
        <w:t>2 месяца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6F1">
        <w:rPr>
          <w:rFonts w:ascii="Times New Roman" w:hAnsi="Times New Roman" w:cs="Times New Roman"/>
          <w:b/>
          <w:sz w:val="24"/>
          <w:szCs w:val="24"/>
        </w:rPr>
        <w:t>Поставка производится</w:t>
      </w:r>
      <w:r w:rsidR="000936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счет и силами Поставщика.</w:t>
      </w:r>
    </w:p>
    <w:p w:rsidR="008128F1" w:rsidRDefault="005A28EB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r w:rsidR="008128F1">
        <w:rPr>
          <w:rFonts w:ascii="Times New Roman" w:hAnsi="Times New Roman" w:cs="Times New Roman"/>
          <w:sz w:val="24"/>
          <w:szCs w:val="24"/>
        </w:rPr>
        <w:t>Согласно Договора</w:t>
      </w:r>
      <w:r w:rsidR="008128F1" w:rsidRPr="008128F1">
        <w:rPr>
          <w:rFonts w:ascii="Times New Roman" w:hAnsi="Times New Roman" w:cs="Times New Roman"/>
          <w:sz w:val="24"/>
          <w:szCs w:val="24"/>
        </w:rPr>
        <w:t xml:space="preserve"> на поставку и монтаж. </w:t>
      </w:r>
      <w:proofErr w:type="gramStart"/>
      <w:r w:rsidR="008128F1" w:rsidRPr="008128F1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8128F1" w:rsidRPr="008128F1">
        <w:rPr>
          <w:rFonts w:ascii="Times New Roman" w:hAnsi="Times New Roman" w:cs="Times New Roman"/>
          <w:sz w:val="24"/>
          <w:szCs w:val="24"/>
        </w:rPr>
        <w:t>, путем  перечисления  денежных  средств  на  расчетный счет Поставщика.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  <w:r w:rsidR="00093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новый не бывший в употреблении.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6C0AAE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A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>участ</w:t>
      </w:r>
      <w:r w:rsidRPr="006C0AAE">
        <w:rPr>
          <w:rFonts w:ascii="Times New Roman" w:hAnsi="Times New Roman" w:cs="Times New Roman"/>
          <w:b/>
          <w:sz w:val="24"/>
          <w:szCs w:val="24"/>
        </w:rPr>
        <w:t>никам закупки</w:t>
      </w:r>
      <w:r w:rsidR="00FC5C6F" w:rsidRPr="006C0AA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8128F1" w:rsidRDefault="008128F1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28F1" w:rsidRDefault="008128F1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5500" w:rsidRDefault="004C144A" w:rsidP="00B25500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9713F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</w:t>
      </w:r>
      <w:proofErr w:type="gramStart"/>
      <w:r w:rsidRPr="0099713F">
        <w:rPr>
          <w:rFonts w:ascii="Times New Roman" w:hAnsi="Times New Roman" w:cs="Times New Roman"/>
          <w:sz w:val="24"/>
          <w:szCs w:val="24"/>
        </w:rPr>
        <w:t>электронном  виде</w:t>
      </w:r>
      <w:proofErr w:type="gramEnd"/>
      <w:r w:rsidRPr="0099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>электронн</w:t>
      </w:r>
      <w:r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AF1FDF">
        <w:rPr>
          <w:rFonts w:ascii="Times New Roman" w:hAnsi="Times New Roman" w:cs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6717C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AF1F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https://tender.otc.ru</w:t>
        </w:r>
      </w:hyperlink>
      <w:r w:rsidR="00D8498F">
        <w:rPr>
          <w:rFonts w:ascii="Times New Roman" w:hAnsi="Times New Roman" w:cs="Times New Roman"/>
          <w:sz w:val="24"/>
          <w:szCs w:val="24"/>
        </w:rPr>
        <w:t xml:space="preserve"> </w:t>
      </w:r>
      <w:r w:rsidR="009C417C">
        <w:rPr>
          <w:rFonts w:ascii="Times New Roman" w:hAnsi="Times New Roman" w:cs="Times New Roman"/>
          <w:sz w:val="24"/>
          <w:szCs w:val="24"/>
        </w:rPr>
        <w:t>и</w:t>
      </w:r>
      <w:r w:rsidR="004F4017">
        <w:rPr>
          <w:rFonts w:ascii="Times New Roman" w:hAnsi="Times New Roman" w:cs="Times New Roman"/>
          <w:sz w:val="24"/>
          <w:szCs w:val="24"/>
        </w:rPr>
        <w:t>ли</w:t>
      </w:r>
      <w:r w:rsidR="009C417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25500" w:rsidRPr="008359FA">
          <w:rPr>
            <w:rStyle w:val="ab"/>
            <w:rFonts w:ascii="Times New Roman" w:hAnsi="Times New Roman" w:cs="Times New Roman"/>
            <w:sz w:val="24"/>
            <w:szCs w:val="24"/>
          </w:rPr>
          <w:t>https://business.roseltorg.ru</w:t>
        </w:r>
      </w:hyperlink>
      <w:r w:rsidR="004F4017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или на </w:t>
      </w:r>
      <w:r w:rsidR="00B25500">
        <w:rPr>
          <w:rFonts w:ascii="Times New Roman" w:hAnsi="Times New Roman" w:cs="Times New Roman"/>
          <w:sz w:val="24"/>
          <w:szCs w:val="24"/>
        </w:rPr>
        <w:t>электронн</w:t>
      </w:r>
      <w:r w:rsidR="004F4017">
        <w:rPr>
          <w:rFonts w:ascii="Times New Roman" w:hAnsi="Times New Roman" w:cs="Times New Roman"/>
          <w:sz w:val="24"/>
          <w:szCs w:val="24"/>
        </w:rPr>
        <w:t>ую</w:t>
      </w:r>
      <w:r w:rsidR="00B25500">
        <w:rPr>
          <w:rFonts w:ascii="Times New Roman" w:hAnsi="Times New Roman" w:cs="Times New Roman"/>
          <w:sz w:val="24"/>
          <w:szCs w:val="24"/>
        </w:rPr>
        <w:t xml:space="preserve">  почт</w:t>
      </w:r>
      <w:r w:rsidR="004F4017">
        <w:rPr>
          <w:rFonts w:ascii="Times New Roman" w:hAnsi="Times New Roman" w:cs="Times New Roman"/>
          <w:sz w:val="24"/>
          <w:szCs w:val="24"/>
        </w:rPr>
        <w:t>у</w:t>
      </w:r>
      <w:r w:rsidR="00B2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5500" w:rsidRPr="004F4017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8128F1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.06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128F1">
        <w:rPr>
          <w:rFonts w:ascii="Times New Roman" w:hAnsi="Times New Roman" w:cs="Times New Roman"/>
          <w:color w:val="auto"/>
          <w:sz w:val="24"/>
          <w:szCs w:val="24"/>
        </w:rPr>
        <w:t>06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8128F1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  <w:r w:rsidR="000936F1">
        <w:rPr>
          <w:rFonts w:ascii="Times New Roman" w:hAnsi="Times New Roman" w:cs="Times New Roman"/>
          <w:color w:val="auto"/>
          <w:sz w:val="24"/>
          <w:szCs w:val="24"/>
        </w:rPr>
        <w:t>до 9:00 (часов)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8128F1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06.07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7E094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96717C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032F4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F1FDF" w:rsidRPr="004F2436">
        <w:rPr>
          <w:rFonts w:ascii="Times New Roman" w:hAnsi="Times New Roman" w:cs="Times New Roman"/>
          <w:sz w:val="24"/>
          <w:szCs w:val="24"/>
        </w:rPr>
        <w:t>коммерческих предложений признается участник,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который  предложил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>сли в нескольких заявках</w:t>
      </w:r>
      <w:r w:rsidR="0096717C">
        <w:rPr>
          <w:rFonts w:ascii="Times New Roman" w:hAnsi="Times New Roman" w:cs="Times New Roman"/>
          <w:sz w:val="24"/>
          <w:szCs w:val="24"/>
        </w:rPr>
        <w:t xml:space="preserve"> содержатся одинаковые условия исполнения </w:t>
      </w:r>
      <w:r w:rsidR="00AF1FDF" w:rsidRPr="004F2436">
        <w:rPr>
          <w:rFonts w:ascii="Times New Roman" w:hAnsi="Times New Roman" w:cs="Times New Roman"/>
          <w:sz w:val="24"/>
          <w:szCs w:val="24"/>
        </w:rPr>
        <w:t>договора, меньший порядковый номер присваивается заявке, которая поступила ранее других</w:t>
      </w:r>
      <w:r w:rsidR="00032F46" w:rsidRPr="0003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заявок,  содержащих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>оммерческие предложения, не соответствую</w:t>
      </w:r>
      <w:r w:rsidR="0096717C">
        <w:rPr>
          <w:rFonts w:ascii="Times New Roman" w:hAnsi="Times New Roman" w:cs="Times New Roman"/>
          <w:sz w:val="24"/>
          <w:szCs w:val="24"/>
        </w:rPr>
        <w:t xml:space="preserve">щие требованиям, установленным в извещении о проведении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6717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="00032F46">
        <w:rPr>
          <w:rFonts w:ascii="Times New Roman" w:hAnsi="Times New Roman" w:cs="Times New Roman"/>
          <w:sz w:val="24"/>
          <w:szCs w:val="24"/>
        </w:rPr>
        <w:t xml:space="preserve">– не 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запроса коммерческих предложений Заказчик в</w:t>
      </w:r>
      <w:r w:rsidR="0096717C">
        <w:rPr>
          <w:rFonts w:ascii="Times New Roman" w:hAnsi="Times New Roman" w:cs="Times New Roman"/>
          <w:sz w:val="24"/>
          <w:szCs w:val="24"/>
        </w:rPr>
        <w:t xml:space="preserve">праве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 запроса   коммерческих   предлож</w:t>
      </w:r>
      <w:r w:rsidR="00032F46">
        <w:rPr>
          <w:rFonts w:ascii="Times New Roman" w:hAnsi="Times New Roman" w:cs="Times New Roman"/>
          <w:sz w:val="24"/>
          <w:szCs w:val="24"/>
        </w:rPr>
        <w:t xml:space="preserve">ений   либо  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его заключения. </w:t>
      </w: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AF38F5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Форма заявки</w:t>
      </w:r>
      <w:bookmarkStart w:id="0" w:name="_GoBack"/>
      <w:bookmarkEnd w:id="0"/>
    </w:p>
    <w:p w:rsidR="008128F1" w:rsidRDefault="008128F1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2 Техническое задание</w:t>
      </w:r>
    </w:p>
    <w:p w:rsidR="00863E3C" w:rsidRDefault="00863E3C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Схема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32F4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6717C">
        <w:rPr>
          <w:rFonts w:ascii="Times New Roman" w:hAnsi="Times New Roman" w:cs="Times New Roman"/>
          <w:sz w:val="24"/>
          <w:szCs w:val="24"/>
        </w:rPr>
        <w:t xml:space="preserve">не </w:t>
      </w:r>
      <w:r w:rsidR="00032F46">
        <w:rPr>
          <w:rFonts w:ascii="Times New Roman" w:hAnsi="Times New Roman" w:cs="Times New Roman"/>
          <w:sz w:val="24"/>
          <w:szCs w:val="24"/>
        </w:rPr>
        <w:t xml:space="preserve">является торгами </w:t>
      </w:r>
      <w:r>
        <w:rPr>
          <w:rFonts w:ascii="Times New Roman" w:hAnsi="Times New Roman" w:cs="Times New Roman"/>
          <w:sz w:val="24"/>
          <w:szCs w:val="24"/>
        </w:rPr>
        <w:t>(конкурс</w:t>
      </w:r>
      <w:r w:rsidR="00032F46">
        <w:rPr>
          <w:rFonts w:ascii="Times New Roman" w:hAnsi="Times New Roman" w:cs="Times New Roman"/>
          <w:sz w:val="24"/>
          <w:szCs w:val="24"/>
        </w:rPr>
        <w:t xml:space="preserve">ом, аукционом) или </w:t>
      </w:r>
      <w:r>
        <w:rPr>
          <w:rFonts w:ascii="Times New Roman" w:hAnsi="Times New Roman" w:cs="Times New Roman"/>
          <w:sz w:val="24"/>
          <w:szCs w:val="24"/>
        </w:rPr>
        <w:t xml:space="preserve">публичным конкурсом в соответствии со статьями 447 - 449 части первой и статьями 1057 - 1061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Заказчика</w:t>
      </w:r>
      <w:r w:rsidR="009671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22764">
        <w:rPr>
          <w:rFonts w:ascii="Times New Roman" w:hAnsi="Times New Roman" w:cs="Times New Roman"/>
          <w:b/>
          <w:sz w:val="24"/>
          <w:szCs w:val="24"/>
        </w:rPr>
        <w:t>уполномоченное  на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прием  коммерческих  предложений:  </w:t>
      </w:r>
    </w:p>
    <w:p w:rsidR="000936F1" w:rsidRDefault="00B22764" w:rsidP="000936F1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Pr="0096717C" w:rsidRDefault="00B22764" w:rsidP="00AF1FDF">
      <w:pPr>
        <w:spacing w:after="0"/>
        <w:ind w:firstLine="851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proofErr w:type="gramStart"/>
      <w:r w:rsidRPr="0096717C"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 w:rsidRPr="0096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6717C">
          <w:rPr>
            <w:rStyle w:val="ab"/>
            <w:rFonts w:ascii="Times New Roman" w:hAnsi="Times New Roman" w:cs="Times New Roman"/>
            <w:sz w:val="24"/>
            <w:szCs w:val="24"/>
          </w:rPr>
          <w:t>tenders@metallist-s.ru</w:t>
        </w:r>
      </w:hyperlink>
    </w:p>
    <w:sectPr w:rsidR="00B22764" w:rsidRPr="0096717C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2F46"/>
    <w:rsid w:val="00033B8F"/>
    <w:rsid w:val="00036193"/>
    <w:rsid w:val="000550C1"/>
    <w:rsid w:val="0005718A"/>
    <w:rsid w:val="00074B65"/>
    <w:rsid w:val="00087AC2"/>
    <w:rsid w:val="000930D5"/>
    <w:rsid w:val="000936F1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7233F"/>
    <w:rsid w:val="0018654B"/>
    <w:rsid w:val="001A3E61"/>
    <w:rsid w:val="001B1A4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A2C5B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2117F"/>
    <w:rsid w:val="004331B9"/>
    <w:rsid w:val="00440784"/>
    <w:rsid w:val="00442C73"/>
    <w:rsid w:val="00442FFC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144A"/>
    <w:rsid w:val="004C39F7"/>
    <w:rsid w:val="004D0BA8"/>
    <w:rsid w:val="004E2F13"/>
    <w:rsid w:val="004E395F"/>
    <w:rsid w:val="004F2436"/>
    <w:rsid w:val="004F4017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81F8A"/>
    <w:rsid w:val="006967F8"/>
    <w:rsid w:val="006B2CEE"/>
    <w:rsid w:val="006B3659"/>
    <w:rsid w:val="006B44DE"/>
    <w:rsid w:val="006C0116"/>
    <w:rsid w:val="006C0AAE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46A1"/>
    <w:rsid w:val="007373EB"/>
    <w:rsid w:val="00740CB3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7EB"/>
    <w:rsid w:val="007C1939"/>
    <w:rsid w:val="007C744D"/>
    <w:rsid w:val="007E0945"/>
    <w:rsid w:val="007E1BA3"/>
    <w:rsid w:val="007E4ADF"/>
    <w:rsid w:val="007E54FB"/>
    <w:rsid w:val="007F3427"/>
    <w:rsid w:val="008008A8"/>
    <w:rsid w:val="008128F1"/>
    <w:rsid w:val="00813B37"/>
    <w:rsid w:val="008232AE"/>
    <w:rsid w:val="00836C0D"/>
    <w:rsid w:val="008379B6"/>
    <w:rsid w:val="00843D46"/>
    <w:rsid w:val="00863870"/>
    <w:rsid w:val="00863E3C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17C"/>
    <w:rsid w:val="00967EB6"/>
    <w:rsid w:val="009702B6"/>
    <w:rsid w:val="00976AD4"/>
    <w:rsid w:val="00981FC4"/>
    <w:rsid w:val="00992BEB"/>
    <w:rsid w:val="009A1A04"/>
    <w:rsid w:val="009A3CCE"/>
    <w:rsid w:val="009B1D4E"/>
    <w:rsid w:val="009B2A5A"/>
    <w:rsid w:val="009C1231"/>
    <w:rsid w:val="009C417C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38F5"/>
    <w:rsid w:val="00AF4C30"/>
    <w:rsid w:val="00AF6CE2"/>
    <w:rsid w:val="00B142FC"/>
    <w:rsid w:val="00B15602"/>
    <w:rsid w:val="00B22764"/>
    <w:rsid w:val="00B25500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65D24"/>
    <w:rsid w:val="00B74F16"/>
    <w:rsid w:val="00B90374"/>
    <w:rsid w:val="00B95B13"/>
    <w:rsid w:val="00BA057B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3489"/>
    <w:rsid w:val="00D8498F"/>
    <w:rsid w:val="00D91223"/>
    <w:rsid w:val="00D96E51"/>
    <w:rsid w:val="00D97EBC"/>
    <w:rsid w:val="00DA2DC7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818D7"/>
    <w:rsid w:val="00E86044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ot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s@metallist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4167-B8B3-4899-A073-8663D529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71</cp:revision>
  <cp:lastPrinted>2020-05-13T12:14:00Z</cp:lastPrinted>
  <dcterms:created xsi:type="dcterms:W3CDTF">2021-02-15T14:30:00Z</dcterms:created>
  <dcterms:modified xsi:type="dcterms:W3CDTF">2022-06-30T08:49:00Z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