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9607" w:type="dxa"/>
        <w:tblInd w:w="-113" w:type="dxa"/>
        <w:tblLayout w:type="fixed"/>
        <w:tblLook w:val="04A0" w:firstRow="1" w:lastRow="0" w:firstColumn="1" w:lastColumn="0" w:noHBand="0" w:noVBand="1"/>
      </w:tblPr>
      <w:tblGrid>
        <w:gridCol w:w="1384"/>
        <w:gridCol w:w="1985"/>
        <w:gridCol w:w="1276"/>
        <w:gridCol w:w="995"/>
        <w:gridCol w:w="1984"/>
        <w:gridCol w:w="1983"/>
      </w:tblGrid>
      <w:tr w:rsidR="00986ADB" w:rsidRPr="00E8322E" w14:paraId="7DF9CEB2" w14:textId="77777777" w:rsidTr="003E024C">
        <w:trPr>
          <w:trHeight w:val="524"/>
        </w:trPr>
        <w:tc>
          <w:tcPr>
            <w:tcW w:w="1384"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995" w:type="dxa"/>
            <w:tcBorders>
              <w:top w:val="single" w:sz="4" w:space="0" w:color="auto"/>
              <w:left w:val="single" w:sz="4" w:space="0" w:color="auto"/>
              <w:bottom w:val="single" w:sz="4" w:space="0" w:color="auto"/>
              <w:right w:val="single" w:sz="4" w:space="0" w:color="auto"/>
            </w:tcBorders>
            <w:vAlign w:val="center"/>
          </w:tcPr>
          <w:p w14:paraId="329F0EB6" w14:textId="49D21168" w:rsidR="00986ADB" w:rsidRPr="003E024C" w:rsidRDefault="00986ADB" w:rsidP="00986ADB">
            <w:pPr>
              <w:jc w:val="center"/>
              <w:rPr>
                <w:b/>
                <w:iCs/>
                <w:sz w:val="20"/>
                <w:szCs w:val="20"/>
              </w:rPr>
            </w:pPr>
            <w:r w:rsidRPr="003E024C">
              <w:rPr>
                <w:b/>
                <w:iCs/>
                <w:sz w:val="20"/>
                <w:szCs w:val="20"/>
              </w:rPr>
              <w:t>Кол-во</w:t>
            </w:r>
          </w:p>
        </w:tc>
        <w:tc>
          <w:tcPr>
            <w:tcW w:w="1984" w:type="dxa"/>
            <w:tcBorders>
              <w:top w:val="single" w:sz="4" w:space="0" w:color="auto"/>
              <w:left w:val="single" w:sz="4" w:space="0" w:color="auto"/>
              <w:bottom w:val="single" w:sz="4" w:space="0" w:color="auto"/>
              <w:right w:val="single" w:sz="4" w:space="0" w:color="auto"/>
            </w:tcBorders>
            <w:vAlign w:val="center"/>
          </w:tcPr>
          <w:p w14:paraId="7A1FD894" w14:textId="07E6E0E7" w:rsidR="00986ADB" w:rsidRPr="003E024C" w:rsidRDefault="00986ADB" w:rsidP="003E024C">
            <w:pPr>
              <w:jc w:val="center"/>
              <w:rPr>
                <w:b/>
                <w:iCs/>
                <w:sz w:val="20"/>
                <w:szCs w:val="20"/>
              </w:rPr>
            </w:pPr>
            <w:r w:rsidRPr="003E024C">
              <w:rPr>
                <w:b/>
                <w:iCs/>
                <w:sz w:val="20"/>
                <w:szCs w:val="20"/>
              </w:rPr>
              <w:t xml:space="preserve">Стоимость на (1) одного </w:t>
            </w:r>
            <w:r w:rsidR="003E024C" w:rsidRPr="003E024C">
              <w:rPr>
                <w:b/>
                <w:iCs/>
                <w:sz w:val="20"/>
                <w:szCs w:val="20"/>
              </w:rPr>
              <w:t>человека</w:t>
            </w:r>
            <w:r w:rsidRPr="003E024C">
              <w:rPr>
                <w:b/>
                <w:iCs/>
                <w:sz w:val="20"/>
                <w:szCs w:val="20"/>
              </w:rPr>
              <w:t xml:space="preserve"> в руб., в т.ч. НДС / без НДС, руб.</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3E024C" w:rsidRPr="00E8322E" w14:paraId="20F02D67" w14:textId="77777777" w:rsidTr="003E024C">
        <w:trPr>
          <w:trHeight w:val="544"/>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737B8DBA" w14:textId="77777777" w:rsidR="003E024C" w:rsidRPr="003E024C" w:rsidRDefault="003E024C" w:rsidP="00EE7F19">
            <w:pPr>
              <w:jc w:val="center"/>
              <w:rPr>
                <w:iCs/>
                <w:sz w:val="20"/>
                <w:szCs w:val="20"/>
              </w:rPr>
            </w:pPr>
            <w:bookmarkStart w:id="1" w:name="_Hlk167721079"/>
            <w:r w:rsidRPr="003E024C">
              <w:rPr>
                <w:iCs/>
                <w:sz w:val="20"/>
                <w:szCs w:val="20"/>
              </w:rPr>
              <w:t>1.</w:t>
            </w:r>
          </w:p>
        </w:tc>
        <w:tc>
          <w:tcPr>
            <w:tcW w:w="8223" w:type="dxa"/>
            <w:gridSpan w:val="5"/>
            <w:tcBorders>
              <w:top w:val="nil"/>
              <w:left w:val="nil"/>
              <w:bottom w:val="single" w:sz="4" w:space="0" w:color="auto"/>
              <w:right w:val="single" w:sz="4" w:space="0" w:color="auto"/>
            </w:tcBorders>
          </w:tcPr>
          <w:p w14:paraId="1775E2CC" w14:textId="77777777" w:rsidR="003E7F7C" w:rsidRDefault="003E7F7C" w:rsidP="003E024C">
            <w:pPr>
              <w:jc w:val="center"/>
              <w:rPr>
                <w:b/>
                <w:highlight w:val="white"/>
              </w:rPr>
            </w:pPr>
            <w:r w:rsidRPr="00C941BA">
              <w:rPr>
                <w:b/>
              </w:rPr>
              <w:t>Туристический маршрут</w:t>
            </w:r>
            <w:r>
              <w:rPr>
                <w:b/>
              </w:rPr>
              <w:t xml:space="preserve"> </w:t>
            </w:r>
            <w:r w:rsidRPr="00C941BA">
              <w:rPr>
                <w:b/>
              </w:rPr>
              <w:t>в Амурскую область</w:t>
            </w:r>
            <w:r>
              <w:rPr>
                <w:b/>
              </w:rPr>
              <w:t xml:space="preserve"> </w:t>
            </w:r>
            <w:r w:rsidRPr="00C941BA">
              <w:rPr>
                <w:b/>
                <w:highlight w:val="white"/>
              </w:rPr>
              <w:t xml:space="preserve">в период </w:t>
            </w:r>
          </w:p>
          <w:p w14:paraId="65F91D91" w14:textId="3B7F2331" w:rsidR="003E024C" w:rsidRPr="003E024C" w:rsidRDefault="003E7F7C" w:rsidP="003E024C">
            <w:pPr>
              <w:jc w:val="center"/>
              <w:rPr>
                <w:b/>
                <w:bCs/>
                <w:iCs/>
                <w:sz w:val="20"/>
                <w:szCs w:val="20"/>
              </w:rPr>
            </w:pPr>
            <w:r w:rsidRPr="00C941BA">
              <w:rPr>
                <w:b/>
                <w:highlight w:val="white"/>
              </w:rPr>
              <w:t>с «7</w:t>
            </w:r>
            <w:r>
              <w:rPr>
                <w:b/>
                <w:highlight w:val="white"/>
              </w:rPr>
              <w:t>» декабря по «8» декабря 2024г</w:t>
            </w:r>
          </w:p>
        </w:tc>
      </w:tr>
      <w:bookmarkEnd w:id="1"/>
      <w:tr w:rsidR="003E024C" w:rsidRPr="00E8322E" w14:paraId="18F9A843" w14:textId="77777777" w:rsidTr="003E7F7C">
        <w:trPr>
          <w:trHeight w:val="245"/>
        </w:trPr>
        <w:tc>
          <w:tcPr>
            <w:tcW w:w="1384" w:type="dxa"/>
            <w:tcBorders>
              <w:top w:val="nil"/>
              <w:left w:val="single" w:sz="4" w:space="0" w:color="auto"/>
              <w:right w:val="single" w:sz="4" w:space="0" w:color="auto"/>
            </w:tcBorders>
            <w:shd w:val="clear" w:color="auto" w:fill="auto"/>
            <w:vAlign w:val="center"/>
          </w:tcPr>
          <w:p w14:paraId="0B7AC50B" w14:textId="77777777" w:rsidR="003E024C" w:rsidRPr="003E024C" w:rsidRDefault="003E024C" w:rsidP="003E024C">
            <w:pPr>
              <w:jc w:val="center"/>
              <w:rPr>
                <w:bCs/>
                <w:iCs/>
                <w:sz w:val="20"/>
                <w:szCs w:val="20"/>
              </w:rPr>
            </w:pPr>
            <w:r w:rsidRPr="003E024C">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7FE600DF" w14:textId="7CBE52FE" w:rsidR="003E024C" w:rsidRPr="003E024C" w:rsidRDefault="003E7F7C" w:rsidP="006E1421">
            <w:pPr>
              <w:jc w:val="both"/>
              <w:rPr>
                <w:iCs/>
                <w:sz w:val="20"/>
                <w:szCs w:val="20"/>
                <w:lang w:val="en-US"/>
              </w:rPr>
            </w:pPr>
            <w:r w:rsidRPr="003E7F7C">
              <w:rPr>
                <w:sz w:val="20"/>
                <w:szCs w:val="20"/>
              </w:rPr>
              <w:t>п. Мухинский</w:t>
            </w:r>
          </w:p>
        </w:tc>
        <w:tc>
          <w:tcPr>
            <w:tcW w:w="1276" w:type="dxa"/>
            <w:tcBorders>
              <w:top w:val="single" w:sz="4" w:space="0" w:color="auto"/>
              <w:left w:val="single" w:sz="4" w:space="0" w:color="auto"/>
              <w:bottom w:val="single" w:sz="4" w:space="0" w:color="auto"/>
              <w:right w:val="single" w:sz="4" w:space="0" w:color="auto"/>
            </w:tcBorders>
            <w:vAlign w:val="center"/>
          </w:tcPr>
          <w:p w14:paraId="228000E5" w14:textId="7757B78F" w:rsidR="003E024C" w:rsidRPr="003E024C" w:rsidRDefault="003E024C" w:rsidP="003E024C">
            <w:pPr>
              <w:jc w:val="center"/>
              <w:rPr>
                <w:iCs/>
                <w:sz w:val="20"/>
                <w:szCs w:val="20"/>
              </w:rPr>
            </w:pPr>
            <w:r w:rsidRPr="003E024C">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21E2F0D3" w14:textId="5C4F49AA" w:rsidR="003E024C" w:rsidRPr="003E024C" w:rsidRDefault="003E7F7C" w:rsidP="003E024C">
            <w:pPr>
              <w:jc w:val="center"/>
              <w:rPr>
                <w:iCs/>
                <w:sz w:val="20"/>
                <w:szCs w:val="20"/>
              </w:rPr>
            </w:pPr>
            <w:r>
              <w:rPr>
                <w:iCs/>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4BD1E464" w14:textId="216B0671" w:rsidR="003E024C" w:rsidRPr="003E024C" w:rsidRDefault="003E024C" w:rsidP="003E024C">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5BC6EF6" w14:textId="4C9A0580" w:rsidR="003E024C" w:rsidRPr="003E024C" w:rsidRDefault="003E024C" w:rsidP="003E024C">
            <w:pPr>
              <w:jc w:val="center"/>
              <w:rPr>
                <w:iCs/>
                <w:sz w:val="20"/>
                <w:szCs w:val="20"/>
              </w:rPr>
            </w:pPr>
          </w:p>
        </w:tc>
      </w:tr>
      <w:tr w:rsidR="00986ADB" w:rsidRPr="00782ACE" w14:paraId="47D1FF48" w14:textId="77777777" w:rsidTr="003E024C">
        <w:trPr>
          <w:trHeight w:val="245"/>
        </w:trPr>
        <w:tc>
          <w:tcPr>
            <w:tcW w:w="4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79A67" w14:textId="42EB5F1A" w:rsidR="00986ADB" w:rsidRPr="003E024C" w:rsidRDefault="00986ADB" w:rsidP="00986ADB">
            <w:pPr>
              <w:jc w:val="right"/>
              <w:rPr>
                <w:b/>
                <w:bCs/>
                <w:iCs/>
                <w:sz w:val="20"/>
                <w:szCs w:val="20"/>
              </w:rPr>
            </w:pPr>
            <w:r w:rsidRPr="003E024C">
              <w:rPr>
                <w:b/>
                <w:bCs/>
                <w:iCs/>
                <w:sz w:val="20"/>
                <w:szCs w:val="20"/>
              </w:rPr>
              <w:t>Итого:</w:t>
            </w:r>
          </w:p>
        </w:tc>
        <w:tc>
          <w:tcPr>
            <w:tcW w:w="995" w:type="dxa"/>
            <w:tcBorders>
              <w:top w:val="single" w:sz="4" w:space="0" w:color="auto"/>
              <w:left w:val="single" w:sz="4" w:space="0" w:color="auto"/>
              <w:bottom w:val="single" w:sz="4" w:space="0" w:color="auto"/>
              <w:right w:val="single" w:sz="4" w:space="0" w:color="auto"/>
            </w:tcBorders>
          </w:tcPr>
          <w:p w14:paraId="653B4B4A" w14:textId="78B06123" w:rsidR="00986ADB" w:rsidRPr="003E024C" w:rsidRDefault="003E7F7C" w:rsidP="00EE7F19">
            <w:pPr>
              <w:jc w:val="center"/>
              <w:rPr>
                <w:iCs/>
                <w:sz w:val="20"/>
                <w:szCs w:val="20"/>
              </w:rPr>
            </w:pPr>
            <w:r>
              <w:rPr>
                <w:iCs/>
                <w:sz w:val="20"/>
                <w:szCs w:val="20"/>
              </w:rPr>
              <w:t>13</w:t>
            </w:r>
          </w:p>
        </w:tc>
        <w:tc>
          <w:tcPr>
            <w:tcW w:w="1984" w:type="dxa"/>
            <w:tcBorders>
              <w:top w:val="single" w:sz="4" w:space="0" w:color="auto"/>
              <w:left w:val="single" w:sz="4" w:space="0" w:color="auto"/>
              <w:bottom w:val="single" w:sz="4" w:space="0" w:color="auto"/>
              <w:right w:val="single" w:sz="4" w:space="0" w:color="auto"/>
            </w:tcBorders>
          </w:tcPr>
          <w:p w14:paraId="2EC448F9" w14:textId="77777777" w:rsidR="00986ADB" w:rsidRPr="003E024C" w:rsidRDefault="00986ADB" w:rsidP="00EE7F19">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986ADB" w:rsidRPr="003E024C" w:rsidRDefault="00986ADB"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1F031982" w:rsidR="005909D5" w:rsidRDefault="00986ADB" w:rsidP="004D04C0">
      <w:pPr>
        <w:tabs>
          <w:tab w:val="left" w:pos="0"/>
        </w:tabs>
        <w:ind w:right="282" w:firstLine="709"/>
        <w:jc w:val="both"/>
      </w:pPr>
      <w:r>
        <w:t>Общая стоимость по программе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6487</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Репина Анна</cp:lastModifiedBy>
  <cp:revision>24</cp:revision>
  <cp:lastPrinted>2023-07-05T09:42:00Z</cp:lastPrinted>
  <dcterms:created xsi:type="dcterms:W3CDTF">2024-09-23T13:05:00Z</dcterms:created>
  <dcterms:modified xsi:type="dcterms:W3CDTF">2024-11-05T13:33:00Z</dcterms:modified>
</cp:coreProperties>
</file>