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AF9EA" w14:textId="13E1F1E9" w:rsidR="000335B8" w:rsidRDefault="000335B8" w:rsidP="000335B8">
      <w:pPr>
        <w:pStyle w:val="1"/>
        <w:numPr>
          <w:ilvl w:val="0"/>
          <w:numId w:val="0"/>
        </w:numPr>
        <w:jc w:val="center"/>
      </w:pPr>
      <w:bookmarkStart w:id="0" w:name="_Hlk34223734"/>
      <w:r>
        <w:t>Техническое задание</w:t>
      </w:r>
    </w:p>
    <w:p w14:paraId="44A12853" w14:textId="7EA5CE5E" w:rsidR="00D03FB7" w:rsidRDefault="00D03FB7" w:rsidP="00062499">
      <w:pPr>
        <w:pStyle w:val="1"/>
        <w:numPr>
          <w:ilvl w:val="0"/>
          <w:numId w:val="0"/>
        </w:numPr>
        <w:jc w:val="center"/>
      </w:pPr>
      <w:r>
        <w:t>Требования к блоку распределения питания с мониторингом</w:t>
      </w:r>
    </w:p>
    <w:p w14:paraId="7594BFDB" w14:textId="77777777" w:rsidR="00D03FB7" w:rsidRPr="00B0795D" w:rsidRDefault="00D03FB7" w:rsidP="00D95AA1">
      <w:pPr>
        <w:pStyle w:val="2"/>
        <w:numPr>
          <w:ilvl w:val="0"/>
          <w:numId w:val="0"/>
        </w:numPr>
        <w:ind w:left="578" w:hanging="578"/>
      </w:pPr>
      <w:r>
        <w:t xml:space="preserve">Блок распределения питания </w:t>
      </w:r>
      <w:r w:rsidRPr="00FA1F6E">
        <w:t>(</w:t>
      </w:r>
      <w:r>
        <w:t>БРП) с мониторингом должен:</w:t>
      </w:r>
    </w:p>
    <w:p w14:paraId="66912E3D" w14:textId="63FBD315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>монтироваться вертикально, не занимая полезные горизонтальные посадочные «юниты» в шкафах</w:t>
      </w:r>
      <w:r w:rsidR="001D5211">
        <w:t>;</w:t>
      </w:r>
    </w:p>
    <w:p w14:paraId="6AA7D9C3" w14:textId="40F1EF7E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>крепление БРП в шкафу без использования инструмента</w:t>
      </w:r>
      <w:r w:rsidR="001E4AF5">
        <w:t>;</w:t>
      </w:r>
    </w:p>
    <w:p w14:paraId="4459F47E" w14:textId="66ADC033" w:rsidR="00D03FB7" w:rsidRPr="005C4D5C" w:rsidRDefault="00E945F7" w:rsidP="00D03FB7">
      <w:pPr>
        <w:pStyle w:val="a3"/>
        <w:numPr>
          <w:ilvl w:val="0"/>
          <w:numId w:val="9"/>
        </w:numPr>
      </w:pPr>
      <w:r>
        <w:t>параметры подключения</w:t>
      </w:r>
      <w:r w:rsidR="00D03FB7" w:rsidRPr="005C4D5C">
        <w:t xml:space="preserve"> </w:t>
      </w:r>
      <w:r w:rsidR="00FC355D">
        <w:t>3</w:t>
      </w:r>
      <w:r w:rsidR="00D03FB7" w:rsidRPr="005C4D5C">
        <w:t xml:space="preserve"> фаз</w:t>
      </w:r>
      <w:r w:rsidR="00FC355D">
        <w:t>ы</w:t>
      </w:r>
      <w:r w:rsidR="00D74DFD">
        <w:t xml:space="preserve"> </w:t>
      </w:r>
      <w:r w:rsidR="00D03FB7" w:rsidRPr="005C4D5C">
        <w:t xml:space="preserve">х </w:t>
      </w:r>
      <w:r w:rsidR="00FC355D">
        <w:t>32</w:t>
      </w:r>
      <w:r w:rsidR="00D03FB7" w:rsidRPr="005C4D5C">
        <w:t>А</w:t>
      </w:r>
      <w:r w:rsidR="001E4AF5">
        <w:t>;</w:t>
      </w:r>
    </w:p>
    <w:p w14:paraId="4A0559C5" w14:textId="49B465B6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 xml:space="preserve">оснащаться шнуром длиной </w:t>
      </w:r>
      <w:r>
        <w:t xml:space="preserve">не менее </w:t>
      </w:r>
      <w:r w:rsidR="00FC355D">
        <w:t>3</w:t>
      </w:r>
      <w:r w:rsidRPr="005C4D5C">
        <w:t xml:space="preserve">м с разъемом </w:t>
      </w:r>
      <w:r>
        <w:t xml:space="preserve">стандарта </w:t>
      </w:r>
      <w:r w:rsidRPr="00FC355D">
        <w:t xml:space="preserve">IEC </w:t>
      </w:r>
      <w:r w:rsidR="00062499" w:rsidRPr="00FC355D">
        <w:t>309</w:t>
      </w:r>
      <w:r w:rsidR="00062499">
        <w:t xml:space="preserve"> 3</w:t>
      </w:r>
      <w:r w:rsidR="00886C67">
        <w:t xml:space="preserve"> фазы, красного цвета</w:t>
      </w:r>
    </w:p>
    <w:p w14:paraId="4A51A5CB" w14:textId="1F8ABBA2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 xml:space="preserve">нагрузка </w:t>
      </w:r>
      <w:r w:rsidR="00886C67">
        <w:t xml:space="preserve">не </w:t>
      </w:r>
      <w:r w:rsidR="00062499">
        <w:t>менее</w:t>
      </w:r>
      <w:r w:rsidR="00062499" w:rsidRPr="005C4D5C">
        <w:t xml:space="preserve"> </w:t>
      </w:r>
      <w:r w:rsidR="00062499">
        <w:rPr>
          <w:lang w:val="en-US"/>
        </w:rPr>
        <w:t>21</w:t>
      </w:r>
      <w:r w:rsidRPr="005C4D5C">
        <w:t xml:space="preserve"> кВт</w:t>
      </w:r>
      <w:r w:rsidR="001E4AF5">
        <w:t>;</w:t>
      </w:r>
    </w:p>
    <w:p w14:paraId="395244AC" w14:textId="40A26D6B" w:rsidR="00D03FB7" w:rsidRDefault="00D03FB7" w:rsidP="00D03FB7">
      <w:pPr>
        <w:pStyle w:val="a3"/>
        <w:numPr>
          <w:ilvl w:val="0"/>
          <w:numId w:val="9"/>
        </w:numPr>
      </w:pPr>
      <w:r w:rsidRPr="005C4D5C">
        <w:t xml:space="preserve">низкопрофильные автоматы защиты </w:t>
      </w:r>
      <w:r>
        <w:t xml:space="preserve">(не менее </w:t>
      </w:r>
      <w:r w:rsidR="00FC355D">
        <w:t>6</w:t>
      </w:r>
      <w:r>
        <w:t xml:space="preserve"> шт.);</w:t>
      </w:r>
    </w:p>
    <w:p w14:paraId="324C83CE" w14:textId="7398BD09" w:rsidR="00886C67" w:rsidRPr="005C4D5C" w:rsidRDefault="00886C67" w:rsidP="00D03FB7">
      <w:pPr>
        <w:pStyle w:val="a3"/>
        <w:numPr>
          <w:ilvl w:val="0"/>
          <w:numId w:val="9"/>
        </w:numPr>
      </w:pPr>
      <w:r>
        <w:t xml:space="preserve">номинал автоматов </w:t>
      </w:r>
      <w:r w:rsidR="00751506">
        <w:t>защиты</w:t>
      </w:r>
      <w:r>
        <w:t>: не менее 16А, не более 20А</w:t>
      </w:r>
    </w:p>
    <w:p w14:paraId="7FEA1722" w14:textId="46E83F20" w:rsidR="004C707C" w:rsidRDefault="00D03FB7" w:rsidP="004C707C">
      <w:pPr>
        <w:pStyle w:val="a3"/>
        <w:numPr>
          <w:ilvl w:val="0"/>
          <w:numId w:val="9"/>
        </w:numPr>
      </w:pPr>
      <w:r w:rsidRPr="005C4D5C">
        <w:t xml:space="preserve">обладать следующим количеством розеток: не менее </w:t>
      </w:r>
      <w:r w:rsidR="007550E6">
        <w:t>3</w:t>
      </w:r>
      <w:r w:rsidR="00934CA0" w:rsidRPr="00934CA0">
        <w:t>0</w:t>
      </w:r>
      <w:r w:rsidR="00CB7246">
        <w:t>шт</w:t>
      </w:r>
      <w:r w:rsidRPr="005C4D5C">
        <w:t xml:space="preserve"> С13, </w:t>
      </w:r>
      <w:r w:rsidR="007550E6">
        <w:t>6</w:t>
      </w:r>
      <w:r w:rsidR="00CB7246">
        <w:t>шт</w:t>
      </w:r>
      <w:r w:rsidRPr="005C4D5C">
        <w:t xml:space="preserve"> С19</w:t>
      </w:r>
      <w:r w:rsidR="004C707C">
        <w:t xml:space="preserve">. </w:t>
      </w:r>
    </w:p>
    <w:p w14:paraId="4D8E5C86" w14:textId="548F9BE9" w:rsidR="00CB7246" w:rsidRPr="005C4D5C" w:rsidRDefault="00CB7246" w:rsidP="004C707C">
      <w:pPr>
        <w:pStyle w:val="a3"/>
        <w:numPr>
          <w:ilvl w:val="0"/>
          <w:numId w:val="9"/>
        </w:numPr>
      </w:pPr>
      <w:r>
        <w:t>розетки должны быть разбиты</w:t>
      </w:r>
      <w:r w:rsidR="00934CA0">
        <w:t xml:space="preserve"> на</w:t>
      </w:r>
      <w:r>
        <w:t xml:space="preserve"> </w:t>
      </w:r>
      <w:r w:rsidR="00934CA0">
        <w:t>6</w:t>
      </w:r>
      <w:r>
        <w:t xml:space="preserve"> групп, каждая группа защищена отдельным автоматическим </w:t>
      </w:r>
      <w:r w:rsidR="00062499">
        <w:t>выключателем, группы</w:t>
      </w:r>
      <w:r w:rsidR="00751506">
        <w:t xml:space="preserve"> должны быть подключены последовательно </w:t>
      </w:r>
      <w:r w:rsidR="005547EC">
        <w:t>по 2 группы на каждую фазу</w:t>
      </w:r>
      <w:r w:rsidR="00751506">
        <w:t xml:space="preserve"> и промаркированы</w:t>
      </w:r>
    </w:p>
    <w:p w14:paraId="211A62A7" w14:textId="032BC69D" w:rsidR="00D03FB7" w:rsidRDefault="00D03FB7" w:rsidP="00D03FB7">
      <w:pPr>
        <w:pStyle w:val="a3"/>
        <w:numPr>
          <w:ilvl w:val="0"/>
          <w:numId w:val="9"/>
        </w:numPr>
      </w:pPr>
      <w:r>
        <w:t xml:space="preserve">иметь возможность </w:t>
      </w:r>
      <w:r w:rsidRPr="005C4D5C">
        <w:t>подключени</w:t>
      </w:r>
      <w:r>
        <w:t>я</w:t>
      </w:r>
      <w:r w:rsidRPr="005C4D5C">
        <w:t xml:space="preserve"> </w:t>
      </w:r>
      <w:r w:rsidR="00422E09">
        <w:t>не менее</w:t>
      </w:r>
      <w:r w:rsidRPr="005C4D5C">
        <w:t xml:space="preserve"> </w:t>
      </w:r>
      <w:r w:rsidR="007550E6">
        <w:t>2</w:t>
      </w:r>
      <w:r w:rsidRPr="005C4D5C">
        <w:t xml:space="preserve">-х датчиков температуры/влажности </w:t>
      </w:r>
      <w:r>
        <w:t>(без использования дополнительного оборудования);</w:t>
      </w:r>
    </w:p>
    <w:p w14:paraId="416F2776" w14:textId="3710ACB6" w:rsidR="00886C67" w:rsidRPr="005C4D5C" w:rsidRDefault="00886C67" w:rsidP="00D03FB7">
      <w:pPr>
        <w:pStyle w:val="a3"/>
        <w:numPr>
          <w:ilvl w:val="0"/>
          <w:numId w:val="9"/>
        </w:numPr>
      </w:pPr>
      <w:r>
        <w:t xml:space="preserve">иметь тип разъема прямого подключения датчиков температуры/влажности </w:t>
      </w:r>
      <w:r>
        <w:rPr>
          <w:lang w:val="en-US"/>
        </w:rPr>
        <w:t>RJ</w:t>
      </w:r>
      <w:r w:rsidRPr="00886C67">
        <w:t>-12(11)</w:t>
      </w:r>
    </w:p>
    <w:p w14:paraId="0C476289" w14:textId="43113B4D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>возможность подключения</w:t>
      </w:r>
      <w:r w:rsidR="00422E09">
        <w:t xml:space="preserve"> дополнительных</w:t>
      </w:r>
      <w:r w:rsidRPr="005C4D5C">
        <w:t xml:space="preserve"> </w:t>
      </w:r>
      <w:r>
        <w:t>датчиков</w:t>
      </w:r>
      <w:r w:rsidR="00934CA0">
        <w:rPr>
          <w:strike/>
        </w:rPr>
        <w:t xml:space="preserve"> </w:t>
      </w:r>
      <w:r w:rsidRPr="005C4D5C">
        <w:t>контроля доступа, утечки воды и дымообнаружения</w:t>
      </w:r>
      <w:r>
        <w:t xml:space="preserve"> (допускается при помощи </w:t>
      </w:r>
      <w:r w:rsidR="00886C67">
        <w:t>дополнительного оборудования</w:t>
      </w:r>
      <w:r>
        <w:t>);</w:t>
      </w:r>
    </w:p>
    <w:p w14:paraId="299BC849" w14:textId="76F46754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 xml:space="preserve">возможность объединения до </w:t>
      </w:r>
      <w:r>
        <w:t>10</w:t>
      </w:r>
      <w:r w:rsidRPr="005C4D5C">
        <w:t xml:space="preserve"> БРП в группу для единого управления</w:t>
      </w:r>
      <w:r w:rsidR="001D5211">
        <w:t>;</w:t>
      </w:r>
    </w:p>
    <w:p w14:paraId="585F59EE" w14:textId="192CE6E5" w:rsidR="00D03FB7" w:rsidRPr="007550E6" w:rsidRDefault="00D03FB7" w:rsidP="00D03FB7">
      <w:pPr>
        <w:pStyle w:val="a3"/>
        <w:numPr>
          <w:ilvl w:val="0"/>
          <w:numId w:val="9"/>
        </w:numPr>
      </w:pPr>
      <w:r w:rsidRPr="005C4D5C">
        <w:t xml:space="preserve">поддержка протоколов </w:t>
      </w:r>
      <w:r w:rsidRPr="007550E6">
        <w:t>HTTP, HTTPS, SSL, Telnet, TCP, SNMP v1/v2/v3, IPv4, DHCP, SSH, DNS, SMTP, SMTPS, NTP, Radius, Syslog</w:t>
      </w:r>
      <w:r w:rsidR="001D5211">
        <w:t>;</w:t>
      </w:r>
    </w:p>
    <w:p w14:paraId="5D09EF41" w14:textId="6AA2AFE3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 xml:space="preserve">поддержка протокола </w:t>
      </w:r>
      <w:r w:rsidRPr="007550E6">
        <w:t>Modbus</w:t>
      </w:r>
      <w:r w:rsidR="001D5211">
        <w:t>;</w:t>
      </w:r>
    </w:p>
    <w:p w14:paraId="0008354D" w14:textId="6DCB6FBB" w:rsidR="00D03FB7" w:rsidRDefault="00D03FB7" w:rsidP="00D03FB7">
      <w:pPr>
        <w:pStyle w:val="a3"/>
        <w:numPr>
          <w:ilvl w:val="0"/>
          <w:numId w:val="9"/>
        </w:numPr>
      </w:pPr>
      <w:r>
        <w:t xml:space="preserve">возможность </w:t>
      </w:r>
      <w:r w:rsidR="00751506">
        <w:t xml:space="preserve">визуального и удаленного </w:t>
      </w:r>
      <w:r>
        <w:t>мониторинга параметров потребления</w:t>
      </w:r>
      <w:r w:rsidR="001D5211">
        <w:t>;</w:t>
      </w:r>
    </w:p>
    <w:p w14:paraId="55F16D83" w14:textId="77777777" w:rsidR="00D03FB7" w:rsidRPr="005C4D5C" w:rsidRDefault="00D03FB7" w:rsidP="00D03FB7">
      <w:pPr>
        <w:pStyle w:val="a3"/>
        <w:numPr>
          <w:ilvl w:val="0"/>
          <w:numId w:val="9"/>
        </w:numPr>
      </w:pPr>
      <w:r>
        <w:t>встроенный веб-сервер;</w:t>
      </w:r>
    </w:p>
    <w:p w14:paraId="2A0330AE" w14:textId="77777777" w:rsidR="00D03FB7" w:rsidRDefault="00D03FB7" w:rsidP="00D03FB7">
      <w:pPr>
        <w:pStyle w:val="a3"/>
        <w:numPr>
          <w:ilvl w:val="0"/>
          <w:numId w:val="9"/>
        </w:numPr>
      </w:pPr>
      <w:r w:rsidRPr="005C4D5C">
        <w:t xml:space="preserve">встроенный LCD дисплей с </w:t>
      </w:r>
      <w:r>
        <w:t xml:space="preserve">отображением параметров потребления (Напряжение, ток, электропотребление (кВтч)), </w:t>
      </w:r>
      <w:r>
        <w:rPr>
          <w:lang w:val="en-US"/>
        </w:rPr>
        <w:t>IP</w:t>
      </w:r>
      <w:r w:rsidRPr="00AD7412">
        <w:t>-</w:t>
      </w:r>
      <w:r>
        <w:t>адреса устройства, прочих параметров;</w:t>
      </w:r>
    </w:p>
    <w:p w14:paraId="576F4E83" w14:textId="77777777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>возможностью изменения ориентации</w:t>
      </w:r>
      <w:r>
        <w:t xml:space="preserve"> экрана при изменении положения БРП в шкафу;</w:t>
      </w:r>
    </w:p>
    <w:p w14:paraId="6423E67B" w14:textId="5B22E018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>хранение логов событий</w:t>
      </w:r>
      <w:r w:rsidR="001D5211">
        <w:t>;</w:t>
      </w:r>
    </w:p>
    <w:p w14:paraId="42779473" w14:textId="18507A49" w:rsidR="00EA5570" w:rsidRDefault="003079D0" w:rsidP="00D03FB7">
      <w:pPr>
        <w:pStyle w:val="a3"/>
        <w:numPr>
          <w:ilvl w:val="0"/>
          <w:numId w:val="9"/>
        </w:numPr>
      </w:pPr>
      <w:r>
        <w:t>в</w:t>
      </w:r>
      <w:r w:rsidR="00D03FB7" w:rsidRPr="005C4D5C">
        <w:t>ыставление оповещений по превышению минимального и максимального значения тока, напряжения, частоты, показаний датчиков.</w:t>
      </w:r>
      <w:bookmarkEnd w:id="0"/>
    </w:p>
    <w:p w14:paraId="6C5F253E" w14:textId="3F237F7E" w:rsidR="00341BD3" w:rsidRDefault="00886C67" w:rsidP="00341BD3">
      <w:pPr>
        <w:pStyle w:val="a3"/>
        <w:numPr>
          <w:ilvl w:val="0"/>
          <w:numId w:val="9"/>
        </w:numPr>
      </w:pPr>
      <w:r>
        <w:t xml:space="preserve">Иметь корпус из </w:t>
      </w:r>
      <w:r w:rsidR="00062499">
        <w:t>стали, окрашенный</w:t>
      </w:r>
      <w:r>
        <w:t xml:space="preserve"> с использованием порошковой краски, устойчивой к истиранию</w:t>
      </w:r>
      <w:r w:rsidR="00341BD3">
        <w:t>.</w:t>
      </w:r>
    </w:p>
    <w:p w14:paraId="77960AE9" w14:textId="361A0E41" w:rsidR="00E05F5A" w:rsidRDefault="00341BD3" w:rsidP="00E05F5A">
      <w:pPr>
        <w:ind w:firstLine="709"/>
      </w:pPr>
      <w:r>
        <w:t xml:space="preserve">Кол-во: </w:t>
      </w:r>
      <w:r w:rsidR="00E05F5A">
        <w:t>24</w:t>
      </w:r>
      <w:r>
        <w:t xml:space="preserve"> шт.</w:t>
      </w:r>
    </w:p>
    <w:p w14:paraId="20A1B386" w14:textId="7B1556A2" w:rsidR="00E05F5A" w:rsidRDefault="00E05F5A" w:rsidP="00E05F5A">
      <w:pPr>
        <w:ind w:firstLine="709"/>
      </w:pPr>
    </w:p>
    <w:p w14:paraId="0DE6A152" w14:textId="77777777" w:rsidR="00E05F5A" w:rsidRDefault="00E05F5A" w:rsidP="00E05F5A">
      <w:pPr>
        <w:ind w:firstLine="708"/>
      </w:pPr>
      <w:r>
        <w:t>Условия поставки:</w:t>
      </w:r>
    </w:p>
    <w:p w14:paraId="63C791A4" w14:textId="77777777" w:rsidR="00E05F5A" w:rsidRDefault="00E05F5A" w:rsidP="00E05F5A">
      <w:pPr>
        <w:ind w:firstLine="708"/>
      </w:pPr>
      <w:bookmarkStart w:id="1" w:name="_Hlk144364028"/>
      <w:r>
        <w:t>Ожидаемый срок поставки до 8 недель.</w:t>
      </w:r>
      <w:bookmarkEnd w:id="1"/>
    </w:p>
    <w:p w14:paraId="7A2B2C06" w14:textId="77777777" w:rsidR="00E05F5A" w:rsidRDefault="00E05F5A" w:rsidP="00E05F5A">
      <w:pPr>
        <w:ind w:left="708"/>
      </w:pPr>
      <w:r>
        <w:t xml:space="preserve">Адрес поставки: </w:t>
      </w:r>
      <w:r w:rsidRPr="002973BF">
        <w:rPr>
          <w:bCs/>
          <w:iCs/>
        </w:rPr>
        <w:t xml:space="preserve">Московская область, Ленинский район, г. Видное, Северная промзона, </w:t>
      </w:r>
      <w:bookmarkStart w:id="2" w:name="_GoBack"/>
      <w:bookmarkEnd w:id="2"/>
      <w:r w:rsidRPr="002973BF">
        <w:rPr>
          <w:bCs/>
          <w:iCs/>
        </w:rPr>
        <w:t>испытательный корпус помещение № 1</w:t>
      </w:r>
    </w:p>
    <w:p w14:paraId="7CA981D4" w14:textId="77777777" w:rsidR="00E05F5A" w:rsidRPr="00062499" w:rsidRDefault="00E05F5A" w:rsidP="00E05F5A">
      <w:pPr>
        <w:ind w:firstLine="709"/>
      </w:pPr>
    </w:p>
    <w:sectPr w:rsidR="00E05F5A" w:rsidRPr="00062499" w:rsidSect="00E52B96">
      <w:pgSz w:w="11906" w:h="16838"/>
      <w:pgMar w:top="851" w:right="425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55D0"/>
    <w:multiLevelType w:val="hybridMultilevel"/>
    <w:tmpl w:val="2266172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5220E15"/>
    <w:multiLevelType w:val="hybridMultilevel"/>
    <w:tmpl w:val="D348F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6332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AC227B"/>
    <w:multiLevelType w:val="hybridMultilevel"/>
    <w:tmpl w:val="0534D4A0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70EDE"/>
    <w:multiLevelType w:val="hybridMultilevel"/>
    <w:tmpl w:val="0D18C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02E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65491"/>
    <w:multiLevelType w:val="hybridMultilevel"/>
    <w:tmpl w:val="2996D208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C0FCC"/>
    <w:multiLevelType w:val="hybridMultilevel"/>
    <w:tmpl w:val="52F6248C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A0AB9"/>
    <w:multiLevelType w:val="hybridMultilevel"/>
    <w:tmpl w:val="3F6A1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54EFB"/>
    <w:multiLevelType w:val="hybridMultilevel"/>
    <w:tmpl w:val="39B64BF6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611EE"/>
    <w:multiLevelType w:val="hybridMultilevel"/>
    <w:tmpl w:val="037E79F2"/>
    <w:lvl w:ilvl="0" w:tplc="2982CDA6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A7A81"/>
    <w:multiLevelType w:val="hybridMultilevel"/>
    <w:tmpl w:val="F6CCA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062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51AD8"/>
    <w:multiLevelType w:val="hybridMultilevel"/>
    <w:tmpl w:val="01C88D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D45A5"/>
    <w:multiLevelType w:val="hybridMultilevel"/>
    <w:tmpl w:val="34CCFC94"/>
    <w:lvl w:ilvl="0" w:tplc="E8129A0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358BF"/>
    <w:multiLevelType w:val="hybridMultilevel"/>
    <w:tmpl w:val="B9CAF9CE"/>
    <w:lvl w:ilvl="0" w:tplc="E8129A0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0"/>
  </w:num>
  <w:num w:numId="6">
    <w:abstractNumId w:val="4"/>
  </w:num>
  <w:num w:numId="7">
    <w:abstractNumId w:val="14"/>
  </w:num>
  <w:num w:numId="8">
    <w:abstractNumId w:val="13"/>
  </w:num>
  <w:num w:numId="9">
    <w:abstractNumId w:val="3"/>
  </w:num>
  <w:num w:numId="10">
    <w:abstractNumId w:val="1"/>
  </w:num>
  <w:num w:numId="11">
    <w:abstractNumId w:val="11"/>
  </w:num>
  <w:num w:numId="12">
    <w:abstractNumId w:val="6"/>
  </w:num>
  <w:num w:numId="13">
    <w:abstractNumId w:val="7"/>
  </w:num>
  <w:num w:numId="14">
    <w:abstractNumId w:val="9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D9"/>
    <w:rsid w:val="00004672"/>
    <w:rsid w:val="00012CEB"/>
    <w:rsid w:val="000335B8"/>
    <w:rsid w:val="00043A3F"/>
    <w:rsid w:val="00043BC3"/>
    <w:rsid w:val="00062499"/>
    <w:rsid w:val="00064B5F"/>
    <w:rsid w:val="000739AC"/>
    <w:rsid w:val="000A5009"/>
    <w:rsid w:val="00141E14"/>
    <w:rsid w:val="001510BA"/>
    <w:rsid w:val="00152CE6"/>
    <w:rsid w:val="001752C0"/>
    <w:rsid w:val="00192722"/>
    <w:rsid w:val="001B43E3"/>
    <w:rsid w:val="001C05EF"/>
    <w:rsid w:val="001D5211"/>
    <w:rsid w:val="001E4AF5"/>
    <w:rsid w:val="001E6B7B"/>
    <w:rsid w:val="00241B97"/>
    <w:rsid w:val="002442D7"/>
    <w:rsid w:val="002459EC"/>
    <w:rsid w:val="00256215"/>
    <w:rsid w:val="002B64CE"/>
    <w:rsid w:val="003079D0"/>
    <w:rsid w:val="003166D8"/>
    <w:rsid w:val="00341BD3"/>
    <w:rsid w:val="00342B8D"/>
    <w:rsid w:val="0034740C"/>
    <w:rsid w:val="00366705"/>
    <w:rsid w:val="00396B95"/>
    <w:rsid w:val="003B39C4"/>
    <w:rsid w:val="003B5DFA"/>
    <w:rsid w:val="003F5AD3"/>
    <w:rsid w:val="003F64AC"/>
    <w:rsid w:val="00405780"/>
    <w:rsid w:val="00412645"/>
    <w:rsid w:val="00420BAB"/>
    <w:rsid w:val="00422E09"/>
    <w:rsid w:val="004307BE"/>
    <w:rsid w:val="0046118A"/>
    <w:rsid w:val="004842BE"/>
    <w:rsid w:val="004A7247"/>
    <w:rsid w:val="004C4CF6"/>
    <w:rsid w:val="004C4DFD"/>
    <w:rsid w:val="004C707C"/>
    <w:rsid w:val="004D0F0A"/>
    <w:rsid w:val="004D4F09"/>
    <w:rsid w:val="004F301A"/>
    <w:rsid w:val="00500219"/>
    <w:rsid w:val="00525F76"/>
    <w:rsid w:val="00540375"/>
    <w:rsid w:val="00540A7B"/>
    <w:rsid w:val="005547EC"/>
    <w:rsid w:val="005969C3"/>
    <w:rsid w:val="005B3C14"/>
    <w:rsid w:val="005C05F4"/>
    <w:rsid w:val="005D1D06"/>
    <w:rsid w:val="005F1EEC"/>
    <w:rsid w:val="00604D6E"/>
    <w:rsid w:val="00645B2A"/>
    <w:rsid w:val="006465DB"/>
    <w:rsid w:val="00693388"/>
    <w:rsid w:val="006964EB"/>
    <w:rsid w:val="006C3A06"/>
    <w:rsid w:val="006D61A5"/>
    <w:rsid w:val="006D6AA7"/>
    <w:rsid w:val="006D7559"/>
    <w:rsid w:val="006E2B44"/>
    <w:rsid w:val="006E3874"/>
    <w:rsid w:val="00705052"/>
    <w:rsid w:val="007245AF"/>
    <w:rsid w:val="00751506"/>
    <w:rsid w:val="007550E6"/>
    <w:rsid w:val="00761693"/>
    <w:rsid w:val="00792298"/>
    <w:rsid w:val="00823AD3"/>
    <w:rsid w:val="0083206D"/>
    <w:rsid w:val="00864FD9"/>
    <w:rsid w:val="00886C67"/>
    <w:rsid w:val="00893BD7"/>
    <w:rsid w:val="008956CB"/>
    <w:rsid w:val="008B220C"/>
    <w:rsid w:val="008C5849"/>
    <w:rsid w:val="008D42B8"/>
    <w:rsid w:val="008E5CBB"/>
    <w:rsid w:val="008F5867"/>
    <w:rsid w:val="00925A50"/>
    <w:rsid w:val="00934CA0"/>
    <w:rsid w:val="00953018"/>
    <w:rsid w:val="0095396D"/>
    <w:rsid w:val="00967E6B"/>
    <w:rsid w:val="0097611B"/>
    <w:rsid w:val="00995BED"/>
    <w:rsid w:val="009E62CF"/>
    <w:rsid w:val="00A255AD"/>
    <w:rsid w:val="00A36A00"/>
    <w:rsid w:val="00A56C84"/>
    <w:rsid w:val="00AD19D3"/>
    <w:rsid w:val="00AF133B"/>
    <w:rsid w:val="00B00195"/>
    <w:rsid w:val="00B017AC"/>
    <w:rsid w:val="00B0795D"/>
    <w:rsid w:val="00B23A19"/>
    <w:rsid w:val="00B56B90"/>
    <w:rsid w:val="00BA49AA"/>
    <w:rsid w:val="00BC4DA5"/>
    <w:rsid w:val="00BD5B30"/>
    <w:rsid w:val="00BE16AF"/>
    <w:rsid w:val="00C02DF9"/>
    <w:rsid w:val="00C25A05"/>
    <w:rsid w:val="00C4796A"/>
    <w:rsid w:val="00C628D4"/>
    <w:rsid w:val="00C6325A"/>
    <w:rsid w:val="00C63F45"/>
    <w:rsid w:val="00C74534"/>
    <w:rsid w:val="00C82ECC"/>
    <w:rsid w:val="00CB0BB5"/>
    <w:rsid w:val="00CB7246"/>
    <w:rsid w:val="00CD7FCD"/>
    <w:rsid w:val="00CE3506"/>
    <w:rsid w:val="00D03FB7"/>
    <w:rsid w:val="00D3183A"/>
    <w:rsid w:val="00D407E3"/>
    <w:rsid w:val="00D42059"/>
    <w:rsid w:val="00D4515C"/>
    <w:rsid w:val="00D70078"/>
    <w:rsid w:val="00D701BD"/>
    <w:rsid w:val="00D74DFD"/>
    <w:rsid w:val="00D86106"/>
    <w:rsid w:val="00D93ED3"/>
    <w:rsid w:val="00D95AA1"/>
    <w:rsid w:val="00DC1D1F"/>
    <w:rsid w:val="00DD69F5"/>
    <w:rsid w:val="00E05F5A"/>
    <w:rsid w:val="00E2365B"/>
    <w:rsid w:val="00E43DA3"/>
    <w:rsid w:val="00E52B96"/>
    <w:rsid w:val="00E560A1"/>
    <w:rsid w:val="00E945F7"/>
    <w:rsid w:val="00EA5570"/>
    <w:rsid w:val="00EE0B1A"/>
    <w:rsid w:val="00F0059E"/>
    <w:rsid w:val="00F04561"/>
    <w:rsid w:val="00F24353"/>
    <w:rsid w:val="00F31CA6"/>
    <w:rsid w:val="00F366AA"/>
    <w:rsid w:val="00F41885"/>
    <w:rsid w:val="00F45E16"/>
    <w:rsid w:val="00F63941"/>
    <w:rsid w:val="00F66318"/>
    <w:rsid w:val="00F80F59"/>
    <w:rsid w:val="00F87A53"/>
    <w:rsid w:val="00FB3038"/>
    <w:rsid w:val="00FC355D"/>
    <w:rsid w:val="00FC5A87"/>
    <w:rsid w:val="00FE5FB2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EAF5"/>
  <w15:chartTrackingRefBased/>
  <w15:docId w15:val="{2A757FBC-CA29-44C6-9095-8903FBD2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0BA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0795D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795D"/>
    <w:pPr>
      <w:keepNext/>
      <w:keepLines/>
      <w:numPr>
        <w:ilvl w:val="1"/>
        <w:numId w:val="1"/>
      </w:numPr>
      <w:spacing w:before="4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3DA3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B220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20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20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20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20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20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95D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B0795D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E43DA3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B220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220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B220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8B220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22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B22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B0795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0795D"/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76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611B"/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nhideWhenUsed/>
    <w:rsid w:val="00BA49AA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BA49A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9">
    <w:name w:val="annotation reference"/>
    <w:unhideWhenUsed/>
    <w:rsid w:val="00BA49AA"/>
    <w:rPr>
      <w:sz w:val="16"/>
      <w:szCs w:val="16"/>
    </w:rPr>
  </w:style>
  <w:style w:type="paragraph" w:styleId="aa">
    <w:name w:val="No Spacing"/>
    <w:link w:val="ab"/>
    <w:uiPriority w:val="1"/>
    <w:qFormat/>
    <w:rsid w:val="00BA49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BA49AA"/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uiPriority w:val="99"/>
    <w:qFormat/>
    <w:rsid w:val="00BA49AA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rmal (Web)"/>
    <w:aliases w:val="Обычный (Web),Обычный (веб) Знак Знак,Обычный (Web) Знак Знак Знак"/>
    <w:basedOn w:val="a"/>
    <w:rsid w:val="00D8610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style-span">
    <w:name w:val="apple-style-span"/>
    <w:basedOn w:val="a0"/>
    <w:rsid w:val="00D86106"/>
  </w:style>
  <w:style w:type="character" w:styleId="ad">
    <w:name w:val="Emphasis"/>
    <w:basedOn w:val="a0"/>
    <w:qFormat/>
    <w:rsid w:val="00D86106"/>
    <w:rPr>
      <w:i/>
      <w:iCs/>
    </w:rPr>
  </w:style>
  <w:style w:type="paragraph" w:styleId="ae">
    <w:name w:val="List Bullet"/>
    <w:basedOn w:val="a"/>
    <w:autoRedefine/>
    <w:rsid w:val="00D86106"/>
    <w:pPr>
      <w:tabs>
        <w:tab w:val="left" w:pos="992"/>
        <w:tab w:val="left" w:pos="1800"/>
      </w:tabs>
      <w:spacing w:before="60" w:after="60" w:line="240" w:lineRule="atLeast"/>
      <w:ind w:left="142" w:firstLine="218"/>
      <w:jc w:val="both"/>
    </w:pPr>
    <w:rPr>
      <w:rFonts w:ascii="Arial" w:eastAsia="Times New Roman" w:hAnsi="Arial" w:cs="Arial"/>
      <w:szCs w:val="20"/>
      <w:lang w:eastAsia="ru-RU"/>
    </w:rPr>
  </w:style>
  <w:style w:type="paragraph" w:customStyle="1" w:styleId="af">
    <w:name w:val="ТЗ"/>
    <w:basedOn w:val="8"/>
    <w:link w:val="af0"/>
    <w:qFormat/>
    <w:rsid w:val="00BC4DA5"/>
    <w:pPr>
      <w:numPr>
        <w:ilvl w:val="0"/>
        <w:numId w:val="0"/>
      </w:numPr>
      <w:spacing w:before="0" w:line="240" w:lineRule="auto"/>
    </w:pPr>
    <w:rPr>
      <w:rFonts w:ascii="Arial" w:eastAsia="Times New Roman" w:hAnsi="Arial" w:cs="Times New Roman"/>
      <w:b/>
      <w:i/>
      <w:lang w:eastAsia="ru-RU"/>
    </w:rPr>
  </w:style>
  <w:style w:type="character" w:customStyle="1" w:styleId="af0">
    <w:name w:val="ТЗ Знак"/>
    <w:basedOn w:val="80"/>
    <w:link w:val="af"/>
    <w:rsid w:val="00BC4DA5"/>
    <w:rPr>
      <w:rFonts w:ascii="Arial" w:eastAsia="Times New Roman" w:hAnsi="Arial" w:cs="Times New Roman"/>
      <w:b/>
      <w:i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Скороход Сергей Анатольевич</cp:lastModifiedBy>
  <cp:revision>6</cp:revision>
  <dcterms:created xsi:type="dcterms:W3CDTF">2024-04-08T10:55:00Z</dcterms:created>
  <dcterms:modified xsi:type="dcterms:W3CDTF">2024-04-19T10:00:00Z</dcterms:modified>
</cp:coreProperties>
</file>