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91" w:rsidRDefault="00BE5A91" w:rsidP="000D4C3A">
      <w:pPr>
        <w:pStyle w:val="ConsTitle"/>
        <w:ind w:right="0"/>
        <w:jc w:val="center"/>
        <w:rPr>
          <w:rFonts w:ascii="Times New Roman" w:hAnsi="Times New Roman" w:cs="Times New Roman"/>
          <w:bCs w:val="0"/>
          <w:spacing w:val="60"/>
          <w:sz w:val="24"/>
          <w:szCs w:val="24"/>
        </w:rPr>
      </w:pPr>
    </w:p>
    <w:p w:rsidR="0037465D" w:rsidRPr="008542C0" w:rsidRDefault="0037465D" w:rsidP="000D4C3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 w:val="0"/>
          <w:spacing w:val="60"/>
          <w:sz w:val="24"/>
          <w:szCs w:val="24"/>
        </w:rPr>
        <w:t xml:space="preserve">ДОГОВОР </w:t>
      </w:r>
      <w:r w:rsidR="00E968EC" w:rsidRPr="008542C0">
        <w:rPr>
          <w:rFonts w:ascii="Times New Roman" w:hAnsi="Times New Roman" w:cs="Times New Roman"/>
          <w:bCs w:val="0"/>
          <w:spacing w:val="60"/>
          <w:sz w:val="24"/>
          <w:szCs w:val="24"/>
        </w:rPr>
        <w:t>№</w:t>
      </w:r>
      <w:r w:rsidR="00603357" w:rsidRPr="008542C0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37465D" w:rsidRPr="008542C0" w:rsidRDefault="00CA6057" w:rsidP="000D4C3A">
      <w:pPr>
        <w:jc w:val="center"/>
        <w:rPr>
          <w:b/>
        </w:rPr>
      </w:pPr>
      <w:r w:rsidRPr="008542C0">
        <w:rPr>
          <w:b/>
        </w:rPr>
        <w:t>оказания услуг по проведению мониторинга окружающей среды</w:t>
      </w:r>
    </w:p>
    <w:p w:rsidR="0037465D" w:rsidRPr="008542C0" w:rsidRDefault="0037465D" w:rsidP="000D4C3A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03357" w:rsidRPr="008542C0" w:rsidRDefault="00201222" w:rsidP="000D4C3A">
      <w:pPr>
        <w:pStyle w:val="ConsNonformat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г. Кингисепп</w:t>
      </w:r>
      <w:r w:rsidR="00603357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03357" w:rsidRPr="008542C0">
        <w:rPr>
          <w:rFonts w:ascii="Times New Roman" w:hAnsi="Times New Roman" w:cs="Times New Roman"/>
          <w:sz w:val="24"/>
          <w:szCs w:val="24"/>
        </w:rPr>
        <w:t>«____» ______________ г.</w:t>
      </w:r>
      <w:r w:rsidR="00603357" w:rsidRPr="008542C0">
        <w:rPr>
          <w:rFonts w:ascii="Times New Roman" w:hAnsi="Times New Roman" w:cs="Times New Roman"/>
          <w:sz w:val="24"/>
          <w:szCs w:val="24"/>
        </w:rPr>
        <w:br/>
      </w:r>
    </w:p>
    <w:p w:rsidR="00C417D7" w:rsidRPr="008542C0" w:rsidRDefault="00201222" w:rsidP="00052324">
      <w:pPr>
        <w:pStyle w:val="ConsNonformat"/>
        <w:ind w:left="567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«ЕвроХим Терминал Усть-Луга» (ООО «ЕТУ»), именуемое в дальнейшем </w:t>
      </w:r>
      <w:r w:rsidRPr="008542C0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8542C0">
        <w:rPr>
          <w:rFonts w:ascii="Times New Roman" w:hAnsi="Times New Roman" w:cs="Times New Roman"/>
          <w:sz w:val="24"/>
          <w:szCs w:val="24"/>
        </w:rPr>
        <w:t xml:space="preserve">, </w:t>
      </w:r>
      <w:r w:rsidR="00B16195" w:rsidRPr="008542C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E39F8">
        <w:rPr>
          <w:rFonts w:ascii="Times New Roman" w:hAnsi="Times New Roman" w:cs="Times New Roman"/>
          <w:sz w:val="24"/>
          <w:szCs w:val="24"/>
        </w:rPr>
        <w:t>____________________</w:t>
      </w:r>
      <w:r w:rsidR="00B16195" w:rsidRPr="008542C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E39F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03357" w:rsidRPr="008542C0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603357" w:rsidRPr="008542C0" w:rsidRDefault="00603357" w:rsidP="00052324">
      <w:pPr>
        <w:pStyle w:val="ConsNonformat"/>
        <w:ind w:left="567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 </w:t>
      </w:r>
      <w:r w:rsidR="004E39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EB0462" w:rsidRPr="00B4732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E39F8">
        <w:rPr>
          <w:rFonts w:ascii="Times New Roman" w:hAnsi="Times New Roman" w:cs="Times New Roman"/>
          <w:sz w:val="24"/>
          <w:szCs w:val="24"/>
        </w:rPr>
        <w:t>___________________________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E39F8">
        <w:rPr>
          <w:rFonts w:ascii="Times New Roman" w:hAnsi="Times New Roman" w:cs="Times New Roman"/>
          <w:sz w:val="24"/>
          <w:szCs w:val="24"/>
        </w:rPr>
        <w:t>_______________________</w:t>
      </w:r>
      <w:r w:rsidR="00EB0462" w:rsidRPr="008542C0">
        <w:rPr>
          <w:rFonts w:ascii="Times New Roman" w:hAnsi="Times New Roman" w:cs="Times New Roman"/>
          <w:sz w:val="24"/>
          <w:szCs w:val="24"/>
        </w:rPr>
        <w:t>, с другой стороны, совместно в дальнейшем именуемые «Стороны»</w:t>
      </w:r>
      <w:r w:rsidRPr="008542C0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7465D" w:rsidRPr="008542C0" w:rsidRDefault="0037465D" w:rsidP="000D4C3A">
      <w:pPr>
        <w:pStyle w:val="Con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DB345C" w:rsidP="00615A47">
      <w:pPr>
        <w:pStyle w:val="ConsNormal"/>
        <w:numPr>
          <w:ilvl w:val="0"/>
          <w:numId w:val="1"/>
        </w:numPr>
        <w:tabs>
          <w:tab w:val="clear" w:pos="465"/>
          <w:tab w:val="num" w:pos="360"/>
        </w:tabs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A6057" w:rsidRPr="008542C0" w:rsidRDefault="0037465D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Исполнитель</w:t>
      </w:r>
      <w:r w:rsidR="00074DD5" w:rsidRPr="008542C0">
        <w:rPr>
          <w:rFonts w:ascii="Times New Roman" w:hAnsi="Times New Roman" w:cs="Times New Roman"/>
          <w:sz w:val="24"/>
          <w:szCs w:val="24"/>
        </w:rPr>
        <w:t xml:space="preserve"> о</w:t>
      </w:r>
      <w:r w:rsidR="00FC43F5" w:rsidRPr="008542C0">
        <w:rPr>
          <w:rFonts w:ascii="Times New Roman" w:hAnsi="Times New Roman" w:cs="Times New Roman"/>
          <w:sz w:val="24"/>
          <w:szCs w:val="24"/>
        </w:rPr>
        <w:t>бязуется по заданию Заказчика о</w:t>
      </w:r>
      <w:r w:rsidR="008305CA" w:rsidRPr="008542C0">
        <w:rPr>
          <w:rFonts w:ascii="Times New Roman" w:hAnsi="Times New Roman" w:cs="Times New Roman"/>
          <w:sz w:val="24"/>
          <w:szCs w:val="24"/>
        </w:rPr>
        <w:t>к</w:t>
      </w:r>
      <w:r w:rsidR="00074DD5" w:rsidRPr="008542C0">
        <w:rPr>
          <w:rFonts w:ascii="Times New Roman" w:hAnsi="Times New Roman" w:cs="Times New Roman"/>
          <w:sz w:val="24"/>
          <w:szCs w:val="24"/>
        </w:rPr>
        <w:t>азать</w:t>
      </w:r>
      <w:r w:rsidR="00926ED1" w:rsidRPr="008542C0">
        <w:rPr>
          <w:rFonts w:ascii="Times New Roman" w:hAnsi="Times New Roman" w:cs="Times New Roman"/>
          <w:sz w:val="24"/>
          <w:szCs w:val="24"/>
        </w:rPr>
        <w:t>, а Заказчик обязуется</w:t>
      </w:r>
      <w:r w:rsidR="00E14D25" w:rsidRPr="008542C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проведения мониторинга компонентов окружающей среды на период строительства </w:t>
      </w:r>
      <w:r w:rsidR="004E39F8">
        <w:rPr>
          <w:rFonts w:ascii="Times New Roman" w:hAnsi="Times New Roman" w:cs="Times New Roman"/>
          <w:sz w:val="24"/>
          <w:szCs w:val="24"/>
        </w:rPr>
        <w:t>объекта «Терминал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 по пер</w:t>
      </w:r>
      <w:r w:rsidR="00881D67" w:rsidRPr="008542C0">
        <w:rPr>
          <w:rFonts w:ascii="Times New Roman" w:hAnsi="Times New Roman" w:cs="Times New Roman"/>
          <w:sz w:val="24"/>
          <w:szCs w:val="24"/>
        </w:rPr>
        <w:t>евалке минеральных удобрений в М</w:t>
      </w:r>
      <w:r w:rsidR="00EB0462" w:rsidRPr="008542C0">
        <w:rPr>
          <w:rFonts w:ascii="Times New Roman" w:hAnsi="Times New Roman" w:cs="Times New Roman"/>
          <w:sz w:val="24"/>
          <w:szCs w:val="24"/>
        </w:rPr>
        <w:t>орском торговом порту Усть-Луга»</w:t>
      </w:r>
      <w:r w:rsidR="00F325AA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="00FB16F2" w:rsidRPr="008542C0">
        <w:rPr>
          <w:rFonts w:ascii="Times New Roman" w:hAnsi="Times New Roman" w:cs="Times New Roman"/>
          <w:sz w:val="24"/>
          <w:szCs w:val="24"/>
        </w:rPr>
        <w:t xml:space="preserve">принять и оплатить </w:t>
      </w:r>
      <w:r w:rsidR="00CA6057" w:rsidRPr="008542C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756CF" w:rsidRPr="008542C0">
        <w:rPr>
          <w:rFonts w:ascii="Times New Roman" w:hAnsi="Times New Roman" w:cs="Times New Roman"/>
          <w:sz w:val="24"/>
          <w:szCs w:val="24"/>
        </w:rPr>
        <w:t>услуги</w:t>
      </w:r>
      <w:r w:rsidR="00CA6057" w:rsidRPr="008542C0">
        <w:rPr>
          <w:rFonts w:ascii="Times New Roman" w:hAnsi="Times New Roman" w:cs="Times New Roman"/>
          <w:sz w:val="24"/>
          <w:szCs w:val="24"/>
        </w:rPr>
        <w:t>:</w:t>
      </w:r>
    </w:p>
    <w:p w:rsidR="00FB16F2" w:rsidRPr="008542C0" w:rsidRDefault="00CA6057" w:rsidP="00CA6057">
      <w:pPr>
        <w:pStyle w:val="ConsNonformat"/>
        <w:numPr>
          <w:ilvl w:val="0"/>
          <w:numId w:val="40"/>
        </w:numPr>
        <w:tabs>
          <w:tab w:val="left" w:pos="1701"/>
        </w:tabs>
        <w:ind w:left="567" w:right="-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Проведение лабораторных исследований</w:t>
      </w:r>
      <w:r w:rsidR="00F77161" w:rsidRPr="008542C0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3157FB" w:rsidRPr="008542C0">
        <w:rPr>
          <w:rFonts w:ascii="Times New Roman" w:hAnsi="Times New Roman" w:cs="Times New Roman"/>
          <w:sz w:val="24"/>
          <w:szCs w:val="24"/>
        </w:rPr>
        <w:t>, предусмотренном Графиком производства работ (Приложение 1).</w:t>
      </w:r>
    </w:p>
    <w:p w:rsidR="003157FB" w:rsidRPr="008542C0" w:rsidRDefault="003157FB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Место оказания услуг: Ленинградская область, р-н Кингисеппский, с/п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Вистинское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>, Морской торговый порт Усть-Луга, Комплексы генеральных грузов, 3 очередь, участок 1.</w:t>
      </w:r>
    </w:p>
    <w:p w:rsidR="007B7CB0" w:rsidRPr="008542C0" w:rsidRDefault="00176350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9F7826" w:rsidRPr="008542C0">
        <w:rPr>
          <w:rFonts w:ascii="Times New Roman" w:hAnsi="Times New Roman" w:cs="Times New Roman"/>
          <w:sz w:val="24"/>
          <w:szCs w:val="24"/>
        </w:rPr>
        <w:t xml:space="preserve">с </w:t>
      </w:r>
      <w:r w:rsidR="00BC7369">
        <w:rPr>
          <w:rFonts w:ascii="Times New Roman" w:hAnsi="Times New Roman" w:cs="Times New Roman"/>
          <w:sz w:val="24"/>
          <w:szCs w:val="24"/>
        </w:rPr>
        <w:t>01.01.2025</w:t>
      </w:r>
      <w:r w:rsidR="009F7826" w:rsidRPr="008542C0">
        <w:rPr>
          <w:rFonts w:ascii="Times New Roman" w:hAnsi="Times New Roman" w:cs="Times New Roman"/>
          <w:sz w:val="24"/>
          <w:szCs w:val="24"/>
        </w:rPr>
        <w:t xml:space="preserve"> по </w:t>
      </w:r>
      <w:r w:rsidR="00F00CA1">
        <w:rPr>
          <w:rFonts w:ascii="Times New Roman" w:hAnsi="Times New Roman" w:cs="Times New Roman"/>
          <w:sz w:val="24"/>
          <w:szCs w:val="24"/>
        </w:rPr>
        <w:t>31.12.2025</w:t>
      </w:r>
    </w:p>
    <w:p w:rsidR="0037465D" w:rsidRPr="008542C0" w:rsidRDefault="0037465D" w:rsidP="00052324">
      <w:pPr>
        <w:pStyle w:val="ConsNonformat"/>
        <w:tabs>
          <w:tab w:val="left" w:pos="1701"/>
        </w:tabs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615A47">
      <w:pPr>
        <w:pStyle w:val="ConsNormal"/>
        <w:numPr>
          <w:ilvl w:val="0"/>
          <w:numId w:val="1"/>
        </w:numPr>
        <w:tabs>
          <w:tab w:val="clear" w:pos="465"/>
          <w:tab w:val="num" w:pos="360"/>
        </w:tabs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ОБЯЗАННОСТИ ИСПОЛНИТЕЛЯ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615A47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обязан осуществить все иные действия, необходимые для исполнения данного </w:t>
      </w:r>
      <w:r w:rsidR="00C4365B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 xml:space="preserve">оговора, предусмотренные законодательством, настоящим </w:t>
      </w:r>
      <w:r w:rsidR="00C4365B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оговором и дополнениями к нему.</w:t>
      </w:r>
    </w:p>
    <w:p w:rsidR="00CF211C" w:rsidRPr="008542C0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обязан лично оказать Заказчику услуги в строгом соответствии с </w:t>
      </w:r>
      <w:r w:rsidR="00A045BB" w:rsidRPr="008542C0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 w:rsidRPr="008542C0">
        <w:rPr>
          <w:rFonts w:ascii="Times New Roman" w:hAnsi="Times New Roman" w:cs="Times New Roman"/>
          <w:sz w:val="24"/>
          <w:szCs w:val="24"/>
        </w:rPr>
        <w:t xml:space="preserve">. В случае невозможности лично оказать Заказчику услуги, указанные в пункте 1.1. настоящего Договора, Исполнитель может привлечь третьих лиц (так же –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субисполнитель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>) для оказания услуг только после получения на это письменного согласия Заказчика, при этом Исполнитель несет ответственность за действия третьих лиц как за свои собственные.</w:t>
      </w:r>
    </w:p>
    <w:p w:rsidR="00CF211C" w:rsidRPr="008542C0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привлечения для исполнения обязательств по Договору иных третьих лиц, Исполнитель обязан предоставить Заказчику в отношении каждого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правоспособность организации (учредительные документы, свидетельство о регистрации, документ о назначении генерального директора/директора);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справку о том, кто является учредителями (конечными бенефициарами/собственниками) организации (в целях исключения отношений с организациями, зарегистрированными на фиктивных лиц (лиц без определенного места жительства лиц, страдающих алкоголизмом и наркоманией);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копии годовой бухгалтерской отчетности за последний отчетный период, предшествующий дате заключения договора;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копии налоговых деклараций по налогу на прибыль и НДС за последний отчетный период, предшествующий дате заключения договора, с отраженными в декларациях </w:t>
      </w:r>
      <w:r w:rsidRPr="008542C0">
        <w:rPr>
          <w:rFonts w:ascii="Times New Roman" w:hAnsi="Times New Roman" w:cs="Times New Roman"/>
          <w:sz w:val="24"/>
          <w:szCs w:val="24"/>
        </w:rPr>
        <w:lastRenderedPageBreak/>
        <w:t xml:space="preserve">сведениями, характерными для организаций, осуществляющих обычную предпринимательскую деятельность;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подтверждение полномочий лиц, действующих от имени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CF211C" w:rsidRPr="008542C0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обеспечивает на объекте выполнение необходимых Мероприятий по охране труда, в области экологической, пожарной и промышленной безопасности, Требований пропускного и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 xml:space="preserve"> режима, согласно Приложениям №</w:t>
      </w:r>
      <w:r w:rsidR="00771468" w:rsidRPr="008542C0">
        <w:rPr>
          <w:rFonts w:ascii="Times New Roman" w:hAnsi="Times New Roman" w:cs="Times New Roman"/>
          <w:sz w:val="24"/>
          <w:szCs w:val="24"/>
        </w:rPr>
        <w:t>5 и №6</w:t>
      </w:r>
      <w:r w:rsidRPr="008542C0">
        <w:rPr>
          <w:rFonts w:ascii="Times New Roman" w:hAnsi="Times New Roman" w:cs="Times New Roman"/>
          <w:sz w:val="24"/>
          <w:szCs w:val="24"/>
        </w:rPr>
        <w:t>, а также положениям Договора и нормативно-правовых актов Российской Федерации</w:t>
      </w:r>
      <w:r w:rsidR="008B378D" w:rsidRPr="008542C0">
        <w:rPr>
          <w:rFonts w:ascii="Times New Roman" w:hAnsi="Times New Roman" w:cs="Times New Roman"/>
          <w:sz w:val="24"/>
          <w:szCs w:val="24"/>
        </w:rPr>
        <w:t>.</w:t>
      </w:r>
    </w:p>
    <w:p w:rsidR="008B378D" w:rsidRPr="008542C0" w:rsidRDefault="008B378D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По факту оказания услуг, Исполнитель, в течение 10 (десяти) календарных дней, предоставляет Заказчику на подписание акт сдачи-приемки услуг (</w:t>
      </w:r>
      <w:r w:rsidR="00771468" w:rsidRPr="008542C0">
        <w:rPr>
          <w:rFonts w:ascii="Times New Roman" w:hAnsi="Times New Roman" w:cs="Times New Roman"/>
          <w:sz w:val="24"/>
          <w:szCs w:val="24"/>
        </w:rPr>
        <w:t>Приложение 3</w:t>
      </w:r>
      <w:r w:rsidRPr="008542C0">
        <w:rPr>
          <w:rFonts w:ascii="Times New Roman" w:hAnsi="Times New Roman" w:cs="Times New Roman"/>
          <w:sz w:val="24"/>
          <w:szCs w:val="24"/>
        </w:rPr>
        <w:t>) и выставляет счет на оплату.</w:t>
      </w:r>
    </w:p>
    <w:p w:rsidR="008B378D" w:rsidRPr="008542C0" w:rsidRDefault="008B378D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По результатам выполненных работ Исполнитель обязан выдать Заказчику оригиналы протоколов лабораторных исследований и актов отбора проб в 1-м экземпляре каждого из документов.</w:t>
      </w:r>
    </w:p>
    <w:p w:rsidR="00A045BB" w:rsidRPr="008542C0" w:rsidRDefault="001D3B94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Исполнитель обязан б</w:t>
      </w:r>
      <w:r w:rsidR="00A045BB" w:rsidRPr="008542C0">
        <w:rPr>
          <w:rFonts w:ascii="Times New Roman" w:hAnsi="Times New Roman" w:cs="Times New Roman"/>
          <w:sz w:val="24"/>
          <w:szCs w:val="24"/>
        </w:rPr>
        <w:t>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работы.</w:t>
      </w:r>
    </w:p>
    <w:p w:rsidR="001D3B94" w:rsidRPr="008542C0" w:rsidRDefault="001D3B94" w:rsidP="001D3B94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Исполнитель несет ответственность за качество и объективность оказанных услуг в соответствии с законодательством Российской Федерации.</w:t>
      </w:r>
    </w:p>
    <w:p w:rsidR="001D3B94" w:rsidRPr="008542C0" w:rsidRDefault="001D3B94" w:rsidP="001D3B94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гарантирует наличие действующей Аккредитации Испытательной лаборатории в национальной системе аккредитации, на весь период действия настоящего Договора Аттестата. </w:t>
      </w:r>
    </w:p>
    <w:p w:rsidR="001D3B94" w:rsidRPr="008542C0" w:rsidRDefault="001D3B94" w:rsidP="001D3B94">
      <w:pPr>
        <w:pStyle w:val="ConsNormal"/>
        <w:tabs>
          <w:tab w:val="left" w:pos="1701"/>
        </w:tabs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ОБЯЗАННОСТИ ЗАКАЗЧИКА</w:t>
      </w:r>
    </w:p>
    <w:p w:rsidR="006B779D" w:rsidRPr="008542C0" w:rsidRDefault="006B779D" w:rsidP="006B779D">
      <w:pPr>
        <w:pStyle w:val="ConsNormal"/>
        <w:ind w:left="465" w:right="-1" w:firstLine="0"/>
        <w:rPr>
          <w:rFonts w:ascii="Times New Roman" w:hAnsi="Times New Roman" w:cs="Times New Roman"/>
          <w:sz w:val="24"/>
          <w:szCs w:val="24"/>
        </w:rPr>
      </w:pPr>
    </w:p>
    <w:p w:rsidR="009867DE" w:rsidRPr="008542C0" w:rsidRDefault="009867DE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Заказчик обязуется в срок до 15 числа каждого текущего месяца подать </w:t>
      </w:r>
      <w:r w:rsidR="000A0D1E" w:rsidRPr="008542C0">
        <w:rPr>
          <w:rFonts w:ascii="Times New Roman" w:hAnsi="Times New Roman" w:cs="Times New Roman"/>
          <w:sz w:val="24"/>
          <w:szCs w:val="24"/>
        </w:rPr>
        <w:t xml:space="preserve">в свободной форме </w:t>
      </w:r>
      <w:r w:rsidRPr="008542C0">
        <w:rPr>
          <w:rFonts w:ascii="Times New Roman" w:hAnsi="Times New Roman" w:cs="Times New Roman"/>
          <w:sz w:val="24"/>
          <w:szCs w:val="24"/>
        </w:rPr>
        <w:t xml:space="preserve">заявку на выполнение работ с указанием </w:t>
      </w:r>
      <w:r w:rsidR="000A0D1E" w:rsidRPr="008542C0">
        <w:rPr>
          <w:rFonts w:ascii="Times New Roman" w:hAnsi="Times New Roman" w:cs="Times New Roman"/>
          <w:sz w:val="24"/>
          <w:szCs w:val="24"/>
        </w:rPr>
        <w:t>объемов оказания услуг на следующий календарный месяц.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Заказчик обязуется произвести своевременную оплату услуг Исполнителя на условиях, содержащихся в настоя</w:t>
      </w:r>
      <w:r w:rsidR="009903E0" w:rsidRPr="008542C0">
        <w:rPr>
          <w:rFonts w:ascii="Times New Roman" w:hAnsi="Times New Roman" w:cs="Times New Roman"/>
          <w:sz w:val="24"/>
          <w:szCs w:val="24"/>
        </w:rPr>
        <w:t>щем</w:t>
      </w:r>
      <w:r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="00C4365B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</w:t>
      </w:r>
      <w:r w:rsidR="009903E0" w:rsidRPr="008542C0">
        <w:rPr>
          <w:rFonts w:ascii="Times New Roman" w:hAnsi="Times New Roman" w:cs="Times New Roman"/>
          <w:sz w:val="24"/>
          <w:szCs w:val="24"/>
        </w:rPr>
        <w:t>е</w:t>
      </w:r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8305CA" w:rsidRPr="008542C0" w:rsidRDefault="008305CA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В случае мотивированного отказа от приемки услуг Стороны в течение 5 (пяти) календарных дней составляют двухсторонний акт с указанием всех недоработок и сроков их устранения, выполняемых Исполнителем за свой счет в согласованные сторонами сроки.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Заказчик обязан осуществить все иные действия, необходимые для исполнения данного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 xml:space="preserve">оговора, предусмотренные законодательством, настоящим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оговором.</w:t>
      </w:r>
    </w:p>
    <w:p w:rsidR="0037465D" w:rsidRDefault="0037465D" w:rsidP="000D4C3A">
      <w:pPr>
        <w:pStyle w:val="Con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СТОИМОСТЬ УСЛУГ ПО НАСТОЯЩЕМУ ДОГОВОРУ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275E14" w:rsidRPr="008542C0" w:rsidRDefault="00AF031E" w:rsidP="00812B6C">
      <w:pPr>
        <w:pStyle w:val="ConsNormal"/>
        <w:numPr>
          <w:ilvl w:val="1"/>
          <w:numId w:val="1"/>
        </w:numPr>
        <w:tabs>
          <w:tab w:val="left" w:pos="1560"/>
        </w:tabs>
        <w:ind w:right="-1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Стоимость услуг по настоящему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Pr="008542C0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6B201D">
        <w:rPr>
          <w:rFonts w:ascii="Times New Roman" w:hAnsi="Times New Roman" w:cs="Times New Roman"/>
          <w:b/>
          <w:sz w:val="24"/>
          <w:szCs w:val="24"/>
        </w:rPr>
        <w:t>_________ рублей</w:t>
      </w:r>
      <w:r w:rsidR="00847B35" w:rsidRPr="008542C0">
        <w:rPr>
          <w:rFonts w:ascii="Times New Roman" w:hAnsi="Times New Roman" w:cs="Times New Roman"/>
          <w:b/>
          <w:sz w:val="24"/>
          <w:szCs w:val="24"/>
        </w:rPr>
        <w:t>.</w:t>
      </w:r>
    </w:p>
    <w:p w:rsidR="00847B35" w:rsidRPr="008542C0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right="-1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Заказчиком </w:t>
      </w:r>
      <w:r w:rsidR="005C6C0A" w:rsidRPr="008542C0">
        <w:rPr>
          <w:rFonts w:ascii="Times New Roman" w:hAnsi="Times New Roman" w:cs="Times New Roman"/>
          <w:sz w:val="24"/>
          <w:szCs w:val="24"/>
        </w:rPr>
        <w:t xml:space="preserve">безналичным расчетом </w:t>
      </w:r>
      <w:r w:rsidR="007768A8" w:rsidRPr="008542C0">
        <w:rPr>
          <w:rFonts w:ascii="Times New Roman" w:hAnsi="Times New Roman" w:cs="Times New Roman"/>
          <w:sz w:val="24"/>
          <w:szCs w:val="24"/>
        </w:rPr>
        <w:t>ежемесячно</w:t>
      </w:r>
      <w:r w:rsidR="005C6C0A" w:rsidRPr="008542C0">
        <w:rPr>
          <w:rFonts w:ascii="Times New Roman" w:hAnsi="Times New Roman" w:cs="Times New Roman"/>
          <w:sz w:val="24"/>
          <w:szCs w:val="24"/>
        </w:rPr>
        <w:t>,</w:t>
      </w:r>
      <w:r w:rsidRPr="008542C0">
        <w:rPr>
          <w:rFonts w:ascii="Times New Roman" w:hAnsi="Times New Roman" w:cs="Times New Roman"/>
          <w:sz w:val="24"/>
          <w:szCs w:val="24"/>
        </w:rPr>
        <w:t xml:space="preserve"> по факту оказания услуг, в течение 15 (пятнадцати) календарных дней с даты подписания </w:t>
      </w:r>
      <w:r w:rsidR="005C6C0A" w:rsidRPr="008542C0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8542C0">
        <w:rPr>
          <w:rFonts w:ascii="Times New Roman" w:hAnsi="Times New Roman" w:cs="Times New Roman"/>
          <w:sz w:val="24"/>
          <w:szCs w:val="24"/>
        </w:rPr>
        <w:t xml:space="preserve">акта сдачи-приемки </w:t>
      </w:r>
      <w:r w:rsidR="005C6C0A" w:rsidRPr="008542C0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Pr="008542C0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C6C0A" w:rsidRPr="008542C0">
        <w:rPr>
          <w:rFonts w:ascii="Times New Roman" w:hAnsi="Times New Roman" w:cs="Times New Roman"/>
          <w:sz w:val="24"/>
          <w:szCs w:val="24"/>
        </w:rPr>
        <w:t>на основании счета Исполнителя</w:t>
      </w:r>
      <w:r w:rsidR="00E0166B" w:rsidRPr="008542C0">
        <w:rPr>
          <w:rFonts w:ascii="Times New Roman" w:hAnsi="Times New Roman" w:cs="Times New Roman"/>
          <w:sz w:val="24"/>
          <w:szCs w:val="24"/>
        </w:rPr>
        <w:t>.</w:t>
      </w:r>
    </w:p>
    <w:p w:rsidR="00CD005A" w:rsidRPr="008542C0" w:rsidRDefault="00CD005A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изменения объема работ и уменьшения количества исследуемых проб по уведомлению Заказчика, оплата производится за фактический объем работ по расценкам, установленным </w:t>
      </w:r>
      <w:r w:rsidR="00771468" w:rsidRPr="008542C0">
        <w:rPr>
          <w:rFonts w:ascii="Times New Roman" w:hAnsi="Times New Roman" w:cs="Times New Roman"/>
          <w:sz w:val="24"/>
          <w:szCs w:val="24"/>
        </w:rPr>
        <w:t>в Приложении 2</w:t>
      </w:r>
      <w:r w:rsidRPr="00854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B35" w:rsidRPr="008542C0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В случае мотивированного отказа от приемки услуг Стороны в течение 5 (пяти) календарных дней составляют двухсторонний акт с указанием всех недоработок и сроков их устранения, выполняемых Исполнителем за свой счет в согласованные сторонами сроки.</w:t>
      </w:r>
    </w:p>
    <w:p w:rsidR="00847B35" w:rsidRPr="008542C0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Обязанность Заказчика по оплате считается исполненной с момента поступления денежных средств на расчетный счет Исполнителя.</w:t>
      </w:r>
    </w:p>
    <w:p w:rsidR="00440EF3" w:rsidRPr="008542C0" w:rsidRDefault="00440EF3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</w:rPr>
        <w:t>Стороны обязаны производ</w:t>
      </w:r>
      <w:r w:rsidR="008058BA" w:rsidRPr="008542C0">
        <w:rPr>
          <w:rFonts w:ascii="Times New Roman" w:hAnsi="Times New Roman" w:cs="Times New Roman"/>
          <w:sz w:val="24"/>
        </w:rPr>
        <w:t xml:space="preserve">ить сверку расчетов по запросу </w:t>
      </w:r>
      <w:r w:rsidRPr="008542C0">
        <w:rPr>
          <w:rFonts w:ascii="Times New Roman" w:hAnsi="Times New Roman" w:cs="Times New Roman"/>
          <w:sz w:val="24"/>
        </w:rPr>
        <w:t>Заказчика</w:t>
      </w:r>
      <w:r w:rsidR="008058BA" w:rsidRPr="008542C0">
        <w:rPr>
          <w:rFonts w:ascii="Times New Roman" w:hAnsi="Times New Roman" w:cs="Times New Roman"/>
          <w:sz w:val="24"/>
        </w:rPr>
        <w:t xml:space="preserve">. </w:t>
      </w:r>
      <w:r w:rsidRPr="008542C0">
        <w:rPr>
          <w:rFonts w:ascii="Times New Roman" w:hAnsi="Times New Roman" w:cs="Times New Roman"/>
          <w:sz w:val="24"/>
        </w:rPr>
        <w:t xml:space="preserve">Проект акта сверки подготавливается, оформляется Заказчиком и направляется в адрес Исполнителя </w:t>
      </w:r>
      <w:r w:rsidRPr="008542C0">
        <w:rPr>
          <w:rFonts w:ascii="Times New Roman" w:hAnsi="Times New Roman" w:cs="Times New Roman"/>
          <w:sz w:val="24"/>
        </w:rPr>
        <w:lastRenderedPageBreak/>
        <w:t xml:space="preserve">заказным </w:t>
      </w:r>
      <w:proofErr w:type="gramStart"/>
      <w:r w:rsidRPr="008542C0">
        <w:rPr>
          <w:rFonts w:ascii="Times New Roman" w:hAnsi="Times New Roman" w:cs="Times New Roman"/>
          <w:sz w:val="24"/>
        </w:rPr>
        <w:t>письмом  или</w:t>
      </w:r>
      <w:proofErr w:type="gramEnd"/>
      <w:r w:rsidRPr="008542C0">
        <w:rPr>
          <w:rFonts w:ascii="Times New Roman" w:hAnsi="Times New Roman" w:cs="Times New Roman"/>
          <w:sz w:val="24"/>
        </w:rPr>
        <w:t xml:space="preserve"> нарочным под расписку. Исполнитель обязан в срок не позднее 7 (</w:t>
      </w:r>
      <w:r w:rsidR="008058BA" w:rsidRPr="008542C0">
        <w:rPr>
          <w:rFonts w:ascii="Times New Roman" w:hAnsi="Times New Roman" w:cs="Times New Roman"/>
          <w:sz w:val="24"/>
        </w:rPr>
        <w:t>С</w:t>
      </w:r>
      <w:r w:rsidRPr="008542C0">
        <w:rPr>
          <w:rFonts w:ascii="Times New Roman" w:hAnsi="Times New Roman" w:cs="Times New Roman"/>
          <w:sz w:val="24"/>
        </w:rPr>
        <w:t xml:space="preserve">еми) </w:t>
      </w:r>
      <w:r w:rsidR="002A52E2" w:rsidRPr="008542C0">
        <w:rPr>
          <w:rFonts w:ascii="Times New Roman" w:hAnsi="Times New Roman" w:cs="Times New Roman"/>
          <w:sz w:val="24"/>
        </w:rPr>
        <w:t xml:space="preserve">календарных </w:t>
      </w:r>
      <w:r w:rsidRPr="008542C0">
        <w:rPr>
          <w:rFonts w:ascii="Times New Roman" w:hAnsi="Times New Roman" w:cs="Times New Roman"/>
          <w:sz w:val="24"/>
        </w:rPr>
        <w:t>дней с даты получения акта сверки подписать его и направить один экземпляр (оригинал) в адрес Заказчика. Акт сверки со стороны Исполнителя должен быть подписан руководителем и главным бухгалтером или уполномоченными руководителем на то лицами на основании доверенности.  Если акт сверки подписывается должностным лицом Исполнителя по доверенности, то в акте обязательно указываются ее реквизиты, а заверенная Исполнителем копия доверенности направляется вместе с актом.</w:t>
      </w:r>
      <w:r w:rsidRPr="008542C0">
        <w:rPr>
          <w:rFonts w:ascii="Times New Roman" w:hAnsi="Times New Roman" w:cs="Times New Roman"/>
          <w:bCs/>
          <w:sz w:val="24"/>
        </w:rPr>
        <w:t xml:space="preserve"> </w:t>
      </w:r>
    </w:p>
    <w:p w:rsidR="00440EF3" w:rsidRPr="008542C0" w:rsidRDefault="00440EF3" w:rsidP="00052324">
      <w:pPr>
        <w:pStyle w:val="ConsNormal"/>
        <w:tabs>
          <w:tab w:val="left" w:pos="-1843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</w:rPr>
      </w:pPr>
      <w:r w:rsidRPr="008542C0">
        <w:rPr>
          <w:rFonts w:ascii="Times New Roman" w:hAnsi="Times New Roman" w:cs="Times New Roman"/>
          <w:sz w:val="24"/>
        </w:rPr>
        <w:t xml:space="preserve">В случае если учетные данные Исполнителя не совпадают с данными, указанными Заказчиком в акте сверки, Исполнитель обязан подписать полученный акт сверки с разногласиями и в вышеуказанный срок направить один экземпляр (оригинал) Заказчику. В случае </w:t>
      </w:r>
      <w:proofErr w:type="gramStart"/>
      <w:r w:rsidRPr="008542C0">
        <w:rPr>
          <w:rFonts w:ascii="Times New Roman" w:hAnsi="Times New Roman" w:cs="Times New Roman"/>
          <w:sz w:val="24"/>
        </w:rPr>
        <w:t>не возврата</w:t>
      </w:r>
      <w:proofErr w:type="gramEnd"/>
      <w:r w:rsidRPr="008542C0">
        <w:rPr>
          <w:rFonts w:ascii="Times New Roman" w:hAnsi="Times New Roman" w:cs="Times New Roman"/>
          <w:sz w:val="24"/>
        </w:rPr>
        <w:t xml:space="preserve"> акта сверки в течение 7 (</w:t>
      </w:r>
      <w:r w:rsidR="008058BA" w:rsidRPr="008542C0">
        <w:rPr>
          <w:rFonts w:ascii="Times New Roman" w:hAnsi="Times New Roman" w:cs="Times New Roman"/>
          <w:sz w:val="24"/>
        </w:rPr>
        <w:t>С</w:t>
      </w:r>
      <w:r w:rsidRPr="008542C0">
        <w:rPr>
          <w:rFonts w:ascii="Times New Roman" w:hAnsi="Times New Roman" w:cs="Times New Roman"/>
          <w:sz w:val="24"/>
        </w:rPr>
        <w:t>еми) календарных дней, суммы, предъявленные Заказчиком, считаются подтвержденными Исполнителем.</w:t>
      </w:r>
    </w:p>
    <w:p w:rsidR="00C016D1" w:rsidRDefault="00C016D1" w:rsidP="0048661B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</w:rPr>
      </w:pPr>
    </w:p>
    <w:p w:rsidR="00BE5A91" w:rsidRPr="008542C0" w:rsidRDefault="00BE5A91" w:rsidP="0048661B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ОТВЕТСТВЕННОСТЬ СТОРОН ПО НАСТОЯЩЕМУ ДОГОВОРУ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оговору Заказчик и Исполнитель несут ответственность в соответствии с действующим законодательством.</w:t>
      </w:r>
    </w:p>
    <w:p w:rsidR="0049037D" w:rsidRPr="008542C0" w:rsidRDefault="00463FE3" w:rsidP="0049037D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 просрочку выполнения обязательств Сторона, интересы которой нарушены, имеет право взыскать с виновной Стороны неустойку в размере 0,1 % от стоимости услуг </w:t>
      </w:r>
      <w:r w:rsidR="00674A47" w:rsidRPr="008542C0">
        <w:rPr>
          <w:rFonts w:ascii="Times New Roman" w:hAnsi="Times New Roman" w:cs="Times New Roman"/>
          <w:sz w:val="24"/>
          <w:szCs w:val="24"/>
        </w:rPr>
        <w:t>по настоящему Договору за каждый день просрочки</w:t>
      </w:r>
      <w:r w:rsidRPr="008542C0">
        <w:rPr>
          <w:rFonts w:ascii="Times New Roman" w:hAnsi="Times New Roman" w:cs="Times New Roman"/>
          <w:sz w:val="24"/>
          <w:szCs w:val="24"/>
        </w:rPr>
        <w:t>. Если обязательство просрочено исполнением частично, то сумма неустойки рассчитывается от цены просроченной части обязательства.</w:t>
      </w:r>
    </w:p>
    <w:p w:rsidR="0049037D" w:rsidRPr="008542C0" w:rsidRDefault="0049037D" w:rsidP="0049037D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нарушении Исполнителем требований пропускного и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 xml:space="preserve"> режимов, и мероприятий по охране труда, в области экологической, пожарной и промышленной безопасности, Заказчик имеет право начислить штрафные санкции в порядке, предусмотренном </w:t>
      </w:r>
      <w:r w:rsidR="00333BDF" w:rsidRPr="008542C0">
        <w:rPr>
          <w:rFonts w:ascii="Times New Roman" w:hAnsi="Times New Roman" w:cs="Times New Roman"/>
          <w:sz w:val="24"/>
          <w:szCs w:val="24"/>
        </w:rPr>
        <w:t>Приложениями №5 и №6</w:t>
      </w:r>
      <w:r w:rsidRPr="008542C0">
        <w:rPr>
          <w:rFonts w:ascii="Times New Roman" w:hAnsi="Times New Roman" w:cs="Times New Roman"/>
          <w:sz w:val="24"/>
          <w:szCs w:val="24"/>
        </w:rPr>
        <w:t xml:space="preserve"> настоящего договора. В случае если начисленная сумма штрафа не уплачивается Исполнителем добровольно, Заказчик вправе удерживать штрафные санкции из вознаграждения Исполнителя в одностороннем порядке.</w:t>
      </w:r>
    </w:p>
    <w:p w:rsidR="0049037D" w:rsidRDefault="0049037D" w:rsidP="0049037D">
      <w:pPr>
        <w:pStyle w:val="ConsNormal"/>
        <w:tabs>
          <w:tab w:val="left" w:pos="1418"/>
          <w:tab w:val="left" w:pos="1560"/>
        </w:tabs>
        <w:ind w:left="1107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49037D">
      <w:pPr>
        <w:pStyle w:val="ConsNormal"/>
        <w:tabs>
          <w:tab w:val="left" w:pos="1418"/>
          <w:tab w:val="left" w:pos="1560"/>
        </w:tabs>
        <w:ind w:left="1107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926ED1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52324" w:rsidRPr="008542C0" w:rsidRDefault="00052324" w:rsidP="009867DE">
      <w:pPr>
        <w:pStyle w:val="ConsNormal"/>
        <w:numPr>
          <w:ilvl w:val="1"/>
          <w:numId w:val="1"/>
        </w:numPr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52324" w:rsidRPr="008542C0" w:rsidRDefault="00052324" w:rsidP="009867DE">
      <w:pPr>
        <w:pStyle w:val="ConsNormal"/>
        <w:numPr>
          <w:ilvl w:val="1"/>
          <w:numId w:val="1"/>
        </w:numPr>
        <w:tabs>
          <w:tab w:val="left" w:pos="709"/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При наступлении обстоятельств, указанных в пункте 6.1 настоящего Договора, каждая Сторона должна без промедления известить о них в письменном виде другую Сторону.</w:t>
      </w:r>
    </w:p>
    <w:p w:rsidR="00052324" w:rsidRPr="008542C0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6.3.</w:t>
      </w:r>
      <w:r w:rsidRPr="008542C0">
        <w:rPr>
          <w:rFonts w:ascii="Times New Roman" w:hAnsi="Times New Roman" w:cs="Times New Roman"/>
          <w:sz w:val="24"/>
          <w:szCs w:val="24"/>
        </w:rPr>
        <w:tab/>
        <w:t>Под непреодолимой силой понимаются чрезвычайные и непредотвратимые обстоятельства, как они понимаются действующим законодательством Российской Федерации,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:rsidR="00052324" w:rsidRPr="008542C0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6.4.</w:t>
      </w:r>
      <w:r w:rsidRPr="008542C0">
        <w:rPr>
          <w:rFonts w:ascii="Times New Roman" w:hAnsi="Times New Roman" w:cs="Times New Roman"/>
          <w:sz w:val="24"/>
          <w:szCs w:val="24"/>
        </w:rPr>
        <w:tab/>
        <w:t xml:space="preserve">Сторона, для которой создалась ситуация невозможности выполнения обязательств по Договору, должна в течение 48 (сорок восемь) часов направить другой стороне письменное уведомление о наступлении и продолжительности действия указанных выше обстоятельств, подтвержденного сертификатом Торгово-промышленной палаты РФ </w:t>
      </w:r>
      <w:r w:rsidRPr="008542C0">
        <w:rPr>
          <w:rFonts w:ascii="Times New Roman" w:hAnsi="Times New Roman" w:cs="Times New Roman"/>
          <w:sz w:val="24"/>
          <w:szCs w:val="24"/>
        </w:rPr>
        <w:lastRenderedPageBreak/>
        <w:t>(ее территориальными органами) или справкой компетентного государственного/муниципального органа (организации).</w:t>
      </w:r>
    </w:p>
    <w:p w:rsidR="00052324" w:rsidRPr="008542C0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6.5.</w:t>
      </w:r>
      <w:r w:rsidRPr="008542C0">
        <w:rPr>
          <w:rFonts w:ascii="Times New Roman" w:hAnsi="Times New Roman" w:cs="Times New Roman"/>
          <w:sz w:val="24"/>
          <w:szCs w:val="24"/>
        </w:rPr>
        <w:tab/>
        <w:t>В случае наступления форс-мажорных обстоятельств, исполнение Сторонами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любая Сторона вправе во внесудебном одностороннем порядке отказаться от исполнения Договора.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:rsidR="008058BA" w:rsidRDefault="008058BA" w:rsidP="008058BA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8058BA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оговора, будут разрешаться путем переговоров.</w:t>
      </w:r>
    </w:p>
    <w:p w:rsidR="00963E8D" w:rsidRPr="008542C0" w:rsidRDefault="00963E8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неисполнения обязательств одной из сторон договора, другая сторона направляет ей претензию. </w:t>
      </w:r>
      <w:r w:rsidR="00052324" w:rsidRPr="008542C0">
        <w:rPr>
          <w:rFonts w:ascii="Times New Roman" w:hAnsi="Times New Roman" w:cs="Times New Roman"/>
          <w:sz w:val="24"/>
          <w:szCs w:val="24"/>
        </w:rPr>
        <w:t xml:space="preserve">Срок рассмотрения и ответа на претензию составляет 10 (десять) календарных </w:t>
      </w:r>
      <w:proofErr w:type="gramStart"/>
      <w:r w:rsidR="00052324" w:rsidRPr="008542C0">
        <w:rPr>
          <w:rFonts w:ascii="Times New Roman" w:hAnsi="Times New Roman" w:cs="Times New Roman"/>
          <w:sz w:val="24"/>
          <w:szCs w:val="24"/>
        </w:rPr>
        <w:t>дней  с</w:t>
      </w:r>
      <w:proofErr w:type="gramEnd"/>
      <w:r w:rsidR="00052324" w:rsidRPr="008542C0">
        <w:rPr>
          <w:rFonts w:ascii="Times New Roman" w:hAnsi="Times New Roman" w:cs="Times New Roman"/>
          <w:sz w:val="24"/>
          <w:szCs w:val="24"/>
        </w:rPr>
        <w:t xml:space="preserve"> момента ее получения</w:t>
      </w:r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При </w:t>
      </w:r>
      <w:r w:rsidR="00CC3F3B" w:rsidRPr="008542C0">
        <w:rPr>
          <w:rFonts w:ascii="Times New Roman" w:hAnsi="Times New Roman" w:cs="Times New Roman"/>
          <w:sz w:val="24"/>
          <w:szCs w:val="24"/>
        </w:rPr>
        <w:t>не достижении</w:t>
      </w:r>
      <w:r w:rsidRPr="008542C0">
        <w:rPr>
          <w:rFonts w:ascii="Times New Roman" w:hAnsi="Times New Roman" w:cs="Times New Roman"/>
          <w:sz w:val="24"/>
          <w:szCs w:val="24"/>
        </w:rPr>
        <w:t xml:space="preserve"> согласия спор передается на разрешение </w:t>
      </w:r>
      <w:r w:rsidR="00362AFD" w:rsidRPr="008542C0">
        <w:rPr>
          <w:rFonts w:ascii="Times New Roman" w:hAnsi="Times New Roman" w:cs="Times New Roman"/>
          <w:sz w:val="24"/>
          <w:szCs w:val="24"/>
        </w:rPr>
        <w:t>суда в соответствии с действующим законодательством</w:t>
      </w:r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362AFD" w:rsidRDefault="00362AFD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3377B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АНТИКОРРУПЦИОННАЯ ОГОВОРКА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3377B" w:rsidRPr="008542C0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33377B" w:rsidRPr="008542C0" w:rsidRDefault="0033377B" w:rsidP="0049037D">
      <w:pPr>
        <w:tabs>
          <w:tab w:val="left" w:pos="734"/>
          <w:tab w:val="left" w:pos="1560"/>
        </w:tabs>
        <w:ind w:left="567" w:firstLine="567"/>
        <w:jc w:val="both"/>
      </w:pPr>
      <w:r w:rsidRPr="008542C0">
        <w:t xml:space="preserve"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</w:t>
      </w:r>
      <w:proofErr w:type="gramStart"/>
      <w:r w:rsidRPr="008542C0">
        <w:t>пункта  другой</w:t>
      </w:r>
      <w:proofErr w:type="gramEnd"/>
      <w:r w:rsidRPr="008542C0">
        <w:t xml:space="preserve">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proofErr w:type="gramStart"/>
      <w:r w:rsidRPr="008542C0">
        <w:t>получения  от</w:t>
      </w:r>
      <w:proofErr w:type="gramEnd"/>
      <w:r w:rsidRPr="008542C0">
        <w:t xml:space="preserve"> Опровергающей Стороны подтверждения отсутствия нарушений. Такое подтверждение должно быть нап</w:t>
      </w:r>
      <w:r w:rsidR="002A52E2" w:rsidRPr="008542C0">
        <w:t xml:space="preserve">равлено в течение 10 (десяти) </w:t>
      </w:r>
      <w:proofErr w:type="gramStart"/>
      <w:r w:rsidR="002A52E2" w:rsidRPr="008542C0">
        <w:t xml:space="preserve">календарных </w:t>
      </w:r>
      <w:r w:rsidRPr="008542C0">
        <w:t xml:space="preserve"> дней</w:t>
      </w:r>
      <w:proofErr w:type="gramEnd"/>
      <w:r w:rsidRPr="008542C0">
        <w:t xml:space="preserve"> с даты направления уведомления о нарушениях Инициирующей Стороной.</w:t>
      </w:r>
    </w:p>
    <w:p w:rsidR="0033377B" w:rsidRPr="008542C0" w:rsidRDefault="0033377B" w:rsidP="0049037D">
      <w:pPr>
        <w:tabs>
          <w:tab w:val="left" w:pos="734"/>
          <w:tab w:val="left" w:pos="1560"/>
        </w:tabs>
        <w:ind w:left="567" w:firstLine="567"/>
        <w:jc w:val="both"/>
      </w:pPr>
      <w:r w:rsidRPr="008542C0">
        <w:t xml:space="preserve"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proofErr w:type="gramStart"/>
      <w:r w:rsidRPr="008542C0">
        <w:t>настоящего  пункта</w:t>
      </w:r>
      <w:proofErr w:type="gramEnd"/>
      <w:r w:rsidRPr="008542C0">
        <w:t xml:space="preserve"> Опровергающей Стороной, ее  аффилированными лицами, работниками или посредниками.</w:t>
      </w:r>
    </w:p>
    <w:p w:rsidR="0033377B" w:rsidRPr="008542C0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достоверно установленных Инициирующей Стороной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нарушений  установленных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обязательств воздерживаться от запрещенных в пункте 8.1.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</w:t>
      </w:r>
      <w:r w:rsidRPr="008542C0">
        <w:rPr>
          <w:rFonts w:ascii="Times New Roman" w:hAnsi="Times New Roman" w:cs="Times New Roman"/>
          <w:sz w:val="24"/>
          <w:szCs w:val="24"/>
        </w:rPr>
        <w:lastRenderedPageBreak/>
        <w:t xml:space="preserve">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возникших  в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результате такого расторжения.</w:t>
      </w:r>
    </w:p>
    <w:p w:rsidR="0033377B" w:rsidRPr="008542C0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путем,  а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также иных подобных норм.</w:t>
      </w:r>
    </w:p>
    <w:p w:rsidR="00F67EB9" w:rsidRDefault="00F67EB9" w:rsidP="000D4C3A">
      <w:pPr>
        <w:pStyle w:val="ConsNormal"/>
        <w:tabs>
          <w:tab w:val="left" w:pos="73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rmal"/>
        <w:tabs>
          <w:tab w:val="left" w:pos="73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F67EB9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ЗАВЕРЕНИЯ ОБ ОБСТОЯТЕЛЬСТВАХ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D6E43" w:rsidRPr="008542C0" w:rsidRDefault="00CD6E43" w:rsidP="009867DE">
      <w:pPr>
        <w:pStyle w:val="ConsNormal"/>
        <w:numPr>
          <w:ilvl w:val="1"/>
          <w:numId w:val="1"/>
        </w:numPr>
        <w:tabs>
          <w:tab w:val="left" w:pos="734"/>
          <w:tab w:val="num" w:pos="1600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Каждая из Сторон заверяет, что на момент заключения настоящего Договора: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9.1.1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9.1.2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9.1.3. 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9.1.4.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9.1.5.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9.1.7. заключение Стороной настоящего Договора не повлечет нарушения ей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9.1.8.</w:t>
      </w:r>
      <w:r w:rsidRPr="008542C0">
        <w:rPr>
          <w:rFonts w:ascii="Times New Roman" w:hAnsi="Times New Roman" w:cs="Times New Roman"/>
          <w:sz w:val="24"/>
          <w:szCs w:val="24"/>
        </w:rPr>
        <w:tab/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8.1.9.</w:t>
      </w:r>
      <w:r w:rsidRPr="008542C0">
        <w:rPr>
          <w:rFonts w:ascii="Times New Roman" w:hAnsi="Times New Roman" w:cs="Times New Roman"/>
          <w:sz w:val="24"/>
          <w:szCs w:val="24"/>
        </w:rPr>
        <w:tab/>
        <w:t>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lastRenderedPageBreak/>
        <w:t>9.1.10.</w:t>
      </w:r>
      <w:r w:rsidRPr="008542C0">
        <w:rPr>
          <w:rFonts w:ascii="Times New Roman" w:hAnsi="Times New Roman" w:cs="Times New Roman"/>
          <w:sz w:val="24"/>
          <w:szCs w:val="24"/>
        </w:rPr>
        <w:tab/>
        <w:t>вся информация и документы, предоставленные ей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9.2.</w:t>
      </w:r>
      <w:r w:rsidRPr="008542C0">
        <w:rPr>
          <w:rFonts w:ascii="Times New Roman" w:hAnsi="Times New Roman" w:cs="Times New Roman"/>
          <w:sz w:val="24"/>
          <w:szCs w:val="24"/>
        </w:rPr>
        <w:tab/>
        <w:t>Настоящим Исполнитель подтверждает отсутствие просроченной задолженности по уплате налогов, сборов и подобных обязательных платежей.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9.3. </w:t>
      </w:r>
      <w:r w:rsidRPr="008542C0">
        <w:rPr>
          <w:rFonts w:ascii="Times New Roman" w:hAnsi="Times New Roman" w:cs="Times New Roman"/>
          <w:bCs/>
          <w:sz w:val="24"/>
          <w:szCs w:val="24"/>
        </w:rPr>
        <w:t xml:space="preserve">Настоящим Исполнитель заверяет, что на момент заключения настоящего Договора он ознакомлен с </w:t>
      </w:r>
      <w:proofErr w:type="spellStart"/>
      <w:r w:rsidRPr="008542C0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Pr="008542C0">
        <w:rPr>
          <w:rFonts w:ascii="Times New Roman" w:hAnsi="Times New Roman" w:cs="Times New Roman"/>
          <w:bCs/>
          <w:sz w:val="24"/>
          <w:szCs w:val="24"/>
        </w:rPr>
        <w:t xml:space="preserve">-политикой и политикой противодействия коррупции Заказчика </w:t>
      </w:r>
      <w:r w:rsidRPr="008542C0">
        <w:rPr>
          <w:rFonts w:ascii="Times New Roman" w:hAnsi="Times New Roman" w:cs="Times New Roman"/>
          <w:bCs/>
          <w:sz w:val="24"/>
          <w:szCs w:val="24"/>
          <w:lang w:eastAsia="en-US"/>
        </w:rPr>
        <w:t>(актуальные версии размещены на внешнем сайте Заказчика)</w:t>
      </w:r>
      <w:r w:rsidRPr="008542C0">
        <w:rPr>
          <w:rFonts w:ascii="Times New Roman" w:hAnsi="Times New Roman" w:cs="Times New Roman"/>
          <w:bCs/>
          <w:sz w:val="24"/>
          <w:szCs w:val="24"/>
        </w:rPr>
        <w:t xml:space="preserve">, разделяет предусмотренные ими принципы, правила и стандарты взаимоотношений с физическими лицами, организациями, органами власти. 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2C0">
        <w:rPr>
          <w:rFonts w:ascii="Times New Roman" w:hAnsi="Times New Roman" w:cs="Times New Roman"/>
          <w:bCs/>
          <w:iCs/>
          <w:sz w:val="24"/>
          <w:szCs w:val="24"/>
        </w:rPr>
        <w:t>Исполнитель </w:t>
      </w:r>
      <w:r w:rsidRPr="008542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bCs/>
          <w:sz w:val="24"/>
          <w:szCs w:val="24"/>
        </w:rPr>
        <w:t>обязуется</w:t>
      </w:r>
      <w:proofErr w:type="gramEnd"/>
      <w:r w:rsidRPr="008542C0">
        <w:rPr>
          <w:rFonts w:ascii="Times New Roman" w:hAnsi="Times New Roman" w:cs="Times New Roman"/>
          <w:bCs/>
          <w:sz w:val="24"/>
          <w:szCs w:val="24"/>
        </w:rPr>
        <w:t xml:space="preserve"> по запросу Заказчика в течение 5 (пяти) календарных дней предоставлять документы и иную информацию, подтверждающую соблюдение Исполнителем</w:t>
      </w:r>
      <w:r w:rsidRPr="008542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bCs/>
          <w:sz w:val="24"/>
          <w:szCs w:val="24"/>
        </w:rPr>
        <w:t>принципов, правил и стандартов, указанных в абзаце первом настоящего пункта Договора.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9.4. Если какое-либо из у</w:t>
      </w:r>
      <w:r w:rsidR="00E9368F">
        <w:rPr>
          <w:rFonts w:ascii="Times New Roman" w:hAnsi="Times New Roman" w:cs="Times New Roman"/>
          <w:sz w:val="24"/>
          <w:szCs w:val="24"/>
        </w:rPr>
        <w:t xml:space="preserve">казанных в пунктах 9.1 - 9.3 </w:t>
      </w:r>
      <w:r w:rsidRPr="008542C0">
        <w:rPr>
          <w:rFonts w:ascii="Times New Roman" w:hAnsi="Times New Roman" w:cs="Times New Roman"/>
          <w:sz w:val="24"/>
          <w:szCs w:val="24"/>
        </w:rPr>
        <w:t xml:space="preserve">Договора заверений, а также какое-либо из заверений, данных после заключения Договора, оказалось недостоверным, то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Сторона,  которая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причиненные недостоверностью.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9.5. Руководствуясь гражданским и налоговым законодательством, Исполнитель заверяет Заказчика, что: 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9.5.1. является добросовестным налогоплательщиком и соблюдает положения законодательства о налогах и сборах в объеме заверений, предусмотренных </w:t>
      </w:r>
      <w:r w:rsidRPr="00E9368F">
        <w:rPr>
          <w:rFonts w:ascii="Times New Roman" w:hAnsi="Times New Roman" w:cs="Times New Roman"/>
          <w:sz w:val="24"/>
          <w:szCs w:val="24"/>
        </w:rPr>
        <w:t>Приложением</w:t>
      </w:r>
      <w:r w:rsidR="00311638" w:rsidRPr="00E9368F">
        <w:rPr>
          <w:rFonts w:ascii="Times New Roman" w:hAnsi="Times New Roman" w:cs="Times New Roman"/>
          <w:sz w:val="24"/>
          <w:szCs w:val="24"/>
        </w:rPr>
        <w:t xml:space="preserve"> 4</w:t>
      </w:r>
      <w:r w:rsidRPr="00E9368F"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9.6. В случае нарушения заверений, предусмотренных пунктом 9.5 настоящего Договора, со стороны Исполнителя Заказчик имеет право расторгнуть настоящий Договор в одностороннем внесудебном порядке, а Исполнитель обязан возместить Заказчику в полном объеме все убытки, понесенные Заказчиком вследствие нарушения Исполнителем указанных заверений и/или допущенных Исполнителем нарушений (в том числе налогового законодательства).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9.7. Стороны признают, что при заключении Договора они полагались на заверения, содержащиеся в настоящем разделе Договора, достоверность которых имеет существенное значение для Сторон.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 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Все заверения, содержащиеся в настоящем Договоре, являются заверениями об обстоятельствах, данными в порядке ст. 431.2 Гражданского кодекса РФ.</w:t>
      </w:r>
    </w:p>
    <w:p w:rsidR="0033377B" w:rsidRDefault="00CD6E43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iCs/>
          <w:sz w:val="24"/>
          <w:szCs w:val="24"/>
        </w:rPr>
        <w:t>9.8.</w:t>
      </w:r>
      <w:r w:rsidRPr="00854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sz w:val="24"/>
          <w:szCs w:val="24"/>
        </w:rPr>
        <w:t>Настоящим Исполнитель заверяет, что на момент заключения настоящего Договора в отношении него, его аффилированных лиц и конечных бенефициаров не действуют какие-либо международные санкции. В случае нарушения данного заверения со Стороны Исполнителя Заказчик («Не</w:t>
      </w:r>
      <w:r w:rsidR="00382352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sz w:val="24"/>
          <w:szCs w:val="24"/>
        </w:rPr>
        <w:t xml:space="preserve">нарушившая Сторона») имеет право расторгнуть настоящий Договор в одностороннем внесудебном порядке, а Нарушившая Сторона обязуется возместить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Заказчику  в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полном объеме все убытки, вызванные таким нарушением.</w:t>
      </w:r>
    </w:p>
    <w:p w:rsidR="006B201D" w:rsidRDefault="006B201D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</w:p>
    <w:p w:rsidR="006B201D" w:rsidRPr="008542C0" w:rsidRDefault="006B201D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</w:p>
    <w:p w:rsidR="00CD6E43" w:rsidRPr="008542C0" w:rsidRDefault="00CD6E43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</w:p>
    <w:p w:rsidR="005979FF" w:rsidRPr="008542C0" w:rsidRDefault="005979FF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5979FF" w:rsidRPr="008542C0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lastRenderedPageBreak/>
        <w:t>10.1. К конфиденциальной информации относится информация о содержании Договора и информация, переданная Сторонами друг другу при заключении Договора и в ходе исполнения Сторонами обязательств по Договору с пометкой «Конфиденциальная информация», а также любая иная информация ограниченного доступа согласно законодательству Российской Федерации.</w:t>
      </w:r>
    </w:p>
    <w:p w:rsidR="005979FF" w:rsidRPr="008542C0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10.2. Каждая из Сторон обязуется не разглашать третьим лицам конфиденциальную информацию, указанную в п. 10.1. Договора, за исключением случаев, определенных законодательством Российской Федерации и Договором, без предварительного письменного согласия другой Стороны, а также принимать все меры, необходимые для охраны конфиденциальной информации от несанкционированного доступа третьих лиц. </w:t>
      </w:r>
    </w:p>
    <w:p w:rsidR="005979FF" w:rsidRPr="008542C0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10.3. Конфиденциальная информация, указанная в п. 10.1. 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Договора.</w:t>
      </w:r>
    </w:p>
    <w:p w:rsidR="005979FF" w:rsidRPr="008542C0" w:rsidRDefault="005979FF" w:rsidP="005979FF">
      <w:pPr>
        <w:pStyle w:val="af2"/>
        <w:shd w:val="clear" w:color="auto" w:fill="FFFFFF"/>
        <w:ind w:left="567" w:firstLine="567"/>
        <w:jc w:val="both"/>
        <w:rPr>
          <w:rFonts w:eastAsia="Calibri"/>
          <w:lang w:eastAsia="en-US"/>
        </w:rPr>
      </w:pPr>
      <w:r w:rsidRPr="008542C0">
        <w:t>10.4. В случае нарушения режима конфиденциальности (</w:t>
      </w:r>
      <w:proofErr w:type="spellStart"/>
      <w:r w:rsidRPr="008542C0">
        <w:t>п.п</w:t>
      </w:r>
      <w:proofErr w:type="spellEnd"/>
      <w:r w:rsidRPr="008542C0">
        <w:t>. 10.1. - 10.3. Договора)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</w:t>
      </w:r>
    </w:p>
    <w:p w:rsidR="005979FF" w:rsidRDefault="005979FF" w:rsidP="005979FF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5979FF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ИЗМЕНЕНИЕ И ПРЕКРАЩЕНИЕ ДЕЙСТВИЯ ДОГОВОРА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</w:t>
      </w:r>
      <w:r w:rsidR="00E32B8F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оговором.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</w:t>
      </w:r>
      <w:r w:rsidR="00E32B8F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оговора при условии оплаты Исполнителю фа</w:t>
      </w:r>
      <w:r w:rsidR="00F53DC2" w:rsidRPr="008542C0">
        <w:rPr>
          <w:rFonts w:ascii="Times New Roman" w:hAnsi="Times New Roman" w:cs="Times New Roman"/>
          <w:sz w:val="24"/>
          <w:szCs w:val="24"/>
        </w:rPr>
        <w:t>ктически понесенных им расходов в одностороннем порядке путем направления письменного уведомления в адрес Исполнителя за 10 календарных дней до даты расторжения договора.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настоящего </w:t>
      </w:r>
      <w:r w:rsidR="00E32B8F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оговора при условии полного возмещения Заказчику убытков.</w:t>
      </w:r>
    </w:p>
    <w:p w:rsidR="00362AFD" w:rsidRDefault="00362AFD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16AB5" w:rsidRPr="008542C0" w:rsidRDefault="00C16AB5" w:rsidP="007530CA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</w:t>
      </w:r>
      <w:r w:rsidR="00D47484">
        <w:rPr>
          <w:rFonts w:ascii="Times New Roman" w:hAnsi="Times New Roman" w:cs="Times New Roman"/>
          <w:sz w:val="24"/>
          <w:szCs w:val="24"/>
        </w:rPr>
        <w:t>01.01.2025</w:t>
      </w:r>
      <w:r w:rsidR="00E0166B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="009F7826" w:rsidRPr="008542C0">
        <w:rPr>
          <w:rFonts w:ascii="Times New Roman" w:hAnsi="Times New Roman" w:cs="Times New Roman"/>
          <w:sz w:val="24"/>
          <w:szCs w:val="24"/>
        </w:rPr>
        <w:t xml:space="preserve">и действует по </w:t>
      </w:r>
      <w:r w:rsidR="00BF203E">
        <w:rPr>
          <w:rFonts w:ascii="Times New Roman" w:hAnsi="Times New Roman" w:cs="Times New Roman"/>
          <w:sz w:val="24"/>
          <w:szCs w:val="24"/>
        </w:rPr>
        <w:t>3</w:t>
      </w:r>
      <w:r w:rsidR="00D47484">
        <w:rPr>
          <w:rFonts w:ascii="Times New Roman" w:hAnsi="Times New Roman" w:cs="Times New Roman"/>
          <w:sz w:val="24"/>
          <w:szCs w:val="24"/>
        </w:rPr>
        <w:t>1.01</w:t>
      </w:r>
      <w:r w:rsidR="003C55E4" w:rsidRPr="008542C0">
        <w:rPr>
          <w:rFonts w:ascii="Times New Roman" w:hAnsi="Times New Roman" w:cs="Times New Roman"/>
          <w:sz w:val="24"/>
          <w:szCs w:val="24"/>
        </w:rPr>
        <w:t>.202</w:t>
      </w:r>
      <w:r w:rsidR="00D4748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542C0">
        <w:rPr>
          <w:rFonts w:ascii="Times New Roman" w:hAnsi="Times New Roman" w:cs="Times New Roman"/>
          <w:sz w:val="24"/>
          <w:szCs w:val="24"/>
        </w:rPr>
        <w:t>, за исключением пу</w:t>
      </w:r>
      <w:r w:rsidR="005979FF" w:rsidRPr="008542C0">
        <w:rPr>
          <w:rFonts w:ascii="Times New Roman" w:hAnsi="Times New Roman" w:cs="Times New Roman"/>
          <w:sz w:val="24"/>
          <w:szCs w:val="24"/>
        </w:rPr>
        <w:t>нктов 9.3, 9.5, 9.6 и раздела 13</w:t>
      </w:r>
      <w:r w:rsidRPr="008542C0">
        <w:rPr>
          <w:rFonts w:ascii="Times New Roman" w:hAnsi="Times New Roman" w:cs="Times New Roman"/>
          <w:sz w:val="24"/>
          <w:szCs w:val="24"/>
        </w:rPr>
        <w:t xml:space="preserve"> настоящего Договора, положения которых действуют в течение трех лет после года, в котором были оказаны Услуги в полном объёме по Договору.</w:t>
      </w:r>
    </w:p>
    <w:p w:rsidR="00C16AB5" w:rsidRPr="008542C0" w:rsidRDefault="00C16AB5" w:rsidP="005B2821">
      <w:pPr>
        <w:pStyle w:val="af1"/>
        <w:shd w:val="clear" w:color="auto" w:fill="FFFFFF"/>
        <w:tabs>
          <w:tab w:val="left" w:pos="170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8542C0">
        <w:rPr>
          <w:rFonts w:ascii="Times New Roman" w:hAnsi="Times New Roman"/>
          <w:sz w:val="24"/>
          <w:szCs w:val="24"/>
        </w:rPr>
        <w:t>Окончание срока действия Договора не прекращает обязательства Сторон по Договору, если Стороны не выполнили их в течение срока действия Договора, в том числе не прекращает обязательства Исполнителя по оказанию предусмотренных Договором услуг в полном объёме.</w:t>
      </w:r>
    </w:p>
    <w:p w:rsidR="007B7CB0" w:rsidRPr="008542C0" w:rsidRDefault="007B7CB0" w:rsidP="009867DE">
      <w:pPr>
        <w:numPr>
          <w:ilvl w:val="1"/>
          <w:numId w:val="1"/>
        </w:numPr>
        <w:tabs>
          <w:tab w:val="left" w:pos="709"/>
          <w:tab w:val="left" w:pos="1701"/>
        </w:tabs>
        <w:ind w:left="567" w:firstLine="567"/>
        <w:jc w:val="both"/>
      </w:pPr>
      <w:r w:rsidRPr="008542C0">
        <w:t>Датой заключения настоящего Договора считается крайняя дата, указанная под подписями сторон. В случае, если дата не проставлена ни у о</w:t>
      </w:r>
      <w:r w:rsidR="0030157A" w:rsidRPr="008542C0">
        <w:t>д</w:t>
      </w:r>
      <w:r w:rsidRPr="008542C0">
        <w:t>ной из сторон, то датой заключения Договора считается дата, указанная на первом листе Договора в правом верхнем углу.</w:t>
      </w:r>
    </w:p>
    <w:p w:rsidR="000335C5" w:rsidRPr="008542C0" w:rsidRDefault="00CE0E17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в двух экземплярах, имеющих одинаковую юридическую силу, </w:t>
      </w:r>
      <w:r w:rsidR="00522790" w:rsidRPr="008542C0">
        <w:rPr>
          <w:rFonts w:ascii="Times New Roman" w:hAnsi="Times New Roman" w:cs="Times New Roman"/>
          <w:bCs/>
          <w:sz w:val="24"/>
          <w:szCs w:val="24"/>
        </w:rPr>
        <w:t>прошит, с</w:t>
      </w:r>
      <w:r w:rsidRPr="008542C0">
        <w:rPr>
          <w:rFonts w:ascii="Times New Roman" w:hAnsi="Times New Roman" w:cs="Times New Roman"/>
          <w:bCs/>
          <w:sz w:val="24"/>
          <w:szCs w:val="24"/>
        </w:rPr>
        <w:t>креплен печатями сторон</w:t>
      </w:r>
      <w:r w:rsidR="00FD5851" w:rsidRPr="008542C0">
        <w:rPr>
          <w:rFonts w:ascii="Times New Roman" w:hAnsi="Times New Roman" w:cs="Times New Roman"/>
          <w:i/>
          <w:sz w:val="24"/>
          <w:szCs w:val="24"/>
        </w:rPr>
        <w:t>.</w:t>
      </w:r>
    </w:p>
    <w:p w:rsidR="00CE0E17" w:rsidRPr="008542C0" w:rsidRDefault="00CE0E17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 xml:space="preserve">Договор и дополнительные соглашения к нему подписываются уполномоченными должностными лицами Сторон собственноручно, скрепляются печатями </w:t>
      </w:r>
      <w:r w:rsidRPr="008542C0">
        <w:rPr>
          <w:rFonts w:ascii="Times New Roman" w:hAnsi="Times New Roman" w:cs="Times New Roman"/>
          <w:bCs/>
          <w:sz w:val="24"/>
          <w:szCs w:val="24"/>
        </w:rPr>
        <w:lastRenderedPageBreak/>
        <w:t>Сторон. Использование аналога собственноручной подписи (факсимиле) не допускается. Несоблюдение требований настоящего пункта Договора влечет его недействительность.</w:t>
      </w:r>
    </w:p>
    <w:p w:rsidR="007B7CB0" w:rsidRPr="008542C0" w:rsidRDefault="007B7CB0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Электронная переписка, осуществляемая сторонами при заключении, исполнении и прекращении настоящего Договора,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и/или по адресам электронной почты (e-</w:t>
      </w:r>
      <w:proofErr w:type="spellStart"/>
      <w:r w:rsidRPr="008542C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542C0">
        <w:rPr>
          <w:rFonts w:ascii="Times New Roman" w:hAnsi="Times New Roman" w:cs="Times New Roman"/>
          <w:bCs/>
          <w:sz w:val="24"/>
          <w:szCs w:val="24"/>
        </w:rPr>
        <w:t>), указанным в настоящем Договоре, и являются письменными доказательствами в соответствии с нормами процессуального права. Сторона, отправляющая документы посредством факсимильной связи и/или электронной почты, гарантирует достоверность подписи уполномоченного лица. В случае возникновения споров и разногласий, документы, направленные и полученные с указанных адресов электронной почты (e-</w:t>
      </w:r>
      <w:proofErr w:type="spellStart"/>
      <w:r w:rsidRPr="008542C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542C0">
        <w:rPr>
          <w:rFonts w:ascii="Times New Roman" w:hAnsi="Times New Roman" w:cs="Times New Roman"/>
          <w:bCs/>
          <w:sz w:val="24"/>
          <w:szCs w:val="24"/>
        </w:rPr>
        <w:t>) и/или посредством факсимильной связи с указанных номеров факсов являются надлежащими и достоверными доказательствами. 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отправлением.</w:t>
      </w:r>
    </w:p>
    <w:p w:rsidR="007B7CB0" w:rsidRPr="008542C0" w:rsidRDefault="007B7CB0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Стороны гарантируют полное соблюдение всех условий обработки полученных персональных данных</w:t>
      </w:r>
      <w:r w:rsidRPr="008542C0" w:rsidDel="00414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bCs/>
          <w:sz w:val="24"/>
          <w:szCs w:val="24"/>
        </w:rPr>
        <w:t>согласно требованиям Федерального закона от 27.07.2006 № 152-ФЗ «О персональных данных», обеспечение их конфиденциальности и безопасности.</w:t>
      </w:r>
    </w:p>
    <w:p w:rsidR="00AC5AC2" w:rsidRDefault="00AC5AC2" w:rsidP="000D4C3A">
      <w:pPr>
        <w:pStyle w:val="ConsNormal"/>
        <w:ind w:left="54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A91" w:rsidRPr="008542C0" w:rsidRDefault="00BE5A91" w:rsidP="000D4C3A">
      <w:pPr>
        <w:pStyle w:val="ConsNormal"/>
        <w:ind w:left="54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7682" w:rsidRPr="008542C0" w:rsidRDefault="00AC5AC2" w:rsidP="009867DE">
      <w:pPr>
        <w:pStyle w:val="af2"/>
        <w:numPr>
          <w:ilvl w:val="0"/>
          <w:numId w:val="1"/>
        </w:numPr>
        <w:shd w:val="clear" w:color="auto" w:fill="FFFFFF"/>
        <w:jc w:val="center"/>
      </w:pPr>
      <w:r w:rsidRPr="008542C0">
        <w:t>ВОЗМЕЩЕНИЕ ИМУЩЕСТВЕННЫХ ПОТЕРЬ (в смысле ст. 406.1 ГК РФ)</w:t>
      </w:r>
    </w:p>
    <w:p w:rsidR="006B779D" w:rsidRPr="008542C0" w:rsidRDefault="006B779D" w:rsidP="006B779D">
      <w:pPr>
        <w:pStyle w:val="af2"/>
        <w:shd w:val="clear" w:color="auto" w:fill="FFFFFF"/>
        <w:ind w:left="465"/>
      </w:pPr>
    </w:p>
    <w:p w:rsidR="00AC5AC2" w:rsidRPr="008542C0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8542C0">
        <w:rPr>
          <w:rFonts w:ascii="Times New Roman" w:hAnsi="Times New Roman" w:cs="Times New Roman"/>
          <w:sz w:val="24"/>
          <w:szCs w:val="24"/>
        </w:rPr>
        <w:t xml:space="preserve"> обязуется возместить имущественные потери Заказчика, возникшие при наступлении следующих обстоятельств (не связанных с нарушением Исполнителем обязательств, предусмотренных настоящим Договором):</w:t>
      </w:r>
    </w:p>
    <w:p w:rsidR="00AC5AC2" w:rsidRPr="008542C0" w:rsidRDefault="005B2821" w:rsidP="005B2821">
      <w:pPr>
        <w:tabs>
          <w:tab w:val="left" w:pos="1080"/>
        </w:tabs>
        <w:ind w:left="567" w:firstLine="567"/>
        <w:jc w:val="both"/>
        <w:rPr>
          <w:szCs w:val="22"/>
        </w:rPr>
      </w:pPr>
      <w:r w:rsidRPr="008542C0">
        <w:rPr>
          <w:szCs w:val="22"/>
        </w:rPr>
        <w:t>13</w:t>
      </w:r>
      <w:r w:rsidR="00AC5AC2" w:rsidRPr="008542C0">
        <w:rPr>
          <w:szCs w:val="22"/>
        </w:rPr>
        <w:t xml:space="preserve">.1.1. предъявления налоговыми органами требований к Заказчику об уплате сумм налогов, пени, штрафов, отказа налоговыми органами Заказчику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Исполнителя, а также в связи с привлечением Исполнителем контрагентов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Исполнителем контрагентов, не обладающих признаками действующих организаций. </w:t>
      </w:r>
    </w:p>
    <w:p w:rsidR="00AC5AC2" w:rsidRPr="008542C0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8542C0">
        <w:rPr>
          <w:rFonts w:ascii="Times New Roman" w:hAnsi="Times New Roman" w:cs="Times New Roman"/>
          <w:sz w:val="24"/>
          <w:szCs w:val="24"/>
        </w:rPr>
        <w:t xml:space="preserve"> обязуется возместить Заказчику все возникшие у него потери, вызванные обстоятельствами, указанными в п.1</w:t>
      </w:r>
      <w:r w:rsidR="005B2821" w:rsidRPr="008542C0">
        <w:rPr>
          <w:rFonts w:ascii="Times New Roman" w:hAnsi="Times New Roman" w:cs="Times New Roman"/>
          <w:sz w:val="24"/>
          <w:szCs w:val="24"/>
        </w:rPr>
        <w:t>3</w:t>
      </w:r>
      <w:r w:rsidRPr="008542C0">
        <w:rPr>
          <w:rFonts w:ascii="Times New Roman" w:hAnsi="Times New Roman" w:cs="Times New Roman"/>
          <w:sz w:val="24"/>
          <w:szCs w:val="24"/>
        </w:rPr>
        <w:t>.1 Договора.</w:t>
      </w:r>
    </w:p>
    <w:p w:rsidR="00AC5AC2" w:rsidRPr="008542C0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Размер</w:t>
      </w:r>
      <w:r w:rsidRPr="008542C0">
        <w:rPr>
          <w:rFonts w:ascii="Times New Roman" w:hAnsi="Times New Roman" w:cs="Times New Roman"/>
          <w:sz w:val="24"/>
          <w:szCs w:val="24"/>
        </w:rPr>
        <w:t xml:space="preserve">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</w:r>
    </w:p>
    <w:p w:rsidR="00AC5AC2" w:rsidRPr="008542C0" w:rsidRDefault="00AC5AC2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  <w:r w:rsidRPr="008542C0">
        <w:t>Исполнитель возмещает имущественные потери Заказчика в течение 5 (пяти) календарных дней со дня получения от Заказчика письма с требованием о возмещении таких потерь. К письму Заказчика прилагаются документы, подтверждающие, что Заказчик понёс имущественные потери, или что имущественные потери с неизбежностью будут понесены Заказчиком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</w:t>
      </w:r>
      <w:r w:rsidRPr="008542C0">
        <w:rPr>
          <w:sz w:val="22"/>
          <w:szCs w:val="22"/>
        </w:rPr>
        <w:t>.</w:t>
      </w:r>
    </w:p>
    <w:p w:rsidR="004A364A" w:rsidRDefault="004A364A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6B201D" w:rsidRDefault="006B201D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6B201D" w:rsidRDefault="006B201D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BE5A91" w:rsidRPr="008542C0" w:rsidRDefault="00BE5A91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4A364A" w:rsidRPr="008542C0" w:rsidRDefault="004A364A" w:rsidP="009867DE">
      <w:pPr>
        <w:pStyle w:val="af2"/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8542C0">
        <w:t>ИНТЕЛЛЕКТУАЛЬНЫЕ ПРАВА</w:t>
      </w:r>
    </w:p>
    <w:p w:rsidR="006B779D" w:rsidRPr="008542C0" w:rsidRDefault="006B779D" w:rsidP="006B779D">
      <w:pPr>
        <w:pStyle w:val="af2"/>
        <w:shd w:val="clear" w:color="auto" w:fill="FFFFFF"/>
        <w:ind w:left="465"/>
        <w:rPr>
          <w:b/>
          <w:bCs/>
        </w:rPr>
      </w:pP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lastRenderedPageBreak/>
        <w:t xml:space="preserve">Исключительные права на все охраняемые и </w:t>
      </w:r>
      <w:proofErr w:type="spellStart"/>
      <w:r w:rsidRPr="008542C0">
        <w:t>охраноспособные</w:t>
      </w:r>
      <w:proofErr w:type="spellEnd"/>
      <w:r w:rsidRPr="008542C0">
        <w:t xml:space="preserve"> результаты услуг по Договору, созданные или полученные при выполнении настоящего Договора или в связи с ним, которым предоставляется или может быть предоставлена правовая охрана как результатам интеллектуальной деятельности, в том числе исключительное право на   результат услуг принадлежат Заказчику.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 xml:space="preserve">Исполнитель не вправе использовать результаты интеллектуальной деятельности, созданные или полученные при выполнении настоящего Договора или в связи с ним, в том числе для собственных нужд, без предварительного согласия Заказчика, в том числе Исполнитель не вправе </w:t>
      </w:r>
      <w:proofErr w:type="gramStart"/>
      <w:r w:rsidRPr="008542C0">
        <w:t>использовать  результат</w:t>
      </w:r>
      <w:proofErr w:type="gramEnd"/>
      <w:r w:rsidRPr="008542C0">
        <w:t xml:space="preserve"> услуг для собственных нужд на условиях безвозмездной простой (неисключительной) лицензии в течение всего срока действия исключительного права на результат услуг.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Исключительное право на результат услуг переходит к Заказчику с момента его приемки по акту сдачи-приемки услуг. Вознаграждение Исполнителя за отчуждение исключительных прав на созданный результат интеллектуальной деятельности включено в стоимость Услуг по настоящему Договору, указанную в п.4.1. настоящего Договора.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заверяет Заказчика, что он является обладателем всех необходимых прав на результаты интеллектуальной деятельности, используемые Исполнителем при выполнении работ по настоящему Договору.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заверяет Заказчика, что результаты интеллектуальной деятельности создаются в рамках выполнения служебных обязанностей лицами (авторами), которые состоят с Исполнителем в трудовых отношениях, либо у Исполнителя с автором заключен соответствующий гражданско-правовой договор на создание результата интеллектуальной деятельности. Исполнитель заверяет, что им урегулированы все отношения с авторами и другими правообладателями, включая отношения, связанные с выплатой любых предусмотренных законом вознаграждений. Исполнитель обязуется предоставить по запросу Заказчика документы, подтверждающие данные заверения.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заверяет, что на момент передачи Заказчику исключительные права на результаты интеллектуальной деятельности, созданные или полученные при выполнении настоящего Договора или в связи с ним, не отчуждены, не заложены, не переданы иным третьим лицам и не обременены каким-либо иным образом.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обязан в письменной форме согласовывать с Заказчиком необходимость использования результатов интеллектуальной деятельности, имущественные интеллектуальные права на которые принадлежат третьим лицам, а также приобретение прав на их использование, в том числе на использование путем переработки, и условия приобретения такого имущественного права. При этом риск нарушения прав третьих лиц на результаты интеллектуальной деятельности несет Исполнитель.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 xml:space="preserve">Исполнитель обязуется до момента передачи Заказчику материального носителя с результатами интеллектуальной деятельности получить у авторов, участвующих в создании результата, охраняемого авторским правом, разрешения на его использование Заказчиком и любыми иными определяемыми им лицами без указания имен таких авторов. 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обязуется получить у авторов, участвующих в создании результатов интеллектуальной деятельности, охраняемых авторским правом, согласие на снабжение данных результатов Заказчиком и любыми иными определяемыми им лицами иллюстрациями, предисловиями, послесловиями, комментариями или иными пояснениями и сопроводительными надписями, а также на внесение изменений, сокращений и дополнений в такие результаты.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 xml:space="preserve">В случае предъявления Заказчику претензий или требований, связанных с использованием результатов интеллектуальной деятельности или распоряжением правами на них, Исполнитель обязан возместить Заказчику в полном размере любые убытки, которые могут возникнуть или возникнут в связи с претензиями со стороны правообладателей, правоохранительных органов или иных третьих лиц. </w:t>
      </w:r>
      <w:proofErr w:type="gramStart"/>
      <w:r w:rsidRPr="008542C0">
        <w:t>Исполнитель  обязан</w:t>
      </w:r>
      <w:proofErr w:type="gramEnd"/>
      <w:r w:rsidRPr="008542C0">
        <w:t xml:space="preserve"> за свой счет </w:t>
      </w:r>
      <w:r w:rsidRPr="008542C0">
        <w:lastRenderedPageBreak/>
        <w:t>предпринять все необходимые действия, исключающие возникновение расходов и убытков Заказчика, связанных с указанными претензиями.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>Все заверения, содержащиеся в настоящем разделе Договора, являются заверениями об обстоятельствах, данными в порядке ст. 431.2 Гражданского кодекса РФ. Стороны признают, что достоверность всех заверений, содержащихся в настоящем Договоре, имеет существенное значение для Сторон.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 xml:space="preserve">Исполнитель обязан немедленно уведомить Заказчика о создании при исполнении настоящего Договора любых </w:t>
      </w:r>
      <w:proofErr w:type="spellStart"/>
      <w:r w:rsidRPr="008542C0">
        <w:t>охраноспособных</w:t>
      </w:r>
      <w:proofErr w:type="spellEnd"/>
      <w:r w:rsidRPr="008542C0">
        <w:t xml:space="preserve"> результатов интеллектуальной деятельности, а также оказывать Заказчику содействие в государственной регистрации и при использовании результата интеллектуальной деятельности, созданного по настоящему Договору.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 xml:space="preserve">Выполнение обязательств по настоящему Договору и передача Заказчику результата Услуг и его использование не нарушает и не будет нарушать исключительных прав третьих лиц. 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>Исполнитель будет использовать при выполнении обязательств по настоящему Договору объекты интеллектуальной собственности, принадлежащие третьим лицам, только если он получил на это соответствующие разрешения (лицензии) этих лиц.</w:t>
      </w:r>
    </w:p>
    <w:p w:rsidR="00660D74" w:rsidRDefault="00660D74" w:rsidP="006B779D">
      <w:pPr>
        <w:shd w:val="clear" w:color="auto" w:fill="FFFFFF"/>
        <w:jc w:val="both"/>
        <w:rPr>
          <w:sz w:val="22"/>
          <w:szCs w:val="22"/>
        </w:rPr>
      </w:pPr>
    </w:p>
    <w:p w:rsidR="00BE5A91" w:rsidRPr="008542C0" w:rsidRDefault="00BE5A91" w:rsidP="006B779D">
      <w:pPr>
        <w:shd w:val="clear" w:color="auto" w:fill="FFFFFF"/>
        <w:jc w:val="both"/>
        <w:rPr>
          <w:sz w:val="22"/>
          <w:szCs w:val="22"/>
        </w:rPr>
      </w:pPr>
    </w:p>
    <w:p w:rsidR="00660D74" w:rsidRPr="008542C0" w:rsidRDefault="00660D74" w:rsidP="009867DE">
      <w:pPr>
        <w:pStyle w:val="af2"/>
        <w:numPr>
          <w:ilvl w:val="0"/>
          <w:numId w:val="1"/>
        </w:numPr>
        <w:shd w:val="clear" w:color="auto" w:fill="FFFFFF"/>
        <w:jc w:val="center"/>
      </w:pPr>
      <w:r w:rsidRPr="008542C0">
        <w:t>СОБЛЮДЕНИЕ ЗАКОНОВ О САНКЦИЯХ</w:t>
      </w:r>
    </w:p>
    <w:p w:rsidR="006B779D" w:rsidRPr="008542C0" w:rsidRDefault="006B779D" w:rsidP="006B779D">
      <w:pPr>
        <w:pStyle w:val="af2"/>
        <w:shd w:val="clear" w:color="auto" w:fill="FFFFFF"/>
        <w:ind w:left="465"/>
      </w:pPr>
    </w:p>
    <w:p w:rsidR="002B4799" w:rsidRPr="008542C0" w:rsidRDefault="002B4799" w:rsidP="002B4799">
      <w:pPr>
        <w:pStyle w:val="af2"/>
        <w:numPr>
          <w:ilvl w:val="1"/>
          <w:numId w:val="48"/>
        </w:numPr>
        <w:tabs>
          <w:tab w:val="left" w:pos="1843"/>
        </w:tabs>
        <w:ind w:left="567" w:firstLine="567"/>
        <w:jc w:val="both"/>
        <w:rPr>
          <w:bCs/>
        </w:rPr>
      </w:pPr>
      <w:r w:rsidRPr="008542C0">
        <w:t>Под</w:t>
      </w:r>
      <w:r w:rsidRPr="008542C0">
        <w:rPr>
          <w:bCs/>
        </w:rPr>
        <w:t xml:space="preserve">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:rsidR="002B4799" w:rsidRPr="008542C0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резолюциями Совета Безопасности Организации Объединенных Наций;</w:t>
      </w:r>
    </w:p>
    <w:p w:rsidR="002B4799" w:rsidRPr="008542C0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решениями органов государственной власти Российской Федерации;</w:t>
      </w:r>
    </w:p>
    <w:p w:rsidR="002B4799" w:rsidRPr="008542C0" w:rsidRDefault="002B4799" w:rsidP="00AE28E3">
      <w:pPr>
        <w:pStyle w:val="ConsNormal"/>
        <w:tabs>
          <w:tab w:val="left" w:pos="1701"/>
        </w:tabs>
        <w:ind w:left="1854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или</w:t>
      </w:r>
    </w:p>
    <w:p w:rsidR="00AE28E3" w:rsidRPr="008542C0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 xml:space="preserve">решениями межгосударственных органов, созданных иностранными </w:t>
      </w:r>
      <w:r w:rsidR="00AE28E3" w:rsidRPr="008542C0">
        <w:rPr>
          <w:rFonts w:ascii="Times New Roman" w:hAnsi="Times New Roman" w:cs="Times New Roman"/>
          <w:bCs/>
          <w:sz w:val="24"/>
          <w:szCs w:val="24"/>
        </w:rPr>
        <w:t>г</w:t>
      </w:r>
      <w:r w:rsidRPr="008542C0">
        <w:rPr>
          <w:rFonts w:ascii="Times New Roman" w:hAnsi="Times New Roman" w:cs="Times New Roman"/>
          <w:bCs/>
          <w:sz w:val="24"/>
          <w:szCs w:val="24"/>
        </w:rPr>
        <w:t>осударствами, или решениями органов государственной власти иностранных государств.</w:t>
      </w:r>
    </w:p>
    <w:p w:rsidR="00AE28E3" w:rsidRPr="008542C0" w:rsidRDefault="00AE28E3" w:rsidP="00AE28E3">
      <w:pPr>
        <w:pStyle w:val="af2"/>
        <w:numPr>
          <w:ilvl w:val="1"/>
          <w:numId w:val="48"/>
        </w:numPr>
        <w:tabs>
          <w:tab w:val="left" w:pos="1843"/>
        </w:tabs>
        <w:ind w:left="567" w:firstLine="567"/>
        <w:jc w:val="both"/>
        <w:rPr>
          <w:bCs/>
        </w:rPr>
      </w:pPr>
      <w:r w:rsidRPr="008542C0">
        <w:rPr>
          <w:bCs/>
        </w:rPr>
        <w:t>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:rsidR="00AE28E3" w:rsidRPr="008542C0" w:rsidRDefault="00AE28E3" w:rsidP="00AE28E3">
      <w:pPr>
        <w:pStyle w:val="af2"/>
        <w:numPr>
          <w:ilvl w:val="1"/>
          <w:numId w:val="48"/>
        </w:numPr>
        <w:tabs>
          <w:tab w:val="left" w:pos="1843"/>
        </w:tabs>
        <w:ind w:left="567" w:firstLine="567"/>
        <w:jc w:val="both"/>
        <w:rPr>
          <w:bCs/>
        </w:rPr>
      </w:pPr>
      <w:r w:rsidRPr="008542C0">
        <w:rPr>
          <w:bCs/>
        </w:rPr>
        <w:t xml:space="preserve">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</w:t>
      </w:r>
      <w:proofErr w:type="gramStart"/>
      <w:r w:rsidRPr="008542C0">
        <w:rPr>
          <w:bCs/>
        </w:rPr>
        <w:t>и</w:t>
      </w:r>
      <w:proofErr w:type="gramEnd"/>
      <w:r w:rsidRPr="008542C0">
        <w:rPr>
          <w:bCs/>
        </w:rPr>
        <w:t xml:space="preserve"> если такие санкции вводят запреты или ограничения, вследствие которых исполнение настоящего договора становится невозможным полностью или частично.</w:t>
      </w:r>
    </w:p>
    <w:p w:rsidR="00AE28E3" w:rsidRPr="008542C0" w:rsidRDefault="00AE28E3" w:rsidP="00AE28E3">
      <w:pPr>
        <w:pStyle w:val="af2"/>
        <w:tabs>
          <w:tab w:val="left" w:pos="1843"/>
        </w:tabs>
        <w:ind w:left="567" w:firstLine="567"/>
        <w:jc w:val="both"/>
        <w:rPr>
          <w:bCs/>
        </w:rPr>
      </w:pPr>
      <w:r w:rsidRPr="008542C0">
        <w:rPr>
          <w:bCs/>
        </w:rPr>
        <w:t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:rsidR="00E114A3" w:rsidRDefault="00E114A3" w:rsidP="000D4C3A">
      <w:pPr>
        <w:ind w:firstLine="567"/>
        <w:jc w:val="both"/>
        <w:rPr>
          <w:rFonts w:eastAsia="Calibri"/>
          <w:lang w:eastAsia="en-US"/>
        </w:rPr>
      </w:pPr>
    </w:p>
    <w:p w:rsidR="00BE5A91" w:rsidRPr="008542C0" w:rsidRDefault="00BE5A91" w:rsidP="000D4C3A">
      <w:pPr>
        <w:ind w:firstLine="567"/>
        <w:jc w:val="both"/>
        <w:rPr>
          <w:rFonts w:eastAsia="Calibri"/>
          <w:lang w:eastAsia="en-US"/>
        </w:rPr>
      </w:pPr>
    </w:p>
    <w:p w:rsidR="000A425A" w:rsidRPr="008542C0" w:rsidRDefault="0030179E" w:rsidP="009867DE">
      <w:pPr>
        <w:pStyle w:val="af2"/>
        <w:numPr>
          <w:ilvl w:val="0"/>
          <w:numId w:val="1"/>
        </w:numPr>
        <w:shd w:val="clear" w:color="auto" w:fill="FFFFFF"/>
        <w:jc w:val="center"/>
      </w:pPr>
      <w:r w:rsidRPr="008542C0">
        <w:t>ПЕРЕЧЕНЬ ПРИЛОЖЕНИЙ К ДОГОВОРУ</w:t>
      </w:r>
    </w:p>
    <w:p w:rsidR="00B728AE" w:rsidRPr="008542C0" w:rsidRDefault="00B728AE" w:rsidP="00E333E1">
      <w:pPr>
        <w:pStyle w:val="af2"/>
        <w:shd w:val="clear" w:color="auto" w:fill="FFFFFF"/>
        <w:ind w:left="465"/>
      </w:pPr>
    </w:p>
    <w:p w:rsidR="0030179E" w:rsidRPr="008542C0" w:rsidRDefault="0030179E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Стороны</w:t>
      </w:r>
      <w:r w:rsidRPr="008542C0">
        <w:rPr>
          <w:rFonts w:ascii="Times New Roman" w:hAnsi="Times New Roman" w:cs="Times New Roman"/>
          <w:sz w:val="24"/>
          <w:szCs w:val="24"/>
        </w:rPr>
        <w:t xml:space="preserve"> достигли соглашения о следующих Приложениях к настоящему Договору:</w:t>
      </w:r>
    </w:p>
    <w:p w:rsidR="00860ED3" w:rsidRPr="008542C0" w:rsidRDefault="00860ED3" w:rsidP="000D4C3A">
      <w:pPr>
        <w:pStyle w:val="af2"/>
        <w:shd w:val="clear" w:color="auto" w:fill="FFFFFF"/>
        <w:ind w:left="480"/>
      </w:pPr>
    </w:p>
    <w:p w:rsidR="0030179E" w:rsidRPr="008542C0" w:rsidRDefault="0030179E" w:rsidP="006256FE">
      <w:pPr>
        <w:pStyle w:val="af2"/>
        <w:shd w:val="clear" w:color="auto" w:fill="FFFFFF"/>
        <w:ind w:left="480"/>
        <w:jc w:val="both"/>
      </w:pPr>
      <w:r w:rsidRPr="008542C0">
        <w:t xml:space="preserve">- Приложение 1 – </w:t>
      </w:r>
      <w:r w:rsidR="003856B7" w:rsidRPr="008542C0">
        <w:t>График производства работ.</w:t>
      </w:r>
    </w:p>
    <w:p w:rsidR="003856B7" w:rsidRPr="008542C0" w:rsidRDefault="00EF23A7" w:rsidP="006256FE">
      <w:pPr>
        <w:pStyle w:val="af2"/>
        <w:shd w:val="clear" w:color="auto" w:fill="FFFFFF"/>
        <w:ind w:left="480"/>
        <w:jc w:val="both"/>
      </w:pPr>
      <w:r w:rsidRPr="008542C0">
        <w:t xml:space="preserve">- Приложение </w:t>
      </w:r>
      <w:r w:rsidR="005862F0" w:rsidRPr="008542C0">
        <w:t>2</w:t>
      </w:r>
      <w:r w:rsidR="003856B7" w:rsidRPr="008542C0">
        <w:t xml:space="preserve"> – Калькуляция стоимости услуг.</w:t>
      </w:r>
    </w:p>
    <w:p w:rsidR="0030179E" w:rsidRPr="008542C0" w:rsidRDefault="0030179E" w:rsidP="006256FE">
      <w:pPr>
        <w:pStyle w:val="af2"/>
        <w:shd w:val="clear" w:color="auto" w:fill="FFFFFF"/>
        <w:ind w:left="480"/>
        <w:jc w:val="both"/>
      </w:pPr>
      <w:r w:rsidRPr="008542C0">
        <w:t>- Прилож</w:t>
      </w:r>
      <w:r w:rsidR="00405B37" w:rsidRPr="008542C0">
        <w:t xml:space="preserve">ение </w:t>
      </w:r>
      <w:r w:rsidR="005862F0" w:rsidRPr="008542C0">
        <w:t>3</w:t>
      </w:r>
      <w:r w:rsidR="00405B37" w:rsidRPr="008542C0">
        <w:t xml:space="preserve"> - Форма акта </w:t>
      </w:r>
      <w:r w:rsidR="00AB5793" w:rsidRPr="008542C0">
        <w:t>сдачи-приемки услуг</w:t>
      </w:r>
      <w:r w:rsidR="00405B37" w:rsidRPr="008542C0">
        <w:t>.</w:t>
      </w:r>
    </w:p>
    <w:p w:rsidR="004A364A" w:rsidRPr="008542C0" w:rsidRDefault="004A364A" w:rsidP="006256FE">
      <w:pPr>
        <w:pStyle w:val="af2"/>
        <w:shd w:val="clear" w:color="auto" w:fill="FFFFFF"/>
        <w:ind w:left="480"/>
        <w:jc w:val="both"/>
      </w:pPr>
      <w:r w:rsidRPr="008542C0">
        <w:t>-</w:t>
      </w:r>
      <w:r w:rsidR="00EF23A7" w:rsidRPr="008542C0">
        <w:t xml:space="preserve"> Прил</w:t>
      </w:r>
      <w:r w:rsidR="005862F0" w:rsidRPr="008542C0">
        <w:t>ожение 4</w:t>
      </w:r>
      <w:r w:rsidRPr="008542C0">
        <w:t xml:space="preserve"> - Заверение о добросовестности Исполнителя как налогоплательщика.</w:t>
      </w:r>
    </w:p>
    <w:p w:rsidR="008127E2" w:rsidRPr="008542C0" w:rsidRDefault="005862F0" w:rsidP="006256FE">
      <w:pPr>
        <w:pStyle w:val="af2"/>
        <w:shd w:val="clear" w:color="auto" w:fill="FFFFFF"/>
        <w:ind w:left="480"/>
        <w:jc w:val="both"/>
      </w:pPr>
      <w:r w:rsidRPr="008542C0">
        <w:t>- Приложение 5</w:t>
      </w:r>
      <w:r w:rsidR="008127E2" w:rsidRPr="008542C0">
        <w:t xml:space="preserve"> – Требования безопасности при организации работ с привлечением Подрядчика на территории Заказчика.</w:t>
      </w:r>
    </w:p>
    <w:p w:rsidR="00E333E1" w:rsidRPr="008542C0" w:rsidRDefault="005862F0" w:rsidP="006256FE">
      <w:pPr>
        <w:tabs>
          <w:tab w:val="left" w:pos="1418"/>
        </w:tabs>
        <w:ind w:left="426"/>
        <w:jc w:val="both"/>
        <w:rPr>
          <w:b/>
          <w:lang w:eastAsia="he-IL" w:bidi="he-IL"/>
        </w:rPr>
      </w:pPr>
      <w:r w:rsidRPr="008542C0">
        <w:t xml:space="preserve">- Приложение 6 </w:t>
      </w:r>
      <w:r w:rsidR="00E333E1" w:rsidRPr="008542C0">
        <w:t xml:space="preserve">- Требования пропускного и </w:t>
      </w:r>
      <w:proofErr w:type="spellStart"/>
      <w:r w:rsidR="00E333E1" w:rsidRPr="008542C0">
        <w:t>внутриобъектового</w:t>
      </w:r>
      <w:proofErr w:type="spellEnd"/>
      <w:r w:rsidR="00E333E1" w:rsidRPr="008542C0">
        <w:t xml:space="preserve"> режимов на территории Терминала по перевалке минеральных удобрений в Морском порту Усть-Луга</w:t>
      </w:r>
    </w:p>
    <w:p w:rsidR="00E333E1" w:rsidRPr="008542C0" w:rsidRDefault="00E333E1" w:rsidP="000D4C3A">
      <w:pPr>
        <w:pStyle w:val="af2"/>
        <w:shd w:val="clear" w:color="auto" w:fill="FFFFFF"/>
        <w:ind w:left="480"/>
      </w:pPr>
    </w:p>
    <w:p w:rsidR="00E114A3" w:rsidRPr="008542C0" w:rsidRDefault="00E114A3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8B0CC8" w:rsidP="009867DE">
      <w:pPr>
        <w:pStyle w:val="Con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АДРЕСА, </w:t>
      </w:r>
      <w:r w:rsidR="00E32B8F" w:rsidRPr="008542C0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Pr="008542C0">
        <w:rPr>
          <w:rFonts w:ascii="Times New Roman" w:hAnsi="Times New Roman" w:cs="Times New Roman"/>
          <w:sz w:val="24"/>
          <w:szCs w:val="24"/>
        </w:rPr>
        <w:t xml:space="preserve">РЕКВИЗИТЫ И ПОДПИСИ </w:t>
      </w:r>
      <w:r w:rsidR="0037465D" w:rsidRPr="008542C0">
        <w:rPr>
          <w:rFonts w:ascii="Times New Roman" w:hAnsi="Times New Roman" w:cs="Times New Roman"/>
          <w:sz w:val="24"/>
          <w:szCs w:val="24"/>
        </w:rPr>
        <w:t>СТОРОН</w:t>
      </w:r>
    </w:p>
    <w:p w:rsidR="00E114A3" w:rsidRPr="008542C0" w:rsidRDefault="00E114A3" w:rsidP="00E114A3">
      <w:pPr>
        <w:pStyle w:val="ConsNormal"/>
        <w:ind w:left="465" w:right="-1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572A05" w:rsidRPr="008542C0" w:rsidTr="008058BA">
        <w:tc>
          <w:tcPr>
            <w:tcW w:w="2348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949A4" w:rsidRPr="008542C0" w:rsidRDefault="002949A4" w:rsidP="004301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10B" w:rsidRPr="008542C0" w:rsidRDefault="0043010B" w:rsidP="004301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pct"/>
          </w:tcPr>
          <w:p w:rsidR="00572A05" w:rsidRPr="008542C0" w:rsidRDefault="00572A05" w:rsidP="00572A05">
            <w:r w:rsidRPr="008542C0">
              <w:t>Заказчик</w:t>
            </w:r>
          </w:p>
          <w:p w:rsidR="00572A05" w:rsidRPr="008542C0" w:rsidRDefault="00572A05" w:rsidP="00572A05">
            <w:pPr>
              <w:rPr>
                <w:b/>
              </w:rPr>
            </w:pPr>
            <w:r w:rsidRPr="008542C0">
              <w:rPr>
                <w:b/>
              </w:rPr>
              <w:t>ООО «ЕТУ»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>Юридический адрес: 1884</w:t>
            </w:r>
            <w:r w:rsidR="00522790" w:rsidRPr="008542C0">
              <w:t>80</w:t>
            </w:r>
            <w:r w:rsidRPr="008542C0">
              <w:t xml:space="preserve"> Ленинградская обл., Кингисеппский район, промышленная зона «Фосфорит», проезд Центральный, стр.2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 xml:space="preserve">Почтовый адрес: 188480 Ленинградская обл., </w:t>
            </w:r>
            <w:proofErr w:type="spellStart"/>
            <w:r w:rsidRPr="008542C0">
              <w:t>г.Кингисепп</w:t>
            </w:r>
            <w:proofErr w:type="spellEnd"/>
            <w:r w:rsidRPr="008542C0">
              <w:t>, ул. Большая Советская, дом 16, Главпочтамт, а/я №5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>ОГРН 1114707006776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>ИНН 4707032163   КПП 470701001</w:t>
            </w:r>
          </w:p>
          <w:p w:rsidR="00572A05" w:rsidRPr="008542C0" w:rsidRDefault="00572A05" w:rsidP="00572A05">
            <w:r w:rsidRPr="008542C0">
              <w:t>р/с 40702810855300176661</w:t>
            </w:r>
          </w:p>
          <w:p w:rsidR="00572A05" w:rsidRPr="008542C0" w:rsidRDefault="00572A05" w:rsidP="00572A05">
            <w:r w:rsidRPr="008542C0">
              <w:t xml:space="preserve">Северо-Западный банк ПАО Сбербанк </w:t>
            </w:r>
            <w:proofErr w:type="spellStart"/>
            <w:r w:rsidRPr="008542C0">
              <w:t>г.Санкт</w:t>
            </w:r>
            <w:proofErr w:type="spellEnd"/>
            <w:r w:rsidRPr="008542C0">
              <w:t xml:space="preserve">-Петербург </w:t>
            </w:r>
          </w:p>
          <w:p w:rsidR="00572A05" w:rsidRPr="008542C0" w:rsidRDefault="00572A05" w:rsidP="00572A05">
            <w:r w:rsidRPr="008542C0">
              <w:t>К/счет 30101810500000000653</w:t>
            </w:r>
          </w:p>
          <w:p w:rsidR="00572A05" w:rsidRPr="008542C0" w:rsidRDefault="00572A05" w:rsidP="00572A05">
            <w:r w:rsidRPr="008542C0">
              <w:t>БИК 044030653</w:t>
            </w:r>
          </w:p>
          <w:p w:rsidR="00572A05" w:rsidRPr="008542C0" w:rsidRDefault="00572A05" w:rsidP="00572A05">
            <w:r w:rsidRPr="008542C0">
              <w:t>Тел: 8(81375)9-52-81</w:t>
            </w:r>
          </w:p>
          <w:p w:rsidR="00572A05" w:rsidRPr="008542C0" w:rsidRDefault="00572A05" w:rsidP="00572A05">
            <w:r w:rsidRPr="008542C0">
              <w:t>e-</w:t>
            </w:r>
            <w:proofErr w:type="spellStart"/>
            <w:r w:rsidRPr="008542C0">
              <w:t>mail</w:t>
            </w:r>
            <w:proofErr w:type="spellEnd"/>
            <w:r w:rsidRPr="008542C0">
              <w:t xml:space="preserve">: </w:t>
            </w:r>
            <w:hyperlink r:id="rId7" w:history="1">
              <w:r w:rsidR="0043010B" w:rsidRPr="008542C0">
                <w:rPr>
                  <w:rStyle w:val="af5"/>
                  <w:color w:val="auto"/>
                </w:rPr>
                <w:t>etu@eurochem.ru</w:t>
              </w:r>
            </w:hyperlink>
          </w:p>
          <w:p w:rsidR="0043010B" w:rsidRPr="008542C0" w:rsidRDefault="0043010B" w:rsidP="00572A05"/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05" w:rsidRPr="008542C0" w:rsidTr="008058BA">
        <w:tc>
          <w:tcPr>
            <w:tcW w:w="2348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572A05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1D" w:rsidRPr="008542C0" w:rsidRDefault="006B201D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6B201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C6622" w:rsidRPr="008542C0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r w:rsidR="006B201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C6622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52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572A05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1D" w:rsidRPr="008542C0" w:rsidRDefault="006B201D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6B201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/ </w:t>
            </w:r>
            <w:r w:rsidR="006B201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01E7A" w:rsidRDefault="0068410F" w:rsidP="00201E7A">
      <w:r w:rsidRPr="008542C0">
        <w:br w:type="page"/>
      </w:r>
    </w:p>
    <w:p w:rsidR="00032EB5" w:rsidRPr="008542C0" w:rsidRDefault="00860ED3" w:rsidP="000D4C3A">
      <w:pPr>
        <w:ind w:firstLine="708"/>
        <w:jc w:val="right"/>
      </w:pPr>
      <w:r w:rsidRPr="008542C0">
        <w:lastRenderedPageBreak/>
        <w:t>П</w:t>
      </w:r>
      <w:r w:rsidR="00032EB5" w:rsidRPr="008542C0">
        <w:t xml:space="preserve">риложение </w:t>
      </w:r>
      <w:r w:rsidR="005862F0" w:rsidRPr="008542C0">
        <w:t>3</w:t>
      </w:r>
    </w:p>
    <w:p w:rsidR="00032EB5" w:rsidRPr="008542C0" w:rsidRDefault="00032EB5" w:rsidP="000D4C3A">
      <w:pPr>
        <w:ind w:right="-1"/>
        <w:jc w:val="right"/>
      </w:pPr>
      <w:r w:rsidRPr="008542C0">
        <w:t>К Договору № _____ от _______</w:t>
      </w:r>
    </w:p>
    <w:p w:rsidR="00720E1E" w:rsidRPr="008542C0" w:rsidRDefault="00720E1E" w:rsidP="000D4C3A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  <w:r w:rsidRPr="008542C0">
        <w:rPr>
          <w:sz w:val="24"/>
          <w:szCs w:val="24"/>
        </w:rPr>
        <w:t>ФОРМА АКТА СДАЧИ – ПРИЕМКИ УСЛУГ</w:t>
      </w: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71468" w:rsidRPr="008542C0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Исполнитель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1468" w:rsidRPr="008542C0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Заказчик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1468" w:rsidRPr="008542C0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Основание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71468" w:rsidRPr="008542C0" w:rsidRDefault="00771468" w:rsidP="00771468">
      <w:pPr>
        <w:spacing w:after="40"/>
        <w:rPr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5130"/>
        <w:gridCol w:w="817"/>
        <w:gridCol w:w="1122"/>
        <w:gridCol w:w="820"/>
        <w:gridCol w:w="1688"/>
      </w:tblGrid>
      <w:tr w:rsidR="00771468" w:rsidRPr="008542C0" w:rsidTr="00771468">
        <w:trPr>
          <w:trHeight w:val="397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№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Наименование работ, услуг</w:t>
            </w: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Цена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Сумма</w:t>
            </w: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2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3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4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5</w:t>
            </w:r>
          </w:p>
        </w:tc>
        <w:tc>
          <w:tcPr>
            <w:tcW w:w="5472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8705" w:type="dxa"/>
            <w:gridSpan w:val="5"/>
            <w:tcBorders>
              <w:left w:val="nil"/>
              <w:bottom w:val="nil"/>
            </w:tcBorders>
            <w:vAlign w:val="center"/>
          </w:tcPr>
          <w:p w:rsidR="00771468" w:rsidRPr="008542C0" w:rsidRDefault="00771468" w:rsidP="00771468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8542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468" w:rsidRPr="008542C0" w:rsidRDefault="00771468" w:rsidP="00771468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8542C0">
              <w:rPr>
                <w:b/>
                <w:sz w:val="22"/>
                <w:szCs w:val="22"/>
              </w:rPr>
              <w:t>Без налога (НДС)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468" w:rsidRPr="008542C0" w:rsidRDefault="00771468" w:rsidP="00771468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8542C0">
              <w:rPr>
                <w:b/>
                <w:sz w:val="22"/>
                <w:szCs w:val="22"/>
              </w:rPr>
              <w:t>Всего (с учетом НДС)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468" w:rsidRPr="008542C0" w:rsidRDefault="00771468" w:rsidP="00771468">
      <w:pPr>
        <w:rPr>
          <w:sz w:val="22"/>
          <w:szCs w:val="22"/>
        </w:rPr>
      </w:pPr>
    </w:p>
    <w:p w:rsidR="00771468" w:rsidRPr="008542C0" w:rsidRDefault="00771468" w:rsidP="00771468">
      <w:pPr>
        <w:spacing w:line="360" w:lineRule="auto"/>
        <w:rPr>
          <w:sz w:val="22"/>
          <w:szCs w:val="22"/>
        </w:rPr>
      </w:pPr>
      <w:r w:rsidRPr="008542C0">
        <w:rPr>
          <w:sz w:val="22"/>
          <w:szCs w:val="22"/>
        </w:rPr>
        <w:t>Всего оказано услуг на сумму: ___________________________________ рублей ___ коп.,</w:t>
      </w:r>
    </w:p>
    <w:p w:rsidR="00771468" w:rsidRPr="008542C0" w:rsidRDefault="00771468" w:rsidP="00771468">
      <w:pPr>
        <w:rPr>
          <w:sz w:val="22"/>
          <w:szCs w:val="22"/>
        </w:rPr>
      </w:pPr>
      <w:r w:rsidRPr="008542C0">
        <w:rPr>
          <w:sz w:val="22"/>
          <w:szCs w:val="22"/>
        </w:rPr>
        <w:t xml:space="preserve"> в </w:t>
      </w:r>
      <w:proofErr w:type="spellStart"/>
      <w:r w:rsidRPr="008542C0">
        <w:rPr>
          <w:sz w:val="22"/>
          <w:szCs w:val="22"/>
        </w:rPr>
        <w:t>т.ч</w:t>
      </w:r>
      <w:proofErr w:type="spellEnd"/>
      <w:r w:rsidRPr="008542C0">
        <w:rPr>
          <w:sz w:val="22"/>
          <w:szCs w:val="22"/>
        </w:rPr>
        <w:t>. НДС – ________ рублей___ копеек.</w:t>
      </w:r>
    </w:p>
    <w:p w:rsidR="00771468" w:rsidRPr="008542C0" w:rsidRDefault="00771468" w:rsidP="00771468">
      <w:pPr>
        <w:rPr>
          <w:sz w:val="22"/>
          <w:szCs w:val="22"/>
        </w:rPr>
      </w:pPr>
    </w:p>
    <w:p w:rsidR="00771468" w:rsidRPr="008542C0" w:rsidRDefault="00771468" w:rsidP="00771468">
      <w:pPr>
        <w:rPr>
          <w:sz w:val="22"/>
          <w:szCs w:val="22"/>
        </w:rPr>
      </w:pPr>
      <w:r w:rsidRPr="008542C0">
        <w:rPr>
          <w:sz w:val="22"/>
          <w:szCs w:val="22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7"/>
        <w:gridCol w:w="4988"/>
      </w:tblGrid>
      <w:tr w:rsidR="00A756CF" w:rsidRPr="008542C0" w:rsidTr="00A756CF">
        <w:tc>
          <w:tcPr>
            <w:tcW w:w="2500" w:type="pct"/>
          </w:tcPr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От Исполнителя</w:t>
            </w: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______________________ /</w:t>
            </w:r>
            <w:r w:rsidR="00230E0A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7A">
              <w:rPr>
                <w:rFonts w:ascii="Times New Roman" w:hAnsi="Times New Roman" w:cs="Times New Roman"/>
              </w:rPr>
              <w:t>_________________</w:t>
            </w:r>
            <w:r w:rsidRPr="008542C0">
              <w:rPr>
                <w:rFonts w:ascii="Times New Roman" w:hAnsi="Times New Roman" w:cs="Times New Roman"/>
              </w:rPr>
              <w:t>/</w:t>
            </w:r>
          </w:p>
          <w:p w:rsidR="00A756CF" w:rsidRPr="008542C0" w:rsidRDefault="00A756CF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095AF3" w:rsidRPr="008542C0" w:rsidRDefault="00095AF3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От Заказчика</w:t>
            </w: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______________________ /</w:t>
            </w:r>
            <w:r w:rsidR="00201E7A">
              <w:rPr>
                <w:rFonts w:ascii="Times New Roman" w:hAnsi="Times New Roman" w:cs="Times New Roman"/>
              </w:rPr>
              <w:t>_________________</w:t>
            </w:r>
            <w:r w:rsidRPr="008542C0">
              <w:rPr>
                <w:rFonts w:ascii="Times New Roman" w:hAnsi="Times New Roman" w:cs="Times New Roman"/>
              </w:rPr>
              <w:t>/</w:t>
            </w:r>
          </w:p>
        </w:tc>
      </w:tr>
    </w:tbl>
    <w:p w:rsidR="00CC3F3B" w:rsidRPr="008542C0" w:rsidRDefault="00CC3F3B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230E0A" w:rsidRPr="008542C0" w:rsidRDefault="00230E0A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771468" w:rsidRPr="008542C0" w:rsidRDefault="00771468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771468" w:rsidRPr="008542C0" w:rsidRDefault="00771468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032EB5" w:rsidRPr="008542C0" w:rsidRDefault="00032EB5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8542C0">
        <w:rPr>
          <w:sz w:val="24"/>
          <w:szCs w:val="24"/>
        </w:rPr>
        <w:t>Форма акта согласована Сторонами:</w:t>
      </w:r>
    </w:p>
    <w:p w:rsidR="00547239" w:rsidRPr="008542C0" w:rsidRDefault="00547239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7"/>
        <w:gridCol w:w="4988"/>
      </w:tblGrid>
      <w:tr w:rsidR="00167A25" w:rsidRPr="008542C0" w:rsidTr="00BE528F">
        <w:tc>
          <w:tcPr>
            <w:tcW w:w="2500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790FC8" w:rsidRPr="008542C0" w:rsidRDefault="00790FC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C8" w:rsidRPr="008542C0" w:rsidRDefault="00790FC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25" w:rsidRPr="008542C0" w:rsidRDefault="00790FC8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95AF3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01E7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30E0A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F3"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00" w:type="pct"/>
          </w:tcPr>
          <w:p w:rsidR="00167A25" w:rsidRPr="008542C0" w:rsidRDefault="00167A25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2A05" w:rsidRPr="008542C0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  <w:p w:rsidR="00167A25" w:rsidRPr="008542C0" w:rsidRDefault="00167A25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C8" w:rsidRPr="008542C0" w:rsidRDefault="00790FC8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25" w:rsidRPr="008542C0" w:rsidRDefault="00167A25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201E7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154129" w:rsidRPr="008542C0" w:rsidRDefault="00154129" w:rsidP="00E8410B"/>
    <w:p w:rsidR="00771468" w:rsidRDefault="00771468" w:rsidP="00E8410B"/>
    <w:p w:rsidR="00201E7A" w:rsidRDefault="00201E7A" w:rsidP="00E8410B"/>
    <w:p w:rsidR="00201E7A" w:rsidRPr="008542C0" w:rsidRDefault="00201E7A" w:rsidP="00E8410B"/>
    <w:p w:rsidR="00771468" w:rsidRPr="008542C0" w:rsidRDefault="00771468" w:rsidP="00E8410B"/>
    <w:p w:rsidR="00F66145" w:rsidRPr="008542C0" w:rsidRDefault="005862F0" w:rsidP="00F66145">
      <w:pPr>
        <w:ind w:firstLine="708"/>
        <w:jc w:val="right"/>
      </w:pPr>
      <w:r w:rsidRPr="008542C0">
        <w:lastRenderedPageBreak/>
        <w:t>Приложение 4</w:t>
      </w:r>
    </w:p>
    <w:p w:rsidR="00F66145" w:rsidRPr="008542C0" w:rsidRDefault="00F66145" w:rsidP="00F66145">
      <w:pPr>
        <w:ind w:right="-1"/>
        <w:jc w:val="right"/>
      </w:pPr>
      <w:r w:rsidRPr="008542C0">
        <w:t>К Договору № _____ от _______</w:t>
      </w:r>
    </w:p>
    <w:p w:rsidR="00F66145" w:rsidRPr="008542C0" w:rsidRDefault="00F66145" w:rsidP="00F66145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</w:rPr>
      </w:pPr>
    </w:p>
    <w:p w:rsidR="00F66145" w:rsidRPr="008542C0" w:rsidRDefault="00F66145" w:rsidP="00F66145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</w:rPr>
      </w:pPr>
      <w:r w:rsidRPr="008542C0">
        <w:rPr>
          <w:b/>
        </w:rPr>
        <w:t xml:space="preserve">Заверение о добросовестности </w:t>
      </w:r>
      <w:sdt>
        <w:sdtPr>
          <w:rPr>
            <w:b/>
          </w:rPr>
          <w:id w:val="1703753849"/>
          <w:placeholder>
            <w:docPart w:val="B743A3E3714B45A8B38474AE00EAD09C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Исполнителя</w:t>
          </w:r>
        </w:sdtContent>
      </w:sdt>
      <w:r w:rsidRPr="008542C0">
        <w:rPr>
          <w:b/>
        </w:rPr>
        <w:t xml:space="preserve"> как налогоплательщика и соблюдении  положений законодательства о налогах и сборах</w:t>
      </w:r>
    </w:p>
    <w:p w:rsidR="00F66145" w:rsidRPr="008542C0" w:rsidRDefault="00BC7369" w:rsidP="00615A47">
      <w:pPr>
        <w:numPr>
          <w:ilvl w:val="0"/>
          <w:numId w:val="3"/>
        </w:numPr>
        <w:ind w:left="0" w:firstLine="720"/>
        <w:contextualSpacing/>
        <w:jc w:val="both"/>
      </w:pPr>
      <w:sdt>
        <w:sdtPr>
          <w:id w:val="-134105353"/>
          <w:placeholder>
            <w:docPart w:val="F6C9468A1CAB4DE0922FDAC19375860B"/>
          </w:placeholder>
          <w:docPartList>
            <w:docPartGallery w:val="Quick Parts"/>
          </w:docPartList>
        </w:sdtPr>
        <w:sdtContent>
          <w:sdt>
            <w:sdtPr>
              <w:id w:val="1893228559"/>
              <w:placeholder>
                <w:docPart w:val="2188ACEEE64B4A73A556817379A12F15"/>
              </w:placeholder>
              <w:docPartList>
                <w:docPartGallery w:val="Quick Parts"/>
              </w:docPartList>
            </w:sdtPr>
            <w:sdtContent>
              <w:r w:rsidR="00F66145" w:rsidRPr="008542C0">
                <w:rPr>
                  <w:b/>
                </w:rPr>
                <w:t xml:space="preserve">Исполнитель, </w:t>
              </w:r>
            </w:sdtContent>
          </w:sdt>
        </w:sdtContent>
      </w:sdt>
      <w:r w:rsidR="00F66145" w:rsidRPr="008542C0">
        <w:t xml:space="preserve"> подписывая настоящее Приложение,   в соответствии со статьей 431.2 Гражданского кодекса Российской Федерации заверяет, что он являлся и является добросовестным налогоплательщиком, исполняющим в должной мере обязанности, предусмотренные законодательством о налогах и сборах, а также гарантирует достоверность следующих обстоятельств, включая, но не ограничиваясь: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09"/>
        <w:jc w:val="both"/>
      </w:pPr>
      <w:r w:rsidRPr="008542C0">
        <w:t>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:rsidR="00F66145" w:rsidRPr="008542C0" w:rsidRDefault="00F66145" w:rsidP="00615A47">
      <w:pPr>
        <w:numPr>
          <w:ilvl w:val="0"/>
          <w:numId w:val="5"/>
        </w:numPr>
        <w:shd w:val="clear" w:color="auto" w:fill="FFFFFF"/>
        <w:spacing w:line="270" w:lineRule="atLeast"/>
        <w:ind w:left="142" w:firstLine="709"/>
        <w:jc w:val="both"/>
      </w:pPr>
      <w:r w:rsidRPr="008542C0">
        <w:t>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</w:t>
      </w:r>
    </w:p>
    <w:p w:rsidR="00F66145" w:rsidRPr="008542C0" w:rsidRDefault="00F66145" w:rsidP="00615A47">
      <w:pPr>
        <w:numPr>
          <w:ilvl w:val="0"/>
          <w:numId w:val="5"/>
        </w:numPr>
        <w:shd w:val="clear" w:color="auto" w:fill="FFFFFF"/>
        <w:spacing w:line="270" w:lineRule="atLeast"/>
        <w:ind w:left="142" w:firstLine="720"/>
        <w:jc w:val="both"/>
      </w:pPr>
      <w:r w:rsidRPr="008542C0">
        <w:t>Недопущения совершения сделок (операций), основной целью которых являются неуплата (неполная уплата) и (или) зачет (возврат) суммы налога</w:t>
      </w:r>
    </w:p>
    <w:p w:rsidR="00F66145" w:rsidRPr="008542C0" w:rsidRDefault="00F66145" w:rsidP="00615A47">
      <w:pPr>
        <w:numPr>
          <w:ilvl w:val="0"/>
          <w:numId w:val="5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id w:val="-1707247627"/>
          <w:placeholder>
            <w:docPart w:val="DC9DB23E9378421D82BA699017290460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Исполнителем</w:t>
          </w:r>
        </w:sdtContent>
      </w:sdt>
      <w:r w:rsidRPr="008542C0">
        <w:t xml:space="preserve"> как налогоплательщиком, и (или) лицом, которому обязательство по исполнению сделки (операции) передано по договору или закону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>Своевременное и полное исчисление и уплату налоговых платежей;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>Проявление должной осмотрительности при выборе контрагентов;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  <w:rPr>
          <w:rFonts w:ascii="Times New Roman CYR" w:hAnsi="Times New Roman CYR" w:cs="Times New Roman CYR"/>
        </w:rPr>
      </w:pPr>
      <w:r w:rsidRPr="008542C0">
        <w:rPr>
          <w:rFonts w:ascii="Times New Roman CYR" w:hAnsi="Times New Roman CYR" w:cs="Times New Roman CYR"/>
        </w:rPr>
        <w:t>Недопущение фиктивного документооборота при отсутствии реальных хозяйственных отношений;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  <w:rPr>
          <w:rFonts w:ascii="Times New Roman CYR" w:hAnsi="Times New Roman CYR" w:cs="Times New Roman CYR"/>
        </w:rPr>
      </w:pPr>
      <w:r w:rsidRPr="008542C0">
        <w:rPr>
          <w:rFonts w:ascii="Times New Roman CYR" w:hAnsi="Times New Roman CYR" w:cs="Times New Roman CYR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Обязательства по Договору исполняются непосредственно </w:t>
      </w:r>
      <w:r w:rsidRPr="008542C0">
        <w:rPr>
          <w:b/>
        </w:rPr>
        <w:t>Исполнителем</w:t>
      </w:r>
      <w:r w:rsidRPr="008542C0">
        <w:t>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Целью заключения </w:t>
      </w:r>
      <w:sdt>
        <w:sdtPr>
          <w:id w:val="-1412005407"/>
          <w:placeholder>
            <w:docPart w:val="D63451C46E1042759D467A73ECBC17B9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Исполнителем Договора</w:t>
          </w:r>
          <w:r w:rsidRPr="008542C0">
            <w:t xml:space="preserve">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Отсутствуют какие-либо ограничения полномочий у лиц, подписавших Договор со стороны </w:t>
      </w:r>
      <w:r w:rsidRPr="008542C0">
        <w:rPr>
          <w:b/>
        </w:rPr>
        <w:t>Исполнителя</w:t>
      </w:r>
      <w:r w:rsidRPr="008542C0">
        <w:t xml:space="preserve"> в соответствии с законодательством и (или) внутренними нормативными документами </w:t>
      </w:r>
      <w:r w:rsidRPr="008542C0">
        <w:rPr>
          <w:b/>
        </w:rPr>
        <w:t>Исполнителя.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Документы, подлежащие подписанию со стороны </w:t>
      </w:r>
      <w:r w:rsidRPr="008542C0">
        <w:rPr>
          <w:b/>
        </w:rPr>
        <w:t>Исполнителя</w:t>
      </w:r>
      <w:r w:rsidRPr="008542C0">
        <w:t xml:space="preserve">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 подписываются уполномоченными лицами;</w:t>
      </w:r>
    </w:p>
    <w:p w:rsidR="00F66145" w:rsidRPr="008542C0" w:rsidRDefault="00BC7369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09"/>
        <w:jc w:val="both"/>
      </w:pPr>
      <w:sdt>
        <w:sdtPr>
          <w:id w:val="1481274871"/>
          <w:placeholder>
            <w:docPart w:val="3E9947EFAEB64124AE3C2804438959A6"/>
          </w:placeholder>
          <w:docPartList>
            <w:docPartGallery w:val="Quick Parts"/>
          </w:docPartList>
        </w:sdtPr>
        <w:sdtContent>
          <w:r w:rsidR="00F66145" w:rsidRPr="008542C0">
            <w:rPr>
              <w:b/>
            </w:rPr>
            <w:t>Исполнитель</w:t>
          </w:r>
        </w:sdtContent>
      </w:sdt>
      <w:r w:rsidR="00F66145" w:rsidRPr="008542C0"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="00F66145" w:rsidRPr="008542C0">
        <w:rPr>
          <w:b/>
        </w:rPr>
        <w:t>Исполнителя</w:t>
      </w:r>
      <w:r w:rsidR="00F66145" w:rsidRPr="008542C0">
        <w:t xml:space="preserve">, не являются лицами, взаимозависимыми, аффилированными с </w:t>
      </w:r>
      <w:r w:rsidR="00F66145" w:rsidRPr="008542C0">
        <w:rPr>
          <w:b/>
        </w:rPr>
        <w:t>Заказчиком</w:t>
      </w:r>
      <w:r w:rsidR="00F66145" w:rsidRPr="008542C0">
        <w:t xml:space="preserve"> (его работниками), юридически, экономически и иным образом подконтрольными </w:t>
      </w:r>
      <w:r w:rsidR="00F66145" w:rsidRPr="008542C0">
        <w:rPr>
          <w:b/>
        </w:rPr>
        <w:t>Заказчику</w:t>
      </w:r>
      <w:r w:rsidR="00F66145" w:rsidRPr="008542C0">
        <w:t xml:space="preserve"> (его работникам) и лицами, входящими с </w:t>
      </w:r>
      <w:r w:rsidR="00F66145" w:rsidRPr="008542C0">
        <w:rPr>
          <w:b/>
        </w:rPr>
        <w:t>Заказчиком</w:t>
      </w:r>
      <w:r w:rsidR="00F66145" w:rsidRPr="008542C0">
        <w:t xml:space="preserve"> (его работниками) в одну группу лиц, и не имеют конфликта интересов с </w:t>
      </w:r>
      <w:r w:rsidR="00F66145" w:rsidRPr="008542C0">
        <w:rPr>
          <w:b/>
        </w:rPr>
        <w:t>Заказчиком</w:t>
      </w:r>
      <w:r w:rsidR="00F66145" w:rsidRPr="008542C0">
        <w:t xml:space="preserve"> (его работниками), </w:t>
      </w:r>
      <w:r w:rsidR="00F66145" w:rsidRPr="008542C0">
        <w:rPr>
          <w:b/>
        </w:rPr>
        <w:t>Заказчик</w:t>
      </w:r>
      <w:r w:rsidR="00F66145" w:rsidRPr="008542C0">
        <w:t xml:space="preserve"> (его работники) не имеют возможности влиять, не влияют и не будут влиять на условия и результат экономической деятельности </w:t>
      </w:r>
      <w:r w:rsidR="00F66145" w:rsidRPr="008542C0">
        <w:rPr>
          <w:b/>
        </w:rPr>
        <w:t>Исполнителя</w:t>
      </w:r>
      <w:r w:rsidR="00F66145" w:rsidRPr="008542C0">
        <w:t xml:space="preserve"> 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:rsidR="00F66145" w:rsidRPr="008542C0" w:rsidRDefault="00BC7369" w:rsidP="00615A47">
      <w:pPr>
        <w:numPr>
          <w:ilvl w:val="0"/>
          <w:numId w:val="3"/>
        </w:numPr>
        <w:ind w:left="0" w:firstLine="720"/>
        <w:contextualSpacing/>
        <w:jc w:val="both"/>
      </w:pPr>
      <w:sdt>
        <w:sdtPr>
          <w:id w:val="34004457"/>
          <w:placeholder>
            <w:docPart w:val="90195712DFD54CF19E2ACA79480F03FE"/>
          </w:placeholder>
          <w:docPartList>
            <w:docPartGallery w:val="Quick Parts"/>
          </w:docPartList>
        </w:sdtPr>
        <w:sdtContent>
          <w:sdt>
            <w:sdtPr>
              <w:id w:val="-678191726"/>
              <w:placeholder>
                <w:docPart w:val="621F5F73DAB94BD8858DC2D329C95DD9"/>
              </w:placeholder>
              <w:docPartList>
                <w:docPartGallery w:val="Quick Parts"/>
              </w:docPartList>
            </w:sdtPr>
            <w:sdtContent>
              <w:r w:rsidR="00F66145" w:rsidRPr="008542C0">
                <w:rPr>
                  <w:b/>
                </w:rPr>
                <w:t>Исполнитель</w:t>
              </w:r>
            </w:sdtContent>
          </w:sdt>
        </w:sdtContent>
      </w:sdt>
      <w:r w:rsidR="00F66145" w:rsidRPr="008542C0"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:rsidR="00F66145" w:rsidRPr="008542C0" w:rsidRDefault="00F66145" w:rsidP="00615A47">
      <w:pPr>
        <w:numPr>
          <w:ilvl w:val="0"/>
          <w:numId w:val="3"/>
        </w:numPr>
        <w:ind w:left="0" w:firstLine="720"/>
        <w:contextualSpacing/>
        <w:jc w:val="both"/>
      </w:pPr>
      <w:r w:rsidRPr="008542C0">
        <w:lastRenderedPageBreak/>
        <w:t xml:space="preserve">Стороны подтверждают, что целью заключения между </w:t>
      </w:r>
      <w:sdt>
        <w:sdtPr>
          <w:id w:val="1739436604"/>
          <w:placeholder>
            <w:docPart w:val="2D7B84B7201248109484B0C90E014B3D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Заказчиком</w:t>
          </w:r>
        </w:sdtContent>
      </w:sdt>
      <w:r w:rsidRPr="008542C0">
        <w:t xml:space="preserve"> и </w:t>
      </w:r>
      <w:sdt>
        <w:sdtPr>
          <w:id w:val="-1692219495"/>
          <w:placeholder>
            <w:docPart w:val="B023655F94694D2A8D6697C1CF0915A0"/>
          </w:placeholder>
          <w:docPartList>
            <w:docPartGallery w:val="Quick Parts"/>
          </w:docPartList>
        </w:sdtPr>
        <w:sdtContent>
          <w:sdt>
            <w:sdtPr>
              <w:id w:val="59770458"/>
              <w:placeholder>
                <w:docPart w:val="F51CF02C130F46FA84650BCED0534525"/>
              </w:placeholder>
              <w:docPartList>
                <w:docPartGallery w:val="Quick Parts"/>
              </w:docPartList>
            </w:sdtPr>
            <w:sdtContent>
              <w:r w:rsidRPr="008542C0">
                <w:rPr>
                  <w:b/>
                </w:rPr>
                <w:t>Исполнителем</w:t>
              </w:r>
            </w:sdtContent>
          </w:sdt>
        </w:sdtContent>
      </w:sdt>
      <w:r w:rsidRPr="008542C0"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id w:val="579179721"/>
          <w:placeholder>
            <w:docPart w:val="CA533B740DC14173BCA276B3693EAB87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Заказчика</w:t>
          </w:r>
        </w:sdtContent>
      </w:sdt>
      <w:r w:rsidRPr="008542C0">
        <w:t>.</w:t>
      </w:r>
    </w:p>
    <w:p w:rsidR="00F66145" w:rsidRPr="008542C0" w:rsidRDefault="00F66145" w:rsidP="00F66145">
      <w:pPr>
        <w:ind w:firstLine="720"/>
        <w:contextualSpacing/>
        <w:jc w:val="both"/>
        <w:rPr>
          <w:i/>
          <w:u w:val="single"/>
        </w:rPr>
      </w:pPr>
    </w:p>
    <w:p w:rsidR="00F66145" w:rsidRPr="008542C0" w:rsidRDefault="00F66145" w:rsidP="00F66145">
      <w:pPr>
        <w:ind w:firstLine="720"/>
        <w:contextualSpacing/>
        <w:jc w:val="both"/>
        <w:rPr>
          <w:i/>
          <w:u w:val="single"/>
        </w:rPr>
      </w:pPr>
      <w:r w:rsidRPr="008542C0">
        <w:rPr>
          <w:i/>
          <w:u w:val="single"/>
        </w:rPr>
        <w:t>Подтверждение статуса добросовестного налогоплательщика</w:t>
      </w:r>
    </w:p>
    <w:p w:rsidR="00F66145" w:rsidRPr="008542C0" w:rsidRDefault="00F66145" w:rsidP="00F66145">
      <w:pPr>
        <w:ind w:firstLine="720"/>
        <w:contextualSpacing/>
        <w:jc w:val="both"/>
      </w:pPr>
    </w:p>
    <w:p w:rsidR="00F66145" w:rsidRPr="008542C0" w:rsidRDefault="00F66145" w:rsidP="00615A47">
      <w:pPr>
        <w:numPr>
          <w:ilvl w:val="0"/>
          <w:numId w:val="3"/>
        </w:numPr>
        <w:ind w:left="0" w:firstLine="720"/>
        <w:contextualSpacing/>
        <w:jc w:val="both"/>
      </w:pPr>
      <w:r w:rsidRPr="008542C0"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id w:val="1331566831"/>
          <w:placeholder>
            <w:docPart w:val="EFA6BF10ED0E454992364DFD0F63D47F"/>
          </w:placeholder>
          <w:docPartList>
            <w:docPartGallery w:val="Quick Parts"/>
          </w:docPartList>
        </w:sdtPr>
        <w:sdtContent>
          <w:sdt>
            <w:sdtPr>
              <w:id w:val="511263671"/>
              <w:placeholder>
                <w:docPart w:val="0147509B083442D496DA888C851D0CA5"/>
              </w:placeholder>
              <w:docPartList>
                <w:docPartGallery w:val="Quick Parts"/>
              </w:docPartList>
            </w:sdtPr>
            <w:sdtContent>
              <w:r w:rsidRPr="008542C0">
                <w:rPr>
                  <w:b/>
                </w:rPr>
                <w:t>Исполнитель</w:t>
              </w:r>
            </w:sdtContent>
          </w:sdt>
        </w:sdtContent>
      </w:sdt>
      <w:r w:rsidRPr="008542C0">
        <w:t xml:space="preserve"> обязуется:</w:t>
      </w:r>
    </w:p>
    <w:p w:rsidR="00F66145" w:rsidRPr="008542C0" w:rsidRDefault="00F66145" w:rsidP="00615A47">
      <w:pPr>
        <w:numPr>
          <w:ilvl w:val="1"/>
          <w:numId w:val="3"/>
        </w:numPr>
        <w:ind w:left="0" w:firstLine="720"/>
        <w:contextualSpacing/>
        <w:jc w:val="both"/>
      </w:pPr>
      <w:r w:rsidRPr="008542C0"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 А к настоящему Приложению. </w:t>
      </w:r>
    </w:p>
    <w:p w:rsidR="00F66145" w:rsidRPr="008542C0" w:rsidRDefault="00F66145" w:rsidP="00615A47">
      <w:pPr>
        <w:numPr>
          <w:ilvl w:val="1"/>
          <w:numId w:val="3"/>
        </w:numPr>
        <w:ind w:left="0" w:firstLine="720"/>
        <w:contextualSpacing/>
        <w:jc w:val="both"/>
      </w:pPr>
      <w:r w:rsidRPr="008542C0"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id w:val="-2079276702"/>
          <w:placeholder>
            <w:docPart w:val="BF3017E4B61642CEACF2CB1ACAC19834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Заказчику</w:t>
          </w:r>
        </w:sdtContent>
      </w:sdt>
      <w:r w:rsidRPr="008542C0">
        <w:t xml:space="preserve"> информацию о них с указанием:</w:t>
      </w:r>
    </w:p>
    <w:p w:rsidR="00F66145" w:rsidRPr="008542C0" w:rsidRDefault="00F66145" w:rsidP="00615A47">
      <w:pPr>
        <w:numPr>
          <w:ilvl w:val="0"/>
          <w:numId w:val="7"/>
        </w:numPr>
        <w:ind w:left="0" w:firstLine="720"/>
        <w:contextualSpacing/>
        <w:jc w:val="both"/>
      </w:pPr>
      <w:r w:rsidRPr="008542C0">
        <w:t>наименования и ИНН привлеченного юридического лица/индивидуального предпринимателя,</w:t>
      </w:r>
    </w:p>
    <w:p w:rsidR="00F66145" w:rsidRPr="008542C0" w:rsidRDefault="00F66145" w:rsidP="00615A47">
      <w:pPr>
        <w:numPr>
          <w:ilvl w:val="0"/>
          <w:numId w:val="7"/>
        </w:numPr>
        <w:ind w:left="0" w:firstLine="720"/>
        <w:contextualSpacing/>
        <w:jc w:val="both"/>
      </w:pPr>
      <w:r w:rsidRPr="008542C0">
        <w:t xml:space="preserve">наименования, даты и номера договора, заключенного </w:t>
      </w:r>
      <w:proofErr w:type="gramStart"/>
      <w:r w:rsidRPr="008542C0">
        <w:t xml:space="preserve">между  </w:t>
      </w:r>
      <w:r w:rsidRPr="008542C0">
        <w:rPr>
          <w:b/>
        </w:rPr>
        <w:t>Исполнителем</w:t>
      </w:r>
      <w:proofErr w:type="gramEnd"/>
      <w:r w:rsidRPr="008542C0">
        <w:t xml:space="preserve"> и привлеченным им юридическим лицом/индивидуальным предпринимателем,</w:t>
      </w:r>
    </w:p>
    <w:p w:rsidR="00F66145" w:rsidRPr="008542C0" w:rsidRDefault="00F66145" w:rsidP="00615A47">
      <w:pPr>
        <w:numPr>
          <w:ilvl w:val="0"/>
          <w:numId w:val="7"/>
        </w:numPr>
        <w:ind w:left="0" w:firstLine="720"/>
        <w:contextualSpacing/>
        <w:jc w:val="both"/>
      </w:pPr>
      <w:r w:rsidRPr="008542C0">
        <w:t xml:space="preserve">информацию о проверке </w:t>
      </w:r>
      <w:sdt>
        <w:sdtPr>
          <w:id w:val="-493261547"/>
          <w:placeholder>
            <w:docPart w:val="E03CA84C0D2E47A6A11ABC3224F65904"/>
          </w:placeholder>
          <w:docPartList>
            <w:docPartGallery w:val="Quick Parts"/>
          </w:docPartList>
        </w:sdtPr>
        <w:sdtContent>
          <w:r w:rsidRPr="008542C0">
            <w:rPr>
              <w:b/>
            </w:rPr>
            <w:t>Исполнителем</w:t>
          </w:r>
        </w:sdtContent>
      </w:sdt>
      <w:r w:rsidRPr="008542C0"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:rsidR="00F66145" w:rsidRPr="008542C0" w:rsidRDefault="00F66145" w:rsidP="00F66145">
      <w:pPr>
        <w:ind w:firstLine="720"/>
        <w:contextualSpacing/>
        <w:jc w:val="both"/>
      </w:pPr>
      <w:r w:rsidRPr="008542C0">
        <w:t xml:space="preserve">Информация, перечисленная в пункте 4.2 настоящего Приложения, может быть предоставлена </w:t>
      </w:r>
      <w:sdt>
        <w:sdtPr>
          <w:id w:val="157898190"/>
          <w:placeholder>
            <w:docPart w:val="38AA1A3FB6B541D88C546878EEA1EE0B"/>
          </w:placeholder>
          <w:docPartList>
            <w:docPartGallery w:val="Quick Parts"/>
          </w:docPartList>
        </w:sdtPr>
        <w:sdtContent>
          <w:sdt>
            <w:sdtPr>
              <w:id w:val="-1552689639"/>
              <w:placeholder>
                <w:docPart w:val="C0F8A53AC29B46F3B706F340A1D5C78E"/>
              </w:placeholder>
              <w:docPartList>
                <w:docPartGallery w:val="Quick Parts"/>
              </w:docPartList>
            </w:sdtPr>
            <w:sdtContent>
              <w:r w:rsidRPr="008542C0">
                <w:rPr>
                  <w:b/>
                </w:rPr>
                <w:t>Исполнителем</w:t>
              </w:r>
            </w:sdtContent>
          </w:sdt>
        </w:sdtContent>
      </w:sdt>
      <w:r w:rsidRPr="008542C0">
        <w:t xml:space="preserve"> следующим образом:</w:t>
      </w:r>
    </w:p>
    <w:p w:rsidR="00F66145" w:rsidRPr="008542C0" w:rsidRDefault="00F66145" w:rsidP="00615A47">
      <w:pPr>
        <w:numPr>
          <w:ilvl w:val="0"/>
          <w:numId w:val="6"/>
        </w:numPr>
        <w:ind w:left="0" w:firstLine="720"/>
        <w:contextualSpacing/>
        <w:jc w:val="both"/>
      </w:pPr>
      <w:r w:rsidRPr="008542C0">
        <w:t xml:space="preserve">путем заполнения пункта 14 таблицы Формы, указанной в Приложении № А к настоящему Приложению  одновременно с подписанием Договора, в случае если </w:t>
      </w:r>
      <w:sdt>
        <w:sdtPr>
          <w:id w:val="1286234822"/>
          <w:placeholder>
            <w:docPart w:val="081E5FDDBADA4B58830DE60D978F331E"/>
          </w:placeholder>
          <w:docPartList>
            <w:docPartGallery w:val="Quick Parts"/>
          </w:docPartList>
        </w:sdtPr>
        <w:sdtContent>
          <w:sdt>
            <w:sdtPr>
              <w:id w:val="1059971537"/>
              <w:placeholder>
                <w:docPart w:val="46F485F6FD634C0195E33BC021453FF3"/>
              </w:placeholder>
              <w:docPartList>
                <w:docPartGallery w:val="Quick Parts"/>
              </w:docPartList>
            </w:sdtPr>
            <w:sdtContent>
              <w:r w:rsidRPr="008542C0">
                <w:rPr>
                  <w:b/>
                </w:rPr>
                <w:t>Исполнитель</w:t>
              </w:r>
            </w:sdtContent>
          </w:sdt>
        </w:sdtContent>
      </w:sdt>
      <w:r w:rsidRPr="008542C0">
        <w:t xml:space="preserve"> на момент его подписания располагает необходимой информацией, либо</w:t>
      </w:r>
    </w:p>
    <w:p w:rsidR="00F66145" w:rsidRPr="008542C0" w:rsidRDefault="00F66145" w:rsidP="00615A47">
      <w:pPr>
        <w:numPr>
          <w:ilvl w:val="0"/>
          <w:numId w:val="6"/>
        </w:numPr>
        <w:ind w:left="0" w:firstLine="720"/>
        <w:contextualSpacing/>
        <w:jc w:val="both"/>
      </w:pPr>
      <w:r w:rsidRPr="008542C0">
        <w:t>путем заполнения Приложения по форме, приведенной в Приложении № Б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:rsidR="00F66145" w:rsidRPr="008542C0" w:rsidRDefault="00F66145" w:rsidP="00615A47">
      <w:pPr>
        <w:numPr>
          <w:ilvl w:val="0"/>
          <w:numId w:val="6"/>
        </w:numPr>
        <w:ind w:left="0" w:firstLine="720"/>
        <w:contextualSpacing/>
        <w:jc w:val="both"/>
      </w:pPr>
      <w:r w:rsidRPr="008542C0">
        <w:t xml:space="preserve">путем непосредственного указания информации о фактическом </w:t>
      </w:r>
      <w:proofErr w:type="spellStart"/>
      <w:r w:rsidRPr="008542C0">
        <w:t>субисполнителе</w:t>
      </w:r>
      <w:proofErr w:type="spellEnd"/>
      <w:r w:rsidRPr="008542C0">
        <w:t xml:space="preserve">, обладающим необходимыми ресурсами для исполнения обязательств, в Договоре/Дополнительных соглашениях/Приложениях к Договору. </w:t>
      </w:r>
    </w:p>
    <w:p w:rsidR="00F66145" w:rsidRPr="008542C0" w:rsidRDefault="00F66145" w:rsidP="00F66145">
      <w:pPr>
        <w:contextualSpacing/>
        <w:jc w:val="both"/>
      </w:pPr>
    </w:p>
    <w:p w:rsidR="00F66145" w:rsidRPr="008542C0" w:rsidRDefault="00F66145" w:rsidP="00F66145">
      <w:pPr>
        <w:contextualSpacing/>
        <w:jc w:val="both"/>
      </w:pPr>
    </w:p>
    <w:p w:rsidR="00F66145" w:rsidRPr="008542C0" w:rsidRDefault="00F66145" w:rsidP="00F66145">
      <w:pPr>
        <w:ind w:firstLine="720"/>
        <w:contextualSpacing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F66145" w:rsidRPr="008542C0" w:rsidTr="003157FB">
        <w:tc>
          <w:tcPr>
            <w:tcW w:w="2348" w:type="pct"/>
          </w:tcPr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45" w:rsidRPr="008542C0" w:rsidRDefault="00201E7A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_____________________/____________</w:t>
            </w:r>
            <w:r w:rsidR="0087494E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145"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52" w:type="pct"/>
          </w:tcPr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45" w:rsidRPr="008542C0" w:rsidRDefault="00F66145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201E7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F66145" w:rsidRPr="008542C0" w:rsidRDefault="00F66145" w:rsidP="00E8410B"/>
    <w:p w:rsidR="008127E2" w:rsidRPr="008542C0" w:rsidRDefault="008127E2" w:rsidP="00E8410B"/>
    <w:p w:rsidR="008127E2" w:rsidRPr="008542C0" w:rsidRDefault="008127E2" w:rsidP="008127E2">
      <w:pPr>
        <w:spacing w:before="120" w:after="120"/>
        <w:jc w:val="right"/>
        <w:rPr>
          <w:b/>
        </w:rPr>
      </w:pPr>
    </w:p>
    <w:p w:rsidR="008127E2" w:rsidRPr="008542C0" w:rsidRDefault="008127E2" w:rsidP="008127E2">
      <w:pPr>
        <w:spacing w:before="120" w:after="120"/>
        <w:jc w:val="right"/>
        <w:rPr>
          <w:b/>
        </w:rPr>
      </w:pPr>
    </w:p>
    <w:p w:rsidR="008127E2" w:rsidRPr="008542C0" w:rsidRDefault="008127E2" w:rsidP="008127E2">
      <w:pPr>
        <w:spacing w:before="120" w:after="120"/>
        <w:jc w:val="right"/>
        <w:rPr>
          <w:b/>
        </w:rPr>
      </w:pPr>
    </w:p>
    <w:p w:rsidR="00325440" w:rsidRPr="008542C0" w:rsidRDefault="00325440" w:rsidP="00325440">
      <w:pPr>
        <w:spacing w:before="120" w:after="120"/>
        <w:jc w:val="right"/>
      </w:pPr>
    </w:p>
    <w:p w:rsidR="00325440" w:rsidRPr="008542C0" w:rsidRDefault="00325440" w:rsidP="00325440">
      <w:pPr>
        <w:spacing w:before="120" w:after="120"/>
        <w:jc w:val="right"/>
      </w:pPr>
    </w:p>
    <w:p w:rsidR="00325440" w:rsidRPr="008542C0" w:rsidRDefault="00325440" w:rsidP="00325440">
      <w:pPr>
        <w:spacing w:before="120" w:after="120"/>
        <w:jc w:val="right"/>
      </w:pPr>
    </w:p>
    <w:p w:rsidR="00325440" w:rsidRDefault="00325440" w:rsidP="00325440">
      <w:pPr>
        <w:spacing w:before="120" w:after="120"/>
        <w:jc w:val="right"/>
      </w:pPr>
    </w:p>
    <w:p w:rsidR="00201E7A" w:rsidRPr="008542C0" w:rsidRDefault="00201E7A" w:rsidP="00325440">
      <w:pPr>
        <w:spacing w:before="120" w:after="120"/>
        <w:jc w:val="right"/>
      </w:pPr>
    </w:p>
    <w:p w:rsidR="00325440" w:rsidRPr="008542C0" w:rsidRDefault="00325440" w:rsidP="00325440">
      <w:pPr>
        <w:spacing w:before="120" w:after="120"/>
        <w:jc w:val="right"/>
      </w:pPr>
      <w:r w:rsidRPr="008542C0">
        <w:lastRenderedPageBreak/>
        <w:t>Приложение № А</w:t>
      </w:r>
    </w:p>
    <w:p w:rsidR="00325440" w:rsidRPr="008542C0" w:rsidRDefault="00325440" w:rsidP="00325440">
      <w:pPr>
        <w:spacing w:before="120" w:after="120"/>
        <w:jc w:val="right"/>
      </w:pPr>
      <w:r w:rsidRPr="008542C0">
        <w:t>к приложению № 4</w:t>
      </w:r>
    </w:p>
    <w:p w:rsidR="009F17DA" w:rsidRPr="008542C0" w:rsidRDefault="00325440" w:rsidP="008127E2">
      <w:pPr>
        <w:spacing w:before="120" w:after="120"/>
        <w:jc w:val="right"/>
      </w:pPr>
      <w:r w:rsidRPr="008542C0">
        <w:t>К Договору № _____ от _______</w:t>
      </w:r>
    </w:p>
    <w:p w:rsidR="007417FF" w:rsidRPr="008542C0" w:rsidRDefault="007417FF" w:rsidP="007417FF">
      <w:pPr>
        <w:spacing w:before="120" w:after="120"/>
        <w:ind w:firstLine="624"/>
        <w:jc w:val="both"/>
      </w:pPr>
      <w:r w:rsidRPr="008542C0">
        <w:t xml:space="preserve">Между </w:t>
      </w:r>
      <w:r w:rsidR="00201E7A">
        <w:t>____________</w:t>
      </w:r>
      <w:r w:rsidR="00DF4056">
        <w:t>_________</w:t>
      </w:r>
      <w:r w:rsidRPr="008542C0">
        <w:t xml:space="preserve"> (Заказчик) и </w:t>
      </w:r>
      <w:r w:rsidR="00201E7A">
        <w:t>______________</w:t>
      </w:r>
      <w:r w:rsidR="00DF4056">
        <w:t>___________</w:t>
      </w:r>
      <w:r w:rsidR="00201E7A">
        <w:t>_</w:t>
      </w:r>
      <w:r w:rsidRPr="008542C0">
        <w:t xml:space="preserve"> (Исполнитель)</w:t>
      </w:r>
    </w:p>
    <w:p w:rsidR="007417FF" w:rsidRPr="008542C0" w:rsidRDefault="007417FF" w:rsidP="007417FF">
      <w:pPr>
        <w:spacing w:before="120" w:after="120"/>
        <w:ind w:firstLine="624"/>
        <w:jc w:val="both"/>
        <w:rPr>
          <w:b/>
        </w:rPr>
      </w:pPr>
      <w:r w:rsidRPr="008542C0">
        <w:rPr>
          <w:b/>
        </w:rPr>
        <w:t>ФОРМА ПОДТВЕРЖДЕНИЯ ИНФОРМАЦИИ О НАЛИЧИИ РЕСУРСОВ ДЛЯ ИСПОЛНЕНИЯ ОБЯЗАТЕЛЬСТВ ПО ДОГОВОРУ (далее – «Форма»)</w:t>
      </w:r>
    </w:p>
    <w:p w:rsidR="007417FF" w:rsidRPr="008542C0" w:rsidRDefault="007417FF" w:rsidP="007417FF">
      <w:pPr>
        <w:spacing w:before="120" w:after="120"/>
        <w:ind w:firstLine="624"/>
        <w:jc w:val="both"/>
      </w:pPr>
      <w:r w:rsidRPr="008542C0">
        <w:t>Предоставляя информацию в рамках настоящего Приложения Исполнитель уведомляет Заказчика о следующих обстоятельствах исполнения обязательств по Договору, подтверждающих факт исполнения указанных обязательств силами Исполнителя, как Стороны Договора, либо лицом, которому обязательство по исполнению обязательств по Договору передано Исполнителем по соответствующему Договору в рамках действующего законодательства.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758"/>
        <w:gridCol w:w="4543"/>
      </w:tblGrid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jc w:val="center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Номер</w:t>
            </w:r>
            <w:proofErr w:type="spellEnd"/>
            <w:r w:rsidRPr="008542C0">
              <w:rPr>
                <w:lang w:val="en-US"/>
              </w:rPr>
              <w:t xml:space="preserve"> п/п</w:t>
            </w:r>
          </w:p>
        </w:tc>
        <w:tc>
          <w:tcPr>
            <w:tcW w:w="4758" w:type="dxa"/>
          </w:tcPr>
          <w:p w:rsidR="007417FF" w:rsidRPr="008542C0" w:rsidRDefault="007417FF" w:rsidP="007417FF">
            <w:pPr>
              <w:ind w:firstLine="624"/>
              <w:jc w:val="center"/>
            </w:pPr>
            <w:r w:rsidRPr="008542C0">
              <w:t>Тип информации в отношении Исполнителя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Информация</w:t>
            </w:r>
            <w:proofErr w:type="spellEnd"/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Наименование</w:t>
            </w:r>
            <w:proofErr w:type="spellEnd"/>
            <w:r w:rsidRPr="008542C0">
              <w:rPr>
                <w:lang w:val="en-US"/>
              </w:rPr>
              <w:t xml:space="preserve"> </w:t>
            </w:r>
            <w:r w:rsidRPr="008542C0">
              <w:t>Исполнителя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2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ИНН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3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Юридический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адрес</w:t>
            </w:r>
            <w:proofErr w:type="spellEnd"/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4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Среднесписочная численность на дату заполнения Формы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5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Наличие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обособленных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подразделений</w:t>
            </w:r>
            <w:proofErr w:type="spellEnd"/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6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Предмет договора (вид товара/тип услуг/работ)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7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8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pStyle w:val="af2"/>
              <w:ind w:left="98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9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10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недвижимого имущества в собственности (адрес)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11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12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собственных производственных мощностей (адрес, тип)*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13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14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 xml:space="preserve">В случае отсутствия иных собственных ресурсов, необходимых для исполнения обязательств по договору, не указанных в </w:t>
            </w:r>
            <w:r w:rsidRPr="008542C0">
              <w:lastRenderedPageBreak/>
              <w:t>пунктах выше предоставить следующую информацию:</w:t>
            </w:r>
          </w:p>
          <w:p w:rsidR="007417FF" w:rsidRPr="008542C0" w:rsidRDefault="007417FF" w:rsidP="00597F5B">
            <w:pPr>
              <w:numPr>
                <w:ilvl w:val="0"/>
                <w:numId w:val="42"/>
              </w:numPr>
              <w:ind w:left="0" w:firstLine="32"/>
              <w:contextualSpacing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Вид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обязательств</w:t>
            </w:r>
            <w:proofErr w:type="spellEnd"/>
            <w:r w:rsidRPr="008542C0">
              <w:rPr>
                <w:lang w:val="en-US"/>
              </w:rPr>
              <w:t xml:space="preserve">, </w:t>
            </w:r>
            <w:proofErr w:type="spellStart"/>
            <w:r w:rsidRPr="008542C0">
              <w:rPr>
                <w:lang w:val="en-US"/>
              </w:rPr>
              <w:t>исполняемых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третьей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стороной</w:t>
            </w:r>
            <w:proofErr w:type="spellEnd"/>
          </w:p>
          <w:p w:rsidR="007417FF" w:rsidRPr="008542C0" w:rsidRDefault="007417FF" w:rsidP="00597F5B">
            <w:pPr>
              <w:numPr>
                <w:ilvl w:val="0"/>
                <w:numId w:val="42"/>
              </w:numPr>
              <w:ind w:left="0" w:firstLine="32"/>
              <w:contextualSpacing/>
              <w:jc w:val="both"/>
            </w:pPr>
            <w:r w:rsidRPr="008542C0">
              <w:t>Наименование третьей стороны, ИНН и основание, в силу которого обязательства по исполнению сделки по Договору исполняются третьей стороной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jc w:val="both"/>
            </w:pPr>
          </w:p>
        </w:tc>
      </w:tr>
    </w:tbl>
    <w:p w:rsidR="007417FF" w:rsidRPr="008542C0" w:rsidRDefault="007417FF" w:rsidP="007417FF">
      <w:pPr>
        <w:spacing w:before="120" w:after="120"/>
        <w:ind w:firstLine="624"/>
        <w:jc w:val="both"/>
      </w:pPr>
      <w:r w:rsidRPr="008542C0"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</w:t>
      </w:r>
    </w:p>
    <w:p w:rsidR="007417FF" w:rsidRPr="008542C0" w:rsidRDefault="007417FF" w:rsidP="007417FF">
      <w:pPr>
        <w:numPr>
          <w:ilvl w:val="0"/>
          <w:numId w:val="43"/>
        </w:numPr>
        <w:spacing w:before="120" w:after="120"/>
        <w:ind w:left="0" w:firstLine="624"/>
        <w:contextualSpacing/>
        <w:jc w:val="both"/>
      </w:pPr>
      <w:r w:rsidRPr="008542C0">
        <w:t>Подписывая настоящую Форму Исполнителя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Заказчика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9F17DA" w:rsidRPr="008542C0" w:rsidRDefault="009F17DA" w:rsidP="008127E2">
      <w:pPr>
        <w:spacing w:before="120" w:after="120"/>
        <w:jc w:val="right"/>
        <w:rPr>
          <w:b/>
        </w:rPr>
      </w:pPr>
    </w:p>
    <w:p w:rsidR="007417FF" w:rsidRPr="008542C0" w:rsidRDefault="00597F5B" w:rsidP="00597F5B">
      <w:pPr>
        <w:contextualSpacing/>
        <w:jc w:val="center"/>
      </w:pPr>
      <w:r w:rsidRPr="008542C0">
        <w:t>Форма согласована</w:t>
      </w:r>
    </w:p>
    <w:p w:rsidR="007417FF" w:rsidRPr="008542C0" w:rsidRDefault="007417FF" w:rsidP="007417FF">
      <w:pPr>
        <w:ind w:firstLine="720"/>
        <w:contextualSpacing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7417FF" w:rsidRPr="008542C0" w:rsidTr="00FF4516">
        <w:tc>
          <w:tcPr>
            <w:tcW w:w="2348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DF40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DF405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7417FF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56" w:rsidRPr="008542C0" w:rsidRDefault="00DF4056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DF40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DF405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417FF" w:rsidRPr="008542C0" w:rsidRDefault="007417FF" w:rsidP="007417FF"/>
    <w:p w:rsidR="007417FF" w:rsidRPr="008542C0" w:rsidRDefault="007417FF" w:rsidP="007417FF"/>
    <w:p w:rsidR="007417FF" w:rsidRPr="008542C0" w:rsidRDefault="007417FF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7417FF" w:rsidRPr="008542C0" w:rsidRDefault="007417FF" w:rsidP="007417FF">
      <w:pPr>
        <w:spacing w:before="120" w:after="120"/>
        <w:jc w:val="right"/>
      </w:pPr>
    </w:p>
    <w:p w:rsidR="007417FF" w:rsidRPr="008542C0" w:rsidRDefault="007417FF" w:rsidP="007417FF">
      <w:pPr>
        <w:spacing w:before="120" w:after="120"/>
        <w:jc w:val="right"/>
      </w:pPr>
      <w:r w:rsidRPr="008542C0">
        <w:lastRenderedPageBreak/>
        <w:t>Приложение № Б</w:t>
      </w:r>
    </w:p>
    <w:p w:rsidR="007417FF" w:rsidRPr="008542C0" w:rsidRDefault="007417FF" w:rsidP="007417FF">
      <w:pPr>
        <w:spacing w:before="120" w:after="120"/>
        <w:jc w:val="right"/>
      </w:pPr>
      <w:r w:rsidRPr="008542C0">
        <w:t>к приложению № 4</w:t>
      </w:r>
    </w:p>
    <w:p w:rsidR="007417FF" w:rsidRPr="008542C0" w:rsidRDefault="007417FF" w:rsidP="007417FF">
      <w:pPr>
        <w:spacing w:before="120" w:after="120"/>
        <w:jc w:val="right"/>
      </w:pPr>
      <w:r w:rsidRPr="008542C0">
        <w:t>К Договору № _____ от _______</w:t>
      </w:r>
    </w:p>
    <w:p w:rsidR="009F17DA" w:rsidRPr="008542C0" w:rsidRDefault="009F17DA" w:rsidP="008127E2">
      <w:pPr>
        <w:spacing w:before="120" w:after="120"/>
        <w:jc w:val="right"/>
        <w:rPr>
          <w:b/>
        </w:rPr>
      </w:pPr>
    </w:p>
    <w:p w:rsidR="00DF4056" w:rsidRPr="008542C0" w:rsidRDefault="00DF4056" w:rsidP="00DF4056">
      <w:pPr>
        <w:spacing w:before="120" w:after="120"/>
        <w:ind w:firstLine="624"/>
        <w:jc w:val="both"/>
      </w:pPr>
      <w:r w:rsidRPr="008542C0">
        <w:t xml:space="preserve">Между </w:t>
      </w:r>
      <w:r>
        <w:t>____________</w:t>
      </w:r>
      <w:r w:rsidR="00F80829">
        <w:t>________</w:t>
      </w:r>
      <w:r w:rsidRPr="008542C0">
        <w:t xml:space="preserve"> (Заказчик) и </w:t>
      </w:r>
      <w:r>
        <w:t>__________________________</w:t>
      </w:r>
      <w:r w:rsidRPr="008542C0">
        <w:t xml:space="preserve"> (Исполнитель)</w:t>
      </w:r>
    </w:p>
    <w:p w:rsidR="007417FF" w:rsidRPr="008542C0" w:rsidRDefault="007417FF" w:rsidP="007417FF">
      <w:pPr>
        <w:spacing w:before="120" w:after="120"/>
        <w:ind w:firstLine="624"/>
        <w:jc w:val="both"/>
        <w:rPr>
          <w:b/>
        </w:rPr>
      </w:pPr>
      <w:r w:rsidRPr="008542C0">
        <w:rPr>
          <w:b/>
        </w:rPr>
        <w:t>ФОРМА ПРЕДОСТАВЛЕНИЯ ИНФОРМАЦИИ О ПРИВЛЕКАЕМЫХ РЕСУРСАХ ДЛЯ ИСПОЛНЕНИЯ ОБЯЗАТЕЛЬСТВ ПО ДОГОВОРУ (далее – «Форма»)</w:t>
      </w:r>
    </w:p>
    <w:p w:rsidR="007417FF" w:rsidRPr="008542C0" w:rsidRDefault="007417FF" w:rsidP="007417FF">
      <w:pPr>
        <w:ind w:firstLine="709"/>
      </w:pPr>
      <w:r w:rsidRPr="008542C0">
        <w:t xml:space="preserve">Предоставляя информацию в рамках настоящего Приложения Исполнитель уведомляет Заказчика о следующих привлекаемых ресурсах для исполнения обязательств по Приложению/Дополнительному соглашению </w:t>
      </w:r>
      <w:r w:rsidRPr="008542C0">
        <w:rPr>
          <w:sz w:val="22"/>
          <w:szCs w:val="22"/>
        </w:rPr>
        <w:t xml:space="preserve">к Договору </w:t>
      </w:r>
      <w:r w:rsidR="00F80829">
        <w:rPr>
          <w:sz w:val="22"/>
          <w:szCs w:val="22"/>
        </w:rPr>
        <w:t>______________</w:t>
      </w:r>
      <w:r w:rsidRPr="008542C0">
        <w:rPr>
          <w:sz w:val="22"/>
          <w:szCs w:val="22"/>
        </w:rPr>
        <w:t xml:space="preserve"> от                        2020г.</w:t>
      </w:r>
      <w:r w:rsidRPr="008542C0">
        <w:t>:</w:t>
      </w:r>
    </w:p>
    <w:p w:rsidR="007417FF" w:rsidRPr="008542C0" w:rsidRDefault="007417FF" w:rsidP="007417FF">
      <w:pPr>
        <w:ind w:firstLine="709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4565"/>
        <w:gridCol w:w="3595"/>
      </w:tblGrid>
      <w:tr w:rsidR="007417FF" w:rsidRPr="008542C0" w:rsidTr="00FF4516">
        <w:tc>
          <w:tcPr>
            <w:tcW w:w="1552" w:type="dxa"/>
          </w:tcPr>
          <w:p w:rsidR="007417FF" w:rsidRPr="008542C0" w:rsidRDefault="007417FF" w:rsidP="00597F5B">
            <w:pPr>
              <w:jc w:val="both"/>
            </w:pPr>
            <w:r w:rsidRPr="008542C0">
              <w:t>Номер п/п</w:t>
            </w:r>
          </w:p>
        </w:tc>
        <w:tc>
          <w:tcPr>
            <w:tcW w:w="4565" w:type="dxa"/>
          </w:tcPr>
          <w:p w:rsidR="007417FF" w:rsidRPr="008542C0" w:rsidRDefault="007417FF" w:rsidP="00597F5B">
            <w:pPr>
              <w:jc w:val="both"/>
            </w:pPr>
            <w:r w:rsidRPr="008542C0">
              <w:t xml:space="preserve">Тип информации в отношении Подрядчика  </w:t>
            </w:r>
          </w:p>
        </w:tc>
        <w:tc>
          <w:tcPr>
            <w:tcW w:w="3595" w:type="dxa"/>
          </w:tcPr>
          <w:p w:rsidR="007417FF" w:rsidRPr="008542C0" w:rsidRDefault="007417FF" w:rsidP="007417FF">
            <w:pPr>
              <w:ind w:firstLine="624"/>
              <w:jc w:val="both"/>
            </w:pPr>
            <w:r w:rsidRPr="008542C0">
              <w:t>Информация</w:t>
            </w:r>
          </w:p>
        </w:tc>
      </w:tr>
      <w:tr w:rsidR="007417FF" w:rsidRPr="008542C0" w:rsidTr="00FF4516">
        <w:tc>
          <w:tcPr>
            <w:tcW w:w="1552" w:type="dxa"/>
          </w:tcPr>
          <w:p w:rsidR="007417FF" w:rsidRPr="008542C0" w:rsidRDefault="007417FF" w:rsidP="007417FF">
            <w:pPr>
              <w:ind w:firstLine="624"/>
              <w:jc w:val="both"/>
            </w:pPr>
            <w:r w:rsidRPr="008542C0">
              <w:t>1</w:t>
            </w:r>
          </w:p>
        </w:tc>
        <w:tc>
          <w:tcPr>
            <w:tcW w:w="4565" w:type="dxa"/>
          </w:tcPr>
          <w:p w:rsidR="007417FF" w:rsidRPr="008542C0" w:rsidRDefault="007417FF" w:rsidP="007417FF">
            <w:pPr>
              <w:numPr>
                <w:ilvl w:val="0"/>
                <w:numId w:val="42"/>
              </w:numPr>
              <w:ind w:left="0" w:firstLine="624"/>
              <w:jc w:val="both"/>
            </w:pPr>
            <w:r w:rsidRPr="008542C0">
              <w:t>Вид обязательств, исполняемых третьей стороной</w:t>
            </w:r>
          </w:p>
          <w:p w:rsidR="007417FF" w:rsidRPr="008542C0" w:rsidRDefault="007417FF" w:rsidP="007417FF">
            <w:pPr>
              <w:numPr>
                <w:ilvl w:val="0"/>
                <w:numId w:val="42"/>
              </w:numPr>
              <w:ind w:left="0" w:firstLine="624"/>
              <w:jc w:val="both"/>
            </w:pPr>
            <w:r w:rsidRPr="008542C0">
              <w:t>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:rsidR="007417FF" w:rsidRPr="008542C0" w:rsidRDefault="007417FF" w:rsidP="007417FF">
            <w:pPr>
              <w:jc w:val="both"/>
            </w:pPr>
          </w:p>
        </w:tc>
      </w:tr>
    </w:tbl>
    <w:p w:rsidR="007417FF" w:rsidRPr="008542C0" w:rsidRDefault="007417FF" w:rsidP="007417FF">
      <w:pPr>
        <w:numPr>
          <w:ilvl w:val="0"/>
          <w:numId w:val="43"/>
        </w:numPr>
        <w:spacing w:before="120" w:after="120"/>
        <w:ind w:left="0" w:firstLine="624"/>
        <w:jc w:val="both"/>
        <w:rPr>
          <w:sz w:val="23"/>
          <w:szCs w:val="23"/>
        </w:rPr>
      </w:pPr>
      <w:r w:rsidRPr="008542C0">
        <w:rPr>
          <w:sz w:val="23"/>
          <w:szCs w:val="23"/>
        </w:rPr>
        <w:t xml:space="preserve">Подписывая настоящую Форму Исполнитель обязуется: по требованию Заказчика предоставить документы, подтверждающие должную осмотрительность при выборе субподрядчика; предоставить достоверную информацию о привлекаемом персонале субподрядчика для включения в заявку о получении пропуска </w:t>
      </w:r>
    </w:p>
    <w:p w:rsidR="007417FF" w:rsidRPr="008542C0" w:rsidRDefault="007417FF" w:rsidP="007417FF">
      <w:pPr>
        <w:numPr>
          <w:ilvl w:val="0"/>
          <w:numId w:val="43"/>
        </w:numPr>
        <w:spacing w:before="120" w:after="120"/>
        <w:ind w:left="0" w:firstLine="624"/>
        <w:jc w:val="both"/>
        <w:rPr>
          <w:sz w:val="23"/>
          <w:szCs w:val="23"/>
        </w:rPr>
      </w:pPr>
      <w:r w:rsidRPr="008542C0">
        <w:rPr>
          <w:sz w:val="23"/>
          <w:szCs w:val="23"/>
        </w:rPr>
        <w:t xml:space="preserve">Подписывая настоящую Форму Исполнитель подтверждает, что в случае привлечения им для исполнения обязательств по Приложению/Дополнительному соглашению/Договору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Заказчика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с указанием основания, в силу которого обязательства данной третьей стороне переданы и приложением заполненного «Опросного листа по предварительной квалификации (аттестации) потенциального Подрядчика МТР, работ и услуг для </w:t>
      </w:r>
      <w:r w:rsidRPr="00812B6C">
        <w:rPr>
          <w:sz w:val="23"/>
          <w:szCs w:val="23"/>
        </w:rPr>
        <w:t>предприятий группы компаний МХК «ЕвроХим»</w:t>
      </w:r>
      <w:r w:rsidRPr="008542C0">
        <w:rPr>
          <w:sz w:val="23"/>
          <w:szCs w:val="23"/>
        </w:rPr>
        <w:t xml:space="preserve"> по форме Приложения к  Руководству по оценке Подрядчика материально-технических ресурсов и услуг (при выполнении работ на опасных производственных объектах Заказчика).</w:t>
      </w:r>
    </w:p>
    <w:p w:rsidR="007417FF" w:rsidRPr="008542C0" w:rsidRDefault="007417FF" w:rsidP="007417FF">
      <w:pPr>
        <w:spacing w:before="120" w:after="120"/>
        <w:ind w:firstLine="624"/>
        <w:jc w:val="both"/>
        <w:rPr>
          <w:sz w:val="23"/>
          <w:szCs w:val="23"/>
        </w:rPr>
      </w:pPr>
      <w:r w:rsidRPr="008542C0">
        <w:rPr>
          <w:sz w:val="23"/>
          <w:szCs w:val="23"/>
        </w:rPr>
        <w:t>В случае несоблюдения Исполнителем обязательств по предоставлению информации о третьих лицах Заказчик имеет право в одностороннем внесудебном порядке отказаться от исполнения Договора</w:t>
      </w:r>
      <w:r w:rsidRPr="008542C0">
        <w:rPr>
          <w:sz w:val="23"/>
          <w:szCs w:val="23"/>
        </w:rPr>
        <w:tab/>
      </w:r>
    </w:p>
    <w:p w:rsidR="007417FF" w:rsidRPr="008542C0" w:rsidRDefault="00597F5B" w:rsidP="00597F5B">
      <w:pPr>
        <w:contextualSpacing/>
        <w:jc w:val="center"/>
      </w:pPr>
      <w:r w:rsidRPr="008542C0">
        <w:t>Форма согласована</w:t>
      </w:r>
    </w:p>
    <w:p w:rsidR="007417FF" w:rsidRPr="008542C0" w:rsidRDefault="007417FF" w:rsidP="007417FF">
      <w:pPr>
        <w:ind w:firstLine="720"/>
        <w:contextualSpacing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7417FF" w:rsidRPr="008542C0" w:rsidTr="00FF4516">
        <w:tc>
          <w:tcPr>
            <w:tcW w:w="2348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417FF" w:rsidRPr="008542C0" w:rsidRDefault="007417FF" w:rsidP="008127E2">
      <w:pPr>
        <w:ind w:firstLine="708"/>
        <w:jc w:val="right"/>
      </w:pPr>
    </w:p>
    <w:p w:rsidR="007417FF" w:rsidRDefault="007417FF" w:rsidP="008127E2">
      <w:pPr>
        <w:ind w:firstLine="708"/>
        <w:jc w:val="right"/>
      </w:pPr>
    </w:p>
    <w:p w:rsidR="00F80829" w:rsidRPr="008542C0" w:rsidRDefault="00F80829" w:rsidP="008127E2">
      <w:pPr>
        <w:ind w:firstLine="708"/>
        <w:jc w:val="right"/>
      </w:pPr>
    </w:p>
    <w:p w:rsidR="008127E2" w:rsidRPr="008542C0" w:rsidRDefault="005862F0" w:rsidP="008127E2">
      <w:pPr>
        <w:ind w:firstLine="708"/>
        <w:jc w:val="right"/>
      </w:pPr>
      <w:r w:rsidRPr="008542C0">
        <w:lastRenderedPageBreak/>
        <w:t>Приложение 5</w:t>
      </w:r>
    </w:p>
    <w:p w:rsidR="008127E2" w:rsidRPr="008542C0" w:rsidRDefault="008127E2" w:rsidP="008127E2">
      <w:pPr>
        <w:ind w:right="-1"/>
        <w:jc w:val="right"/>
      </w:pPr>
      <w:r w:rsidRPr="008542C0">
        <w:t>К Договору № _____ от _______</w:t>
      </w:r>
    </w:p>
    <w:p w:rsidR="008127E2" w:rsidRPr="008542C0" w:rsidRDefault="008127E2" w:rsidP="008127E2">
      <w:pPr>
        <w:ind w:right="-1"/>
        <w:jc w:val="right"/>
      </w:pP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jc w:val="center"/>
        <w:rPr>
          <w:b/>
          <w:spacing w:val="-2"/>
        </w:rPr>
      </w:pPr>
      <w:r w:rsidRPr="008542C0">
        <w:rPr>
          <w:b/>
          <w:spacing w:val="-2"/>
        </w:rPr>
        <w:t>Требования безопасности при организации работ с привлечением Подрядчика на территории Заказчика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jc w:val="both"/>
        <w:rPr>
          <w:b/>
          <w:spacing w:val="-2"/>
        </w:rPr>
      </w:pPr>
    </w:p>
    <w:p w:rsidR="008127E2" w:rsidRPr="008542C0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spacing w:val="-2"/>
        </w:rPr>
      </w:pPr>
      <w:r w:rsidRPr="008542C0">
        <w:rPr>
          <w:b/>
          <w:spacing w:val="-2"/>
        </w:rPr>
        <w:t>Общие требования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Для целей настоящего приложения под Исполнителем понимается Подрядчик.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Подрядчик несет ответственность за обеспечение и соблюдение его работниками и работниками субподрядных организаций всех государственных нормативных требований и требований локальных нормативных актов Заказчика в области промышленной безопасности (ПБ), охраны труда (ОТ), охраны окружающей среды (ООС), пожарной безопасности, безопасности дорожного движения (БДД), «Золотых Правил Безопасности», правил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режимов, а также требований иных локальных нормативных актов Заказчика, устанавливающих порядок  безопасной организации и проведения ремонтных и других работ повышенной опасности, обязательных для исполнения Подрядчиком, в рамках выполнения порученных ему работ в соответствии с договором. Перечень локальных нормативных актов, обязательных для исполнения Подрядчиком/Субподрядчиком, определяет Заказчик. Подрядчик обязан до начала выполнения работ ознакомить своих работников и обеспечить ознакомление работников субподрядных организаций, привлеченных Подрядчиком, с локальными нормативными актами Заказчика, обязательными для исполнения Подрядчиком/Субподрядчиком.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«Золотые важные правила безопасности», утверждённые в Обществе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на высоте необходимо получить разрешение на работу и использовать соответствующие сертифицированные системы предотвращения падения с высоты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с источниками энергии необходимо получить разрешение на работу и убедиться перед началом работы, что оборудование изолировано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в замкнутом пространстве необходимо получить разрешение на работу и обеспечить безопасность труда перед началом работы, работать в составе бригады и ознакомиться с планом эвакуации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с опасными веществами необходимо использовать соответствующие средства индивидуальной защиты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Запрещено снимать знаки безопасности и отключать системы коллективной защиты и предохранительные устройства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Запрещено находиться на площадке под действием веществ, вызывающих различные формы опьянения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В случае обнаружения нарушения Подрядчиком требований Золотых Правил Безопасности Заказчик вправе, на основании Акта проверки с указанием нарушения, в одностороннем порядке отказаться от исполнения договора и досрочно расторгнуть настоящий Договор без возмещения Подрядчику убытков и неустойки, связанных с расторжением Договора, путем направления соответствующего уведомления в адрес Подрядчика не позднее, чем за 3 дня до предполагаемой даты расторжения. Договор считается расторгнутым по истечении трех календарных дней с момента отправки по почте указанного уведомления заказным письмом с уведомлением по адресу Подрядчика, указанному в договоре. Работы, выполненные Подрядчиком после указанной даты расторжения, приему и оплате Заказчиком не подлежат. При этом Заказчик вправе приостановить работы (оказание услуг) до даты расторжения Договора. В случае приостановления работ убытки и неустойка, связанные с приостановлением Договора, Подрядчику не возмещаются. Условие о праве Заказчика на расторжение договора, о порядке и последствиях одностороннего расторжения договора также применяется при </w:t>
      </w:r>
      <w:r w:rsidRPr="008542C0">
        <w:rPr>
          <w:spacing w:val="-2"/>
        </w:rPr>
        <w:lastRenderedPageBreak/>
        <w:t xml:space="preserve">невыполнении или ненадлежащем выполнении Подрядчиком согласованных с Заказчиком мероприятий по устранению нарушений, выявленных в ходе проверок. В таком случае досрочное расторжение производится на основании Акта проверки выданных ранее замечаний, в котором отражаются факты невыполнения или ненадлежащего выполнения мероприятий плана, а также решение Заказчика о расторжении договора в одностороннем порядке. Заказчик имеет право на взыскание с Подрядчика в полном объеме убытков, связанных с досрочным и или односторонним расторжением, или приостановлением действия договора по причинам нарушения Подрядчиком требований ПБ, ОТ и ОС, пожарной безопасности, ПДД, требований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Заказчик или его представители имеют право в любое время осуществлять проверку соблюдения требований безопасности персоналом Подрядчика, если иное не предусмотрено условиями проведения работ, локальными нормативными актами Заказчика или договором.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появлении опасности для работников, оборудования или окружающей среды Подрядчик должен прекратить работу и немедленно сообщить представителю Заказчика о прекращении работ, причине такого прекращения и указать расчетное время их возобновления. Подрядчик должен принять все возможные меры к устранению возникшей опасности, по сокращению периода прекращения работ и координации предпринимаемых мер с представителем Заказчика для устранения последствий.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Заказчик имеет право немедленно приостановить работу Подрядчика при нарушении Подрядчиком требований локального нормативного акта Заказчика и/или действующего законодательства при выполнении работ на объектах Заказчика. Приостановка работ продолжается до уведомления Подрядчика о возможности возобновления работ. Подрядчику не полагается компенсация за период прекращения работ и/или возмещение расходов, связанных с прекращением работ.</w:t>
      </w:r>
    </w:p>
    <w:p w:rsidR="008127E2" w:rsidRPr="008542C0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spacing w:val="-2"/>
        </w:rPr>
      </w:pPr>
      <w:r w:rsidRPr="008542C0">
        <w:rPr>
          <w:b/>
          <w:spacing w:val="-2"/>
        </w:rPr>
        <w:t>Требования к Подрядной организации в области охраны труда и промышленной безопасности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t>Подрядчик обязуется до фактического начала работ назначить Приказом аттестованного(</w:t>
      </w:r>
      <w:proofErr w:type="spellStart"/>
      <w:r w:rsidRPr="008542C0">
        <w:t>ых</w:t>
      </w:r>
      <w:proofErr w:type="spellEnd"/>
      <w:r w:rsidRPr="008542C0">
        <w:t>) работника(</w:t>
      </w:r>
      <w:proofErr w:type="spellStart"/>
      <w:r w:rsidRPr="008542C0">
        <w:t>ов</w:t>
      </w:r>
      <w:proofErr w:type="spellEnd"/>
      <w:r w:rsidRPr="008542C0">
        <w:t>) за охрану труда, безопасное поведение работ, охрану окружающей среды, противопожарную и промышленную безопасность, ответственного(</w:t>
      </w:r>
      <w:proofErr w:type="spellStart"/>
      <w:r w:rsidRPr="008542C0">
        <w:t>ых</w:t>
      </w:r>
      <w:proofErr w:type="spellEnd"/>
      <w:r w:rsidRPr="008542C0">
        <w:t>) за оформление и выдачу нарядов-допусков, непосредственных руководителей работ в период исполнения работ по Договору, и направить копию Приказа Заказчику.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Подрядчик должен обеспечить доступ на объекты Заказчика тех работников, которые официально задействованы в работах по данному Договору.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Cs/>
          <w:spacing w:val="-2"/>
        </w:rPr>
      </w:pPr>
      <w:r w:rsidRPr="008542C0">
        <w:rPr>
          <w:bCs/>
          <w:spacing w:val="-2"/>
        </w:rPr>
        <w:t xml:space="preserve">Не допускать: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-сбросы и </w:t>
      </w:r>
      <w:proofErr w:type="spellStart"/>
      <w:r w:rsidRPr="008542C0">
        <w:rPr>
          <w:spacing w:val="-2"/>
        </w:rPr>
        <w:t>просыпи</w:t>
      </w:r>
      <w:proofErr w:type="spellEnd"/>
      <w:r w:rsidRPr="008542C0">
        <w:rPr>
          <w:spacing w:val="-2"/>
        </w:rPr>
        <w:t xml:space="preserve"> загрязняющих веществ на территорию;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-засорение грунтом, строительными смесями, в том числе находящимся на колесах, кузовах, гусеницах строительной техники и автомобилях Подрядчика, территории предприятия и дорожного покрытия;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-повреждений элементов благоустройства (газонов, тротуаров, элементов озеленения и т.п.)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Возместить убытки Заказчика, связанные с ущербом, нанесенным персоналу, имуществу и действующему производству Заказчика от несчастных случаев, аварий, инцидентов, пожаров, ДТП и т.п., происшедших в результате нарушений Подрядчиком (и/или субподрядчиком) нормативных требований и/или требований локальных нормативных актов Заказчика  в  области  ПБ,  ОТ,  ООС,  пожарной  безопасности,  правил и безопасности дорожного движения (ПДД, БДД), (правил внутреннего трудового распорядка (ПВТР), правил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режимов, а также требований иных локальных нормативных актов Заказчика, устанавливающих порядок  безопасной организации и проведения ремонтных и других работ повышенной опасности, а также в связи с невыполнением или ненадлежащим выполнением указанных в договоре </w:t>
      </w:r>
      <w:r w:rsidRPr="008542C0">
        <w:rPr>
          <w:spacing w:val="-2"/>
        </w:rPr>
        <w:lastRenderedPageBreak/>
        <w:t>обязанностей Подрядчика по обеспечению безопасной организации и проведения ремонта. Возмещение указанных убытков Заказчику не освобождает Подрядчика от уплаты неустоек (штрафов) за нарушение им и/или субподрядчиком конкретных обязательств согласно условиям Договора.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Обеспечить до начала работ ознакомление работников (Подрядчика и/или субподрядчика) с нормативными требованиями и требованиями локальных нормативных актов Заказчика в области ПБ, ОТ, ООС, пожарной безопасности, ПДД, БДД, ПВТР, правил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режимов, а также требований иных локальных нормативных актов Заказчика, устанавливающих порядок безопасной организации и проведения ремонтных и других работ повышенной опасности. Подрядчик обязан обеспечить соблюдение его работниками и/или работниками привлеченных им субподрядчиков указанных требований, а также ограничений, связанных с работой на источниках повешенной опасности. При этом Подрядчик обязуется не допускать курение соответствующих работников в местах, специально не отведенных для курения табака.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bCs/>
          <w:spacing w:val="-2"/>
        </w:rPr>
        <w:t>Подрядчик обязуется исключить со стороны своих работников появление на территории предприятия в состоянии алкогольного/наркотического опьянения, пронос (провоз) и/или распитие спиртных напитков.</w:t>
      </w:r>
      <w:r w:rsidRPr="008542C0">
        <w:rPr>
          <w:spacing w:val="-2"/>
        </w:rPr>
        <w:t xml:space="preserve"> При обнаружении работника Подрядчика и/или субподрядчика на территории Заказчика в состоянии алкогольного,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Заказчика. За каждый выявленный Заказчиком факт нарушения работником (работниками) Подрядчика и/или субподрядчика требований и ограничений, Подрядчик обязан выплатить Заказчику штраф согласно Перечню штрафных санкций.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Подрядчик при нахождении на территории Заказчика должен:</w:t>
      </w:r>
    </w:p>
    <w:p w:rsidR="00325440" w:rsidRPr="008542C0" w:rsidRDefault="008127E2" w:rsidP="00FF4516">
      <w:pPr>
        <w:numPr>
          <w:ilvl w:val="0"/>
          <w:numId w:val="28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Сообщать представителю Заказчика о происшествиях и травмах, которые были зарегистрированы в период выполнения работ по договору. Сообщать о случаях краж или других происшествиях уголовного характера. Оформлять и предоставлять Заказчику отчет о каждом происшествии, повлекшем за собой травму или материальный ущерб, которое регистрируется страховой компанией Подрядчика/субподрядчика или его представителем</w:t>
      </w:r>
      <w:r w:rsidR="008B71A9" w:rsidRPr="008542C0">
        <w:rPr>
          <w:spacing w:val="-2"/>
        </w:rPr>
        <w:t>.</w:t>
      </w:r>
    </w:p>
    <w:p w:rsidR="008127E2" w:rsidRPr="008542C0" w:rsidRDefault="008127E2" w:rsidP="00FF4516">
      <w:pPr>
        <w:numPr>
          <w:ilvl w:val="0"/>
          <w:numId w:val="28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Регистрировать и оформлять материалы расследования происшествий и несчастных случаев (а также обеспечивать аналогичные действия субподрядчиков) в соответствии с требованиями действующего законодательства, локальными нормативными актами Заказчика, предоставлять их Заказчику.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spacing w:val="-2"/>
        </w:rPr>
      </w:pPr>
      <w:r w:rsidRPr="008542C0">
        <w:rPr>
          <w:spacing w:val="-2"/>
        </w:rPr>
        <w:t xml:space="preserve">Подрядчик не должен допускать разливов нефти или химических реагентов (а также обеспечивать аналогичные действия всех своих субподрядчиков) во время выполнения договорных работ.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spacing w:val="-2"/>
        </w:rPr>
      </w:pPr>
      <w:r w:rsidRPr="008542C0">
        <w:t xml:space="preserve">Проинформировать всех своих работников об основных рисках на территории, где выполняются работы (технологических опасностях, опасностях на рабочих местах, вредностях на рабочих местах и вредностях для окружающей среды.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spacing w:val="-2"/>
        </w:rPr>
      </w:pPr>
      <w:r w:rsidRPr="008542C0">
        <w:rPr>
          <w:bCs/>
        </w:rPr>
        <w:t xml:space="preserve">В случае нарушения Подрядчиком Золотых правил безопасности, требований охраны труда, пожарной безопасности, безопасности дорожного движения, промышленной безопасности, охраны окружающей среды, Заказчик вправе применить к Подрядчику </w:t>
      </w:r>
      <w:proofErr w:type="gramStart"/>
      <w:r w:rsidRPr="008542C0">
        <w:rPr>
          <w:bCs/>
        </w:rPr>
        <w:t>санкции</w:t>
      </w:r>
      <w:proofErr w:type="gramEnd"/>
      <w:r w:rsidRPr="008542C0">
        <w:rPr>
          <w:bCs/>
        </w:rPr>
        <w:t xml:space="preserve"> указанные в «Требованиях безопасности при организации работ с привлечением Подрядчика на территории Заказчика» (таблица штрафных санкций указанных в п. 4.10 приложения к настоящему Договору), а также расторгнуть Договор по соответствующим основаниям. </w:t>
      </w:r>
    </w:p>
    <w:p w:rsidR="008127E2" w:rsidRPr="008542C0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spacing w:val="-2"/>
        </w:rPr>
      </w:pPr>
      <w:r w:rsidRPr="008542C0">
        <w:rPr>
          <w:b/>
          <w:spacing w:val="-2"/>
        </w:rPr>
        <w:t>Порядок расследования нарушений</w:t>
      </w:r>
    </w:p>
    <w:p w:rsidR="008127E2" w:rsidRPr="008542C0" w:rsidRDefault="008127E2" w:rsidP="008B71A9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При выявлении Заказчиком нарушений Требований безопасности, допущенных Подрядчиком, составляется </w:t>
      </w:r>
      <w:r w:rsidR="008B71A9" w:rsidRPr="008542C0">
        <w:rPr>
          <w:spacing w:val="-2"/>
        </w:rPr>
        <w:t>Акт</w:t>
      </w:r>
      <w:r w:rsidR="00325440" w:rsidRPr="008542C0">
        <w:rPr>
          <w:spacing w:val="-2"/>
        </w:rPr>
        <w:t xml:space="preserve"> проверки о выявленных нарушениях</w:t>
      </w:r>
      <w:r w:rsidRPr="008542C0">
        <w:rPr>
          <w:spacing w:val="-2"/>
        </w:rPr>
        <w:t>, с материалами, документально подтверждающими данное нарушение (фотографии нарушений, регистрация в журналах с подписью лица ответств</w:t>
      </w:r>
      <w:r w:rsidR="008B71A9" w:rsidRPr="008542C0">
        <w:rPr>
          <w:spacing w:val="-2"/>
        </w:rPr>
        <w:t xml:space="preserve">енного за проведение работ и </w:t>
      </w:r>
      <w:proofErr w:type="spellStart"/>
      <w:r w:rsidR="008B71A9" w:rsidRPr="008542C0">
        <w:rPr>
          <w:spacing w:val="-2"/>
        </w:rPr>
        <w:t>пр</w:t>
      </w:r>
      <w:proofErr w:type="spellEnd"/>
      <w:r w:rsidRPr="008542C0">
        <w:rPr>
          <w:spacing w:val="-2"/>
        </w:rPr>
        <w:t>)</w:t>
      </w:r>
      <w:r w:rsidR="008B71A9" w:rsidRPr="008542C0">
        <w:rPr>
          <w:spacing w:val="-2"/>
        </w:rPr>
        <w:t>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lastRenderedPageBreak/>
        <w:t>Акт проверки о выявленных нарушениях подписывается представителями Заказчика и Подрядчика. При отказе представителя Подрядчика от подписания Акта о выявленных нарушениях в нем делается отметка об этом, и акт подписывается другой стороной.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Акт проверки о выявленных нарушениях, подписанный представителями Заказчика, в случае отказа другой стороны от подписания, является достаточным доказательством вины Подрядчика.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выявлении Заказчиком нарушений Требований безопасности, требующих устранения, в Акте проверки делается отметка с указанием сроков устранения нарушений. Подрядчик обязан устранить нарушения в сроки, указанные в Акте проверки и незамедлительно известить об этом Заказчика.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При отсутствии со стороны Подрядчика мер по устранению нарушений в срок, указанный в Акте, Заказчик имеет право предъявить Подрядчику сумму ущерба в размере понесенных затрат на устранение нарушений.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неоднократных нарушениях Требований безопасности, допущенных любым из работников Подрядчика, Заказчик имеет право на расторжение договора в одностороннем порядке</w:t>
      </w:r>
      <w:r w:rsidRPr="008542C0">
        <w:t xml:space="preserve"> в соответствии с процедурой, описанной в п. 1.3 настоящего Приложения</w:t>
      </w:r>
      <w:r w:rsidRPr="008542C0">
        <w:rPr>
          <w:spacing w:val="-2"/>
        </w:rPr>
        <w:t>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Cs/>
        </w:rPr>
      </w:pPr>
      <w:r w:rsidRPr="008542C0">
        <w:rPr>
          <w:spacing w:val="-2"/>
        </w:rPr>
        <w:t xml:space="preserve">Перечень штрафных санкций, применяемых к Подрядчику за нарушение требований промышленной безопасности, охраны труда, пожарной безопасности, охраны окружающей среды, Правил внутреннего трудового распорядка,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режимов. </w:t>
      </w:r>
      <w:r w:rsidRPr="008542C0">
        <w:t>Основанием для уплаты штрафа Подрядчиком является Акт проверки о выявленном нарушении</w:t>
      </w:r>
      <w:r w:rsidRPr="008542C0">
        <w:rPr>
          <w:lang w:eastAsia="zh-CN"/>
        </w:rPr>
        <w:t xml:space="preserve"> и письменное требование Заказчика об уплате штрафа в срок, указанный в таком требовании</w:t>
      </w:r>
      <w:r w:rsidRPr="008542C0">
        <w:t>.</w:t>
      </w:r>
      <w:r w:rsidRPr="008542C0">
        <w:rPr>
          <w:bCs/>
        </w:rPr>
        <w:t xml:space="preserve"> </w:t>
      </w:r>
      <w:r w:rsidRPr="008542C0">
        <w:t xml:space="preserve">АКТ проверки оформляется в двух экземпляра, один экземпляр </w:t>
      </w:r>
      <w:proofErr w:type="spellStart"/>
      <w:r w:rsidRPr="008542C0">
        <w:t>АКТа</w:t>
      </w:r>
      <w:proofErr w:type="spellEnd"/>
      <w:r w:rsidRPr="008542C0">
        <w:t xml:space="preserve"> вручается нарочно или направляется Подрядчику по электронной почте. Один остается в ООО «ЕТУ». </w:t>
      </w:r>
      <w:r w:rsidRPr="008542C0">
        <w:rPr>
          <w:bCs/>
        </w:rPr>
        <w:t xml:space="preserve">В случае если начисленная сумма штрафа не уплачивается Подрядчиком добровольно, Заказчик вправе удерживать штрафные санкции из вознаграждения Подрядчика в одностороннем порядке.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</w:p>
    <w:tbl>
      <w:tblPr>
        <w:tblW w:w="95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3390"/>
        <w:gridCol w:w="1854"/>
        <w:gridCol w:w="41"/>
        <w:gridCol w:w="1199"/>
        <w:gridCol w:w="37"/>
        <w:gridCol w:w="2602"/>
      </w:tblGrid>
      <w:tr w:rsidR="009F17DA" w:rsidRPr="008542C0" w:rsidTr="00771468">
        <w:trPr>
          <w:trHeight w:val="1104"/>
          <w:tblHeader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8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№</w:t>
            </w:r>
          </w:p>
          <w:p w:rsidR="008127E2" w:rsidRPr="008542C0" w:rsidRDefault="008127E2" w:rsidP="00771468">
            <w:pPr>
              <w:widowControl w:val="0"/>
              <w:spacing w:line="263" w:lineRule="exact"/>
              <w:ind w:left="155"/>
              <w:rPr>
                <w:sz w:val="20"/>
                <w:szCs w:val="20"/>
                <w:lang w:val="en-US"/>
              </w:rPr>
            </w:pPr>
            <w:r w:rsidRPr="008542C0">
              <w:rPr>
                <w:spacing w:val="1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6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нарушений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40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Штрафные санкции за первичное нарушение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8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Штрафные санкции за повторное нарушение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47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Штрафные санкции за последующие нарушения</w:t>
            </w:r>
          </w:p>
        </w:tc>
      </w:tr>
      <w:tr w:rsidR="009F17DA" w:rsidRPr="008542C0" w:rsidTr="00771468">
        <w:trPr>
          <w:trHeight w:hRule="exact" w:val="86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jc w:val="both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 xml:space="preserve"> Нарушение Золотых правил безопасности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3" w:lineRule="exact"/>
              <w:ind w:left="138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500 000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jc w:val="both"/>
              <w:rPr>
                <w:spacing w:val="-2"/>
                <w:sz w:val="20"/>
                <w:szCs w:val="20"/>
              </w:rPr>
            </w:pPr>
            <w:r w:rsidRPr="008542C0">
              <w:rPr>
                <w:spacing w:val="5"/>
                <w:sz w:val="20"/>
                <w:szCs w:val="20"/>
              </w:rPr>
              <w:t xml:space="preserve"> 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208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Нарушение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требований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охраны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100000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 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201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Нарушение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требований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пожарной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безопасности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9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100000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98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</w:p>
          <w:p w:rsidR="008127E2" w:rsidRPr="008542C0" w:rsidRDefault="008127E2" w:rsidP="00771468">
            <w:pPr>
              <w:widowControl w:val="0"/>
              <w:ind w:left="102" w:right="116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б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1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оп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но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ти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дорожно</w:t>
            </w:r>
            <w:r w:rsidRPr="008542C0">
              <w:rPr>
                <w:spacing w:val="-3"/>
                <w:sz w:val="20"/>
                <w:szCs w:val="20"/>
              </w:rPr>
              <w:t>г</w:t>
            </w:r>
            <w:r w:rsidRPr="008542C0">
              <w:rPr>
                <w:sz w:val="20"/>
                <w:szCs w:val="20"/>
              </w:rPr>
              <w:t>о движ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9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10 000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50000 </w:t>
            </w:r>
            <w:r w:rsidRPr="008542C0">
              <w:rPr>
                <w:spacing w:val="35"/>
                <w:sz w:val="20"/>
                <w:szCs w:val="20"/>
              </w:rPr>
              <w:t>руб.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97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Нарушение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требований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промышленной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безопасности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 </w:t>
            </w:r>
            <w:r w:rsidRPr="008542C0">
              <w:rPr>
                <w:spacing w:val="4"/>
                <w:sz w:val="20"/>
                <w:szCs w:val="20"/>
              </w:rPr>
              <w:t>000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руб.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847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tabs>
                <w:tab w:val="left" w:pos="2126"/>
              </w:tabs>
              <w:spacing w:line="269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</w:t>
            </w:r>
            <w:r w:rsidRPr="008542C0">
              <w:rPr>
                <w:sz w:val="20"/>
                <w:szCs w:val="20"/>
              </w:rPr>
              <w:tab/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</w:p>
          <w:p w:rsidR="008127E2" w:rsidRPr="008542C0" w:rsidRDefault="008127E2" w:rsidP="00771468">
            <w:pPr>
              <w:widowControl w:val="0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ны ок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ж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ющ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9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 </w:t>
            </w:r>
            <w:r w:rsidRPr="008542C0">
              <w:rPr>
                <w:spacing w:val="35"/>
                <w:sz w:val="20"/>
                <w:szCs w:val="20"/>
              </w:rPr>
              <w:t>000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35"/>
                <w:sz w:val="20"/>
                <w:szCs w:val="20"/>
              </w:rPr>
              <w:t>руб.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561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пользов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он</w:t>
            </w:r>
            <w:r w:rsidRPr="008542C0">
              <w:rPr>
                <w:spacing w:val="-4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лом</w:t>
            </w:r>
          </w:p>
          <w:p w:rsidR="008127E2" w:rsidRPr="008542C0" w:rsidRDefault="008127E2" w:rsidP="00771468">
            <w:pPr>
              <w:widowControl w:val="0"/>
              <w:tabs>
                <w:tab w:val="left" w:pos="241"/>
              </w:tabs>
              <w:spacing w:line="267" w:lineRule="exact"/>
              <w:ind w:left="241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>подряд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pacing w:val="-3"/>
                <w:sz w:val="20"/>
                <w:szCs w:val="20"/>
              </w:rPr>
              <w:t>о</w:t>
            </w:r>
            <w:r w:rsidRPr="008542C0">
              <w:rPr>
                <w:spacing w:val="-2"/>
                <w:sz w:val="20"/>
                <w:szCs w:val="20"/>
              </w:rPr>
              <w:t>й орг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>низ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>ции 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pacing w:val="-2"/>
                <w:sz w:val="20"/>
                <w:szCs w:val="20"/>
              </w:rPr>
              <w:t xml:space="preserve">нтов,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-2"/>
                <w:sz w:val="20"/>
                <w:szCs w:val="20"/>
              </w:rPr>
              <w:t>од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р</w:t>
            </w:r>
            <w:r w:rsidRPr="008542C0">
              <w:rPr>
                <w:spacing w:val="1"/>
                <w:sz w:val="20"/>
                <w:szCs w:val="20"/>
              </w:rPr>
              <w:t>ж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2"/>
                <w:sz w:val="20"/>
                <w:szCs w:val="20"/>
              </w:rPr>
              <w:t>щ</w:t>
            </w:r>
            <w:r w:rsidRPr="008542C0">
              <w:rPr>
                <w:spacing w:val="-2"/>
                <w:sz w:val="20"/>
                <w:szCs w:val="20"/>
              </w:rPr>
              <w:t>их 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до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-2"/>
                <w:sz w:val="20"/>
                <w:szCs w:val="20"/>
              </w:rPr>
              <w:t xml:space="preserve">товерные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1"/>
                <w:sz w:val="20"/>
                <w:szCs w:val="20"/>
              </w:rPr>
              <w:t>в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ния,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в области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о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pacing w:val="-2"/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>ны т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pacing w:val="-2"/>
                <w:sz w:val="20"/>
                <w:szCs w:val="20"/>
              </w:rPr>
              <w:t>да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и про</w:t>
            </w:r>
            <w:r w:rsidRPr="008542C0">
              <w:rPr>
                <w:spacing w:val="-1"/>
                <w:sz w:val="20"/>
                <w:szCs w:val="20"/>
              </w:rPr>
              <w:t>мы</w:t>
            </w:r>
            <w:r w:rsidRPr="008542C0">
              <w:rPr>
                <w:spacing w:val="-2"/>
                <w:sz w:val="20"/>
                <w:szCs w:val="20"/>
              </w:rPr>
              <w:t>шл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нной бе</w:t>
            </w:r>
            <w:r w:rsidRPr="008542C0">
              <w:rPr>
                <w:spacing w:val="1"/>
                <w:sz w:val="20"/>
                <w:szCs w:val="20"/>
              </w:rPr>
              <w:t>з</w:t>
            </w:r>
            <w:r w:rsidRPr="008542C0">
              <w:rPr>
                <w:spacing w:val="-3"/>
                <w:sz w:val="20"/>
                <w:szCs w:val="20"/>
              </w:rPr>
              <w:t>о</w:t>
            </w:r>
            <w:r w:rsidRPr="008542C0">
              <w:rPr>
                <w:spacing w:val="-2"/>
                <w:sz w:val="20"/>
                <w:szCs w:val="20"/>
              </w:rPr>
              <w:t>п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pacing w:val="-2"/>
                <w:sz w:val="20"/>
                <w:szCs w:val="20"/>
              </w:rPr>
              <w:t>но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-2"/>
                <w:sz w:val="20"/>
                <w:szCs w:val="20"/>
              </w:rPr>
              <w:t>ти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 w:right="108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80 </w:t>
            </w:r>
            <w:proofErr w:type="gramStart"/>
            <w:r w:rsidRPr="008542C0">
              <w:rPr>
                <w:sz w:val="20"/>
                <w:szCs w:val="20"/>
              </w:rPr>
              <w:t xml:space="preserve">000 </w:t>
            </w:r>
            <w:r w:rsidRPr="008542C0">
              <w:rPr>
                <w:spacing w:val="54"/>
                <w:sz w:val="20"/>
                <w:szCs w:val="20"/>
              </w:rPr>
              <w:t xml:space="preserve">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блей</w:t>
            </w:r>
            <w:proofErr w:type="gramEnd"/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за </w:t>
            </w:r>
            <w:r w:rsidRPr="008542C0">
              <w:rPr>
                <w:spacing w:val="5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 xml:space="preserve">ждый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подтв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нн</w:t>
            </w:r>
            <w:r w:rsidRPr="008542C0">
              <w:rPr>
                <w:spacing w:val="-3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 xml:space="preserve">й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ча</w:t>
            </w:r>
            <w:r w:rsidRPr="008542C0">
              <w:rPr>
                <w:sz w:val="20"/>
                <w:szCs w:val="20"/>
              </w:rPr>
              <w:t xml:space="preserve">й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02" w:right="104"/>
              <w:jc w:val="both"/>
              <w:rPr>
                <w:sz w:val="20"/>
                <w:szCs w:val="20"/>
              </w:rPr>
            </w:pP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2"/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Подрядчика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с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территор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1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пр</w:t>
            </w:r>
            <w:r w:rsidRPr="008542C0">
              <w:rPr>
                <w:spacing w:val="-4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1"/>
                <w:sz w:val="20"/>
                <w:szCs w:val="20"/>
              </w:rPr>
              <w:t>п</w:t>
            </w:r>
            <w:r w:rsidRPr="008542C0">
              <w:rPr>
                <w:sz w:val="20"/>
                <w:szCs w:val="20"/>
              </w:rPr>
              <w:t>рия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ия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 п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ач</w:t>
            </w:r>
            <w:r w:rsidRPr="008542C0">
              <w:rPr>
                <w:sz w:val="20"/>
                <w:szCs w:val="20"/>
              </w:rPr>
              <w:t>а</w:t>
            </w:r>
            <w:r w:rsidRPr="008542C0">
              <w:rPr>
                <w:spacing w:val="5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5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м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нтов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орг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ны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2"/>
                <w:sz w:val="20"/>
                <w:szCs w:val="20"/>
              </w:rPr>
              <w:t>н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нн</w:t>
            </w:r>
            <w:r w:rsidRPr="008542C0">
              <w:rPr>
                <w:spacing w:val="-2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х</w:t>
            </w:r>
            <w:r w:rsidRPr="008542C0">
              <w:rPr>
                <w:spacing w:val="5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с 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та</w:t>
            </w:r>
            <w:r w:rsidRPr="008542C0">
              <w:rPr>
                <w:spacing w:val="1"/>
                <w:sz w:val="20"/>
                <w:szCs w:val="20"/>
              </w:rPr>
              <w:t>й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твом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воз</w:t>
            </w:r>
            <w:r w:rsidRPr="008542C0">
              <w:rPr>
                <w:spacing w:val="2"/>
                <w:sz w:val="20"/>
                <w:szCs w:val="20"/>
              </w:rPr>
              <w:t>б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ж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нии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головного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ла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т.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327 УК РФ</w:t>
            </w:r>
          </w:p>
        </w:tc>
      </w:tr>
      <w:tr w:rsidR="009F17DA" w:rsidRPr="008542C0" w:rsidTr="00771468">
        <w:trPr>
          <w:trHeight w:hRule="exact" w:val="117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-1"/>
                <w:sz w:val="20"/>
                <w:szCs w:val="20"/>
              </w:rPr>
              <w:t>жБ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 xml:space="preserve">С и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tabs>
                <w:tab w:val="left" w:pos="241"/>
              </w:tabs>
              <w:spacing w:line="267" w:lineRule="exact"/>
              <w:ind w:left="102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>повлекшие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за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pacing w:val="-2"/>
                <w:sz w:val="20"/>
                <w:szCs w:val="20"/>
              </w:rPr>
              <w:t>обой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 xml:space="preserve">варию (в </w:t>
            </w:r>
            <w:proofErr w:type="spellStart"/>
            <w:r w:rsidRPr="008542C0">
              <w:rPr>
                <w:spacing w:val="-2"/>
                <w:sz w:val="20"/>
                <w:szCs w:val="20"/>
              </w:rPr>
              <w:t>т.ч</w:t>
            </w:r>
            <w:proofErr w:type="spellEnd"/>
            <w:r w:rsidRPr="008542C0">
              <w:rPr>
                <w:spacing w:val="-2"/>
                <w:sz w:val="20"/>
                <w:szCs w:val="20"/>
              </w:rPr>
              <w:t>. эколог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pacing w:val="2"/>
                <w:sz w:val="20"/>
                <w:szCs w:val="20"/>
              </w:rPr>
              <w:t>ю</w:t>
            </w:r>
            <w:r w:rsidRPr="008542C0">
              <w:rPr>
                <w:spacing w:val="-2"/>
                <w:sz w:val="20"/>
                <w:szCs w:val="20"/>
              </w:rPr>
              <w:t>),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500 000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40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85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ind w:left="85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-1"/>
                <w:sz w:val="20"/>
                <w:szCs w:val="20"/>
              </w:rPr>
              <w:t>жБ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 xml:space="preserve">С и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ин</w:t>
            </w:r>
            <w:r w:rsidRPr="008542C0">
              <w:rPr>
                <w:sz w:val="20"/>
                <w:szCs w:val="20"/>
              </w:rPr>
              <w:t>цид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нт, пож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р или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гие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z w:val="20"/>
                <w:szCs w:val="20"/>
              </w:rPr>
              <w:t>об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я, пр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дш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к </w:t>
            </w:r>
            <w:r w:rsidRPr="008542C0">
              <w:rPr>
                <w:spacing w:val="-1"/>
                <w:sz w:val="20"/>
                <w:szCs w:val="20"/>
              </w:rPr>
              <w:t>ма</w:t>
            </w:r>
            <w:r w:rsidRPr="008542C0">
              <w:rPr>
                <w:sz w:val="20"/>
                <w:szCs w:val="20"/>
              </w:rPr>
              <w:t>тери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-2"/>
                <w:sz w:val="20"/>
                <w:szCs w:val="20"/>
              </w:rPr>
              <w:t>ь</w:t>
            </w:r>
            <w:r w:rsidRPr="008542C0">
              <w:rPr>
                <w:sz w:val="20"/>
                <w:szCs w:val="20"/>
              </w:rPr>
              <w:t>ным потерям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200 000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73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85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ния  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 xml:space="preserve">ний  </w:t>
            </w:r>
            <w:r w:rsidRPr="008542C0">
              <w:rPr>
                <w:spacing w:val="5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ind w:left="85" w:right="106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ПожБ</w:t>
            </w:r>
            <w:proofErr w:type="spellEnd"/>
            <w:r w:rsidRPr="008542C0">
              <w:rPr>
                <w:sz w:val="20"/>
                <w:szCs w:val="20"/>
              </w:rPr>
              <w:t xml:space="preserve">, ООС   </w:t>
            </w:r>
            <w:r w:rsidRPr="008542C0">
              <w:rPr>
                <w:spacing w:val="1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и   </w:t>
            </w:r>
            <w:r w:rsidRPr="008542C0">
              <w:rPr>
                <w:spacing w:val="15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85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</w:t>
            </w:r>
            <w:r w:rsidRPr="008542C0">
              <w:rPr>
                <w:spacing w:val="39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обой возгор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ние</w:t>
            </w:r>
            <w:r w:rsidRPr="008542C0">
              <w:rPr>
                <w:spacing w:val="1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или</w:t>
            </w:r>
            <w:r w:rsidRPr="008542C0">
              <w:rPr>
                <w:spacing w:val="1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гие потен</w:t>
            </w:r>
            <w:r w:rsidRPr="008542C0">
              <w:rPr>
                <w:spacing w:val="-2"/>
                <w:sz w:val="20"/>
                <w:szCs w:val="20"/>
              </w:rPr>
              <w:t>ц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льно</w:t>
            </w:r>
            <w:r w:rsidRPr="008542C0">
              <w:rPr>
                <w:spacing w:val="1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оп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 xml:space="preserve">ные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обыт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я,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не</w:t>
            </w:r>
            <w:r w:rsidRPr="008542C0">
              <w:rPr>
                <w:spacing w:val="5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вош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pacing w:val="-3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шие</w:t>
            </w:r>
            <w:r w:rsidRPr="008542C0">
              <w:rPr>
                <w:spacing w:val="5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 д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pacing w:val="1"/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те</w:t>
            </w:r>
            <w:r w:rsidRPr="008542C0">
              <w:rPr>
                <w:spacing w:val="-1"/>
                <w:sz w:val="20"/>
                <w:szCs w:val="20"/>
              </w:rPr>
              <w:t>г</w:t>
            </w:r>
            <w:r w:rsidRPr="008542C0">
              <w:rPr>
                <w:sz w:val="20"/>
                <w:szCs w:val="20"/>
              </w:rPr>
              <w:t>ории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50 000</w:t>
            </w:r>
            <w:r w:rsidRPr="008542C0"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pacing w:val="4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100 000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100</w:t>
            </w:r>
            <w:r w:rsidRPr="008542C0">
              <w:rPr>
                <w:spacing w:val="30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0"/>
                <w:sz w:val="20"/>
                <w:szCs w:val="20"/>
              </w:rPr>
              <w:t xml:space="preserve">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</w:t>
            </w:r>
            <w:r w:rsidRPr="008542C0">
              <w:rPr>
                <w:spacing w:val="30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493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8" w:lineRule="exact"/>
              <w:ind w:left="104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85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-1"/>
                <w:sz w:val="20"/>
                <w:szCs w:val="20"/>
              </w:rPr>
              <w:t>жБ</w:t>
            </w:r>
            <w:proofErr w:type="spellEnd"/>
            <w:r w:rsidRPr="008542C0">
              <w:rPr>
                <w:sz w:val="20"/>
                <w:szCs w:val="20"/>
              </w:rPr>
              <w:t xml:space="preserve">, и </w:t>
            </w:r>
            <w:r w:rsidRPr="008542C0">
              <w:rPr>
                <w:spacing w:val="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 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 за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есчас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 xml:space="preserve">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 xml:space="preserve">о </w:t>
            </w:r>
            <w:r w:rsidRPr="008542C0">
              <w:rPr>
                <w:spacing w:val="-1"/>
                <w:sz w:val="20"/>
                <w:szCs w:val="20"/>
              </w:rPr>
              <w:t>сме</w:t>
            </w:r>
            <w:r w:rsidRPr="008542C0">
              <w:rPr>
                <w:sz w:val="20"/>
                <w:szCs w:val="20"/>
              </w:rPr>
              <w:t>ртельным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z w:val="20"/>
                <w:szCs w:val="20"/>
              </w:rPr>
              <w:t>одом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8" w:lineRule="exact"/>
              <w:ind w:left="102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1 000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жд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z w:val="20"/>
                <w:szCs w:val="20"/>
              </w:rPr>
              <w:t>нт</w:t>
            </w:r>
            <w:r w:rsidRPr="008542C0">
              <w:rPr>
                <w:spacing w:val="3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льно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нный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сме</w:t>
            </w:r>
            <w:r w:rsidRPr="008542C0">
              <w:rPr>
                <w:sz w:val="20"/>
                <w:szCs w:val="20"/>
              </w:rPr>
              <w:t>рти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ого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ф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z w:val="20"/>
                <w:szCs w:val="20"/>
              </w:rPr>
              <w:t>кого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ца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41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13" w:right="102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ния  </w:t>
            </w:r>
            <w:r w:rsidRPr="008542C0">
              <w:rPr>
                <w:spacing w:val="4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 xml:space="preserve">й  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8" w:lineRule="exact"/>
              <w:ind w:left="104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Пож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 за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39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тяжел</w:t>
            </w:r>
            <w:r w:rsidRPr="008542C0">
              <w:rPr>
                <w:spacing w:val="-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есчас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 xml:space="preserve">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 w:right="103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500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жд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z w:val="20"/>
                <w:szCs w:val="20"/>
              </w:rPr>
              <w:t>нтально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нный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тра</w:t>
            </w:r>
            <w:r w:rsidRPr="008542C0">
              <w:rPr>
                <w:spacing w:val="-1"/>
                <w:sz w:val="20"/>
                <w:szCs w:val="20"/>
              </w:rPr>
              <w:t>вм</w:t>
            </w:r>
            <w:r w:rsidRPr="008542C0">
              <w:rPr>
                <w:sz w:val="20"/>
                <w:szCs w:val="20"/>
              </w:rPr>
              <w:t>иро</w:t>
            </w:r>
            <w:r w:rsidRPr="008542C0">
              <w:rPr>
                <w:spacing w:val="1"/>
                <w:sz w:val="20"/>
                <w:szCs w:val="20"/>
              </w:rPr>
              <w:t>в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ния</w:t>
            </w:r>
            <w:proofErr w:type="spellEnd"/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ф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z w:val="20"/>
                <w:szCs w:val="20"/>
              </w:rPr>
              <w:t>кого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ца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60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13" w:right="102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ния  </w:t>
            </w:r>
            <w:r w:rsidRPr="008542C0">
              <w:rPr>
                <w:spacing w:val="4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 xml:space="preserve">й  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13" w:right="102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Пож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 за</w:t>
            </w:r>
            <w:r w:rsidRPr="008542C0">
              <w:rPr>
                <w:spacing w:val="42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4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гкий</w:t>
            </w:r>
            <w:r w:rsidRPr="008542C0">
              <w:rPr>
                <w:spacing w:val="4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есчас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 xml:space="preserve">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02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200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жд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z w:val="20"/>
                <w:szCs w:val="20"/>
              </w:rPr>
              <w:t>нтал</w:t>
            </w:r>
            <w:r w:rsidRPr="008542C0">
              <w:rPr>
                <w:spacing w:val="4"/>
                <w:sz w:val="20"/>
                <w:szCs w:val="20"/>
              </w:rPr>
              <w:t>ь</w:t>
            </w:r>
            <w:r w:rsidRPr="008542C0">
              <w:rPr>
                <w:sz w:val="20"/>
                <w:szCs w:val="20"/>
              </w:rPr>
              <w:t>но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нный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тра</w:t>
            </w:r>
            <w:r w:rsidRPr="008542C0">
              <w:rPr>
                <w:spacing w:val="-1"/>
                <w:sz w:val="20"/>
                <w:szCs w:val="20"/>
              </w:rPr>
              <w:t>вм</w:t>
            </w:r>
            <w:r w:rsidRPr="008542C0">
              <w:rPr>
                <w:sz w:val="20"/>
                <w:szCs w:val="20"/>
              </w:rPr>
              <w:t>иро</w:t>
            </w:r>
            <w:r w:rsidRPr="008542C0">
              <w:rPr>
                <w:spacing w:val="1"/>
                <w:sz w:val="20"/>
                <w:szCs w:val="20"/>
              </w:rPr>
              <w:t>в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ния</w:t>
            </w:r>
            <w:proofErr w:type="spellEnd"/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ф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z w:val="20"/>
                <w:szCs w:val="20"/>
              </w:rPr>
              <w:t>кого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ца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</w:tbl>
    <w:p w:rsidR="008127E2" w:rsidRPr="008542C0" w:rsidRDefault="008127E2" w:rsidP="008127E2"/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9F17DA" w:rsidRPr="008542C0" w:rsidTr="00771468">
        <w:tc>
          <w:tcPr>
            <w:tcW w:w="2348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127E2" w:rsidRPr="008542C0" w:rsidRDefault="008127E2" w:rsidP="00E8410B"/>
    <w:p w:rsidR="008127E2" w:rsidRPr="008542C0" w:rsidRDefault="008127E2" w:rsidP="00E8410B"/>
    <w:p w:rsidR="008127E2" w:rsidRPr="008542C0" w:rsidRDefault="008127E2" w:rsidP="00E8410B"/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F80829" w:rsidRPr="008542C0" w:rsidRDefault="00F8082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127E2" w:rsidRPr="008542C0" w:rsidRDefault="005862F0" w:rsidP="008127E2">
      <w:pPr>
        <w:ind w:firstLine="708"/>
        <w:jc w:val="right"/>
      </w:pPr>
      <w:r w:rsidRPr="008542C0">
        <w:lastRenderedPageBreak/>
        <w:t>Приложение 6</w:t>
      </w:r>
    </w:p>
    <w:p w:rsidR="008127E2" w:rsidRPr="008542C0" w:rsidRDefault="008127E2" w:rsidP="008127E2">
      <w:pPr>
        <w:ind w:right="-1"/>
        <w:jc w:val="right"/>
      </w:pPr>
      <w:r w:rsidRPr="008542C0">
        <w:t>К Договору № _____ от _______</w:t>
      </w:r>
    </w:p>
    <w:p w:rsidR="008127E2" w:rsidRPr="008542C0" w:rsidRDefault="008127E2" w:rsidP="008127E2">
      <w:pPr>
        <w:ind w:left="709"/>
        <w:jc w:val="both"/>
      </w:pPr>
    </w:p>
    <w:p w:rsidR="006D11E7" w:rsidRPr="00CA27E9" w:rsidRDefault="006D11E7" w:rsidP="006D11E7">
      <w:pPr>
        <w:jc w:val="center"/>
        <w:rPr>
          <w:b/>
          <w:color w:val="000000" w:themeColor="text1"/>
        </w:rPr>
      </w:pPr>
      <w:r w:rsidRPr="00CA27E9">
        <w:rPr>
          <w:b/>
          <w:color w:val="000000" w:themeColor="text1"/>
        </w:rPr>
        <w:t xml:space="preserve">Требования пропускного и </w:t>
      </w:r>
      <w:proofErr w:type="spellStart"/>
      <w:r w:rsidRPr="00CA27E9">
        <w:rPr>
          <w:b/>
          <w:color w:val="000000" w:themeColor="text1"/>
        </w:rPr>
        <w:t>внутриобъектового</w:t>
      </w:r>
      <w:proofErr w:type="spellEnd"/>
      <w:r w:rsidRPr="00CA27E9">
        <w:rPr>
          <w:b/>
          <w:color w:val="000000" w:themeColor="text1"/>
        </w:rPr>
        <w:t xml:space="preserve"> режимов</w:t>
      </w:r>
    </w:p>
    <w:p w:rsidR="006D11E7" w:rsidRPr="00CA27E9" w:rsidRDefault="006D11E7" w:rsidP="006D11E7">
      <w:pPr>
        <w:jc w:val="center"/>
        <w:rPr>
          <w:b/>
          <w:color w:val="000000" w:themeColor="text1"/>
          <w:lang w:eastAsia="he-IL" w:bidi="he-IL"/>
        </w:rPr>
      </w:pPr>
      <w:r w:rsidRPr="00CA27E9">
        <w:rPr>
          <w:b/>
          <w:color w:val="000000" w:themeColor="text1"/>
          <w:lang w:eastAsia="he-IL" w:bidi="he-IL"/>
        </w:rPr>
        <w:t xml:space="preserve"> на территории Терминала по перевалке минеральных удобрений</w:t>
      </w:r>
    </w:p>
    <w:p w:rsidR="006D11E7" w:rsidRPr="00CA27E9" w:rsidRDefault="006D11E7" w:rsidP="006D11E7">
      <w:pPr>
        <w:jc w:val="center"/>
        <w:rPr>
          <w:b/>
          <w:color w:val="000000" w:themeColor="text1"/>
          <w:lang w:eastAsia="he-IL" w:bidi="he-IL"/>
        </w:rPr>
      </w:pPr>
      <w:r w:rsidRPr="00CA27E9">
        <w:rPr>
          <w:b/>
          <w:color w:val="000000" w:themeColor="text1"/>
          <w:lang w:eastAsia="he-IL" w:bidi="he-IL"/>
        </w:rPr>
        <w:t xml:space="preserve"> в Морском порту Усть-Луга</w:t>
      </w:r>
    </w:p>
    <w:p w:rsidR="006D11E7" w:rsidRPr="00CA27E9" w:rsidRDefault="006D11E7" w:rsidP="006D11E7">
      <w:pPr>
        <w:rPr>
          <w:color w:val="000000" w:themeColor="text1"/>
        </w:rPr>
      </w:pPr>
    </w:p>
    <w:p w:rsidR="006D11E7" w:rsidRPr="00CA27E9" w:rsidRDefault="006D11E7" w:rsidP="006D11E7">
      <w:pPr>
        <w:rPr>
          <w:color w:val="000000" w:themeColor="text1"/>
        </w:rPr>
      </w:pPr>
    </w:p>
    <w:p w:rsidR="006D11E7" w:rsidRPr="00CA27E9" w:rsidRDefault="006D11E7" w:rsidP="006D11E7">
      <w:pPr>
        <w:jc w:val="center"/>
        <w:rPr>
          <w:b/>
          <w:bCs/>
          <w:color w:val="000000" w:themeColor="text1"/>
        </w:rPr>
      </w:pPr>
      <w:r w:rsidRPr="00CA27E9">
        <w:rPr>
          <w:b/>
          <w:bCs/>
          <w:color w:val="000000" w:themeColor="text1"/>
        </w:rPr>
        <w:t>1. ОБЩИЕ ПОЛОЖЕНИЯ</w:t>
      </w:r>
    </w:p>
    <w:p w:rsidR="006D11E7" w:rsidRPr="00CA27E9" w:rsidRDefault="006D11E7" w:rsidP="006D11E7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1.1. Исполнитель (юридическое лицо, ИП, осуществляющие деятельность на территории Терминала по перевалке минеральных удобрений в Морском порту Усть-Луга (далее – Объект)) несет ответственность за обеспечение и соблюдение его работниками и работниками субподрядных организаций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режимов. Исполнитель обязан до начала выполнения работ/оказания услуг ознакомить своих работников и обеспечить ознакомление работников субподрядных организаций, привлеченных Исполнителем, с локальными нормативными актами ООО «ЕТУ», обязательными для исполнения Исполнителем/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Субисполнитель</w:t>
      </w:r>
      <w:proofErr w:type="spellEnd"/>
      <w:r w:rsidRPr="00CA27E9">
        <w:rPr>
          <w:color w:val="000000" w:themeColor="text1"/>
          <w:sz w:val="22"/>
          <w:szCs w:val="22"/>
        </w:rPr>
        <w:t>. Перечень локальных нормативных актов, обязательных для исполнения: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- Положение о пропускном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внутриобъектовом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режимах на территории строящегося объекта транспортной безопасности Терминал по перевалке минеральных удобрений в Морском порту Усть-Луга,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Положение о персональных данных.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</w:t>
      </w:r>
    </w:p>
    <w:p w:rsidR="006D11E7" w:rsidRPr="00CA27E9" w:rsidRDefault="006D11E7" w:rsidP="006D11E7">
      <w:pPr>
        <w:widowControl w:val="0"/>
        <w:shd w:val="clear" w:color="auto" w:fill="FFFFFF"/>
        <w:tabs>
          <w:tab w:val="left" w:pos="142"/>
          <w:tab w:val="left" w:pos="1134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1.2. </w:t>
      </w:r>
      <w:r w:rsidRPr="00CA27E9">
        <w:rPr>
          <w:color w:val="000000" w:themeColor="text1"/>
          <w:spacing w:val="-1"/>
          <w:sz w:val="22"/>
          <w:szCs w:val="22"/>
        </w:rPr>
        <w:t xml:space="preserve">Пропускной и </w:t>
      </w:r>
      <w:proofErr w:type="spellStart"/>
      <w:r w:rsidRPr="00CA27E9">
        <w:rPr>
          <w:color w:val="000000" w:themeColor="text1"/>
          <w:spacing w:val="-1"/>
          <w:sz w:val="22"/>
          <w:szCs w:val="22"/>
        </w:rPr>
        <w:t>внутриобъектовый</w:t>
      </w:r>
      <w:proofErr w:type="spellEnd"/>
      <w:r w:rsidRPr="00CA27E9">
        <w:rPr>
          <w:color w:val="000000" w:themeColor="text1"/>
          <w:spacing w:val="-1"/>
          <w:sz w:val="22"/>
          <w:szCs w:val="22"/>
        </w:rPr>
        <w:t xml:space="preserve"> режимы являются неотъемлемой частью мер по обеспечению транспортной безопасности, общей системы защиты ООО «ЕТУ» и </w:t>
      </w:r>
      <w:r w:rsidRPr="00CA27E9">
        <w:rPr>
          <w:color w:val="000000" w:themeColor="text1"/>
          <w:sz w:val="22"/>
          <w:szCs w:val="22"/>
        </w:rPr>
        <w:t>предназначены для того, чтобы исключить: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проникновение посторонних лиц на территорию Объекта и с территории Объекта на акваторию;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несанкционированные въезды /выезды транспортных средств на территорию /с территории Объекта;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посещение работниками ООО «ЕТУ» Объекта, юридическими лицами и посетителями Объекта без служебной необходимости;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хищение грузов, материальных объектов и документов с территории Объекта;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перемещение предметов и/или веществ, которые запрещены или ограничены для перемещения в зону транспортной безопасности и зону свободного доступа Объекта.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  <w:lang w:eastAsia="he-IL" w:bidi="he-IL"/>
        </w:rPr>
      </w:pPr>
      <w:r w:rsidRPr="00CA27E9">
        <w:rPr>
          <w:color w:val="000000" w:themeColor="text1"/>
          <w:sz w:val="22"/>
          <w:szCs w:val="22"/>
        </w:rPr>
        <w:t xml:space="preserve">1.3. Требования определяют порядок допуска лиц и транспортных средств Исполнителя на территорию Терминала по перевалке минеральных удобрений в Морском торговом порту Усть-Луга (далее по тексту – Объект), перечень нарушений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порядок документирования нарушений режима, допущенных сотрудниками организаций, осуществляющих деятельность на территории Объекта. 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1.4. В случае нарушения работниками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 xml:space="preserve">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установленных на Объекте, Заказчик имеет право требовать от Исполнителя возмещения убытков и неустойки, оплаты штрафных санкций за нарушения режимов. Фиксация нарушений осуществляется посредством составления Акта о нарушении режима.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1.5. Работники ООО «ЕТУ» имеют право в любое время осуществлять проверку соблюдения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персоналом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>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1.6. При выявлении нарушений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ООО «ЕТУ» имеет право изъять пропуск и удалить нарушителя режима с территории Объекта.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 </w:t>
      </w:r>
      <w:r w:rsidRPr="00CA27E9">
        <w:rPr>
          <w:b/>
          <w:color w:val="000000" w:themeColor="text1"/>
          <w:sz w:val="22"/>
          <w:szCs w:val="22"/>
        </w:rPr>
        <w:t>2. ТРЕБОВАНИЯ ПРОПУСКНОГО РЕЖИМА.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2.1. Доступ на территорию Объекта осуществляется по пропускам. </w:t>
      </w:r>
    </w:p>
    <w:p w:rsidR="006D11E7" w:rsidRPr="00CA27E9" w:rsidRDefault="006D11E7" w:rsidP="006D11E7">
      <w:pPr>
        <w:widowControl w:val="0"/>
        <w:tabs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 рабочее время пропуска на территорию Объекта оформляются в Отделе режима и транспортной безопасности Дирекции по безопасности.</w:t>
      </w:r>
    </w:p>
    <w:p w:rsidR="006D11E7" w:rsidRPr="00CA27E9" w:rsidRDefault="006D11E7" w:rsidP="006D11E7">
      <w:pPr>
        <w:widowControl w:val="0"/>
        <w:tabs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В нерабочее время, в выходные и праздничные дни, разовые пропуска на территорию Объекта оформляются и выдаются сотрудником подразделения транспортной безопасности на основании ранее поданных и согласованных заявок, полученных по окончании рабочего дня в отделе режима и транспортной безопасности.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Оформленные пропуска являются основанием для прохода работников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>, проезда автотранспорта или перемещения материальных объектов на/с территории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Пропуска персоналу Исполнителя и пропуска на автотранспорт Исполнителя выдаются на основании заявок оформленных с использованием сервиса электронной подачи заявок «</w:t>
      </w:r>
      <w:proofErr w:type="spellStart"/>
      <w:r w:rsidRPr="00CA27E9">
        <w:rPr>
          <w:color w:val="000000" w:themeColor="text1"/>
          <w:sz w:val="22"/>
          <w:szCs w:val="22"/>
        </w:rPr>
        <w:t>Конверста</w:t>
      </w:r>
      <w:proofErr w:type="spellEnd"/>
      <w:r w:rsidRPr="00CA27E9">
        <w:rPr>
          <w:color w:val="000000" w:themeColor="text1"/>
          <w:sz w:val="22"/>
          <w:szCs w:val="22"/>
        </w:rPr>
        <w:t xml:space="preserve">» расположенного по адресу </w:t>
      </w:r>
      <w:hyperlink r:id="rId8" w:history="1">
        <w:r w:rsidRPr="00CA27E9">
          <w:rPr>
            <w:rStyle w:val="af5"/>
            <w:color w:val="000000" w:themeColor="text1"/>
            <w:sz w:val="22"/>
            <w:szCs w:val="22"/>
          </w:rPr>
          <w:t>https://konversta.com/ru/ntkul/</w:t>
        </w:r>
      </w:hyperlink>
      <w:r w:rsidRPr="00CA27E9">
        <w:rPr>
          <w:color w:val="000000" w:themeColor="text1"/>
          <w:sz w:val="22"/>
          <w:szCs w:val="22"/>
        </w:rPr>
        <w:t xml:space="preserve"> 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Заявки должны быть подписаны руководителем Исполнителя либо иным уполномоченным лицом, удостоверены печатью Исполнителя </w:t>
      </w:r>
    </w:p>
    <w:p w:rsidR="006D11E7" w:rsidRPr="00CA27E9" w:rsidRDefault="006D11E7" w:rsidP="006D11E7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Заявки должны заполняться с использованием технических средств (компьютера) без сокращений слов, аббревиатур, исправлений или помарок.</w:t>
      </w:r>
    </w:p>
    <w:p w:rsidR="006D11E7" w:rsidRPr="00CA27E9" w:rsidRDefault="006D11E7" w:rsidP="006D11E7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Пропуска по назначению подразделяются на личные, транспортные и материальные.</w:t>
      </w:r>
    </w:p>
    <w:p w:rsidR="006D11E7" w:rsidRPr="00CA27E9" w:rsidRDefault="006D11E7" w:rsidP="006D11E7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Личные и транспортные пропуска по срокам действия подразделяются на постоянные и разовые.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Установлены следующие сроки действия постоянных пропусков для персонала Исполнителя – на срок действия договоров и соглашений, обуславливающих деятельность на территории Объекта, но не более 1 (одного) календарного года с последующим продлением /заменой.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Разовые пропуска для персонала Исполнителя могут выдаваться на период до одного месяца. 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Постоянные транспортные пропуска выдаются на служебные автотранспортные средства, самоходные машины и механизмы (специальную технику), эксплуатируемые Исполнителем на территории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Устанавливаются следующие сроки действия постоянного транспортного пропуска для эксплуатируемых Исполнителем служебных, производственных автотранспортных средств, самоходных машин и механизмов, прибывших для исполнения договорных обязательств на время выполнения договора или в пределах одного календарного года с последующим продлением/заменой;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Разовые транспортные пропуска могут оформляться на период действия до одного месяца.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Транспортные средства, принадлежащие физическим лицам на праве частной собственности на территорию Объекта, не допускаются.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Материальные пропуска оформляются и выдаются на перемещаемые на/с территорию Объекта материальные объекты на основании: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универсального передаточного документа (далее по тексту - УПД);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универсального корректировочного документа (далее по тексту - УКД);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товарно-транспортных накладных, оформленных в соответствии с типовой межотраслевой формой №1-Т, утвержденной постановлением Госкомстата России от 28.11.1997г. №78 (далее – ТТН);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Заявок, подписанных руководителем Исполнителя и заверенных печатью Исполнителя;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bCs/>
          <w:color w:val="000000" w:themeColor="text1"/>
          <w:sz w:val="22"/>
          <w:szCs w:val="22"/>
        </w:rPr>
        <w:t xml:space="preserve">Бланки материальных пропусков имеют единую нумерацию, </w:t>
      </w:r>
      <w:r w:rsidRPr="00CA27E9">
        <w:rPr>
          <w:color w:val="000000" w:themeColor="text1"/>
          <w:sz w:val="22"/>
          <w:szCs w:val="22"/>
        </w:rPr>
        <w:t xml:space="preserve">оформляются на каждую транспортную единицу или партию товарно-материальных ценностей, </w:t>
      </w:r>
      <w:r w:rsidRPr="00CA27E9">
        <w:rPr>
          <w:bCs/>
          <w:color w:val="000000" w:themeColor="text1"/>
          <w:sz w:val="22"/>
          <w:szCs w:val="22"/>
        </w:rPr>
        <w:t xml:space="preserve">учитываются, хранятся и выдаются для использования как документы строгой отчетности в отделе режима и транспортной безопасности </w:t>
      </w:r>
      <w:r w:rsidRPr="00CA27E9">
        <w:rPr>
          <w:color w:val="000000" w:themeColor="text1"/>
          <w:sz w:val="22"/>
          <w:szCs w:val="22"/>
        </w:rPr>
        <w:t>Дирекции по безопасности</w:t>
      </w:r>
      <w:r w:rsidRPr="00CA27E9">
        <w:rPr>
          <w:bCs/>
          <w:color w:val="000000" w:themeColor="text1"/>
          <w:sz w:val="22"/>
          <w:szCs w:val="22"/>
        </w:rPr>
        <w:t xml:space="preserve"> ООО «ЕТУ».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Все виды пропусков оформляются в Отделе режима и транспортной безопасности Дирекции по безопасности ООО «ЕТУ» и выдаются с регистрацией фактов выдачи на бумажном носителе, при наличии у получателя удостоверения личности в следующем порядке:</w:t>
      </w:r>
    </w:p>
    <w:p w:rsidR="006D11E7" w:rsidRPr="00CA27E9" w:rsidRDefault="006D11E7" w:rsidP="006D11E7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личный – при личном обращении физического лица;</w:t>
      </w:r>
    </w:p>
    <w:p w:rsidR="006D11E7" w:rsidRPr="00CA27E9" w:rsidRDefault="006D11E7" w:rsidP="006D11E7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транспортный – водителю транспортного средства, указанному в заявке;</w:t>
      </w:r>
    </w:p>
    <w:p w:rsidR="006D11E7" w:rsidRPr="00CA27E9" w:rsidRDefault="006D11E7" w:rsidP="006D11E7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материальный –ответственному лицу, указанному в заявке.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Изъятие выданных пропусков осуществляется в следующих случаях:</w:t>
      </w:r>
    </w:p>
    <w:p w:rsidR="006D11E7" w:rsidRPr="00CA27E9" w:rsidRDefault="006D11E7" w:rsidP="006D11E7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при прекращении трудовых отношений;</w:t>
      </w:r>
    </w:p>
    <w:p w:rsidR="006D11E7" w:rsidRPr="00CA27E9" w:rsidRDefault="006D11E7" w:rsidP="006D11E7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при нарушении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режимов;</w:t>
      </w:r>
    </w:p>
    <w:p w:rsidR="006D11E7" w:rsidRPr="00CA27E9" w:rsidRDefault="006D11E7" w:rsidP="006D11E7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 xml:space="preserve"> в иных случаях, предусмотренных законодательством Российской Федерации.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При утрате владельцем пропуска принимаются меры к его поиску и незамедлительному информированию Дирекции по безопасности ООО «ЕТУ». </w:t>
      </w:r>
    </w:p>
    <w:p w:rsidR="006D11E7" w:rsidRPr="00CA27E9" w:rsidRDefault="006D11E7" w:rsidP="006D11E7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По факту утраты, в кратчайший срок, владельцем пропуска направляется в Дирекцию по безопасности письменное сообщение. </w:t>
      </w:r>
    </w:p>
    <w:p w:rsidR="006D11E7" w:rsidRPr="00CA27E9" w:rsidRDefault="006D11E7" w:rsidP="006D11E7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В случае утери пропуска работником Исполнителя материалы служебного разбирательства оформляются руководителем Исполнителя. Материалы служебного разбирательства передаются в Дирекцию по безопасности ООО «ЕТУ» для рассмотрения и принятия решения о выдаче дубликата пропуска. </w:t>
      </w:r>
    </w:p>
    <w:p w:rsidR="006D11E7" w:rsidRPr="00CA27E9" w:rsidRDefault="006D11E7" w:rsidP="006D11E7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Решение о выдаче дубликата пропуска принимается заместителем директора по безопасности, либо иным уполномоченным лицом, в однодневный срок с момента получения материалов служебного расследования.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Для прохождения вводного инструктажа по охране труда, пожарной безопасности прибывающим персоналу Исполнителя выдается разовый пропуск для прохождения инструктажа в отделе ОТ, ПБ и Э.  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Выдача постоянных и разовых пропусков на территорию Объекта производится только после прохождения физическими лицами вводного инструктажа по охране труда, промышленной и пожарной безопасности в отделе ПБ, ОТ и Э.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Постоянные пропуска при нахождении на территории Объекта носятся на видном месте поверх одежды, на автотранспорт на лобовом стекле с правой от водителя стороны.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Для допуска иностранных граждан, являющихся персоналом Исполнителя, в дополнение к заявке Исполнитель предоставляет в отдел режима и транспортной безопасности копии следующих документов: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паспорт иностранного гражданина либо иной документ, установленный федеральным законом или признаваемый в соответствии с международными договорами Российской Федерации в качестве документа, удостоверяющего личность иностранного гражданина;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вид на жительство в РФ (при наличии);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копию документа о постоянной регистрации в РФ;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- данные о месте фактического проживания в </w:t>
      </w:r>
      <w:proofErr w:type="spellStart"/>
      <w:r w:rsidRPr="00CA27E9">
        <w:rPr>
          <w:color w:val="000000" w:themeColor="text1"/>
          <w:sz w:val="22"/>
          <w:szCs w:val="22"/>
        </w:rPr>
        <w:t>Кингисеппском</w:t>
      </w:r>
      <w:proofErr w:type="spellEnd"/>
      <w:r w:rsidRPr="00CA27E9">
        <w:rPr>
          <w:color w:val="000000" w:themeColor="text1"/>
          <w:sz w:val="22"/>
          <w:szCs w:val="22"/>
        </w:rPr>
        <w:t xml:space="preserve"> районе Ленинградской области;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патент либо разрешение на работу в РФ в Ленинградской области (если требуется);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пропуск в пограничную зону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строгое соблюдение персоналом, привлекаемым для выполнения работ на Объекте,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доступ на Объект того персонала Исполнителя, который официально задействованы на Объекте, прошли у Заказчика вводные инструктажи по охране труда и промышленной безопасности, требованиям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имеют пропуска на территорию Объекта Заказчика.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прохождение в отделе режима и транспортной безопасности работниками Исполнителя инструктажа по требованиям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на Объекте Заказчика.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Инструктаж проводится в отделе режима и транспортной безопасности при получении пропусков на территорию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обеспечить наличие у персонала Исполнителя при нахождении на территории Объекта Заказчика пропуска установленного образца и документов, удостоверяющих личность.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несанкционированные проникновения персонала Исполнителя на территорию Объекта минуя установленные КПП.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исключить несанкционированные въезды/выезды автотранспорта на/с территорию Объекта Заказчика, в том числе попытки въезда на территорию Объекта личного автотранспорта работников Исполнителя. 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несанкционированные проникновения персонала Исполнителя по поддельным (подложным) и недействительным пропускам.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перемещение материальных ценностей с территории Объекта по поддельным (подложным) и/или недействительным перевозочным документам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исключить хищение материальных ценностей персоналом Исполнителя с территории Объекта Заказчика; 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Исполнитель обязан исключить перемещение предметов и/или веществ, которые запрещены и/или ограничены для перемещения на Объект Заказчика.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действия на Объекте Заказчика персонала Исполнителя, приводящих к повреждению устройств и оборудования Объекта или использованию их не по назначению, влекущих за собой человеческие жертвы, материальный ущерб или способствовавших наступлению таких последствий.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передачу персоналом Исполнителя документов посторонним лицам, предоставляющих право прохода/выхода с Объекта Заказчика в особом порядке.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использование персоналом Исполнителя пиротехнических изделий на территории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осуществление персоналом Исполнителя действий, имитирующих подготовку к совершению либо совершении акта незаконного вмешательства в отношении Объекта Заказчика.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b/>
          <w:color w:val="000000" w:themeColor="text1"/>
          <w:sz w:val="22"/>
          <w:szCs w:val="22"/>
        </w:rPr>
      </w:pPr>
      <w:r w:rsidRPr="00CA27E9">
        <w:rPr>
          <w:b/>
          <w:color w:val="000000" w:themeColor="text1"/>
          <w:sz w:val="22"/>
          <w:szCs w:val="22"/>
        </w:rPr>
        <w:t>Нарушениями пропускного режима на Объекте являются: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без пропуска;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пропуску, оформленному на чужие установочные данные;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поддельному пропуску;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просроченному и/или испорченному пропуску;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в выходные дни и праздничные дни без согласованной с заместителем директора по безопасности заявки;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в состоянии алкогольного, наркотического или психотропного опьянения;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входа (выхода) или въезда (выезда) персоналом Исполнителя, минуя установленные для этих целей КПП;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проноса или провоза алкогольной продукции, алкогольных напитков;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проноса или провоза на территорию наркотических средств, психотропных веществ, новых потенциально опасных веществ, одурманивающих веществ;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или вывоза (выноса) материальных объектов по документам, оформленным с нарушением установленного порядка;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или вывоза (выноса) материальных объектов без оформленных документов;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несвоевременный выход (выезд) персонала Исполнителя по разовым пропускам;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отказ от предоставления к досмотру транспортного средства сотрудникам ПТБ;</w:t>
      </w:r>
    </w:p>
    <w:p w:rsidR="006D11E7" w:rsidRPr="00CA27E9" w:rsidRDefault="006D11E7" w:rsidP="006D11E7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134"/>
          <w:tab w:val="left" w:pos="1843"/>
        </w:tabs>
        <w:suppressAutoHyphens/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предметов и/или веществ, запрещенных или ограниченных для перемещения на Объект;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провоза в транспортных средствах персонала Исполнителя, посторонних лиц в нарушение установленного порядка;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попытка прохода (проезда) персоналом Исполнителя с животными; 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на транспортных средствах без государственных регистрационных знаков и/или транспортного пропуска;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на транспортных средствах по пропуску, оформленному на другое транспортное средство;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по поддельному пропуску на транспортное средство;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по просроченному пропуску на транспортное средство.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  <w:r w:rsidRPr="00CA27E9">
        <w:rPr>
          <w:b/>
          <w:color w:val="000000" w:themeColor="text1"/>
          <w:sz w:val="22"/>
          <w:szCs w:val="22"/>
        </w:rPr>
        <w:t>3. НАРУШЕНИЯ ВНУТРИОБЪЕКТОВОГО РЕЖИМА.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3.2. Нарушениями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режима на Объекте являются: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нахождение на территории Объекта персонала Исполнителя в состоянии алкогольного, наркотического, психотропного и/или иного токсического опьянения;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нахождение на территории Объекта персонала Исполнителя по просроченному разовому пропуску;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оставление на территории Объекта транспортного средства по просроченному разовому пропуску;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нахождение на территории Объекта персонала Исполнителя, транспортного средства без пропуска (утеря пропуска) либо с просроченным и/или испорченным пропуском;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несанкционированная фото и видеосъемка; 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оставление без контроля материальных объектов;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нарушения правил дорожного движения; 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нарушения требований промышленной безопасности, в том числе курение вне установленных мест;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порча материальных объектов и имущества ООО «ЕТУ»;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осуществление ловли рыбы в акватории с причалов №1, №2, №3;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препятствие действиям сотрудников Дирекции по безопасности или </w:t>
      </w:r>
      <w:r w:rsidRPr="00CA27E9">
        <w:rPr>
          <w:bCs/>
          <w:color w:val="000000" w:themeColor="text1"/>
          <w:sz w:val="22"/>
          <w:szCs w:val="22"/>
        </w:rPr>
        <w:t>подразделения транспортной безопасности</w:t>
      </w:r>
      <w:r w:rsidRPr="00CA27E9">
        <w:rPr>
          <w:color w:val="000000" w:themeColor="text1"/>
          <w:sz w:val="22"/>
          <w:szCs w:val="22"/>
        </w:rPr>
        <w:t xml:space="preserve"> при выполнении ими своих должностных обязанностей.</w:t>
      </w:r>
    </w:p>
    <w:p w:rsidR="006D11E7" w:rsidRPr="00CA27E9" w:rsidRDefault="006D11E7" w:rsidP="006D11E7">
      <w:pPr>
        <w:tabs>
          <w:tab w:val="left" w:pos="993"/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numPr>
          <w:ilvl w:val="0"/>
          <w:numId w:val="33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b/>
          <w:color w:val="000000" w:themeColor="text1"/>
          <w:spacing w:val="-2"/>
          <w:sz w:val="22"/>
          <w:szCs w:val="22"/>
        </w:rPr>
      </w:pPr>
      <w:r w:rsidRPr="00CA27E9">
        <w:rPr>
          <w:b/>
          <w:color w:val="000000" w:themeColor="text1"/>
          <w:spacing w:val="-2"/>
          <w:sz w:val="22"/>
          <w:szCs w:val="22"/>
        </w:rPr>
        <w:t>ПОРЯДОК РАССЛЕДОВАНИЯ НАРУШЕНИЙ.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Фиксация выявленного нарушения включает следующие действия: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b/>
          <w:bCs/>
          <w:color w:val="000000" w:themeColor="text1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- Документальное отражение факта нарушения обязательств Исполнителя в Акте о нарушении режима. С данным актом должен быть ознакомлен под роспись представитель Исполнителя;</w:t>
      </w:r>
      <w:r w:rsidRPr="00CA27E9">
        <w:rPr>
          <w:b/>
          <w:bCs/>
          <w:color w:val="000000" w:themeColor="text1"/>
          <w:sz w:val="22"/>
          <w:szCs w:val="22"/>
        </w:rPr>
        <w:t xml:space="preserve"> 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contextualSpacing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- Информирование юридической службы и службы по ПБ, ОТ и Э Заказчика в форме письма (установленной формы) о факте выявленного нарушения с приложением документов, указанных выше.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 xml:space="preserve">При выявлении Заказчиком нарушений Требований пропускного и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режимов, допущенных Исполнителем, составляется Акт о нарушении режима, с материалами, документально подтверждающими данное нарушение (фотографии нарушений,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видеофиксация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нарушений, показания свидетелей и т.д.).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Акт о нарушении режима подписывается представителями Заказчика и Исполнителя. При отказе представителя Исполнителя от подписания Акта о нарушении режима в нем делается отметка об этом, и акт подписывается другой стороной.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Акт о нарушении режима, подписанный представителями Заказчика, в случае отказа другой стороны от подписания, является достаточным доказательством вины Исполнителя.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bCs/>
          <w:color w:val="000000" w:themeColor="text1"/>
          <w:spacing w:val="-2"/>
          <w:sz w:val="22"/>
          <w:szCs w:val="22"/>
        </w:rPr>
        <w:t xml:space="preserve">При выявлении нарушений, предусмотренных </w:t>
      </w:r>
      <w:proofErr w:type="spellStart"/>
      <w:r w:rsidRPr="00CA27E9">
        <w:rPr>
          <w:bCs/>
          <w:color w:val="000000" w:themeColor="text1"/>
          <w:spacing w:val="-2"/>
          <w:sz w:val="22"/>
          <w:szCs w:val="22"/>
        </w:rPr>
        <w:t>п.п</w:t>
      </w:r>
      <w:proofErr w:type="spellEnd"/>
      <w:r w:rsidRPr="00CA27E9">
        <w:rPr>
          <w:bCs/>
          <w:color w:val="000000" w:themeColor="text1"/>
          <w:spacing w:val="-2"/>
          <w:sz w:val="22"/>
          <w:szCs w:val="22"/>
        </w:rPr>
        <w:t>. «а» п.3.2 настоящих Требований, помимо составления акта, указанного в п.4.1, обязательно проведение медицинского освидетельствования работника Исполнителя в присутствии того же представителя Исполнителя в здравпункте Заказчика. Уклонение в любой форме от указанного медицинского освидетельствования таких работников Исполнителя признается Исполнителем как наличие у этих работников алкогольного опьянения. При этом неявка для составления акта или отказ представителя Генподрядчика от подписания акта не влечет недействительность составленного акта.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При неоднократных нарушениях Требований режима, допущенных любым из работников Исполнителя, Заказчик имеет право в отказе данному работнику в доступе на Объект и удаление работника с Объект.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 xml:space="preserve">Перечень штрафных санкций, применяемых к Исполнителям за нарушение требований пропускного и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режимов. </w:t>
      </w:r>
      <w:r w:rsidRPr="00CA27E9">
        <w:rPr>
          <w:color w:val="000000" w:themeColor="text1"/>
          <w:sz w:val="22"/>
          <w:szCs w:val="22"/>
        </w:rPr>
        <w:t>Основанием для уплаты штрафа Исполнителем является Акт о нарушении режима</w:t>
      </w:r>
      <w:r w:rsidRPr="00CA27E9">
        <w:rPr>
          <w:color w:val="000000" w:themeColor="text1"/>
          <w:sz w:val="22"/>
          <w:szCs w:val="22"/>
          <w:lang w:eastAsia="zh-CN"/>
        </w:rPr>
        <w:t xml:space="preserve"> и письменное требование Заказчика об уплате штрафа в срок, указанный в таком требовании</w:t>
      </w:r>
      <w:r w:rsidRPr="00CA27E9">
        <w:rPr>
          <w:color w:val="000000" w:themeColor="text1"/>
          <w:sz w:val="22"/>
          <w:szCs w:val="22"/>
        </w:rPr>
        <w:t>.</w:t>
      </w:r>
      <w:r w:rsidRPr="00CA27E9">
        <w:rPr>
          <w:bCs/>
          <w:color w:val="000000" w:themeColor="text1"/>
          <w:sz w:val="22"/>
          <w:szCs w:val="22"/>
        </w:rPr>
        <w:t xml:space="preserve"> </w:t>
      </w:r>
      <w:r w:rsidRPr="00CA27E9">
        <w:rPr>
          <w:color w:val="000000" w:themeColor="text1"/>
          <w:sz w:val="22"/>
          <w:szCs w:val="22"/>
        </w:rPr>
        <w:t xml:space="preserve">Акт о нарушении режима оформляется в двух экземпляра, один экземпляр Акта вручается нарочно или направляется Исполнителю по электронной почте. Один остается в ООО «ЕТУ». </w:t>
      </w:r>
      <w:r w:rsidRPr="00CA27E9">
        <w:rPr>
          <w:bCs/>
          <w:color w:val="000000" w:themeColor="text1"/>
          <w:sz w:val="22"/>
          <w:szCs w:val="22"/>
        </w:rPr>
        <w:t xml:space="preserve">В случае если начисленная сумма штрафа не уплачивается Исполнителем добровольно, Заказчик вправе удерживать штрафные санкции из вознаграждения Исполнителя в одностороннем порядке. </w:t>
      </w:r>
    </w:p>
    <w:p w:rsidR="006D11E7" w:rsidRPr="00CA27E9" w:rsidRDefault="006D11E7" w:rsidP="006D11E7">
      <w:pPr>
        <w:spacing w:before="120" w:after="120"/>
        <w:ind w:firstLine="624"/>
        <w:contextualSpacing/>
        <w:rPr>
          <w:color w:val="000000" w:themeColor="text1"/>
          <w:spacing w:val="-2"/>
        </w:rPr>
      </w:pPr>
    </w:p>
    <w:tbl>
      <w:tblPr>
        <w:tblW w:w="96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4650"/>
        <w:gridCol w:w="2126"/>
        <w:gridCol w:w="2117"/>
      </w:tblGrid>
      <w:tr w:rsidR="006D11E7" w:rsidRPr="00CA27E9" w:rsidTr="00BC7369">
        <w:trPr>
          <w:trHeight w:val="1104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8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№</w:t>
            </w:r>
          </w:p>
          <w:p w:rsidR="006D11E7" w:rsidRPr="00CA27E9" w:rsidRDefault="006D11E7" w:rsidP="00BC7369">
            <w:pPr>
              <w:widowControl w:val="0"/>
              <w:spacing w:line="263" w:lineRule="exact"/>
              <w:ind w:left="155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b/>
                <w:color w:val="000000" w:themeColor="text1"/>
                <w:spacing w:val="1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699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Группы</w:t>
            </w:r>
            <w:proofErr w:type="spellEnd"/>
            <w:r w:rsidRPr="00CA27E9">
              <w:rPr>
                <w:b/>
                <w:color w:val="000000" w:themeColor="text1"/>
                <w:sz w:val="18"/>
                <w:szCs w:val="18"/>
              </w:rPr>
              <w:t>/вид</w:t>
            </w:r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нарушений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</w:rPr>
              <w:t>Штрафные санкции за первичное нарушение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</w:rPr>
              <w:t>Штрафные санкции за повторное нарушение</w:t>
            </w:r>
          </w:p>
        </w:tc>
      </w:tr>
      <w:tr w:rsidR="006D11E7" w:rsidRPr="00CA27E9" w:rsidTr="00BC7369">
        <w:trPr>
          <w:trHeight w:hRule="exact" w:val="8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без 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90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пропуску, оформленному на чужие установочные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70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поддельному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85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просроченному и/или испорченному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156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проноса или провоза на Объект персоналом Исполнителя алкогольной продукции, алкогольных напитков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</w:p>
        </w:tc>
      </w:tr>
      <w:tr w:rsidR="006D11E7" w:rsidRPr="00CA27E9" w:rsidTr="00BC7369">
        <w:trPr>
          <w:trHeight w:hRule="exact" w:val="14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проноса или провоза на территорию Объекта наркотических средств, психотропных веществ, новых потенциально опасных веществ, одурманивающих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pacing w:val="5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</w:p>
        </w:tc>
      </w:tr>
      <w:tr w:rsidR="006D11E7" w:rsidRPr="00CA27E9" w:rsidTr="00BC7369">
        <w:trPr>
          <w:trHeight w:hRule="exact" w:val="141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ввоза (вноса) предметов и/или веществ, запрещенных или ограниченных для перемещения на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50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100 000 руб.</w:t>
            </w:r>
            <w:r w:rsidRPr="00CA27E9">
              <w:rPr>
                <w:color w:val="000000" w:themeColor="text1"/>
                <w:sz w:val="18"/>
                <w:szCs w:val="18"/>
              </w:rPr>
              <w:t xml:space="preserve"> + удаление работника Исполнителя с территории Объекта без права повторного допуска</w:t>
            </w:r>
          </w:p>
        </w:tc>
      </w:tr>
      <w:tr w:rsidR="006D11E7" w:rsidRPr="00CA27E9" w:rsidTr="00BC7369">
        <w:trPr>
          <w:trHeight w:hRule="exact" w:val="98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провоза на Объект в транспортных средствах персонала Исполнителя, посторонних лиц в нарушение установленного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на транспортных средствах по пропуску, оформленному на другое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71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по поддельному пропуску на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69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по просроченному пропуску на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224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работников Исполнителя в состоянии алкогольного, наркотического, психотропного и/или иного токсического опьянения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1E7" w:rsidRPr="00CA27E9" w:rsidTr="00BC7369">
        <w:trPr>
          <w:trHeight w:hRule="exact" w:val="146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lastRenderedPageBreak/>
              <w:t>13</w:t>
            </w:r>
          </w:p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работников Исполнителя в состоянии алкогольного, наркотического, психотропного и/или иного токсического опьянения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1E7" w:rsidRPr="00CA27E9" w:rsidTr="00BC7369">
        <w:trPr>
          <w:trHeight w:hRule="exact" w:val="135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несанкционированной фото и видеосъемки персоналом Исполнителя на Объекте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9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 xml:space="preserve">50 000 руб.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1E7" w:rsidRPr="00CA27E9" w:rsidTr="00BC7369">
        <w:trPr>
          <w:trHeight w:hRule="exact" w:val="91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персонала Исполнителя по просроченному разовому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85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оставления на территории Объекта транспортного средства по просроченному разовому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BC7369">
        <w:trPr>
          <w:trHeight w:hRule="exact" w:val="111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нахождение на территории Объекта персонала Исполнителя, транспортного средства без пропуска (утеря пропуска) либо с просроченным и/или испорченным пропуском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BC7369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</w:tbl>
    <w:p w:rsidR="006D11E7" w:rsidRPr="00CA27E9" w:rsidRDefault="006D11E7" w:rsidP="006D11E7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8127E2" w:rsidRPr="008542C0" w:rsidRDefault="008127E2" w:rsidP="008127E2">
      <w:pPr>
        <w:tabs>
          <w:tab w:val="left" w:pos="1134"/>
          <w:tab w:val="left" w:pos="1418"/>
        </w:tabs>
        <w:ind w:left="709"/>
        <w:contextualSpacing/>
        <w:jc w:val="both"/>
        <w:rPr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435DE8" w:rsidRPr="008542C0" w:rsidTr="00771468">
        <w:tc>
          <w:tcPr>
            <w:tcW w:w="2348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127E2" w:rsidRPr="008542C0" w:rsidRDefault="008127E2" w:rsidP="008127E2">
      <w:pPr>
        <w:tabs>
          <w:tab w:val="left" w:pos="1418"/>
        </w:tabs>
        <w:spacing w:before="120" w:after="120"/>
        <w:ind w:left="709" w:firstLine="624"/>
        <w:contextualSpacing/>
        <w:jc w:val="both"/>
        <w:rPr>
          <w:spacing w:val="-2"/>
        </w:rPr>
      </w:pPr>
    </w:p>
    <w:p w:rsidR="008127E2" w:rsidRPr="008542C0" w:rsidRDefault="008127E2" w:rsidP="008127E2">
      <w:pPr>
        <w:tabs>
          <w:tab w:val="left" w:pos="1418"/>
        </w:tabs>
        <w:spacing w:before="120" w:after="120"/>
        <w:ind w:left="709" w:firstLine="624"/>
        <w:contextualSpacing/>
        <w:jc w:val="both"/>
        <w:rPr>
          <w:spacing w:val="-2"/>
        </w:rPr>
      </w:pPr>
    </w:p>
    <w:p w:rsidR="008127E2" w:rsidRPr="008542C0" w:rsidRDefault="008127E2" w:rsidP="00E8410B"/>
    <w:sectPr w:rsidR="008127E2" w:rsidRPr="008542C0" w:rsidSect="00887F8A">
      <w:headerReference w:type="default" r:id="rId9"/>
      <w:footerReference w:type="even" r:id="rId10"/>
      <w:footerReference w:type="default" r:id="rId11"/>
      <w:pgSz w:w="11906" w:h="16838"/>
      <w:pgMar w:top="709" w:right="851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BE" w:rsidRDefault="000811BE">
      <w:r>
        <w:separator/>
      </w:r>
    </w:p>
  </w:endnote>
  <w:endnote w:type="continuationSeparator" w:id="0">
    <w:p w:rsidR="000811BE" w:rsidRDefault="000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69" w:rsidRDefault="00BC7369" w:rsidP="004E3F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369" w:rsidRDefault="00BC73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69" w:rsidRDefault="00BC7369">
    <w:pPr>
      <w:pStyle w:val="a7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BE" w:rsidRDefault="000811BE">
      <w:r>
        <w:separator/>
      </w:r>
    </w:p>
  </w:footnote>
  <w:footnote w:type="continuationSeparator" w:id="0">
    <w:p w:rsidR="000811BE" w:rsidRDefault="0008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136140"/>
      <w:docPartObj>
        <w:docPartGallery w:val="Page Numbers (Top of Page)"/>
        <w:docPartUnique/>
      </w:docPartObj>
    </w:sdtPr>
    <w:sdtContent>
      <w:p w:rsidR="00BC7369" w:rsidRDefault="00BC73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7369" w:rsidRDefault="00BC73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11E"/>
    <w:multiLevelType w:val="multilevel"/>
    <w:tmpl w:val="F306E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798"/>
    <w:multiLevelType w:val="hybridMultilevel"/>
    <w:tmpl w:val="01C8936A"/>
    <w:lvl w:ilvl="0" w:tplc="22962904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08071AF1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3CAC"/>
    <w:multiLevelType w:val="multilevel"/>
    <w:tmpl w:val="C9708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A47555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A43C02"/>
    <w:multiLevelType w:val="hybridMultilevel"/>
    <w:tmpl w:val="B4582AAC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4EF"/>
    <w:multiLevelType w:val="hybridMultilevel"/>
    <w:tmpl w:val="4A76F7F2"/>
    <w:lvl w:ilvl="0" w:tplc="898AE846">
      <w:start w:val="1"/>
      <w:numFmt w:val="russianLower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1DCD6883"/>
    <w:multiLevelType w:val="multilevel"/>
    <w:tmpl w:val="74F09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DDE7AEB"/>
    <w:multiLevelType w:val="hybridMultilevel"/>
    <w:tmpl w:val="4F40C0B2"/>
    <w:lvl w:ilvl="0" w:tplc="EA2086EA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FF52659"/>
    <w:multiLevelType w:val="hybridMultilevel"/>
    <w:tmpl w:val="3C5846E6"/>
    <w:lvl w:ilvl="0" w:tplc="64A4418A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71208E3"/>
    <w:multiLevelType w:val="multilevel"/>
    <w:tmpl w:val="2C60D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B42A33"/>
    <w:multiLevelType w:val="hybridMultilevel"/>
    <w:tmpl w:val="2BD86902"/>
    <w:lvl w:ilvl="0" w:tplc="CB147B86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/>
        <w:sz w:val="16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5" w15:restartNumberingAfterBreak="0">
    <w:nsid w:val="2ECD1B06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C414CB"/>
    <w:multiLevelType w:val="hybridMultilevel"/>
    <w:tmpl w:val="D846998E"/>
    <w:lvl w:ilvl="0" w:tplc="07F8FE3E">
      <w:start w:val="1"/>
      <w:numFmt w:val="russianLower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3C6694C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23986"/>
    <w:multiLevelType w:val="multilevel"/>
    <w:tmpl w:val="20385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0D2ED4"/>
    <w:multiLevelType w:val="hybridMultilevel"/>
    <w:tmpl w:val="6728EF86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14939"/>
    <w:multiLevelType w:val="hybridMultilevel"/>
    <w:tmpl w:val="5056668E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BC4253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B33C3"/>
    <w:multiLevelType w:val="hybridMultilevel"/>
    <w:tmpl w:val="F9443264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925239A"/>
    <w:multiLevelType w:val="multilevel"/>
    <w:tmpl w:val="E586D38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AE111B"/>
    <w:multiLevelType w:val="hybridMultilevel"/>
    <w:tmpl w:val="F912AF22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505FF2"/>
    <w:multiLevelType w:val="hybridMultilevel"/>
    <w:tmpl w:val="5B207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F366F55"/>
    <w:multiLevelType w:val="multilevel"/>
    <w:tmpl w:val="A9BC24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61EA8"/>
    <w:multiLevelType w:val="multilevel"/>
    <w:tmpl w:val="1C16E958"/>
    <w:lvl w:ilvl="0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cs="Times New Roman" w:hint="default"/>
        <w:strike w:val="0"/>
        <w:color w:val="auto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2AD4DD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3" w15:restartNumberingAfterBreak="0">
    <w:nsid w:val="63D22F4E"/>
    <w:multiLevelType w:val="multilevel"/>
    <w:tmpl w:val="23083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76B5D"/>
    <w:multiLevelType w:val="hybridMultilevel"/>
    <w:tmpl w:val="5970B2E6"/>
    <w:lvl w:ilvl="0" w:tplc="81B8D0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D20FCEC">
      <w:start w:val="1"/>
      <w:numFmt w:val="decimal"/>
      <w:lvlText w:val="%2.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F70E1"/>
    <w:multiLevelType w:val="hybridMultilevel"/>
    <w:tmpl w:val="8B604CD0"/>
    <w:lvl w:ilvl="0" w:tplc="85962EC6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1230AE0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5145D9"/>
    <w:multiLevelType w:val="hybridMultilevel"/>
    <w:tmpl w:val="B9EAC5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50E9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6ED3828"/>
    <w:multiLevelType w:val="hybridMultilevel"/>
    <w:tmpl w:val="29948D70"/>
    <w:lvl w:ilvl="0" w:tplc="85962E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501B20"/>
    <w:multiLevelType w:val="multilevel"/>
    <w:tmpl w:val="8EF250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78045D9"/>
    <w:multiLevelType w:val="hybridMultilevel"/>
    <w:tmpl w:val="9946BBB6"/>
    <w:lvl w:ilvl="0" w:tplc="4FE6AF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B9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C215B5"/>
    <w:multiLevelType w:val="hybridMultilevel"/>
    <w:tmpl w:val="2B0843BC"/>
    <w:lvl w:ilvl="0" w:tplc="D94CEE22">
      <w:start w:val="1"/>
      <w:numFmt w:val="russianLower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6" w15:restartNumberingAfterBreak="0">
    <w:nsid w:val="782E4D25"/>
    <w:multiLevelType w:val="hybridMultilevel"/>
    <w:tmpl w:val="B2642484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E380C"/>
    <w:multiLevelType w:val="multilevel"/>
    <w:tmpl w:val="FE0497F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F650CB"/>
    <w:multiLevelType w:val="hybridMultilevel"/>
    <w:tmpl w:val="745C71DC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1"/>
  </w:num>
  <w:num w:numId="3">
    <w:abstractNumId w:val="6"/>
  </w:num>
  <w:num w:numId="4">
    <w:abstractNumId w:val="1"/>
  </w:num>
  <w:num w:numId="5">
    <w:abstractNumId w:val="21"/>
  </w:num>
  <w:num w:numId="6">
    <w:abstractNumId w:val="44"/>
  </w:num>
  <w:num w:numId="7">
    <w:abstractNumId w:val="18"/>
  </w:num>
  <w:num w:numId="8">
    <w:abstractNumId w:val="4"/>
  </w:num>
  <w:num w:numId="9">
    <w:abstractNumId w:val="14"/>
  </w:num>
  <w:num w:numId="10">
    <w:abstractNumId w:val="28"/>
  </w:num>
  <w:num w:numId="11">
    <w:abstractNumId w:val="12"/>
  </w:num>
  <w:num w:numId="12">
    <w:abstractNumId w:val="15"/>
  </w:num>
  <w:num w:numId="13">
    <w:abstractNumId w:val="17"/>
  </w:num>
  <w:num w:numId="14">
    <w:abstractNumId w:val="39"/>
  </w:num>
  <w:num w:numId="15">
    <w:abstractNumId w:val="11"/>
  </w:num>
  <w:num w:numId="16">
    <w:abstractNumId w:val="32"/>
  </w:num>
  <w:num w:numId="17">
    <w:abstractNumId w:val="37"/>
  </w:num>
  <w:num w:numId="18">
    <w:abstractNumId w:val="43"/>
  </w:num>
  <w:num w:numId="19">
    <w:abstractNumId w:val="25"/>
  </w:num>
  <w:num w:numId="20">
    <w:abstractNumId w:val="24"/>
  </w:num>
  <w:num w:numId="21">
    <w:abstractNumId w:val="22"/>
  </w:num>
  <w:num w:numId="22">
    <w:abstractNumId w:val="27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31"/>
  </w:num>
  <w:num w:numId="28">
    <w:abstractNumId w:val="23"/>
  </w:num>
  <w:num w:numId="29">
    <w:abstractNumId w:val="30"/>
  </w:num>
  <w:num w:numId="30">
    <w:abstractNumId w:val="2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6"/>
  </w:num>
  <w:num w:numId="35">
    <w:abstractNumId w:val="13"/>
  </w:num>
  <w:num w:numId="36">
    <w:abstractNumId w:val="48"/>
  </w:num>
  <w:num w:numId="37">
    <w:abstractNumId w:val="42"/>
  </w:num>
  <w:num w:numId="38">
    <w:abstractNumId w:val="8"/>
  </w:num>
  <w:num w:numId="39">
    <w:abstractNumId w:val="16"/>
  </w:num>
  <w:num w:numId="40">
    <w:abstractNumId w:val="36"/>
  </w:num>
  <w:num w:numId="41">
    <w:abstractNumId w:val="35"/>
  </w:num>
  <w:num w:numId="42">
    <w:abstractNumId w:val="2"/>
  </w:num>
  <w:num w:numId="43">
    <w:abstractNumId w:val="34"/>
  </w:num>
  <w:num w:numId="44">
    <w:abstractNumId w:val="5"/>
  </w:num>
  <w:num w:numId="45">
    <w:abstractNumId w:val="33"/>
  </w:num>
  <w:num w:numId="46">
    <w:abstractNumId w:val="0"/>
  </w:num>
  <w:num w:numId="47">
    <w:abstractNumId w:val="10"/>
  </w:num>
  <w:num w:numId="48">
    <w:abstractNumId w:val="26"/>
  </w:num>
  <w:num w:numId="4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E"/>
    <w:rsid w:val="00011C0A"/>
    <w:rsid w:val="0002146F"/>
    <w:rsid w:val="000233C0"/>
    <w:rsid w:val="00027F77"/>
    <w:rsid w:val="00032EB5"/>
    <w:rsid w:val="00033058"/>
    <w:rsid w:val="000335C5"/>
    <w:rsid w:val="00052324"/>
    <w:rsid w:val="000577F2"/>
    <w:rsid w:val="00074DD5"/>
    <w:rsid w:val="00075AA7"/>
    <w:rsid w:val="00076C16"/>
    <w:rsid w:val="000811BE"/>
    <w:rsid w:val="00087307"/>
    <w:rsid w:val="00095AF3"/>
    <w:rsid w:val="000A0D1E"/>
    <w:rsid w:val="000A109D"/>
    <w:rsid w:val="000A425A"/>
    <w:rsid w:val="000B5C92"/>
    <w:rsid w:val="000D1F9F"/>
    <w:rsid w:val="000D4C3A"/>
    <w:rsid w:val="000E68D1"/>
    <w:rsid w:val="000F3630"/>
    <w:rsid w:val="001033AE"/>
    <w:rsid w:val="00104D11"/>
    <w:rsid w:val="001102AF"/>
    <w:rsid w:val="00117527"/>
    <w:rsid w:val="00124272"/>
    <w:rsid w:val="0014286A"/>
    <w:rsid w:val="00143AE4"/>
    <w:rsid w:val="001442D4"/>
    <w:rsid w:val="00152AD1"/>
    <w:rsid w:val="00152DF5"/>
    <w:rsid w:val="00154129"/>
    <w:rsid w:val="00155841"/>
    <w:rsid w:val="00164293"/>
    <w:rsid w:val="00166E22"/>
    <w:rsid w:val="00167A25"/>
    <w:rsid w:val="00174DC3"/>
    <w:rsid w:val="00176350"/>
    <w:rsid w:val="00176578"/>
    <w:rsid w:val="00182A83"/>
    <w:rsid w:val="00190A7C"/>
    <w:rsid w:val="001A18C6"/>
    <w:rsid w:val="001A2EE7"/>
    <w:rsid w:val="001A7FC0"/>
    <w:rsid w:val="001B25ED"/>
    <w:rsid w:val="001B4105"/>
    <w:rsid w:val="001B4D65"/>
    <w:rsid w:val="001B6D4E"/>
    <w:rsid w:val="001B6E21"/>
    <w:rsid w:val="001C6674"/>
    <w:rsid w:val="001D3B94"/>
    <w:rsid w:val="001D6824"/>
    <w:rsid w:val="001E2D6C"/>
    <w:rsid w:val="001E39C2"/>
    <w:rsid w:val="001F3C2A"/>
    <w:rsid w:val="001F3C4B"/>
    <w:rsid w:val="001F5307"/>
    <w:rsid w:val="001F7FC4"/>
    <w:rsid w:val="00201222"/>
    <w:rsid w:val="00201E7A"/>
    <w:rsid w:val="002047DA"/>
    <w:rsid w:val="002135D6"/>
    <w:rsid w:val="002158D4"/>
    <w:rsid w:val="002243E8"/>
    <w:rsid w:val="00230E0A"/>
    <w:rsid w:val="002319EA"/>
    <w:rsid w:val="00236D95"/>
    <w:rsid w:val="00243A50"/>
    <w:rsid w:val="00244C83"/>
    <w:rsid w:val="002503CC"/>
    <w:rsid w:val="00275E14"/>
    <w:rsid w:val="002776F3"/>
    <w:rsid w:val="00281D38"/>
    <w:rsid w:val="002949A4"/>
    <w:rsid w:val="002A4E73"/>
    <w:rsid w:val="002A52E2"/>
    <w:rsid w:val="002A7AC7"/>
    <w:rsid w:val="002B1C58"/>
    <w:rsid w:val="002B4799"/>
    <w:rsid w:val="002C5236"/>
    <w:rsid w:val="002E5FC1"/>
    <w:rsid w:val="0030157A"/>
    <w:rsid w:val="0030179E"/>
    <w:rsid w:val="00311130"/>
    <w:rsid w:val="00311638"/>
    <w:rsid w:val="003157FB"/>
    <w:rsid w:val="00315CA4"/>
    <w:rsid w:val="00317380"/>
    <w:rsid w:val="00320609"/>
    <w:rsid w:val="00325440"/>
    <w:rsid w:val="003333BB"/>
    <w:rsid w:val="0033377B"/>
    <w:rsid w:val="00333BDF"/>
    <w:rsid w:val="003413C4"/>
    <w:rsid w:val="00344219"/>
    <w:rsid w:val="00346DC6"/>
    <w:rsid w:val="0034784C"/>
    <w:rsid w:val="00357D83"/>
    <w:rsid w:val="00360EBB"/>
    <w:rsid w:val="00362AFD"/>
    <w:rsid w:val="00374154"/>
    <w:rsid w:val="0037465D"/>
    <w:rsid w:val="003811D0"/>
    <w:rsid w:val="00382352"/>
    <w:rsid w:val="003856B7"/>
    <w:rsid w:val="00386BCA"/>
    <w:rsid w:val="003B0120"/>
    <w:rsid w:val="003B3EF5"/>
    <w:rsid w:val="003C55E4"/>
    <w:rsid w:val="003D31BB"/>
    <w:rsid w:val="003D5F8F"/>
    <w:rsid w:val="003D7B26"/>
    <w:rsid w:val="003E3E6C"/>
    <w:rsid w:val="00405B37"/>
    <w:rsid w:val="00410396"/>
    <w:rsid w:val="00422751"/>
    <w:rsid w:val="004235D3"/>
    <w:rsid w:val="00423D12"/>
    <w:rsid w:val="0043010B"/>
    <w:rsid w:val="00435DE8"/>
    <w:rsid w:val="00440EF3"/>
    <w:rsid w:val="00463FE3"/>
    <w:rsid w:val="00470FD4"/>
    <w:rsid w:val="0048661B"/>
    <w:rsid w:val="0049037D"/>
    <w:rsid w:val="00491688"/>
    <w:rsid w:val="004A318B"/>
    <w:rsid w:val="004A364A"/>
    <w:rsid w:val="004A5D00"/>
    <w:rsid w:val="004C0039"/>
    <w:rsid w:val="004C6126"/>
    <w:rsid w:val="004D2C9C"/>
    <w:rsid w:val="004D428A"/>
    <w:rsid w:val="004E25BF"/>
    <w:rsid w:val="004E39F8"/>
    <w:rsid w:val="004E3FA3"/>
    <w:rsid w:val="004E4184"/>
    <w:rsid w:val="004E600F"/>
    <w:rsid w:val="004E7D89"/>
    <w:rsid w:val="004F0CBA"/>
    <w:rsid w:val="00502F76"/>
    <w:rsid w:val="00513FB8"/>
    <w:rsid w:val="0052263B"/>
    <w:rsid w:val="00522790"/>
    <w:rsid w:val="005229DB"/>
    <w:rsid w:val="005317A8"/>
    <w:rsid w:val="005339DA"/>
    <w:rsid w:val="00537807"/>
    <w:rsid w:val="00542890"/>
    <w:rsid w:val="00547239"/>
    <w:rsid w:val="00563DB8"/>
    <w:rsid w:val="0056579C"/>
    <w:rsid w:val="00571BD6"/>
    <w:rsid w:val="00572A05"/>
    <w:rsid w:val="005862F0"/>
    <w:rsid w:val="00587331"/>
    <w:rsid w:val="00591D2F"/>
    <w:rsid w:val="005979FF"/>
    <w:rsid w:val="00597F5B"/>
    <w:rsid w:val="005A382D"/>
    <w:rsid w:val="005A4243"/>
    <w:rsid w:val="005A5FD5"/>
    <w:rsid w:val="005A62D6"/>
    <w:rsid w:val="005B13E0"/>
    <w:rsid w:val="005B1BEF"/>
    <w:rsid w:val="005B2821"/>
    <w:rsid w:val="005C02A7"/>
    <w:rsid w:val="005C6C0A"/>
    <w:rsid w:val="005D3FD7"/>
    <w:rsid w:val="005E2BAF"/>
    <w:rsid w:val="005E3492"/>
    <w:rsid w:val="005F3C56"/>
    <w:rsid w:val="005F3E1B"/>
    <w:rsid w:val="00603357"/>
    <w:rsid w:val="006056CF"/>
    <w:rsid w:val="0061026F"/>
    <w:rsid w:val="00615A47"/>
    <w:rsid w:val="00620081"/>
    <w:rsid w:val="006237A2"/>
    <w:rsid w:val="006256FE"/>
    <w:rsid w:val="00634DBA"/>
    <w:rsid w:val="00647071"/>
    <w:rsid w:val="006534E7"/>
    <w:rsid w:val="00660D74"/>
    <w:rsid w:val="0067074E"/>
    <w:rsid w:val="00673BD5"/>
    <w:rsid w:val="00674A47"/>
    <w:rsid w:val="006811AF"/>
    <w:rsid w:val="00683C7B"/>
    <w:rsid w:val="0068410F"/>
    <w:rsid w:val="006900C4"/>
    <w:rsid w:val="006910BF"/>
    <w:rsid w:val="006A32BA"/>
    <w:rsid w:val="006A7E97"/>
    <w:rsid w:val="006B201D"/>
    <w:rsid w:val="006B237C"/>
    <w:rsid w:val="006B779D"/>
    <w:rsid w:val="006C3C23"/>
    <w:rsid w:val="006C6622"/>
    <w:rsid w:val="006D11E7"/>
    <w:rsid w:val="006D709A"/>
    <w:rsid w:val="006F7096"/>
    <w:rsid w:val="00705A2E"/>
    <w:rsid w:val="00707B4E"/>
    <w:rsid w:val="00711E4E"/>
    <w:rsid w:val="00720906"/>
    <w:rsid w:val="00720E1E"/>
    <w:rsid w:val="007361D8"/>
    <w:rsid w:val="007417FF"/>
    <w:rsid w:val="00747018"/>
    <w:rsid w:val="007530CA"/>
    <w:rsid w:val="00770385"/>
    <w:rsid w:val="00771468"/>
    <w:rsid w:val="00774515"/>
    <w:rsid w:val="007765C7"/>
    <w:rsid w:val="007768A8"/>
    <w:rsid w:val="007801B7"/>
    <w:rsid w:val="007818FE"/>
    <w:rsid w:val="00784D2E"/>
    <w:rsid w:val="007857D6"/>
    <w:rsid w:val="00790FC8"/>
    <w:rsid w:val="007911C9"/>
    <w:rsid w:val="00796838"/>
    <w:rsid w:val="007B1381"/>
    <w:rsid w:val="007B7CB0"/>
    <w:rsid w:val="007D08E3"/>
    <w:rsid w:val="007D1F1F"/>
    <w:rsid w:val="007E1FE4"/>
    <w:rsid w:val="007E3F93"/>
    <w:rsid w:val="007F65FF"/>
    <w:rsid w:val="007F7252"/>
    <w:rsid w:val="007F7B84"/>
    <w:rsid w:val="008058BA"/>
    <w:rsid w:val="00807554"/>
    <w:rsid w:val="008127E2"/>
    <w:rsid w:val="00812B6C"/>
    <w:rsid w:val="00815CB2"/>
    <w:rsid w:val="008305CA"/>
    <w:rsid w:val="0084456A"/>
    <w:rsid w:val="00847B35"/>
    <w:rsid w:val="008539D1"/>
    <w:rsid w:val="008542C0"/>
    <w:rsid w:val="00860ED3"/>
    <w:rsid w:val="0086364B"/>
    <w:rsid w:val="00870C73"/>
    <w:rsid w:val="00872080"/>
    <w:rsid w:val="0087494E"/>
    <w:rsid w:val="00875749"/>
    <w:rsid w:val="00881D67"/>
    <w:rsid w:val="008831F6"/>
    <w:rsid w:val="00883592"/>
    <w:rsid w:val="00887F8A"/>
    <w:rsid w:val="00892424"/>
    <w:rsid w:val="0089768C"/>
    <w:rsid w:val="008A2974"/>
    <w:rsid w:val="008A52FA"/>
    <w:rsid w:val="008B0B94"/>
    <w:rsid w:val="008B0CC8"/>
    <w:rsid w:val="008B378D"/>
    <w:rsid w:val="008B71A9"/>
    <w:rsid w:val="008C0C19"/>
    <w:rsid w:val="008C2775"/>
    <w:rsid w:val="008D257E"/>
    <w:rsid w:val="008D3849"/>
    <w:rsid w:val="008E0036"/>
    <w:rsid w:val="008F2B65"/>
    <w:rsid w:val="008F2EEB"/>
    <w:rsid w:val="008F787C"/>
    <w:rsid w:val="00907B70"/>
    <w:rsid w:val="00910B4A"/>
    <w:rsid w:val="00921305"/>
    <w:rsid w:val="00921E62"/>
    <w:rsid w:val="00926ED1"/>
    <w:rsid w:val="009354D2"/>
    <w:rsid w:val="00945A6E"/>
    <w:rsid w:val="00963E8D"/>
    <w:rsid w:val="00973012"/>
    <w:rsid w:val="009867DE"/>
    <w:rsid w:val="009903E0"/>
    <w:rsid w:val="00992720"/>
    <w:rsid w:val="009A7391"/>
    <w:rsid w:val="009B13DB"/>
    <w:rsid w:val="009C1BB7"/>
    <w:rsid w:val="009C1CA7"/>
    <w:rsid w:val="009D4990"/>
    <w:rsid w:val="009E2D3B"/>
    <w:rsid w:val="009F094C"/>
    <w:rsid w:val="009F17DA"/>
    <w:rsid w:val="009F7826"/>
    <w:rsid w:val="00A02E47"/>
    <w:rsid w:val="00A045BB"/>
    <w:rsid w:val="00A04BDA"/>
    <w:rsid w:val="00A05602"/>
    <w:rsid w:val="00A063F8"/>
    <w:rsid w:val="00A105C2"/>
    <w:rsid w:val="00A2106D"/>
    <w:rsid w:val="00A24579"/>
    <w:rsid w:val="00A30BA0"/>
    <w:rsid w:val="00A46CDA"/>
    <w:rsid w:val="00A756CF"/>
    <w:rsid w:val="00A76375"/>
    <w:rsid w:val="00A77A60"/>
    <w:rsid w:val="00A81C74"/>
    <w:rsid w:val="00AA49C8"/>
    <w:rsid w:val="00AA50F6"/>
    <w:rsid w:val="00AA7AEF"/>
    <w:rsid w:val="00AB128E"/>
    <w:rsid w:val="00AB5793"/>
    <w:rsid w:val="00AC008F"/>
    <w:rsid w:val="00AC4A0E"/>
    <w:rsid w:val="00AC5AC2"/>
    <w:rsid w:val="00AD1A77"/>
    <w:rsid w:val="00AD4A53"/>
    <w:rsid w:val="00AD5BE6"/>
    <w:rsid w:val="00AE2014"/>
    <w:rsid w:val="00AE28E3"/>
    <w:rsid w:val="00AF031E"/>
    <w:rsid w:val="00AF41DF"/>
    <w:rsid w:val="00B05ECF"/>
    <w:rsid w:val="00B06579"/>
    <w:rsid w:val="00B156CF"/>
    <w:rsid w:val="00B16195"/>
    <w:rsid w:val="00B20222"/>
    <w:rsid w:val="00B26FEA"/>
    <w:rsid w:val="00B46033"/>
    <w:rsid w:val="00B47322"/>
    <w:rsid w:val="00B51963"/>
    <w:rsid w:val="00B64F28"/>
    <w:rsid w:val="00B728AE"/>
    <w:rsid w:val="00B77F49"/>
    <w:rsid w:val="00B84C56"/>
    <w:rsid w:val="00B9622B"/>
    <w:rsid w:val="00BA0566"/>
    <w:rsid w:val="00BB4ED9"/>
    <w:rsid w:val="00BB569B"/>
    <w:rsid w:val="00BB6FFD"/>
    <w:rsid w:val="00BC7369"/>
    <w:rsid w:val="00BC751B"/>
    <w:rsid w:val="00BD02B0"/>
    <w:rsid w:val="00BD27FA"/>
    <w:rsid w:val="00BE528F"/>
    <w:rsid w:val="00BE54EC"/>
    <w:rsid w:val="00BE5A91"/>
    <w:rsid w:val="00BF203E"/>
    <w:rsid w:val="00C016D1"/>
    <w:rsid w:val="00C04A9B"/>
    <w:rsid w:val="00C16AB5"/>
    <w:rsid w:val="00C35793"/>
    <w:rsid w:val="00C37682"/>
    <w:rsid w:val="00C417D7"/>
    <w:rsid w:val="00C41AD9"/>
    <w:rsid w:val="00C4365B"/>
    <w:rsid w:val="00C52FDA"/>
    <w:rsid w:val="00C57597"/>
    <w:rsid w:val="00C770D6"/>
    <w:rsid w:val="00C9149E"/>
    <w:rsid w:val="00C93D03"/>
    <w:rsid w:val="00C94959"/>
    <w:rsid w:val="00CA6057"/>
    <w:rsid w:val="00CB5505"/>
    <w:rsid w:val="00CC320F"/>
    <w:rsid w:val="00CC365C"/>
    <w:rsid w:val="00CC3F3B"/>
    <w:rsid w:val="00CC5D0C"/>
    <w:rsid w:val="00CD005A"/>
    <w:rsid w:val="00CD6E43"/>
    <w:rsid w:val="00CE0E17"/>
    <w:rsid w:val="00CE3C44"/>
    <w:rsid w:val="00CF01AB"/>
    <w:rsid w:val="00CF211C"/>
    <w:rsid w:val="00CF39E7"/>
    <w:rsid w:val="00CF48B1"/>
    <w:rsid w:val="00D04313"/>
    <w:rsid w:val="00D074B2"/>
    <w:rsid w:val="00D20F45"/>
    <w:rsid w:val="00D25BAF"/>
    <w:rsid w:val="00D31ADF"/>
    <w:rsid w:val="00D33FC4"/>
    <w:rsid w:val="00D35B31"/>
    <w:rsid w:val="00D47484"/>
    <w:rsid w:val="00D6206D"/>
    <w:rsid w:val="00D73320"/>
    <w:rsid w:val="00DA3470"/>
    <w:rsid w:val="00DB345C"/>
    <w:rsid w:val="00DB6C3C"/>
    <w:rsid w:val="00DD4A07"/>
    <w:rsid w:val="00DE2E7B"/>
    <w:rsid w:val="00DE4490"/>
    <w:rsid w:val="00DF4056"/>
    <w:rsid w:val="00DF627B"/>
    <w:rsid w:val="00DF742A"/>
    <w:rsid w:val="00E0166B"/>
    <w:rsid w:val="00E0367F"/>
    <w:rsid w:val="00E03BBB"/>
    <w:rsid w:val="00E114A3"/>
    <w:rsid w:val="00E14D25"/>
    <w:rsid w:val="00E258CE"/>
    <w:rsid w:val="00E27D8A"/>
    <w:rsid w:val="00E32B8F"/>
    <w:rsid w:val="00E333E1"/>
    <w:rsid w:val="00E35F4A"/>
    <w:rsid w:val="00E518EE"/>
    <w:rsid w:val="00E623F6"/>
    <w:rsid w:val="00E63355"/>
    <w:rsid w:val="00E64899"/>
    <w:rsid w:val="00E67B68"/>
    <w:rsid w:val="00E82219"/>
    <w:rsid w:val="00E8410B"/>
    <w:rsid w:val="00E90811"/>
    <w:rsid w:val="00E90D23"/>
    <w:rsid w:val="00E924BB"/>
    <w:rsid w:val="00E9368F"/>
    <w:rsid w:val="00E950C0"/>
    <w:rsid w:val="00E968EC"/>
    <w:rsid w:val="00EB0462"/>
    <w:rsid w:val="00EB3BDC"/>
    <w:rsid w:val="00EB5431"/>
    <w:rsid w:val="00EB75B3"/>
    <w:rsid w:val="00ED03DE"/>
    <w:rsid w:val="00ED4690"/>
    <w:rsid w:val="00EF23A7"/>
    <w:rsid w:val="00EF3976"/>
    <w:rsid w:val="00EF4204"/>
    <w:rsid w:val="00EF5550"/>
    <w:rsid w:val="00EF5EA7"/>
    <w:rsid w:val="00F00CA1"/>
    <w:rsid w:val="00F118A6"/>
    <w:rsid w:val="00F2438D"/>
    <w:rsid w:val="00F244DC"/>
    <w:rsid w:val="00F274ED"/>
    <w:rsid w:val="00F325AA"/>
    <w:rsid w:val="00F42430"/>
    <w:rsid w:val="00F45CF9"/>
    <w:rsid w:val="00F53DC2"/>
    <w:rsid w:val="00F603E4"/>
    <w:rsid w:val="00F61531"/>
    <w:rsid w:val="00F66145"/>
    <w:rsid w:val="00F67EB9"/>
    <w:rsid w:val="00F73848"/>
    <w:rsid w:val="00F77161"/>
    <w:rsid w:val="00F80829"/>
    <w:rsid w:val="00F9010D"/>
    <w:rsid w:val="00FA2190"/>
    <w:rsid w:val="00FA34B0"/>
    <w:rsid w:val="00FB16F2"/>
    <w:rsid w:val="00FB2E1F"/>
    <w:rsid w:val="00FB43BE"/>
    <w:rsid w:val="00FB5034"/>
    <w:rsid w:val="00FC1F42"/>
    <w:rsid w:val="00FC43F5"/>
    <w:rsid w:val="00FC5447"/>
    <w:rsid w:val="00FC596B"/>
    <w:rsid w:val="00FD5851"/>
    <w:rsid w:val="00FE0142"/>
    <w:rsid w:val="00FE1961"/>
    <w:rsid w:val="00FE488C"/>
    <w:rsid w:val="00FF4516"/>
    <w:rsid w:val="00FF5F0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08E18"/>
  <w15:docId w15:val="{BF08B16B-B25D-4BF6-BAFC-A7386EC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5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530CA"/>
    <w:pPr>
      <w:keepNext/>
      <w:keepLines/>
      <w:spacing w:before="40" w:line="259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rsid w:val="007530CA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jc w:val="both"/>
      <w:textAlignment w:val="baseline"/>
      <w:outlineLvl w:val="8"/>
    </w:pPr>
    <w:rPr>
      <w:spacing w:val="-2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D2C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D2C9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D2C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37465D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463FE3"/>
    <w:rPr>
      <w:sz w:val="16"/>
      <w:szCs w:val="16"/>
    </w:rPr>
  </w:style>
  <w:style w:type="paragraph" w:styleId="a5">
    <w:name w:val="annotation text"/>
    <w:basedOn w:val="a"/>
    <w:semiHidden/>
    <w:rsid w:val="00463FE3"/>
    <w:rPr>
      <w:sz w:val="20"/>
      <w:szCs w:val="20"/>
    </w:rPr>
  </w:style>
  <w:style w:type="paragraph" w:styleId="a6">
    <w:name w:val="annotation subject"/>
    <w:basedOn w:val="a5"/>
    <w:next w:val="a5"/>
    <w:semiHidden/>
    <w:rsid w:val="00463FE3"/>
    <w:rPr>
      <w:b/>
      <w:bCs/>
    </w:rPr>
  </w:style>
  <w:style w:type="paragraph" w:styleId="a7">
    <w:name w:val="footer"/>
    <w:basedOn w:val="a"/>
    <w:link w:val="a8"/>
    <w:uiPriority w:val="99"/>
    <w:rsid w:val="002319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319EA"/>
  </w:style>
  <w:style w:type="paragraph" w:styleId="aa">
    <w:name w:val="Body Text"/>
    <w:basedOn w:val="a"/>
    <w:link w:val="ab"/>
    <w:rsid w:val="00440EF3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40EF3"/>
    <w:rPr>
      <w:sz w:val="28"/>
      <w:szCs w:val="24"/>
    </w:rPr>
  </w:style>
  <w:style w:type="paragraph" w:styleId="31">
    <w:name w:val="Body Text 3"/>
    <w:basedOn w:val="a"/>
    <w:link w:val="32"/>
    <w:rsid w:val="00CE0E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E0E17"/>
    <w:rPr>
      <w:sz w:val="16"/>
      <w:szCs w:val="16"/>
    </w:rPr>
  </w:style>
  <w:style w:type="paragraph" w:styleId="ac">
    <w:name w:val="header"/>
    <w:basedOn w:val="a"/>
    <w:link w:val="ad"/>
    <w:uiPriority w:val="99"/>
    <w:rsid w:val="00CE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E0E17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E0E17"/>
    <w:rPr>
      <w:sz w:val="24"/>
      <w:szCs w:val="24"/>
    </w:rPr>
  </w:style>
  <w:style w:type="table" w:styleId="ae">
    <w:name w:val="Table Grid"/>
    <w:basedOn w:val="a1"/>
    <w:uiPriority w:val="39"/>
    <w:rsid w:val="00333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FC1F42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99"/>
    <w:rsid w:val="00FC1F42"/>
    <w:rPr>
      <w:sz w:val="28"/>
      <w:szCs w:val="24"/>
    </w:rPr>
  </w:style>
  <w:style w:type="paragraph" w:styleId="af1">
    <w:name w:val="No Spacing"/>
    <w:uiPriority w:val="1"/>
    <w:qFormat/>
    <w:rsid w:val="00C16AB5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"/>
    <w:basedOn w:val="a"/>
    <w:link w:val="af3"/>
    <w:uiPriority w:val="34"/>
    <w:qFormat/>
    <w:rsid w:val="00660D74"/>
    <w:pPr>
      <w:ind w:left="720"/>
      <w:contextualSpacing/>
    </w:pPr>
  </w:style>
  <w:style w:type="paragraph" w:customStyle="1" w:styleId="BodyTextIndent1">
    <w:name w:val="Body Text Indent1"/>
    <w:basedOn w:val="a"/>
    <w:rsid w:val="00F274ED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f4">
    <w:name w:val="Основной текст_"/>
    <w:basedOn w:val="a0"/>
    <w:link w:val="1"/>
    <w:rsid w:val="00032EB5"/>
    <w:rPr>
      <w:shd w:val="clear" w:color="auto" w:fill="FFFFFF"/>
    </w:rPr>
  </w:style>
  <w:style w:type="paragraph" w:customStyle="1" w:styleId="1">
    <w:name w:val="Основной текст1"/>
    <w:basedOn w:val="a"/>
    <w:link w:val="af4"/>
    <w:rsid w:val="00032EB5"/>
    <w:pPr>
      <w:widowControl w:val="0"/>
      <w:shd w:val="clear" w:color="auto" w:fill="FFFFFF"/>
      <w:ind w:firstLine="400"/>
      <w:jc w:val="both"/>
    </w:pPr>
    <w:rPr>
      <w:sz w:val="20"/>
      <w:szCs w:val="20"/>
    </w:rPr>
  </w:style>
  <w:style w:type="character" w:customStyle="1" w:styleId="10">
    <w:name w:val="Заголовок №1_"/>
    <w:basedOn w:val="a0"/>
    <w:link w:val="11"/>
    <w:rsid w:val="00032EB5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32EB5"/>
    <w:pPr>
      <w:widowControl w:val="0"/>
      <w:shd w:val="clear" w:color="auto" w:fill="FFFFFF"/>
      <w:ind w:left="2570"/>
      <w:outlineLvl w:val="0"/>
    </w:pPr>
    <w:rPr>
      <w:b/>
      <w:bCs/>
      <w:sz w:val="20"/>
      <w:szCs w:val="20"/>
    </w:rPr>
  </w:style>
  <w:style w:type="paragraph" w:customStyle="1" w:styleId="12">
    <w:name w:val="Абзац списка1"/>
    <w:basedOn w:val="a"/>
    <w:link w:val="ListParagraphChar"/>
    <w:uiPriority w:val="34"/>
    <w:qFormat/>
    <w:rsid w:val="00F53D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2"/>
    <w:locked/>
    <w:rsid w:val="00F53DC2"/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f2"/>
    <w:uiPriority w:val="34"/>
    <w:qFormat/>
    <w:rsid w:val="00F53DC2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720E1E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iPriority w:val="99"/>
    <w:unhideWhenUsed/>
    <w:rsid w:val="0043010B"/>
    <w:rPr>
      <w:color w:val="0563C1" w:themeColor="hyperlink"/>
      <w:u w:val="single"/>
    </w:rPr>
  </w:style>
  <w:style w:type="character" w:customStyle="1" w:styleId="ConsNormal0">
    <w:name w:val="ConsNormal Знак"/>
    <w:link w:val="ConsNormal"/>
    <w:rsid w:val="0005232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7530CA"/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rsid w:val="007530CA"/>
    <w:rPr>
      <w:spacing w:val="-2"/>
      <w:sz w:val="24"/>
      <w:lang w:val="en-US" w:eastAsia="x-none"/>
    </w:rPr>
  </w:style>
  <w:style w:type="paragraph" w:customStyle="1" w:styleId="21">
    <w:name w:val="Основной текст 21"/>
    <w:basedOn w:val="a"/>
    <w:rsid w:val="007530CA"/>
    <w:pPr>
      <w:spacing w:after="120"/>
      <w:ind w:left="283"/>
    </w:pPr>
    <w:rPr>
      <w:rFonts w:ascii="Arial" w:eastAsia="Arial" w:hAnsi="Arial"/>
      <w:sz w:val="20"/>
      <w:szCs w:val="20"/>
    </w:rPr>
  </w:style>
  <w:style w:type="paragraph" w:customStyle="1" w:styleId="ConsPlusNormal">
    <w:name w:val="ConsPlusNormal"/>
    <w:uiPriority w:val="99"/>
    <w:rsid w:val="007E3F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versta.com/ru/ntku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tu@euroch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43A3E3714B45A8B38474AE00EAD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F6F7B-C77F-450F-B85C-554B4CC7F6DD}"/>
      </w:docPartPr>
      <w:docPartBody>
        <w:p w:rsidR="004A6EE6" w:rsidRDefault="00BA2493" w:rsidP="00BA2493">
          <w:pPr>
            <w:pStyle w:val="B743A3E3714B45A8B38474AE00EAD09C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F6C9468A1CAB4DE0922FDAC193758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F1B3E-3828-4965-BAB3-AF1E4AD4D19A}"/>
      </w:docPartPr>
      <w:docPartBody>
        <w:p w:rsidR="004A6EE6" w:rsidRDefault="00BA2493" w:rsidP="00BA2493">
          <w:pPr>
            <w:pStyle w:val="F6C9468A1CAB4DE0922FDAC19375860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188ACEEE64B4A73A556817379A12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B9FCA-CA68-4FFE-A8EB-7B04D095B570}"/>
      </w:docPartPr>
      <w:docPartBody>
        <w:p w:rsidR="004A6EE6" w:rsidRDefault="00BA2493" w:rsidP="00BA2493">
          <w:pPr>
            <w:pStyle w:val="2188ACEEE64B4A73A556817379A12F1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C9DB23E9378421D82BA699017290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012F8-B04D-4435-951F-FF7A995D6BEA}"/>
      </w:docPartPr>
      <w:docPartBody>
        <w:p w:rsidR="004A6EE6" w:rsidRDefault="00BA2493" w:rsidP="00BA2493">
          <w:pPr>
            <w:pStyle w:val="DC9DB23E9378421D82BA69901729046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63451C46E1042759D467A73ECBC1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056E5-E3EF-43CB-8D1C-EA6A8B652FD6}"/>
      </w:docPartPr>
      <w:docPartBody>
        <w:p w:rsidR="004A6EE6" w:rsidRDefault="00BA2493" w:rsidP="00BA2493">
          <w:pPr>
            <w:pStyle w:val="D63451C46E1042759D467A73ECBC17B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E9947EFAEB64124AE3C280443895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9B59D-511C-4694-9DCA-B375D76750F5}"/>
      </w:docPartPr>
      <w:docPartBody>
        <w:p w:rsidR="004A6EE6" w:rsidRDefault="00BA2493" w:rsidP="00BA2493">
          <w:pPr>
            <w:pStyle w:val="3E9947EFAEB64124AE3C2804438959A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0195712DFD54CF19E2ACA79480F0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D924C-ABD0-4370-BD2C-F79D10EB32F9}"/>
      </w:docPartPr>
      <w:docPartBody>
        <w:p w:rsidR="004A6EE6" w:rsidRDefault="00BA2493" w:rsidP="00BA2493">
          <w:pPr>
            <w:pStyle w:val="90195712DFD54CF19E2ACA79480F03F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21F5F73DAB94BD8858DC2D329C95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0B844-3530-48FB-982F-2779E3477C3C}"/>
      </w:docPartPr>
      <w:docPartBody>
        <w:p w:rsidR="004A6EE6" w:rsidRDefault="00BA2493" w:rsidP="00BA2493">
          <w:pPr>
            <w:pStyle w:val="621F5F73DAB94BD8858DC2D329C95DD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7B84B7201248109484B0C90E014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3B967-FEBB-48B7-93F2-C6E60FB4BBF4}"/>
      </w:docPartPr>
      <w:docPartBody>
        <w:p w:rsidR="004A6EE6" w:rsidRDefault="00BA2493" w:rsidP="00BA2493">
          <w:pPr>
            <w:pStyle w:val="2D7B84B7201248109484B0C90E014B3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B023655F94694D2A8D6697C1CF091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F75A1-6F2F-4F73-8FB0-5838FDBF5676}"/>
      </w:docPartPr>
      <w:docPartBody>
        <w:p w:rsidR="004A6EE6" w:rsidRDefault="00BA2493" w:rsidP="00BA2493">
          <w:pPr>
            <w:pStyle w:val="B023655F94694D2A8D6697C1CF0915A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F51CF02C130F46FA84650BCED0534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065D8-104B-411F-999E-C50E9F453D83}"/>
      </w:docPartPr>
      <w:docPartBody>
        <w:p w:rsidR="004A6EE6" w:rsidRDefault="00BA2493" w:rsidP="00BA2493">
          <w:pPr>
            <w:pStyle w:val="F51CF02C130F46FA84650BCED053452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A533B740DC14173BCA276B3693EA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25956-F59B-4B94-B7D5-1167D62A5669}"/>
      </w:docPartPr>
      <w:docPartBody>
        <w:p w:rsidR="004A6EE6" w:rsidRDefault="00BA2493" w:rsidP="00BA2493">
          <w:pPr>
            <w:pStyle w:val="CA533B740DC14173BCA276B3693EAB8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FA6BF10ED0E454992364DFD0F63D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45024-B626-4E71-B79D-12EC4472A74E}"/>
      </w:docPartPr>
      <w:docPartBody>
        <w:p w:rsidR="004A6EE6" w:rsidRDefault="00BA2493" w:rsidP="00BA2493">
          <w:pPr>
            <w:pStyle w:val="EFA6BF10ED0E454992364DFD0F63D47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147509B083442D496DA888C851D0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513E9-8E7B-4ADC-87C1-EF4B8DCAD132}"/>
      </w:docPartPr>
      <w:docPartBody>
        <w:p w:rsidR="004A6EE6" w:rsidRDefault="00BA2493" w:rsidP="00BA2493">
          <w:pPr>
            <w:pStyle w:val="0147509B083442D496DA888C851D0C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F3017E4B61642CEACF2CB1ACAC19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8F57F-480A-4411-A601-4DBA94D1327F}"/>
      </w:docPartPr>
      <w:docPartBody>
        <w:p w:rsidR="004A6EE6" w:rsidRDefault="00BA2493" w:rsidP="00BA2493">
          <w:pPr>
            <w:pStyle w:val="BF3017E4B61642CEACF2CB1ACAC1983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03CA84C0D2E47A6A11ABC3224F65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D7E73-AC36-434C-BF48-FAF3E1C546F4}"/>
      </w:docPartPr>
      <w:docPartBody>
        <w:p w:rsidR="004A6EE6" w:rsidRDefault="00BA2493" w:rsidP="00BA2493">
          <w:pPr>
            <w:pStyle w:val="E03CA84C0D2E47A6A11ABC3224F659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8AA1A3FB6B541D88C546878EEA1E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C770D-AB45-495C-8DE9-5D2BC42DFCAF}"/>
      </w:docPartPr>
      <w:docPartBody>
        <w:p w:rsidR="004A6EE6" w:rsidRDefault="00BA2493" w:rsidP="00BA2493">
          <w:pPr>
            <w:pStyle w:val="38AA1A3FB6B541D88C546878EEA1EE0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C0F8A53AC29B46F3B706F340A1D5C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317D7-FAEF-47F2-AD2E-7CBE2D086C4F}"/>
      </w:docPartPr>
      <w:docPartBody>
        <w:p w:rsidR="004A6EE6" w:rsidRDefault="00BA2493" w:rsidP="00BA2493">
          <w:pPr>
            <w:pStyle w:val="C0F8A53AC29B46F3B706F340A1D5C78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81E5FDDBADA4B58830DE60D978F3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79BD8-A2E4-4BC6-90D0-E2CC26A1DA43}"/>
      </w:docPartPr>
      <w:docPartBody>
        <w:p w:rsidR="004A6EE6" w:rsidRDefault="00BA2493" w:rsidP="00BA2493">
          <w:pPr>
            <w:pStyle w:val="081E5FDDBADA4B58830DE60D978F331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6F485F6FD634C0195E33BC021453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8F447-40D3-4D33-92D1-9F6C05C14927}"/>
      </w:docPartPr>
      <w:docPartBody>
        <w:p w:rsidR="004A6EE6" w:rsidRDefault="00BA2493" w:rsidP="00BA2493">
          <w:pPr>
            <w:pStyle w:val="46F485F6FD634C0195E33BC021453FF3"/>
          </w:pPr>
          <w:r w:rsidRPr="00215E9F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3"/>
    <w:rsid w:val="00123FBC"/>
    <w:rsid w:val="001358A4"/>
    <w:rsid w:val="001910D5"/>
    <w:rsid w:val="002B434E"/>
    <w:rsid w:val="002F3303"/>
    <w:rsid w:val="003327AC"/>
    <w:rsid w:val="003379F0"/>
    <w:rsid w:val="00337B1B"/>
    <w:rsid w:val="00382E0B"/>
    <w:rsid w:val="00396793"/>
    <w:rsid w:val="00471ADB"/>
    <w:rsid w:val="004A6EE6"/>
    <w:rsid w:val="005D49EE"/>
    <w:rsid w:val="005F6098"/>
    <w:rsid w:val="007159E8"/>
    <w:rsid w:val="00716A07"/>
    <w:rsid w:val="007E1C01"/>
    <w:rsid w:val="00920178"/>
    <w:rsid w:val="009948D4"/>
    <w:rsid w:val="009F0806"/>
    <w:rsid w:val="00A71C7D"/>
    <w:rsid w:val="00B61584"/>
    <w:rsid w:val="00BA2493"/>
    <w:rsid w:val="00CD1F82"/>
    <w:rsid w:val="00DE2250"/>
    <w:rsid w:val="00E90BCD"/>
    <w:rsid w:val="00E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493"/>
    <w:rPr>
      <w:color w:val="808080"/>
    </w:rPr>
  </w:style>
  <w:style w:type="paragraph" w:customStyle="1" w:styleId="B743A3E3714B45A8B38474AE00EAD09C">
    <w:name w:val="B743A3E3714B45A8B38474AE00EAD09C"/>
    <w:rsid w:val="00BA2493"/>
  </w:style>
  <w:style w:type="paragraph" w:customStyle="1" w:styleId="F6C9468A1CAB4DE0922FDAC19375860B">
    <w:name w:val="F6C9468A1CAB4DE0922FDAC19375860B"/>
    <w:rsid w:val="00BA2493"/>
  </w:style>
  <w:style w:type="paragraph" w:customStyle="1" w:styleId="2188ACEEE64B4A73A556817379A12F15">
    <w:name w:val="2188ACEEE64B4A73A556817379A12F15"/>
    <w:rsid w:val="00BA2493"/>
  </w:style>
  <w:style w:type="paragraph" w:customStyle="1" w:styleId="DC9DB23E9378421D82BA699017290460">
    <w:name w:val="DC9DB23E9378421D82BA699017290460"/>
    <w:rsid w:val="00BA2493"/>
  </w:style>
  <w:style w:type="paragraph" w:customStyle="1" w:styleId="D63451C46E1042759D467A73ECBC17B9">
    <w:name w:val="D63451C46E1042759D467A73ECBC17B9"/>
    <w:rsid w:val="00BA2493"/>
  </w:style>
  <w:style w:type="paragraph" w:customStyle="1" w:styleId="3E9947EFAEB64124AE3C2804438959A6">
    <w:name w:val="3E9947EFAEB64124AE3C2804438959A6"/>
    <w:rsid w:val="00BA2493"/>
  </w:style>
  <w:style w:type="paragraph" w:customStyle="1" w:styleId="90195712DFD54CF19E2ACA79480F03FE">
    <w:name w:val="90195712DFD54CF19E2ACA79480F03FE"/>
    <w:rsid w:val="00BA2493"/>
  </w:style>
  <w:style w:type="paragraph" w:customStyle="1" w:styleId="621F5F73DAB94BD8858DC2D329C95DD9">
    <w:name w:val="621F5F73DAB94BD8858DC2D329C95DD9"/>
    <w:rsid w:val="00BA2493"/>
  </w:style>
  <w:style w:type="paragraph" w:customStyle="1" w:styleId="2D7B84B7201248109484B0C90E014B3D">
    <w:name w:val="2D7B84B7201248109484B0C90E014B3D"/>
    <w:rsid w:val="00BA2493"/>
  </w:style>
  <w:style w:type="paragraph" w:customStyle="1" w:styleId="B023655F94694D2A8D6697C1CF0915A0">
    <w:name w:val="B023655F94694D2A8D6697C1CF0915A0"/>
    <w:rsid w:val="00BA2493"/>
  </w:style>
  <w:style w:type="paragraph" w:customStyle="1" w:styleId="F51CF02C130F46FA84650BCED0534525">
    <w:name w:val="F51CF02C130F46FA84650BCED0534525"/>
    <w:rsid w:val="00BA2493"/>
  </w:style>
  <w:style w:type="paragraph" w:customStyle="1" w:styleId="CA533B740DC14173BCA276B3693EAB87">
    <w:name w:val="CA533B740DC14173BCA276B3693EAB87"/>
    <w:rsid w:val="00BA2493"/>
  </w:style>
  <w:style w:type="paragraph" w:customStyle="1" w:styleId="EFA6BF10ED0E454992364DFD0F63D47F">
    <w:name w:val="EFA6BF10ED0E454992364DFD0F63D47F"/>
    <w:rsid w:val="00BA2493"/>
  </w:style>
  <w:style w:type="paragraph" w:customStyle="1" w:styleId="0147509B083442D496DA888C851D0CA5">
    <w:name w:val="0147509B083442D496DA888C851D0CA5"/>
    <w:rsid w:val="00BA2493"/>
  </w:style>
  <w:style w:type="paragraph" w:customStyle="1" w:styleId="BF3017E4B61642CEACF2CB1ACAC19834">
    <w:name w:val="BF3017E4B61642CEACF2CB1ACAC19834"/>
    <w:rsid w:val="00BA2493"/>
  </w:style>
  <w:style w:type="paragraph" w:customStyle="1" w:styleId="E03CA84C0D2E47A6A11ABC3224F65904">
    <w:name w:val="E03CA84C0D2E47A6A11ABC3224F65904"/>
    <w:rsid w:val="00BA2493"/>
  </w:style>
  <w:style w:type="paragraph" w:customStyle="1" w:styleId="38AA1A3FB6B541D88C546878EEA1EE0B">
    <w:name w:val="38AA1A3FB6B541D88C546878EEA1EE0B"/>
    <w:rsid w:val="00BA2493"/>
  </w:style>
  <w:style w:type="paragraph" w:customStyle="1" w:styleId="C0F8A53AC29B46F3B706F340A1D5C78E">
    <w:name w:val="C0F8A53AC29B46F3B706F340A1D5C78E"/>
    <w:rsid w:val="00BA2493"/>
  </w:style>
  <w:style w:type="paragraph" w:customStyle="1" w:styleId="081E5FDDBADA4B58830DE60D978F331E">
    <w:name w:val="081E5FDDBADA4B58830DE60D978F331E"/>
    <w:rsid w:val="00BA2493"/>
  </w:style>
  <w:style w:type="paragraph" w:customStyle="1" w:styleId="46F485F6FD634C0195E33BC021453FF3">
    <w:name w:val="46F485F6FD634C0195E33BC021453FF3"/>
    <w:rsid w:val="00BA2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12359</Words>
  <Characters>70452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СУЭК-ХАК-06/108а</vt:lpstr>
    </vt:vector>
  </TitlesOfParts>
  <Company>Компания</Company>
  <LinksUpToDate>false</LinksUpToDate>
  <CharactersWithSpaces>82646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СУЭК-ХАК-06/108а</dc:title>
  <dc:subject/>
  <dc:creator>Килин Дмитрий Алексеевич</dc:creator>
  <cp:keywords/>
  <cp:lastModifiedBy>Маркова Светлана Викторовна</cp:lastModifiedBy>
  <cp:revision>5</cp:revision>
  <cp:lastPrinted>2022-10-24T05:43:00Z</cp:lastPrinted>
  <dcterms:created xsi:type="dcterms:W3CDTF">2024-10-04T13:19:00Z</dcterms:created>
  <dcterms:modified xsi:type="dcterms:W3CDTF">2024-10-23T07:17:00Z</dcterms:modified>
</cp:coreProperties>
</file>