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F0" w:rsidRPr="00C452F0" w:rsidRDefault="00C452F0" w:rsidP="00C452F0">
      <w:pPr>
        <w:spacing w:before="28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C45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9511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C452F0" w:rsidRPr="00C452F0" w:rsidRDefault="00C452F0" w:rsidP="00C452F0">
      <w:pPr>
        <w:spacing w:before="28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5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техническому заданию на выполнение работ </w:t>
      </w:r>
    </w:p>
    <w:p w:rsidR="00C452F0" w:rsidRPr="00C452F0" w:rsidRDefault="00C452F0" w:rsidP="00C452F0">
      <w:pPr>
        <w:spacing w:before="28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5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техническому обслуживанию и ремонту </w:t>
      </w:r>
    </w:p>
    <w:p w:rsidR="00C452F0" w:rsidRDefault="00C452F0" w:rsidP="00C452F0">
      <w:pPr>
        <w:spacing w:before="120"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 газораспределения и газопотребления</w:t>
      </w:r>
    </w:p>
    <w:p w:rsidR="00C452F0" w:rsidRDefault="00C452F0" w:rsidP="001C5E3B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E3B" w:rsidRPr="001C5E3B" w:rsidRDefault="001C5E3B" w:rsidP="001C5E3B">
      <w:pPr>
        <w:spacing w:before="12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технического обслуживания оборудования</w:t>
      </w:r>
    </w:p>
    <w:p w:rsidR="001C5E3B" w:rsidRPr="001C5E3B" w:rsidRDefault="001C5E3B" w:rsidP="001C5E3B">
      <w:pPr>
        <w:tabs>
          <w:tab w:val="left" w:pos="2268"/>
          <w:tab w:val="left" w:pos="3544"/>
        </w:tabs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адресу: </w:t>
      </w: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Ленинградская область, Сланцевский район, Выскатское сельское поселение, цементный завод.</w:t>
      </w:r>
    </w:p>
    <w:p w:rsidR="001C5E3B" w:rsidRPr="001C5E3B" w:rsidRDefault="001C5E3B" w:rsidP="001C5E3B">
      <w:pPr>
        <w:tabs>
          <w:tab w:val="left" w:pos="2268"/>
          <w:tab w:val="left" w:pos="3544"/>
        </w:tabs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Ленинградская область, г. Сланцы, ул. Ломоносова, д.25а, ГОК.</w:t>
      </w:r>
    </w:p>
    <w:p w:rsidR="001C5E3B" w:rsidRPr="001C5E3B" w:rsidRDefault="001C5E3B" w:rsidP="001C5E3B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E3B" w:rsidRPr="001C5E3B" w:rsidRDefault="001C5E3B" w:rsidP="001C5E3B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Перечень работ по техническому обслуживанию проводимый ежемесячно.</w:t>
      </w:r>
    </w:p>
    <w:p w:rsidR="001C5E3B" w:rsidRPr="001C5E3B" w:rsidRDefault="001C5E3B" w:rsidP="001C5E3B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>2 - Перечень работ по техническому обслуживанию проводимый раз в 3 месяца.</w:t>
      </w:r>
    </w:p>
    <w:p w:rsidR="001C5E3B" w:rsidRPr="001C5E3B" w:rsidRDefault="001C5E3B" w:rsidP="001C5E3B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E3B">
        <w:rPr>
          <w:rFonts w:ascii="Times New Roman" w:eastAsia="Times New Roman" w:hAnsi="Times New Roman" w:cs="Times New Roman"/>
          <w:sz w:val="24"/>
          <w:szCs w:val="24"/>
          <w:lang w:eastAsia="ru-RU"/>
        </w:rPr>
        <w:t>3 - Перечень работ по техническому обслуживанию проводимый раз в год.</w:t>
      </w:r>
    </w:p>
    <w:p w:rsidR="001C5E3B" w:rsidRPr="001C5E3B" w:rsidRDefault="001C5E3B" w:rsidP="001C5E3B">
      <w:pPr>
        <w:spacing w:before="120"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57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8602"/>
        <w:gridCol w:w="709"/>
        <w:gridCol w:w="567"/>
        <w:gridCol w:w="567"/>
        <w:gridCol w:w="425"/>
        <w:gridCol w:w="567"/>
        <w:gridCol w:w="425"/>
        <w:gridCol w:w="426"/>
        <w:gridCol w:w="425"/>
        <w:gridCol w:w="567"/>
        <w:gridCol w:w="709"/>
        <w:gridCol w:w="708"/>
        <w:gridCol w:w="567"/>
        <w:gridCol w:w="384"/>
        <w:gridCol w:w="430"/>
        <w:gridCol w:w="430"/>
        <w:gridCol w:w="430"/>
        <w:gridCol w:w="430"/>
        <w:gridCol w:w="430"/>
        <w:gridCol w:w="433"/>
        <w:gridCol w:w="431"/>
        <w:gridCol w:w="16"/>
      </w:tblGrid>
      <w:tr w:rsidR="001C5E3B" w:rsidRPr="001C5E3B" w:rsidTr="00BF4E9C">
        <w:trPr>
          <w:gridAfter w:val="9"/>
          <w:wAfter w:w="3414" w:type="dxa"/>
          <w:trHeight w:hRule="exact" w:val="276"/>
          <w:tblHeader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работ/система</w:t>
            </w:r>
          </w:p>
        </w:tc>
        <w:tc>
          <w:tcPr>
            <w:tcW w:w="66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270"/>
          <w:tblHeader/>
        </w:trPr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270"/>
          <w:tblHeader/>
        </w:trPr>
        <w:tc>
          <w:tcPr>
            <w:tcW w:w="1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BF4E9C" w:rsidRPr="001C5E3B" w:rsidTr="00BF4E9C">
        <w:trPr>
          <w:gridAfter w:val="9"/>
          <w:wAfter w:w="3414" w:type="dxa"/>
          <w:trHeight w:hRule="exact" w:val="270"/>
          <w:tblHeader/>
        </w:trPr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BF4E9C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37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Внутренний газопровод</w:t>
            </w:r>
          </w:p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 запорной арматуры, проверка плавности хода;</w:t>
            </w:r>
          </w:p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отключающих устройств;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плотности всех фланцевых и резьбовых соединений, при необходимости устранение утечек; газа;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приборам давления газа на вводе в котельную и на подводе к потребителю газа;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КИП газового оборудования;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газового автоматического клапана на вводе газа;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загрязненности газовых фильтров на газопроводе;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регуляторов давления газа газовых линеек потребителей газа;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газового оборудования, внутреннего газопровода, газовых линеек горелок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59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контроля загазованности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каналов связи и узлов сигнализации;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срабатывания порогов газоанализатора поверочными смесями;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срабатывания отсечных клапанов;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506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Автоматика безопасности газопотребляющего и тепломеханического оборудования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имитацией аварийных датчиков минимального, максимального давления газа;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приборов управления;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имитацией датчиков ограничения максимального и минимального давления теплоносителя;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имитацией работоспособности рабочих и аварийных термостатов;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аварийных сигналов на диспетчерский пульт;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27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Горелочные устройства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электрических цепей и контактов;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винтов, клемм, резьбовых соединений;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регулировка запальных электродов;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Замеры химического состава дымовых газов газоанализатором для проверки соотношения воздух-топливо на всех ступенях работы, согласно режимных карт;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газовых соединений;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44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Котлоагрегаты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наружной поверхностей нагрева;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наличие повреждений тепловой изоляции;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герметичности уплотнений дверей и лючков;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приборов управления;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общего состояния;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конденсата в дымоотводящем тракте;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теплотехнического оборудования;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чистка поверхностей нагрева котлоагрегатов;</w:t>
            </w:r>
          </w:p>
        </w:tc>
        <w:tc>
          <w:tcPr>
            <w:tcW w:w="66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возникновения необходимости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489"/>
        </w:trPr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6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Предохранительные клапана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предохранительных клапанов котлоагрегатов;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предохранительных клапанов котлоагрегатов;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Дымоудаляющие устройства</w:t>
            </w:r>
          </w:p>
        </w:tc>
      </w:tr>
      <w:tr w:rsidR="00BF4E9C" w:rsidRPr="001C5E3B" w:rsidTr="005618DA">
        <w:trPr>
          <w:gridAfter w:val="1"/>
          <w:wAfter w:w="16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патрубков отвода конденсата;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1C5E3B" w:rsidRPr="001C5E3B" w:rsidRDefault="001C5E3B" w:rsidP="001C5E3B">
            <w:pPr>
              <w:spacing w:before="28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взрывных клапанов (при необходимости замена мембран);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BF4E9C">
        <w:trPr>
          <w:gridAfter w:val="9"/>
          <w:wAfter w:w="3414" w:type="dxa"/>
          <w:trHeight w:hRule="exact" w:val="26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технического состояния дымоудаляющих устройств.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501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Автоматика регулирования и защиты вспомогательного оборудования</w:t>
            </w:r>
          </w:p>
        </w:tc>
      </w:tr>
      <w:tr w:rsidR="00BF4E9C" w:rsidRPr="001C5E3B" w:rsidTr="00BF4E9C">
        <w:trPr>
          <w:gridAfter w:val="9"/>
          <w:wAfter w:w="3414" w:type="dxa"/>
          <w:trHeight w:hRule="exact" w:val="28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программы регулирования отопительными контурами;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63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плавности хода исполнительных устройств, проверка срабатывания;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7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оборудования на соответствие с температурными и гидравлическими графиками;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срабатывания защит вспомогательного оборудования (насосы, калориферы и т.д.);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пыли из щитов управления;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Протяжка клемм и контактов;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индикации и сигнализации на щитах;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59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Насосное оборудование котельной завода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перепада давления на насосах на соответствие паспортных данных;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наличие посторонних шумов и вибраций;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создаваемого напора на закрытую задвижку;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 необходимости крыльчаток охлаждения;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соединений;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обратных клапанов;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1116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восстановительного характера (регулирование и наладка, очистка, смазка, замена вышедших из строя деталей без значительной разборки, устранение мелких дефектов).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Трубопроводы теплоносителя котельной завода</w:t>
            </w:r>
          </w:p>
        </w:tc>
      </w:tr>
      <w:tr w:rsidR="00BF4E9C" w:rsidRPr="001C5E3B" w:rsidTr="00BF4E9C">
        <w:trPr>
          <w:gridAfter w:val="9"/>
          <w:wAfter w:w="3414" w:type="dxa"/>
          <w:trHeight w:hRule="exact" w:val="58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и проверка технического состояния трубопроводов тепловых сетей, составление дефектной ведомости;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E349B4">
        <w:trPr>
          <w:gridAfter w:val="9"/>
          <w:wAfter w:w="3414" w:type="dxa"/>
          <w:trHeight w:hRule="exact" w:val="50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 запорной арматуры, проверка плавности хода;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E349B4">
        <w:trPr>
          <w:gridAfter w:val="9"/>
          <w:wAfter w:w="3414" w:type="dxa"/>
          <w:trHeight w:hRule="exact" w:val="55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отключающих устройств;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796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всех фланцевых и резьбовых соединений, при необходимости устранение утечек;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при необходимости сальниковых уплотнений, прокладок и т.д.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 приборам давления теплоносителя в системах;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КИП оборудования;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загрязненности фильтров;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регуляторов давления;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узла учета тепла;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теплоизоляции;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81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запорно-регулирующей арматуры;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105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восстановительного характера (регулирование и наладка, очистка, смазка, замена вышедших из строя деталей без значительной разборки, устранение мелких дефектов).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48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Теплообменное оборудование ГПТЭС и котельных</w:t>
            </w:r>
          </w:p>
        </w:tc>
      </w:tr>
      <w:tr w:rsidR="00BF4E9C" w:rsidRPr="001C5E3B" w:rsidTr="005618DA">
        <w:trPr>
          <w:gridAfter w:val="9"/>
          <w:wAfter w:w="3414" w:type="dxa"/>
          <w:trHeight w:val="983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теплообменных аппаратов. Оценка технического состояния и составление дефектной ведомости;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4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 запорной арматуры, проверка плавности хода;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77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перепада давления на оборудовании на соответствие с паспортными данными;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949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температурных графиков, регулировка оборудования под действующий на предприятии температурный график;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1018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обозначении и номеров оборудования, запорной, регулирующей и предохранительной арматуры в схемах, чертежах, выполненным в натуре. Привести в соответствие;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5618DA">
        <w:trPr>
          <w:gridAfter w:val="9"/>
          <w:wAfter w:w="3414" w:type="dxa"/>
          <w:trHeight w:hRule="exact" w:val="501"/>
        </w:trPr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поверхностей нагрева теплообменников;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возникновения необходимости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7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теплообменного оборудования.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62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Расширительные баки ГПТЭС и котельных</w:t>
            </w:r>
          </w:p>
        </w:tc>
      </w:tr>
      <w:tr w:rsidR="00BF4E9C" w:rsidRPr="001C5E3B" w:rsidTr="007D6FD7">
        <w:trPr>
          <w:gridAfter w:val="9"/>
          <w:wAfter w:w="3414" w:type="dxa"/>
          <w:trHeight w:hRule="exact" w:val="451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герметичности мембраны;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7D6FD7">
        <w:trPr>
          <w:gridAfter w:val="9"/>
          <w:wAfter w:w="3414" w:type="dxa"/>
          <w:trHeight w:hRule="exact" w:val="48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регулировка давления воздуха в расширительном баке;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7D6FD7">
        <w:trPr>
          <w:gridAfter w:val="9"/>
          <w:wAfter w:w="3414" w:type="dxa"/>
          <w:trHeight w:hRule="exact" w:val="501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расширительных баков;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31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КИП</w:t>
            </w:r>
          </w:p>
        </w:tc>
      </w:tr>
      <w:tr w:rsidR="00BF4E9C" w:rsidRPr="001C5E3B" w:rsidTr="007D6FD7">
        <w:trPr>
          <w:gridAfter w:val="9"/>
          <w:wAfter w:w="3414" w:type="dxa"/>
          <w:trHeight w:hRule="exact" w:val="77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манометров установка на "0" (проверка исправности);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7D6FD7">
        <w:trPr>
          <w:gridAfter w:val="9"/>
          <w:wAfter w:w="3414" w:type="dxa"/>
          <w:trHeight w:hRule="exact" w:val="56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демонтаж КИП для проведения поверки;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45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Газорегуляторный пункт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48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 запорной арматуры;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79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отключающих устройств;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816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всех фланцевых и резьбовых соединений, при необходимости устранение утечек;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38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КИП;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7D6FD7">
        <w:trPr>
          <w:gridAfter w:val="9"/>
          <w:wAfter w:w="3414" w:type="dxa"/>
          <w:trHeight w:hRule="exact" w:val="40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загрязненности газовых фильтров на газопроводе;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7D6FD7">
        <w:trPr>
          <w:gridAfter w:val="9"/>
          <w:wAfter w:w="3414" w:type="dxa"/>
          <w:trHeight w:hRule="exact" w:val="40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left="-383"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регуляторов давления газа газовых линеек потребителей газа;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1C5E3B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7D6FD7">
        <w:trPr>
          <w:gridAfter w:val="9"/>
          <w:wAfter w:w="3414" w:type="dxa"/>
          <w:trHeight w:hRule="exact" w:val="43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trHeight w:hRule="exact" w:val="42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Наружные газопроводы</w:t>
            </w:r>
          </w:p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gridSpan w:val="2"/>
          </w:tcPr>
          <w:p w:rsidR="001C5E3B" w:rsidRPr="001C5E3B" w:rsidRDefault="001C5E3B" w:rsidP="00BF4E9C">
            <w:pPr>
              <w:spacing w:before="28" w:after="0" w:line="240" w:lineRule="auto"/>
              <w:ind w:right="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954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утечек газа, перемещения газопроводов за пределы опор, наличие вибрации, сплющивания, недопустимого прогиба газопровода, просадки, изгиба и повреждения опор;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56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химводоподготовки котельной завода</w:t>
            </w:r>
          </w:p>
        </w:tc>
      </w:tr>
      <w:tr w:rsidR="00BF4E9C" w:rsidRPr="001C5E3B" w:rsidTr="00BF4E9C">
        <w:trPr>
          <w:gridAfter w:val="9"/>
          <w:wAfter w:w="3414" w:type="dxa"/>
          <w:trHeight w:hRule="exact" w:val="29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осмотр оборудования;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BF4E9C">
        <w:trPr>
          <w:gridAfter w:val="9"/>
          <w:wAfter w:w="3414" w:type="dxa"/>
          <w:trHeight w:hRule="exact" w:val="325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оборудования химводоподготовки;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88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восстановительного характера (регулирование и наладка, очистка, смазка, замена вышедших из строя деталей без значительной разборки, устранение мелких дефектов).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E3B" w:rsidRPr="001C5E3B" w:rsidTr="00BF4E9C">
        <w:trPr>
          <w:gridAfter w:val="9"/>
          <w:wAfter w:w="3414" w:type="dxa"/>
          <w:trHeight w:hRule="exact" w:val="53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Подземный газопровод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34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Обход трассы подземного газопровода согласно карты обхода.</w:t>
            </w:r>
          </w:p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Осмотр состояния маркировки трассы подземного газопровода.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технического состояния катодной и протекторной защиты.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5E3B" w:rsidRPr="001C5E3B" w:rsidTr="00BF4E9C">
        <w:trPr>
          <w:gridAfter w:val="9"/>
          <w:wAfter w:w="3414" w:type="dxa"/>
          <w:trHeight w:hRule="exact" w:val="633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Котельная ГОК «Цемотель»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5618DA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="001C5E3B"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 внутреннего газопровода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автоматики безопасности и предупредительной сигнализации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тепломеханического оборудования котельной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датчиков системы </w:t>
            </w:r>
            <w:r w:rsidRPr="001C5E3B">
              <w:t>загазованности</w:t>
            </w: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порогам срабатывания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18.5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полноты сгорания топлива газа по отходящим газам с помощью газоанализатора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E9C" w:rsidRPr="001C5E3B" w:rsidTr="005618DA">
        <w:trPr>
          <w:gridAfter w:val="9"/>
          <w:wAfter w:w="3414" w:type="dxa"/>
          <w:trHeight w:hRule="exact" w:val="567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8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3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обслуживания КИП на газопроводе и теплопроводе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E3B" w:rsidRPr="001C5E3B" w:rsidRDefault="001C5E3B" w:rsidP="00BF4E9C">
            <w:pPr>
              <w:spacing w:before="28" w:after="0" w:line="240" w:lineRule="auto"/>
              <w:ind w:right="7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380F" w:rsidRDefault="0084380F"/>
    <w:p w:rsidR="00980E61" w:rsidRPr="00980E61" w:rsidRDefault="003C0B4E" w:rsidP="00F66C1A">
      <w:pPr>
        <w:spacing w:before="2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энергетик                                                        В. В. Сырвачев</w:t>
      </w:r>
    </w:p>
    <w:p w:rsidR="00980E61" w:rsidRDefault="00980E61"/>
    <w:sectPr w:rsidR="00980E61" w:rsidSect="00BF4E9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137" w:rsidRDefault="00602137" w:rsidP="00980E61">
      <w:pPr>
        <w:spacing w:after="0" w:line="240" w:lineRule="auto"/>
      </w:pPr>
      <w:r>
        <w:separator/>
      </w:r>
    </w:p>
  </w:endnote>
  <w:endnote w:type="continuationSeparator" w:id="0">
    <w:p w:rsidR="00602137" w:rsidRDefault="00602137" w:rsidP="009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62186"/>
      <w:docPartObj>
        <w:docPartGallery w:val="Page Numbers (Bottom of Page)"/>
        <w:docPartUnique/>
      </w:docPartObj>
    </w:sdtPr>
    <w:sdtEndPr/>
    <w:sdtContent>
      <w:p w:rsidR="00980E61" w:rsidRDefault="00980E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9B4">
          <w:rPr>
            <w:noProof/>
          </w:rPr>
          <w:t>9</w:t>
        </w:r>
        <w:r>
          <w:fldChar w:fldCharType="end"/>
        </w:r>
      </w:p>
    </w:sdtContent>
  </w:sdt>
  <w:p w:rsidR="00980E61" w:rsidRDefault="00980E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137" w:rsidRDefault="00602137" w:rsidP="00980E61">
      <w:pPr>
        <w:spacing w:after="0" w:line="240" w:lineRule="auto"/>
      </w:pPr>
      <w:r>
        <w:separator/>
      </w:r>
    </w:p>
  </w:footnote>
  <w:footnote w:type="continuationSeparator" w:id="0">
    <w:p w:rsidR="00602137" w:rsidRDefault="00602137" w:rsidP="009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D06"/>
    <w:multiLevelType w:val="hybridMultilevel"/>
    <w:tmpl w:val="90767E94"/>
    <w:lvl w:ilvl="0" w:tplc="94DAE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1A5D28"/>
    <w:multiLevelType w:val="multilevel"/>
    <w:tmpl w:val="70B8BFF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" w15:restartNumberingAfterBreak="0">
    <w:nsid w:val="030D3B78"/>
    <w:multiLevelType w:val="multilevel"/>
    <w:tmpl w:val="38580FE4"/>
    <w:styleLink w:val="WWNum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131E22F3"/>
    <w:multiLevelType w:val="hybridMultilevel"/>
    <w:tmpl w:val="A34402CA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8E623B"/>
    <w:multiLevelType w:val="hybridMultilevel"/>
    <w:tmpl w:val="2F12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0435"/>
    <w:multiLevelType w:val="multilevel"/>
    <w:tmpl w:val="339AE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A6543"/>
    <w:multiLevelType w:val="hybridMultilevel"/>
    <w:tmpl w:val="F7702F86"/>
    <w:lvl w:ilvl="0" w:tplc="B67C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6B68D7"/>
    <w:multiLevelType w:val="hybridMultilevel"/>
    <w:tmpl w:val="8BA008C2"/>
    <w:lvl w:ilvl="0" w:tplc="94DAE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712FF1"/>
    <w:multiLevelType w:val="multilevel"/>
    <w:tmpl w:val="C1C8C98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19C70F17"/>
    <w:multiLevelType w:val="multilevel"/>
    <w:tmpl w:val="3E606FEC"/>
    <w:styleLink w:val="WW8Num6"/>
    <w:lvl w:ilvl="0">
      <w:start w:val="7"/>
      <w:numFmt w:val="decimal"/>
      <w:lvlText w:val="%1."/>
      <w:lvlJc w:val="left"/>
      <w:rPr>
        <w:spacing w:val="-6"/>
        <w:sz w:val="22"/>
        <w:szCs w:val="22"/>
      </w:rPr>
    </w:lvl>
    <w:lvl w:ilvl="1">
      <w:start w:val="3"/>
      <w:numFmt w:val="decimal"/>
      <w:lvlText w:val="%1.%2."/>
      <w:lvlJc w:val="left"/>
      <w:rPr>
        <w:spacing w:val="-6"/>
        <w:sz w:val="22"/>
        <w:szCs w:val="22"/>
      </w:rPr>
    </w:lvl>
    <w:lvl w:ilvl="2">
      <w:start w:val="1"/>
      <w:numFmt w:val="decimal"/>
      <w:lvlText w:val="%1.%2.%3."/>
      <w:lvlJc w:val="left"/>
      <w:rPr>
        <w:spacing w:val="-6"/>
        <w:sz w:val="22"/>
        <w:szCs w:val="22"/>
      </w:rPr>
    </w:lvl>
    <w:lvl w:ilvl="3">
      <w:start w:val="1"/>
      <w:numFmt w:val="decimal"/>
      <w:lvlText w:val="%1.%2.%3.%4."/>
      <w:lvlJc w:val="left"/>
      <w:rPr>
        <w:spacing w:val="-6"/>
        <w:sz w:val="22"/>
        <w:szCs w:val="22"/>
      </w:rPr>
    </w:lvl>
    <w:lvl w:ilvl="4">
      <w:start w:val="1"/>
      <w:numFmt w:val="decimal"/>
      <w:lvlText w:val="%1.%2.%3.%4.%5."/>
      <w:lvlJc w:val="left"/>
      <w:rPr>
        <w:spacing w:val="-6"/>
        <w:sz w:val="22"/>
        <w:szCs w:val="22"/>
      </w:rPr>
    </w:lvl>
    <w:lvl w:ilvl="5">
      <w:start w:val="1"/>
      <w:numFmt w:val="decimal"/>
      <w:lvlText w:val="%1.%2.%3.%4.%5.%6."/>
      <w:lvlJc w:val="left"/>
      <w:rPr>
        <w:spacing w:val="-6"/>
        <w:sz w:val="22"/>
        <w:szCs w:val="22"/>
      </w:rPr>
    </w:lvl>
    <w:lvl w:ilvl="6">
      <w:start w:val="1"/>
      <w:numFmt w:val="decimal"/>
      <w:lvlText w:val="%1.%2.%3.%4.%5.%6.%7."/>
      <w:lvlJc w:val="left"/>
      <w:rPr>
        <w:spacing w:val="-6"/>
        <w:sz w:val="22"/>
        <w:szCs w:val="22"/>
      </w:rPr>
    </w:lvl>
    <w:lvl w:ilvl="7">
      <w:start w:val="1"/>
      <w:numFmt w:val="decimal"/>
      <w:lvlText w:val="%1.%2.%3.%4.%5.%6.%7.%8."/>
      <w:lvlJc w:val="left"/>
      <w:rPr>
        <w:spacing w:val="-6"/>
        <w:sz w:val="22"/>
        <w:szCs w:val="22"/>
      </w:rPr>
    </w:lvl>
    <w:lvl w:ilvl="8">
      <w:start w:val="1"/>
      <w:numFmt w:val="decimal"/>
      <w:lvlText w:val="%1.%2.%3.%4.%5.%6.%7.%8.%9."/>
      <w:lvlJc w:val="left"/>
      <w:rPr>
        <w:spacing w:val="-6"/>
        <w:sz w:val="22"/>
        <w:szCs w:val="22"/>
      </w:rPr>
    </w:lvl>
  </w:abstractNum>
  <w:abstractNum w:abstractNumId="11" w15:restartNumberingAfterBreak="0">
    <w:nsid w:val="1C326856"/>
    <w:multiLevelType w:val="hybridMultilevel"/>
    <w:tmpl w:val="E684E57E"/>
    <w:lvl w:ilvl="0" w:tplc="B67C4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1858F0"/>
    <w:multiLevelType w:val="multilevel"/>
    <w:tmpl w:val="CD303C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230706AD"/>
    <w:multiLevelType w:val="hybridMultilevel"/>
    <w:tmpl w:val="A6D606C0"/>
    <w:lvl w:ilvl="0" w:tplc="B67C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FC257B"/>
    <w:multiLevelType w:val="multilevel"/>
    <w:tmpl w:val="3DAC5264"/>
    <w:styleLink w:val="WWNum3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2403F"/>
    <w:multiLevelType w:val="multilevel"/>
    <w:tmpl w:val="CFFED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7" w15:restartNumberingAfterBreak="0">
    <w:nsid w:val="3BCF3E5A"/>
    <w:multiLevelType w:val="multilevel"/>
    <w:tmpl w:val="9BBABC9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3C68332B"/>
    <w:multiLevelType w:val="multilevel"/>
    <w:tmpl w:val="70B8E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20" w15:restartNumberingAfterBreak="0">
    <w:nsid w:val="442B725E"/>
    <w:multiLevelType w:val="hybridMultilevel"/>
    <w:tmpl w:val="AE325CE8"/>
    <w:lvl w:ilvl="0" w:tplc="83F24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BE5F28"/>
    <w:multiLevelType w:val="multilevel"/>
    <w:tmpl w:val="99803C72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A3EBC"/>
    <w:multiLevelType w:val="multilevel"/>
    <w:tmpl w:val="7D3496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EAE252E"/>
    <w:multiLevelType w:val="hybridMultilevel"/>
    <w:tmpl w:val="C9B81704"/>
    <w:lvl w:ilvl="0" w:tplc="3356D4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D9427B"/>
    <w:multiLevelType w:val="multilevel"/>
    <w:tmpl w:val="70A25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AD5898"/>
    <w:multiLevelType w:val="hybridMultilevel"/>
    <w:tmpl w:val="73F8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83868"/>
    <w:multiLevelType w:val="hybridMultilevel"/>
    <w:tmpl w:val="534C1E4A"/>
    <w:lvl w:ilvl="0" w:tplc="44C008D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2100"/>
    <w:multiLevelType w:val="multilevel"/>
    <w:tmpl w:val="7B7E0B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2"/>
      </w:rPr>
    </w:lvl>
  </w:abstractNum>
  <w:abstractNum w:abstractNumId="30" w15:restartNumberingAfterBreak="0">
    <w:nsid w:val="76A84BC0"/>
    <w:multiLevelType w:val="hybridMultilevel"/>
    <w:tmpl w:val="B892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2"/>
  </w:num>
  <w:num w:numId="5">
    <w:abstractNumId w:val="17"/>
    <w:lvlOverride w:ilvl="0">
      <w:startOverride w:val="1"/>
    </w:lvlOverride>
  </w:num>
  <w:num w:numId="6">
    <w:abstractNumId w:val="21"/>
    <w:lvlOverride w:ilvl="0">
      <w:startOverride w:val="2"/>
    </w:lvlOverride>
  </w:num>
  <w:num w:numId="7">
    <w:abstractNumId w:val="14"/>
    <w:lvlOverride w:ilvl="0">
      <w:startOverride w:val="3"/>
    </w:lvlOverride>
  </w:num>
  <w:num w:numId="8">
    <w:abstractNumId w:val="2"/>
    <w:lvlOverride w:ilvl="0">
      <w:startOverride w:val="4"/>
    </w:lvlOverride>
  </w:num>
  <w:num w:numId="9">
    <w:abstractNumId w:val="26"/>
  </w:num>
  <w:num w:numId="10">
    <w:abstractNumId w:val="8"/>
  </w:num>
  <w:num w:numId="11">
    <w:abstractNumId w:val="0"/>
  </w:num>
  <w:num w:numId="12">
    <w:abstractNumId w:val="7"/>
  </w:num>
  <w:num w:numId="13">
    <w:abstractNumId w:val="13"/>
  </w:num>
  <w:num w:numId="14">
    <w:abstractNumId w:val="11"/>
  </w:num>
  <w:num w:numId="15">
    <w:abstractNumId w:val="18"/>
  </w:num>
  <w:num w:numId="16">
    <w:abstractNumId w:val="10"/>
  </w:num>
  <w:num w:numId="17">
    <w:abstractNumId w:val="9"/>
  </w:num>
  <w:num w:numId="18">
    <w:abstractNumId w:val="6"/>
  </w:num>
  <w:num w:numId="19">
    <w:abstractNumId w:val="25"/>
  </w:num>
  <w:num w:numId="20">
    <w:abstractNumId w:val="20"/>
  </w:num>
  <w:num w:numId="21">
    <w:abstractNumId w:val="16"/>
  </w:num>
  <w:num w:numId="22">
    <w:abstractNumId w:val="27"/>
  </w:num>
  <w:num w:numId="23">
    <w:abstractNumId w:val="19"/>
  </w:num>
  <w:num w:numId="24">
    <w:abstractNumId w:val="28"/>
  </w:num>
  <w:num w:numId="25">
    <w:abstractNumId w:val="22"/>
  </w:num>
  <w:num w:numId="26">
    <w:abstractNumId w:val="3"/>
  </w:num>
  <w:num w:numId="27">
    <w:abstractNumId w:val="31"/>
  </w:num>
  <w:num w:numId="28">
    <w:abstractNumId w:val="15"/>
  </w:num>
  <w:num w:numId="29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"/>
  </w:num>
  <w:num w:numId="32">
    <w:abstractNumId w:val="24"/>
  </w:num>
  <w:num w:numId="33">
    <w:abstractNumId w:val="30"/>
  </w:num>
  <w:num w:numId="34">
    <w:abstractNumId w:val="29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3B"/>
    <w:rsid w:val="001B34C6"/>
    <w:rsid w:val="001C5E3B"/>
    <w:rsid w:val="003C0B4E"/>
    <w:rsid w:val="005618DA"/>
    <w:rsid w:val="00602137"/>
    <w:rsid w:val="007D6FD7"/>
    <w:rsid w:val="0084380F"/>
    <w:rsid w:val="00951172"/>
    <w:rsid w:val="00980E61"/>
    <w:rsid w:val="00BC7BAB"/>
    <w:rsid w:val="00BF4E9C"/>
    <w:rsid w:val="00C452F0"/>
    <w:rsid w:val="00E349B4"/>
    <w:rsid w:val="00F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09E59-5150-41B2-BD36-031A928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1C5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0">
    <w:name w:val="heading 3"/>
    <w:basedOn w:val="a0"/>
    <w:next w:val="a0"/>
    <w:link w:val="31"/>
    <w:qFormat/>
    <w:rsid w:val="001C5E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5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1"/>
    <w:link w:val="30"/>
    <w:rsid w:val="001C5E3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1C5E3B"/>
  </w:style>
  <w:style w:type="numbering" w:customStyle="1" w:styleId="WWNum1">
    <w:name w:val="WWNum1"/>
    <w:basedOn w:val="a3"/>
    <w:rsid w:val="001C5E3B"/>
    <w:pPr>
      <w:numPr>
        <w:numId w:val="1"/>
      </w:numPr>
    </w:pPr>
  </w:style>
  <w:style w:type="numbering" w:customStyle="1" w:styleId="WWNum2">
    <w:name w:val="WWNum2"/>
    <w:basedOn w:val="a3"/>
    <w:rsid w:val="001C5E3B"/>
    <w:pPr>
      <w:numPr>
        <w:numId w:val="2"/>
      </w:numPr>
    </w:pPr>
  </w:style>
  <w:style w:type="numbering" w:customStyle="1" w:styleId="WWNum3">
    <w:name w:val="WWNum3"/>
    <w:basedOn w:val="a3"/>
    <w:rsid w:val="001C5E3B"/>
    <w:pPr>
      <w:numPr>
        <w:numId w:val="3"/>
      </w:numPr>
    </w:pPr>
  </w:style>
  <w:style w:type="numbering" w:customStyle="1" w:styleId="WWNum6">
    <w:name w:val="WWNum6"/>
    <w:basedOn w:val="a3"/>
    <w:rsid w:val="001C5E3B"/>
    <w:pPr>
      <w:numPr>
        <w:numId w:val="4"/>
      </w:numPr>
    </w:pPr>
  </w:style>
  <w:style w:type="table" w:styleId="a4">
    <w:name w:val="Table Grid"/>
    <w:basedOn w:val="a2"/>
    <w:uiPriority w:val="39"/>
    <w:rsid w:val="001C5E3B"/>
    <w:pPr>
      <w:spacing w:before="28"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1C5E3B"/>
    <w:pPr>
      <w:spacing w:after="0" w:line="240" w:lineRule="auto"/>
      <w:ind w:firstLine="709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1C5E3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unhideWhenUsed/>
    <w:rsid w:val="001C5E3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1C5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1C5E3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1C5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5E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1"/>
    <w:unhideWhenUsed/>
    <w:rsid w:val="001C5E3B"/>
    <w:rPr>
      <w:color w:val="0563C1" w:themeColor="hyperlink"/>
      <w:u w:val="single"/>
    </w:rPr>
  </w:style>
  <w:style w:type="paragraph" w:styleId="ac">
    <w:name w:val="No Spacing"/>
    <w:qFormat/>
    <w:rsid w:val="001C5E3B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0"/>
    <w:link w:val="ae"/>
    <w:uiPriority w:val="34"/>
    <w:qFormat/>
    <w:rsid w:val="001C5E3B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1C5E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annotation reference"/>
    <w:basedOn w:val="a1"/>
    <w:uiPriority w:val="99"/>
    <w:semiHidden/>
    <w:unhideWhenUsed/>
    <w:rsid w:val="001C5E3B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C5E3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C5E3B"/>
    <w:rPr>
      <w:rFonts w:eastAsiaTheme="minorEastAsia"/>
      <w:sz w:val="20"/>
      <w:szCs w:val="20"/>
      <w:lang w:eastAsia="ru-RU"/>
    </w:rPr>
  </w:style>
  <w:style w:type="character" w:styleId="af2">
    <w:name w:val="Strong"/>
    <w:qFormat/>
    <w:rsid w:val="001C5E3B"/>
    <w:rPr>
      <w:b/>
      <w:bCs/>
    </w:rPr>
  </w:style>
  <w:style w:type="numbering" w:customStyle="1" w:styleId="WW8Num6">
    <w:name w:val="WW8Num6"/>
    <w:basedOn w:val="a3"/>
    <w:rsid w:val="001C5E3B"/>
    <w:pPr>
      <w:numPr>
        <w:numId w:val="16"/>
      </w:numPr>
    </w:pPr>
  </w:style>
  <w:style w:type="character" w:customStyle="1" w:styleId="StrongEmphasis">
    <w:name w:val="Strong Emphasis"/>
    <w:rsid w:val="001C5E3B"/>
    <w:rPr>
      <w:b/>
      <w:bCs/>
    </w:rPr>
  </w:style>
  <w:style w:type="paragraph" w:styleId="af3">
    <w:name w:val="Revision"/>
    <w:hidden/>
    <w:uiPriority w:val="99"/>
    <w:semiHidden/>
    <w:rsid w:val="001C5E3B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1C5E3B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1C5E3B"/>
    <w:rPr>
      <w:rFonts w:eastAsiaTheme="minorEastAsia"/>
      <w:b/>
      <w:bCs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rsid w:val="001C5E3B"/>
  </w:style>
  <w:style w:type="paragraph" w:customStyle="1" w:styleId="FirstParagraph">
    <w:name w:val="First Paragraph"/>
    <w:basedOn w:val="af6"/>
    <w:next w:val="af6"/>
    <w:qFormat/>
    <w:rsid w:val="001C5E3B"/>
    <w:pPr>
      <w:spacing w:before="180" w:after="180"/>
      <w:ind w:firstLine="0"/>
    </w:pPr>
    <w:rPr>
      <w:rFonts w:ascii="Cambria" w:eastAsia="Cambria" w:hAnsi="Cambria"/>
      <w:lang w:val="en-US" w:eastAsia="en-US"/>
    </w:rPr>
  </w:style>
  <w:style w:type="paragraph" w:styleId="af6">
    <w:name w:val="Body Text"/>
    <w:basedOn w:val="a0"/>
    <w:link w:val="af7"/>
    <w:uiPriority w:val="99"/>
    <w:unhideWhenUsed/>
    <w:rsid w:val="001C5E3B"/>
    <w:pPr>
      <w:spacing w:before="28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1"/>
    <w:link w:val="af6"/>
    <w:uiPriority w:val="99"/>
    <w:rsid w:val="001C5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0"/>
    <w:link w:val="af9"/>
    <w:uiPriority w:val="99"/>
    <w:semiHidden/>
    <w:unhideWhenUsed/>
    <w:rsid w:val="001C5E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semiHidden/>
    <w:rsid w:val="001C5E3B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unhideWhenUsed/>
    <w:rsid w:val="001C5E3B"/>
    <w:rPr>
      <w:vertAlign w:val="superscript"/>
    </w:rPr>
  </w:style>
  <w:style w:type="paragraph" w:customStyle="1" w:styleId="3">
    <w:name w:val="[Ростех] Наименование Подраздела (Уровень 3)"/>
    <w:uiPriority w:val="99"/>
    <w:qFormat/>
    <w:rsid w:val="001C5E3B"/>
    <w:pPr>
      <w:keepNext/>
      <w:keepLines/>
      <w:numPr>
        <w:ilvl w:val="1"/>
        <w:numId w:val="2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1C5E3B"/>
    <w:pPr>
      <w:keepNext/>
      <w:keepLines/>
      <w:numPr>
        <w:numId w:val="2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1C5E3B"/>
    <w:pPr>
      <w:numPr>
        <w:ilvl w:val="5"/>
        <w:numId w:val="2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1C5E3B"/>
    <w:pPr>
      <w:numPr>
        <w:ilvl w:val="3"/>
        <w:numId w:val="2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1C5E3B"/>
    <w:pPr>
      <w:numPr>
        <w:ilvl w:val="4"/>
        <w:numId w:val="2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1C5E3B"/>
    <w:pPr>
      <w:numPr>
        <w:ilvl w:val="2"/>
        <w:numId w:val="2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1C5E3B"/>
  </w:style>
  <w:style w:type="paragraph" w:styleId="afb">
    <w:name w:val="Plain Text"/>
    <w:basedOn w:val="a0"/>
    <w:link w:val="afc"/>
    <w:uiPriority w:val="99"/>
    <w:unhideWhenUsed/>
    <w:rsid w:val="001C5E3B"/>
    <w:pPr>
      <w:spacing w:after="0" w:line="240" w:lineRule="auto"/>
    </w:pPr>
    <w:rPr>
      <w:rFonts w:ascii="Calibri" w:hAnsi="Calibri"/>
      <w:szCs w:val="21"/>
    </w:rPr>
  </w:style>
  <w:style w:type="character" w:customStyle="1" w:styleId="afc">
    <w:name w:val="Текст Знак"/>
    <w:basedOn w:val="a1"/>
    <w:link w:val="afb"/>
    <w:uiPriority w:val="99"/>
    <w:rsid w:val="001C5E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 Александр Алексеевич</dc:creator>
  <cp:keywords/>
  <dc:description/>
  <cp:lastModifiedBy>Катова Ирина Викторовна</cp:lastModifiedBy>
  <cp:revision>2</cp:revision>
  <dcterms:created xsi:type="dcterms:W3CDTF">2024-10-24T07:51:00Z</dcterms:created>
  <dcterms:modified xsi:type="dcterms:W3CDTF">2024-10-24T07:51:00Z</dcterms:modified>
</cp:coreProperties>
</file>