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88E7" w14:textId="77777777" w:rsidR="00DE54EB" w:rsidRDefault="00F671F3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ТЕХНИЧЕСКОЕ ЗАДАНИЕ</w:t>
      </w:r>
    </w:p>
    <w:p w14:paraId="3D1EC9F4" w14:textId="77777777" w:rsidR="00DE54EB" w:rsidRDefault="00F671F3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на оказание услуг по предоставлению   Шлюза бизнес-сообщений и услуг отправки массовых SMS-сообщений</w:t>
      </w:r>
      <w:r>
        <w:rPr>
          <w:rFonts w:ascii="Times New Roman" w:eastAsia="Times New Roman" w:hAnsi="Times New Roman"/>
        </w:rPr>
        <w:tab/>
      </w:r>
    </w:p>
    <w:p w14:paraId="61366CC8" w14:textId="77777777" w:rsidR="00DE54EB" w:rsidRDefault="00DE54EB">
      <w:pPr>
        <w:spacing w:after="0"/>
        <w:jc w:val="center"/>
        <w:rPr>
          <w:rFonts w:ascii="Times New Roman" w:eastAsia="Times New Roman" w:hAnsi="Times New Roman"/>
        </w:rPr>
      </w:pPr>
    </w:p>
    <w:p w14:paraId="7FF81802" w14:textId="77777777" w:rsidR="00DE54EB" w:rsidRDefault="00F671F3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 итогам закупки/тендера Заказчиком будут заключены 2 (два) договора с разными объемами рассылки </w:t>
      </w:r>
      <w:proofErr w:type="gramStart"/>
      <w:r>
        <w:rPr>
          <w:rFonts w:ascii="Times New Roman" w:eastAsia="Times New Roman" w:hAnsi="Times New Roman"/>
        </w:rPr>
        <w:t>для  юридических</w:t>
      </w:r>
      <w:proofErr w:type="gramEnd"/>
      <w:r>
        <w:rPr>
          <w:rFonts w:ascii="Times New Roman" w:eastAsia="Times New Roman" w:hAnsi="Times New Roman"/>
        </w:rPr>
        <w:t xml:space="preserve"> лиц Группы Компаний </w:t>
      </w:r>
      <w:proofErr w:type="spellStart"/>
      <w:r>
        <w:rPr>
          <w:rFonts w:ascii="Times New Roman" w:eastAsia="Times New Roman" w:hAnsi="Times New Roman"/>
        </w:rPr>
        <w:t>ДокДок</w:t>
      </w:r>
      <w:proofErr w:type="spellEnd"/>
      <w:r>
        <w:rPr>
          <w:rFonts w:ascii="Times New Roman" w:eastAsia="Times New Roman" w:hAnsi="Times New Roman"/>
        </w:rPr>
        <w:t xml:space="preserve">: </w:t>
      </w:r>
    </w:p>
    <w:p w14:paraId="6BBDFF62" w14:textId="77777777" w:rsidR="00DE54EB" w:rsidRDefault="00F671F3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Лот 1 - Объем услуг указан в Приложении №1 к настоящему Техническому заданию. </w:t>
      </w:r>
    </w:p>
    <w:p w14:paraId="72FB39C6" w14:textId="102B6E55" w:rsidR="00DE54EB" w:rsidRDefault="00F671F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Лот 2 - Объем услуг указан в Приложении №</w:t>
      </w:r>
      <w:r w:rsidR="00D05EC1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к настоящему Техническому заданию. </w:t>
      </w:r>
    </w:p>
    <w:p w14:paraId="2AE465C7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7215F15" w14:textId="77777777" w:rsidR="00DE54EB" w:rsidRDefault="00F67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7F7F7F"/>
        </w:rPr>
      </w:pPr>
      <w:r>
        <w:rPr>
          <w:rFonts w:ascii="Times New Roman" w:eastAsia="Times New Roman" w:hAnsi="Times New Roman"/>
          <w:b/>
          <w:color w:val="000000"/>
        </w:rPr>
        <w:t>Состав работ/услуг и специальные требования к работам/услугам:</w:t>
      </w:r>
    </w:p>
    <w:p w14:paraId="76496FA8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7F7F7F"/>
        </w:rPr>
      </w:pPr>
    </w:p>
    <w:p w14:paraId="7A4D87B9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</w:t>
      </w:r>
      <w:r>
        <w:rPr>
          <w:rFonts w:ascii="Times New Roman" w:eastAsia="Times New Roman" w:hAnsi="Times New Roman"/>
          <w:color w:val="000000"/>
        </w:rPr>
        <w:tab/>
        <w:t>Поставщик должен предоставить шлюз бизнес-сообщений, который обеспечивает полностью автоматизированные возможности обмена сообщениями.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B5CC29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1.2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отправку массовых SMS-сообщений.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0A2C500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1.3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двустороннюю передачу сообщений.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7F6C3ACE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1.4</w:t>
      </w:r>
      <w:r>
        <w:rPr>
          <w:rFonts w:ascii="Times New Roman" w:eastAsia="Times New Roman" w:hAnsi="Times New Roman"/>
          <w:color w:val="000000"/>
        </w:rPr>
        <w:tab/>
        <w:t>Решение должно иметь возможность проверки мобильного номера абонента.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7618FEAC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1.5</w:t>
      </w:r>
      <w:r>
        <w:rPr>
          <w:rFonts w:ascii="Times New Roman" w:eastAsia="Times New Roman" w:hAnsi="Times New Roman"/>
          <w:color w:val="000000"/>
        </w:rPr>
        <w:tab/>
        <w:t>Решение должно быть спроектировано таким образом, чтобы обрабатывать большие объемы последовательного трафика в режиме реального времени.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37EF1262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1.6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отправку сообщений с разными приоритетами.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69A103DA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1.7</w:t>
      </w:r>
      <w:r>
        <w:rPr>
          <w:rFonts w:ascii="Times New Roman" w:eastAsia="Times New Roman" w:hAnsi="Times New Roman"/>
          <w:color w:val="000000"/>
        </w:rPr>
        <w:tab/>
        <w:t>Решение должно иметь возможность проверки валидности/корректности номера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611DC29F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1.8</w:t>
      </w:r>
      <w:r>
        <w:rPr>
          <w:rFonts w:ascii="Times New Roman" w:eastAsia="Times New Roman" w:hAnsi="Times New Roman"/>
          <w:color w:val="000000"/>
        </w:rPr>
        <w:tab/>
        <w:t xml:space="preserve">Решение должно поддерживать возможность </w:t>
      </w:r>
      <w:proofErr w:type="gramStart"/>
      <w:r>
        <w:rPr>
          <w:rFonts w:ascii="Times New Roman" w:eastAsia="Times New Roman" w:hAnsi="Times New Roman"/>
          <w:color w:val="000000"/>
        </w:rPr>
        <w:t>настройки  приоритезации</w:t>
      </w:r>
      <w:proofErr w:type="gramEnd"/>
      <w:r>
        <w:rPr>
          <w:rFonts w:ascii="Times New Roman" w:eastAsia="Times New Roman" w:hAnsi="Times New Roman"/>
          <w:color w:val="000000"/>
        </w:rPr>
        <w:t xml:space="preserve"> каналов отправки сообщений, включая каналы </w:t>
      </w:r>
      <w:proofErr w:type="spellStart"/>
      <w:r>
        <w:rPr>
          <w:rFonts w:ascii="Times New Roman" w:eastAsia="Times New Roman" w:hAnsi="Times New Roman"/>
          <w:color w:val="000000"/>
        </w:rPr>
        <w:t>вайбер</w:t>
      </w:r>
      <w:proofErr w:type="spellEnd"/>
      <w:r>
        <w:rPr>
          <w:rFonts w:ascii="Times New Roman" w:eastAsia="Times New Roman" w:hAnsi="Times New Roman"/>
          <w:color w:val="000000"/>
        </w:rPr>
        <w:t>, имейл и т.д.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4DC03457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1.9</w:t>
      </w:r>
      <w:r>
        <w:rPr>
          <w:rFonts w:ascii="Times New Roman" w:eastAsia="Times New Roman" w:hAnsi="Times New Roman"/>
          <w:color w:val="000000"/>
        </w:rPr>
        <w:tab/>
        <w:t xml:space="preserve">Решение должно поддерживать </w:t>
      </w:r>
      <w:proofErr w:type="spellStart"/>
      <w:r>
        <w:rPr>
          <w:rFonts w:ascii="Times New Roman" w:eastAsia="Times New Roman" w:hAnsi="Times New Roman"/>
          <w:color w:val="000000"/>
        </w:rPr>
        <w:t>отслеживаемость</w:t>
      </w:r>
      <w:proofErr w:type="spellEnd"/>
      <w:r>
        <w:rPr>
          <w:rFonts w:ascii="Times New Roman" w:eastAsia="Times New Roman" w:hAnsi="Times New Roman"/>
          <w:color w:val="000000"/>
        </w:rPr>
        <w:t xml:space="preserve"> каждого сообщения, обрабатываемого платформой, по номеру мобильного телефона, идентификатору, статусу сообщения или дополнительным параметрам.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61A4BAA1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1.10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оповещения в случае сбоя платформы, а также дополнительным событиям происходящими в системе, на электронную почту.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798A834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1.11</w:t>
      </w:r>
      <w:r>
        <w:rPr>
          <w:rFonts w:ascii="Times New Roman" w:eastAsia="Times New Roman" w:hAnsi="Times New Roman"/>
          <w:color w:val="000000"/>
        </w:rPr>
        <w:tab/>
        <w:t>Минимальная требуемая доступность услуг составляет 99,9%.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679941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1.12</w:t>
      </w:r>
      <w:r>
        <w:rPr>
          <w:rFonts w:ascii="Times New Roman" w:eastAsia="Times New Roman" w:hAnsi="Times New Roman"/>
          <w:color w:val="000000"/>
        </w:rPr>
        <w:tab/>
        <w:t>Поставщик должен обеспечить заказчика командой технической поддержки для обеспечения круглосуточной поддержки в режиме 24/7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1329E2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1.13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настраиваемый срок жизни сообщения.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DEA24AC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1.14</w:t>
      </w:r>
      <w:r>
        <w:rPr>
          <w:rFonts w:ascii="Times New Roman" w:eastAsia="Times New Roman" w:hAnsi="Times New Roman"/>
          <w:color w:val="000000"/>
        </w:rPr>
        <w:tab/>
        <w:t>Решение должно включать предоставление отчетов о доставке.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6A8DA08B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1.15</w:t>
      </w:r>
      <w:r>
        <w:rPr>
          <w:rFonts w:ascii="Times New Roman" w:eastAsia="Times New Roman" w:hAnsi="Times New Roman"/>
          <w:color w:val="000000"/>
        </w:rPr>
        <w:tab/>
        <w:t>Решение должно иметь возможность ведения черных списков или стоп листов, автоматически отбивая номера и адреса электронной почты, внесенные в такие списки, даже если они фигурируют в списках для массовой смс-рассылки. 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5654D377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1.16</w:t>
      </w:r>
      <w:r>
        <w:rPr>
          <w:rFonts w:ascii="Times New Roman" w:eastAsia="Times New Roman" w:hAnsi="Times New Roman"/>
          <w:color w:val="000000"/>
        </w:rPr>
        <w:tab/>
        <w:t>Решение должно иметь возможность настройки окна доставки, для исключения беспокойства абонентов в ночное время.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F41720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1.17</w:t>
      </w:r>
      <w:r>
        <w:rPr>
          <w:rFonts w:ascii="Times New Roman" w:eastAsia="Times New Roman" w:hAnsi="Times New Roman"/>
          <w:color w:val="000000"/>
        </w:rPr>
        <w:tab/>
        <w:t>Поставщик должен обеспечить прямое подключение к оператору через защищенный канал.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5CBFF1F9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</w:p>
    <w:p w14:paraId="4AB2B439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2. Интеграция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</w:p>
    <w:p w14:paraId="44B8D59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интеграцию через SMPP (протокол v3.4)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1E69E0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2.2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интеграцию через HTTP / HTTPS API.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74957C6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2.3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интеграцию с использованием электронной почты для отправки SMS (организация смс-рассылок прямо из корпоративной почты ответственного сотрудника со стороны заказчика).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23B9099F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2.4</w:t>
      </w:r>
      <w:r>
        <w:rPr>
          <w:rFonts w:ascii="Times New Roman" w:eastAsia="Times New Roman" w:hAnsi="Times New Roman"/>
          <w:color w:val="000000"/>
        </w:rPr>
        <w:tab/>
        <w:t xml:space="preserve">Решение должно поддерживать возможность доставки </w:t>
      </w:r>
      <w:proofErr w:type="spellStart"/>
      <w:r>
        <w:rPr>
          <w:rFonts w:ascii="Times New Roman" w:eastAsia="Times New Roman" w:hAnsi="Times New Roman"/>
          <w:color w:val="000000"/>
        </w:rPr>
        <w:t>push</w:t>
      </w:r>
      <w:proofErr w:type="spellEnd"/>
      <w:r>
        <w:rPr>
          <w:rFonts w:ascii="Times New Roman" w:eastAsia="Times New Roman" w:hAnsi="Times New Roman"/>
          <w:color w:val="000000"/>
        </w:rPr>
        <w:t>-уведомлений до получателя (при наличие установленного мобильного приложения на устройстве).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CB2D632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2.5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интеграцию через FTP/SFTP.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43D004A8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</w:p>
    <w:p w14:paraId="1E4F83FA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3. GUI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</w:p>
    <w:p w14:paraId="6B86CF01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3.1</w:t>
      </w:r>
      <w:r>
        <w:rPr>
          <w:rFonts w:ascii="Times New Roman" w:eastAsia="Times New Roman" w:hAnsi="Times New Roman"/>
          <w:color w:val="000000"/>
        </w:rPr>
        <w:tab/>
        <w:t>Решение должно предоставить веб-интерфейс.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2DC05A9E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3.2</w:t>
      </w:r>
      <w:r>
        <w:rPr>
          <w:rFonts w:ascii="Times New Roman" w:eastAsia="Times New Roman" w:hAnsi="Times New Roman"/>
          <w:color w:val="000000"/>
        </w:rPr>
        <w:tab/>
        <w:t>GUI должен поддерживать возможность отправки как отдельных сообщений, так и запланированных сообщений в определенный день/время.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47611F9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3.3</w:t>
      </w:r>
      <w:r>
        <w:rPr>
          <w:rFonts w:ascii="Times New Roman" w:eastAsia="Times New Roman" w:hAnsi="Times New Roman"/>
          <w:color w:val="000000"/>
        </w:rPr>
        <w:tab/>
        <w:t>GUI должен обеспечивать возможность создания черновиков для кампаний.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7406970F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3.4</w:t>
      </w:r>
      <w:r>
        <w:rPr>
          <w:rFonts w:ascii="Times New Roman" w:eastAsia="Times New Roman" w:hAnsi="Times New Roman"/>
          <w:color w:val="000000"/>
        </w:rPr>
        <w:tab/>
        <w:t>Графический интерфейс должен иметь возможности ручной загрузки списка контактов, редактирования/изменения данных списков. 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3BDE102A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3.5</w:t>
      </w:r>
      <w:r>
        <w:rPr>
          <w:rFonts w:ascii="Times New Roman" w:eastAsia="Times New Roman" w:hAnsi="Times New Roman"/>
          <w:color w:val="000000"/>
        </w:rPr>
        <w:tab/>
        <w:t>GUI должен предоставить обзор текущих, будущих запланированных и прошлых кампаний с информацией о статусе каждой кампании в режиме реального времени.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511EDC8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3.6</w:t>
      </w:r>
      <w:r>
        <w:rPr>
          <w:rFonts w:ascii="Times New Roman" w:eastAsia="Times New Roman" w:hAnsi="Times New Roman"/>
          <w:color w:val="000000"/>
        </w:rPr>
        <w:tab/>
        <w:t>GUI должен предоставить способ хранения и отображения всех входящих сообщений.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27FEBC2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4. Требования к отчетности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</w:p>
    <w:p w14:paraId="7285C65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4.1</w:t>
      </w:r>
      <w:r>
        <w:rPr>
          <w:rFonts w:ascii="Times New Roman" w:eastAsia="Times New Roman" w:hAnsi="Times New Roman"/>
          <w:color w:val="000000"/>
        </w:rPr>
        <w:tab/>
        <w:t>Решение может предоставлять автоматические и полностью настраиваемые отчеты.</w:t>
      </w:r>
      <w:r>
        <w:rPr>
          <w:rFonts w:ascii="Times New Roman" w:eastAsia="Times New Roman" w:hAnsi="Times New Roman"/>
          <w:color w:val="000000"/>
        </w:rPr>
        <w:tab/>
      </w:r>
    </w:p>
    <w:p w14:paraId="1117CA96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4.2</w:t>
      </w:r>
      <w:r>
        <w:rPr>
          <w:rFonts w:ascii="Times New Roman" w:eastAsia="Times New Roman" w:hAnsi="Times New Roman"/>
          <w:color w:val="000000"/>
        </w:rPr>
        <w:tab/>
        <w:t>Решение должно содержать подробные журналы и отчеты для каждого обработанного сообщения.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58C38614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4.3</w:t>
      </w:r>
      <w:r>
        <w:rPr>
          <w:rFonts w:ascii="Times New Roman" w:eastAsia="Times New Roman" w:hAnsi="Times New Roman"/>
          <w:color w:val="000000"/>
        </w:rPr>
        <w:tab/>
        <w:t>Решение должно предоставлять журналы сообщений, хранящихся в течение определенного периода времени, с функциями поиска, фильтрации и сортировки.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5FFB7FD6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4.4</w:t>
      </w:r>
      <w:r>
        <w:rPr>
          <w:rFonts w:ascii="Times New Roman" w:eastAsia="Times New Roman" w:hAnsi="Times New Roman"/>
          <w:color w:val="000000"/>
        </w:rPr>
        <w:tab/>
        <w:t>Наличие личного кабинета для просмотра статистики по отправкам смс, платежей и расхода средств.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4E641506" w14:textId="4A2B61D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4.5</w:t>
      </w:r>
      <w:r>
        <w:rPr>
          <w:rFonts w:ascii="Times New Roman" w:eastAsia="Times New Roman" w:hAnsi="Times New Roman"/>
          <w:color w:val="000000"/>
        </w:rPr>
        <w:tab/>
        <w:t>В личном кабинете необходим просмотр данных по каждому отправленному SMS-сообщению: те</w:t>
      </w:r>
      <w:r w:rsidR="007E58B3">
        <w:rPr>
          <w:rFonts w:ascii="Times New Roman" w:eastAsia="Times New Roman" w:hAnsi="Times New Roman"/>
          <w:color w:val="000000"/>
        </w:rPr>
        <w:t>к</w:t>
      </w:r>
      <w:r>
        <w:rPr>
          <w:rFonts w:ascii="Times New Roman" w:eastAsia="Times New Roman" w:hAnsi="Times New Roman"/>
          <w:color w:val="000000"/>
        </w:rPr>
        <w:t xml:space="preserve">ст, дата и время, номер </w:t>
      </w:r>
      <w:proofErr w:type="gramStart"/>
      <w:r>
        <w:rPr>
          <w:rFonts w:ascii="Times New Roman" w:eastAsia="Times New Roman" w:hAnsi="Times New Roman"/>
          <w:color w:val="000000"/>
        </w:rPr>
        <w:t>телефона,  имя</w:t>
      </w:r>
      <w:proofErr w:type="gramEnd"/>
      <w:r>
        <w:rPr>
          <w:rFonts w:ascii="Times New Roman" w:eastAsia="Times New Roman" w:hAnsi="Times New Roman"/>
          <w:color w:val="000000"/>
        </w:rPr>
        <w:t xml:space="preserve"> отправителя, количество смс-частей, цена, IP, статус доставки смс, тип смс (сервисное, рекламное, </w:t>
      </w:r>
      <w:proofErr w:type="spellStart"/>
      <w:r>
        <w:rPr>
          <w:rFonts w:ascii="Times New Roman" w:eastAsia="Times New Roman" w:hAnsi="Times New Roman"/>
          <w:color w:val="000000"/>
        </w:rPr>
        <w:t>авторизационное</w:t>
      </w:r>
      <w:proofErr w:type="spellEnd"/>
      <w:r>
        <w:rPr>
          <w:rFonts w:ascii="Times New Roman" w:eastAsia="Times New Roman" w:hAnsi="Times New Roman"/>
          <w:color w:val="000000"/>
        </w:rPr>
        <w:t>).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708770A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4.6</w:t>
      </w:r>
      <w:r>
        <w:rPr>
          <w:rFonts w:ascii="Times New Roman" w:eastAsia="Times New Roman" w:hAnsi="Times New Roman"/>
          <w:color w:val="000000"/>
        </w:rPr>
        <w:tab/>
        <w:t>В личном кабинете необходим просмотр статистики в реальном времени (отправленные смс должны отображаться в статистике без задержек по времени) и за весь период отправок (чтобы данные были доступны и через несколько лет)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16FA9376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4.7</w:t>
      </w:r>
      <w:r>
        <w:rPr>
          <w:rFonts w:ascii="Times New Roman" w:eastAsia="Times New Roman" w:hAnsi="Times New Roman"/>
          <w:color w:val="000000"/>
        </w:rPr>
        <w:tab/>
        <w:t xml:space="preserve">В личном кабинете необходима возможность поиска/фильтрации периоду, тексту сообщения полностью или по любым фрагментам текста и каждому из </w:t>
      </w:r>
      <w:proofErr w:type="gramStart"/>
      <w:r>
        <w:rPr>
          <w:rFonts w:ascii="Times New Roman" w:eastAsia="Times New Roman" w:hAnsi="Times New Roman"/>
          <w:color w:val="000000"/>
        </w:rPr>
        <w:t>полей:  номер</w:t>
      </w:r>
      <w:proofErr w:type="gramEnd"/>
      <w:r>
        <w:rPr>
          <w:rFonts w:ascii="Times New Roman" w:eastAsia="Times New Roman" w:hAnsi="Times New Roman"/>
          <w:color w:val="000000"/>
        </w:rPr>
        <w:t xml:space="preserve"> телефона,  имя отправителя, количество смс-частей, цена, IP, статус доставки смс, тип смс. Необходима возможность одновременного применения нескольких фильтров. В результате фильтрации должен отображаться суммарный итог по количеству смс, количеству смс-частей, стоимости в соответствии с выбранными фильтрами.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25F7DE06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4.8</w:t>
      </w:r>
      <w:r>
        <w:rPr>
          <w:rFonts w:ascii="Times New Roman" w:eastAsia="Times New Roman" w:hAnsi="Times New Roman"/>
          <w:color w:val="000000"/>
        </w:rPr>
        <w:tab/>
        <w:t>Решение должно поддерживать возможность передачи всех данных статистики через HTTP / HTTPS API.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310D62F3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</w:p>
    <w:p w14:paraId="6999C4CA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5. Безопасность</w:t>
      </w:r>
      <w:r>
        <w:rPr>
          <w:rFonts w:ascii="Times New Roman" w:eastAsia="Times New Roman" w:hAnsi="Times New Roman"/>
          <w:b/>
          <w:color w:val="000000"/>
        </w:rPr>
        <w:tab/>
      </w:r>
    </w:p>
    <w:p w14:paraId="4B1F624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</w:p>
    <w:p w14:paraId="0E0A4963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</w:t>
      </w:r>
      <w:r>
        <w:rPr>
          <w:rFonts w:ascii="Times New Roman" w:eastAsia="Times New Roman" w:hAnsi="Times New Roman"/>
          <w:color w:val="000000"/>
        </w:rPr>
        <w:tab/>
        <w:t>Выполнение требований законодательства Российской Федерации при обработке персональных данных, предусмотренных ст. 18.1 и 19 Федерального закона № 152-ФЗ от 27.07.2006 «О персональных данных»</w:t>
      </w:r>
    </w:p>
    <w:p w14:paraId="3BAE1DA7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5.2</w:t>
      </w:r>
      <w:r>
        <w:rPr>
          <w:rFonts w:ascii="Times New Roman" w:eastAsia="Times New Roman" w:hAnsi="Times New Roman"/>
          <w:color w:val="000000"/>
        </w:rPr>
        <w:tab/>
        <w:t>Обеспечение 2-го уровня защищенности персональных данных при их обработке в информационной системе в соответствии с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</w:t>
      </w:r>
    </w:p>
    <w:p w14:paraId="21B45C79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5.3</w:t>
      </w:r>
      <w:r>
        <w:rPr>
          <w:rFonts w:ascii="Times New Roman" w:eastAsia="Times New Roman" w:hAnsi="Times New Roman"/>
          <w:color w:val="000000"/>
        </w:rPr>
        <w:tab/>
        <w:t>Реализация организационных и технических мер по обеспечению безопасности персональных данных для 2-го уровня защищенности при их обработке в информационных системах персональных данных в соответствии Приказ ФСТЭК России от 18.02.2013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</w:p>
    <w:p w14:paraId="1F4C4867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5.4</w:t>
      </w:r>
      <w:r>
        <w:rPr>
          <w:rFonts w:ascii="Times New Roman" w:eastAsia="Times New Roman" w:hAnsi="Times New Roman"/>
          <w:color w:val="000000"/>
        </w:rPr>
        <w:tab/>
        <w:t>Базы данных информации, содержащие персональные данные и компоненты автоматизированной системы обрабатывающие персональные данные должны размещаться на территории Российской Федерации.</w:t>
      </w:r>
    </w:p>
    <w:p w14:paraId="4C8264F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5.5</w:t>
      </w:r>
      <w:r>
        <w:rPr>
          <w:rFonts w:ascii="Times New Roman" w:eastAsia="Times New Roman" w:hAnsi="Times New Roman"/>
          <w:color w:val="000000"/>
        </w:rPr>
        <w:tab/>
        <w:t xml:space="preserve">Запись в Реестре операторов, осуществляющих обработку персональных данных </w:t>
      </w:r>
      <w:proofErr w:type="gramStart"/>
      <w:r>
        <w:rPr>
          <w:rFonts w:ascii="Times New Roman" w:eastAsia="Times New Roman" w:hAnsi="Times New Roman"/>
          <w:color w:val="000000"/>
        </w:rPr>
        <w:t>(  https://pd.rkn.gov.ru/operators-registry/operators-list/</w:t>
      </w:r>
      <w:proofErr w:type="gramEnd"/>
      <w:r>
        <w:rPr>
          <w:rFonts w:ascii="Times New Roman" w:eastAsia="Times New Roman" w:hAnsi="Times New Roman"/>
          <w:color w:val="000000"/>
        </w:rPr>
        <w:t>) с описанием информационной системы обрабатывающей специальные категории персональных данных с передачей по сети Интернет.</w:t>
      </w:r>
    </w:p>
    <w:p w14:paraId="416857DC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5.6</w:t>
      </w:r>
      <w:r>
        <w:rPr>
          <w:rFonts w:ascii="Times New Roman" w:eastAsia="Times New Roman" w:hAnsi="Times New Roman"/>
          <w:color w:val="000000"/>
        </w:rPr>
        <w:tab/>
        <w:t>Двухфакторная аутентификация для входа в личный кабинет.</w:t>
      </w:r>
    </w:p>
    <w:p w14:paraId="5AFF5DA0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5.7</w:t>
      </w:r>
      <w:r>
        <w:rPr>
          <w:rFonts w:ascii="Times New Roman" w:eastAsia="Times New Roman" w:hAnsi="Times New Roman"/>
          <w:color w:val="000000"/>
        </w:rPr>
        <w:tab/>
        <w:t>Ролевая модель в личном кабинете с возможностью разграничения доступа на основе ролей (Администратор, Пользователь).</w:t>
      </w:r>
    </w:p>
    <w:p w14:paraId="11B7A0A3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5.8</w:t>
      </w:r>
      <w:r>
        <w:rPr>
          <w:rFonts w:ascii="Times New Roman" w:eastAsia="Times New Roman" w:hAnsi="Times New Roman"/>
          <w:color w:val="000000"/>
        </w:rPr>
        <w:tab/>
        <w:t>Аудит действий администраторов и пользователей личного кабинета.</w:t>
      </w:r>
    </w:p>
    <w:p w14:paraId="4C9A5B11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5.9</w:t>
      </w:r>
      <w:r>
        <w:rPr>
          <w:rFonts w:ascii="Times New Roman" w:eastAsia="Times New Roman" w:hAnsi="Times New Roman"/>
          <w:color w:val="000000"/>
        </w:rPr>
        <w:tab/>
        <w:t>Интеграции с CRM и другими внешними системами с использованием токенов и TLS версии не ниже 1.2.</w:t>
      </w:r>
    </w:p>
    <w:p w14:paraId="58A46A73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5.10</w:t>
      </w:r>
      <w:r>
        <w:rPr>
          <w:rFonts w:ascii="Times New Roman" w:eastAsia="Times New Roman" w:hAnsi="Times New Roman"/>
          <w:color w:val="000000"/>
        </w:rPr>
        <w:tab/>
        <w:t>Решение должно использовать безопасные и зашифрованные протоколы: туннель IPSec VPN и HTTPS.</w:t>
      </w:r>
    </w:p>
    <w:p w14:paraId="36949E5C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5.11</w:t>
      </w:r>
      <w:r>
        <w:rPr>
          <w:rFonts w:ascii="Times New Roman" w:eastAsia="Times New Roman" w:hAnsi="Times New Roman"/>
          <w:color w:val="000000"/>
        </w:rPr>
        <w:tab/>
        <w:t>Поставщик должен убедиться, что конфиденциальные данные клиента зашифрованы и защищены ограничениями доступа.</w:t>
      </w:r>
    </w:p>
    <w:p w14:paraId="7E8C0E6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5.12</w:t>
      </w:r>
      <w:r>
        <w:rPr>
          <w:rFonts w:ascii="Times New Roman" w:eastAsia="Times New Roman" w:hAnsi="Times New Roman"/>
          <w:color w:val="000000"/>
        </w:rPr>
        <w:tab/>
        <w:t>Поставщик должен обеспечить адекватные меры физической и технической безопасности для всех объектов, где хранятся данные клиента.</w:t>
      </w:r>
    </w:p>
    <w:p w14:paraId="5E127816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5.13</w:t>
      </w:r>
      <w:r>
        <w:rPr>
          <w:rFonts w:ascii="Times New Roman" w:eastAsia="Times New Roman" w:hAnsi="Times New Roman"/>
          <w:color w:val="000000"/>
        </w:rPr>
        <w:tab/>
        <w:t>Поставщик должен иметь меры по устранению аварийных ситуаций и обеспечению непрерывности бизнеса.</w:t>
      </w:r>
    </w:p>
    <w:p w14:paraId="0595D404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5.14</w:t>
      </w:r>
      <w:r>
        <w:rPr>
          <w:rFonts w:ascii="Times New Roman" w:eastAsia="Times New Roman" w:hAnsi="Times New Roman"/>
          <w:color w:val="000000"/>
        </w:rPr>
        <w:tab/>
        <w:t>Поставщик должен быть сертифицирован по стандарту ISO27001.</w:t>
      </w:r>
    </w:p>
    <w:p w14:paraId="5FF33FC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5.15.</w:t>
      </w:r>
      <w:r>
        <w:rPr>
          <w:rFonts w:ascii="Times New Roman" w:eastAsia="Times New Roman" w:hAnsi="Times New Roman"/>
          <w:color w:val="000000"/>
        </w:rPr>
        <w:tab/>
        <w:t>Желательно, поставщик должен быть сертифицирован PCI DSS.</w:t>
      </w:r>
    </w:p>
    <w:p w14:paraId="11E249C0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5.16.</w:t>
      </w:r>
      <w:r>
        <w:rPr>
          <w:rFonts w:ascii="Times New Roman" w:eastAsia="Times New Roman" w:hAnsi="Times New Roman"/>
          <w:color w:val="000000"/>
        </w:rPr>
        <w:tab/>
        <w:t>Интерфейс обеспечивает конфиденциальность получаемой от Заказчика информации. </w:t>
      </w:r>
    </w:p>
    <w:p w14:paraId="313414C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5.17.</w:t>
      </w:r>
      <w:r>
        <w:rPr>
          <w:rFonts w:ascii="Times New Roman" w:eastAsia="Times New Roman" w:hAnsi="Times New Roman"/>
          <w:color w:val="000000"/>
        </w:rPr>
        <w:tab/>
        <w:t>Интерфейс имеет четкие требования к содержанию паролей (заглавные/малые буквы, цифры, спецсимволы) </w:t>
      </w:r>
    </w:p>
    <w:p w14:paraId="360E01D1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5.18.</w:t>
      </w:r>
      <w:r>
        <w:rPr>
          <w:rFonts w:ascii="Times New Roman" w:eastAsia="Times New Roman" w:hAnsi="Times New Roman"/>
          <w:color w:val="000000"/>
        </w:rPr>
        <w:tab/>
        <w:t>Интерфейс обладает возможностью автоматической блокировки учетной записи пользователя, не использующейся в течение определенного количества дней.</w:t>
      </w:r>
    </w:p>
    <w:p w14:paraId="52687B80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5.19.</w:t>
      </w:r>
      <w:r>
        <w:rPr>
          <w:rFonts w:ascii="Times New Roman" w:eastAsia="Times New Roman" w:hAnsi="Times New Roman"/>
          <w:color w:val="000000"/>
        </w:rPr>
        <w:tab/>
        <w:t>Интерфейс имеет возможность настройки фильтрации доступа по IP-адресу.</w:t>
      </w:r>
    </w:p>
    <w:p w14:paraId="0D56CFC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5.20.</w:t>
      </w:r>
      <w:r>
        <w:rPr>
          <w:rFonts w:ascii="Times New Roman" w:eastAsia="Times New Roman" w:hAnsi="Times New Roman"/>
          <w:color w:val="000000"/>
        </w:rPr>
        <w:tab/>
        <w:t xml:space="preserve">Контроль доступа к платформе по принципу распознавания человек/робот, применение CAPTCHA. </w:t>
      </w:r>
    </w:p>
    <w:p w14:paraId="566D6C1E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</w:rPr>
      </w:pPr>
    </w:p>
    <w:p w14:paraId="3ED9938A" w14:textId="77777777" w:rsidR="00DE54EB" w:rsidRDefault="00F67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Количество/качество работы/услуги, условия поставки</w:t>
      </w:r>
    </w:p>
    <w:p w14:paraId="3BFDEA67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</w:p>
    <w:p w14:paraId="17164005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p w14:paraId="4BA2C80C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Средний объем услуг в </w:t>
      </w:r>
      <w:proofErr w:type="gramStart"/>
      <w:r>
        <w:rPr>
          <w:rFonts w:ascii="Times New Roman" w:eastAsia="Times New Roman" w:hAnsi="Times New Roman"/>
          <w:color w:val="000000"/>
        </w:rPr>
        <w:t>месяц  указан</w:t>
      </w:r>
      <w:proofErr w:type="gramEnd"/>
      <w:r>
        <w:rPr>
          <w:rFonts w:ascii="Times New Roman" w:eastAsia="Times New Roman" w:hAnsi="Times New Roman"/>
          <w:color w:val="000000"/>
        </w:rPr>
        <w:t xml:space="preserve"> в  Приложении №1 к Техническому заданию. Количество отправленных SMS-сообщений для целей тарификации определяется для каждого отчетного периода отдельно. За отчетный период принимаем 1 (один) месяц. </w:t>
      </w:r>
      <w:r>
        <w:rPr>
          <w:rFonts w:ascii="Times New Roman" w:eastAsia="Times New Roman" w:hAnsi="Times New Roman"/>
        </w:rPr>
        <w:t xml:space="preserve">Условия поставки/выполнения работ/оказания услуг: Товар поставляется силами и за счет Поставщика.  Услуги оказываются Исполнителем лично. </w:t>
      </w:r>
    </w:p>
    <w:p w14:paraId="3EE15218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</w:p>
    <w:p w14:paraId="65174579" w14:textId="5C8FEDCF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Срок оказания </w:t>
      </w:r>
      <w:proofErr w:type="gramStart"/>
      <w:r>
        <w:rPr>
          <w:rFonts w:ascii="Times New Roman" w:eastAsia="Times New Roman" w:hAnsi="Times New Roman"/>
          <w:color w:val="000000"/>
        </w:rPr>
        <w:t>услуг:  с</w:t>
      </w:r>
      <w:proofErr w:type="gramEnd"/>
      <w:r>
        <w:rPr>
          <w:rFonts w:ascii="Times New Roman" w:eastAsia="Times New Roman" w:hAnsi="Times New Roman"/>
          <w:color w:val="000000"/>
        </w:rPr>
        <w:t xml:space="preserve"> 01 </w:t>
      </w:r>
      <w:r>
        <w:rPr>
          <w:rFonts w:ascii="Times New Roman" w:eastAsia="Times New Roman" w:hAnsi="Times New Roman"/>
        </w:rPr>
        <w:t>но</w:t>
      </w:r>
      <w:r>
        <w:rPr>
          <w:rFonts w:ascii="Times New Roman" w:eastAsia="Times New Roman" w:hAnsi="Times New Roman"/>
          <w:color w:val="000000"/>
        </w:rPr>
        <w:t>ября 202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  <w:color w:val="000000"/>
        </w:rPr>
        <w:t xml:space="preserve"> по </w:t>
      </w:r>
      <w:r w:rsidR="00032607">
        <w:rPr>
          <w:rFonts w:ascii="Times New Roman" w:eastAsia="Times New Roman" w:hAnsi="Times New Roman"/>
          <w:color w:val="000000"/>
        </w:rPr>
        <w:t>31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32607">
        <w:rPr>
          <w:rFonts w:ascii="Times New Roman" w:eastAsia="Times New Roman" w:hAnsi="Times New Roman"/>
        </w:rPr>
        <w:t>октября</w:t>
      </w:r>
      <w:r>
        <w:rPr>
          <w:rFonts w:ascii="Times New Roman" w:eastAsia="Times New Roman" w:hAnsi="Times New Roman"/>
          <w:color w:val="000000"/>
        </w:rPr>
        <w:t xml:space="preserve"> 202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color w:val="000000"/>
        </w:rPr>
        <w:t xml:space="preserve"> года. По истечении указанного периода планируется проведение нового запроса цен/предложений на следующий период.</w:t>
      </w:r>
    </w:p>
    <w:tbl>
      <w:tblPr>
        <w:tblStyle w:val="af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DE54EB" w14:paraId="1934E525" w14:textId="77777777">
        <w:trPr>
          <w:trHeight w:val="15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11C3B" w14:textId="77777777" w:rsidR="00DE54EB" w:rsidRDefault="00F671F3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 обнаружении недостатков оказываемых услуг Заказчик извещает об этом Исполнителя. Исполнитель обязан в кратчайшие сроки устранить недостатки, в случае невозможности - Исполнитель обязан предупредить об этом Заказчика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вернуть  денежные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средства за данные услуги, если услуги были оплачены Заказчиком.</w:t>
            </w:r>
          </w:p>
        </w:tc>
      </w:tr>
      <w:tr w:rsidR="00DE54EB" w14:paraId="57CE655A" w14:textId="77777777">
        <w:trPr>
          <w:trHeight w:val="5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76A86" w14:textId="77777777" w:rsidR="00DE54EB" w:rsidRDefault="00F671F3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Исполнитель  несет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ответственность за качество оказанных услуг.</w:t>
            </w:r>
          </w:p>
        </w:tc>
      </w:tr>
      <w:tr w:rsidR="00DE54EB" w14:paraId="0D3C7498" w14:textId="77777777">
        <w:trPr>
          <w:trHeight w:val="7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32343" w14:textId="77777777" w:rsidR="00DE54EB" w:rsidRDefault="00F671F3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Услуга признается некачественной, если не соответствует техническим характеристикам, зафиксированным в договоре оказания услуг и в настоящем Техническом задании. </w:t>
            </w:r>
          </w:p>
        </w:tc>
      </w:tr>
    </w:tbl>
    <w:p w14:paraId="6351A7FC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EA6544D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DFCDB13" w14:textId="77777777" w:rsidR="00DE54EB" w:rsidRDefault="00F67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Платежные условия договора</w:t>
      </w:r>
    </w:p>
    <w:p w14:paraId="486D3E3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firstLine="426"/>
        <w:jc w:val="both"/>
        <w:rPr>
          <w:rFonts w:ascii="Times New Roman" w:eastAsia="Times New Roman" w:hAnsi="Times New Roman"/>
          <w:color w:val="7F7F7F"/>
        </w:rPr>
      </w:pPr>
      <w:r>
        <w:rPr>
          <w:rFonts w:ascii="Times New Roman" w:eastAsia="Times New Roman" w:hAnsi="Times New Roman"/>
          <w:color w:val="000000"/>
        </w:rPr>
        <w:t>Валюта договора: Российские рубли с НДС (если применим).</w:t>
      </w:r>
    </w:p>
    <w:p w14:paraId="21F8CDC7" w14:textId="19AEE947" w:rsidR="00DE54EB" w:rsidRDefault="00F671F3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Условия оплаты:</w:t>
      </w:r>
      <w:r w:rsidR="00D05EC1">
        <w:rPr>
          <w:rFonts w:ascii="Times New Roman" w:eastAsia="Times New Roman" w:hAnsi="Times New Roman"/>
          <w:color w:val="000000"/>
        </w:rPr>
        <w:t xml:space="preserve"> Отсрочка платежа в течение 30 (тридцати) рабочих дней за отчетный период. </w:t>
      </w:r>
      <w:r>
        <w:rPr>
          <w:rFonts w:ascii="Times New Roman" w:eastAsia="Times New Roman" w:hAnsi="Times New Roman"/>
          <w:color w:val="000000"/>
        </w:rPr>
        <w:t xml:space="preserve">Оплата </w:t>
      </w:r>
      <w:r w:rsidR="00D05EC1">
        <w:rPr>
          <w:rFonts w:ascii="Times New Roman" w:eastAsia="Times New Roman" w:hAnsi="Times New Roman"/>
          <w:color w:val="000000"/>
        </w:rPr>
        <w:t>п</w:t>
      </w:r>
      <w:r>
        <w:rPr>
          <w:rFonts w:ascii="Times New Roman" w:eastAsia="Times New Roman" w:hAnsi="Times New Roman"/>
          <w:color w:val="000000"/>
        </w:rPr>
        <w:t xml:space="preserve">оставки товара и оказанных услуг осуществляется в течение </w:t>
      </w:r>
      <w:r w:rsidR="00EC1907">
        <w:rPr>
          <w:rFonts w:ascii="Times New Roman" w:eastAsia="Times New Roman" w:hAnsi="Times New Roman"/>
          <w:color w:val="000000"/>
        </w:rPr>
        <w:t>30</w:t>
      </w:r>
      <w:r>
        <w:rPr>
          <w:rFonts w:ascii="Times New Roman" w:eastAsia="Times New Roman" w:hAnsi="Times New Roman"/>
          <w:color w:val="000000"/>
        </w:rPr>
        <w:t xml:space="preserve"> (</w:t>
      </w:r>
      <w:r w:rsidR="00EC1907">
        <w:rPr>
          <w:rFonts w:ascii="Times New Roman" w:eastAsia="Times New Roman" w:hAnsi="Times New Roman"/>
          <w:color w:val="000000"/>
        </w:rPr>
        <w:t>тридцати</w:t>
      </w:r>
      <w:r>
        <w:rPr>
          <w:rFonts w:ascii="Times New Roman" w:eastAsia="Times New Roman" w:hAnsi="Times New Roman"/>
          <w:color w:val="000000"/>
        </w:rPr>
        <w:t>) рабочих дней после выставления счета Исполнителем</w:t>
      </w:r>
      <w:r w:rsidR="00D05EC1">
        <w:rPr>
          <w:rFonts w:ascii="Times New Roman" w:eastAsia="Times New Roman" w:hAnsi="Times New Roman"/>
          <w:color w:val="000000"/>
        </w:rPr>
        <w:t xml:space="preserve"> и предоставления корректно оформленных закрывающих документов.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60FB0031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Исполнитель должен предоставлять следующие отчётные документы не позднее пятого числа месяца, следующего за отчётным: </w:t>
      </w:r>
    </w:p>
    <w:p w14:paraId="18433AC9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Счёт, счет-фактуру и акт выполненных работ услуги в виде скан копий с печатями на электронную почту.</w:t>
      </w:r>
    </w:p>
    <w:p w14:paraId="6632E27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Отправка документов на оплату и закрывающих документов по ЭДО.</w:t>
      </w:r>
    </w:p>
    <w:p w14:paraId="4927114D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 За отчетный период принимается 1 (один) месяц. </w:t>
      </w:r>
    </w:p>
    <w:p w14:paraId="074F749C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color w:val="000000"/>
        </w:rPr>
      </w:pPr>
    </w:p>
    <w:p w14:paraId="0E393C7F" w14:textId="77777777" w:rsidR="00DE54EB" w:rsidRDefault="00F67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Условия тестирования</w:t>
      </w:r>
    </w:p>
    <w:p w14:paraId="44D293FA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Предоставление тестового доступа в личный кабинет на период не менее 1 (одного) месяца.</w:t>
      </w:r>
    </w:p>
    <w:p w14:paraId="5D83AE5E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Предоставление возможности отправки тестовых сообщений без тарификации (количество согласовывается при подписании договора).</w:t>
      </w:r>
    </w:p>
    <w:p w14:paraId="1FC5301B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Предоставление на период теста персонального </w:t>
      </w:r>
      <w:proofErr w:type="gramStart"/>
      <w:r>
        <w:rPr>
          <w:rFonts w:ascii="Times New Roman" w:eastAsia="Times New Roman" w:hAnsi="Times New Roman"/>
          <w:color w:val="000000"/>
        </w:rPr>
        <w:t>менеджер  и</w:t>
      </w:r>
      <w:proofErr w:type="gramEnd"/>
      <w:r>
        <w:rPr>
          <w:rFonts w:ascii="Times New Roman" w:eastAsia="Times New Roman" w:hAnsi="Times New Roman"/>
          <w:color w:val="000000"/>
        </w:rPr>
        <w:t xml:space="preserve"> услуг техподдержки (характеристики в </w:t>
      </w:r>
      <w:proofErr w:type="spellStart"/>
      <w:r>
        <w:rPr>
          <w:rFonts w:ascii="Times New Roman" w:eastAsia="Times New Roman" w:hAnsi="Times New Roman"/>
          <w:color w:val="000000"/>
        </w:rPr>
        <w:t>пп</w:t>
      </w:r>
      <w:proofErr w:type="spellEnd"/>
      <w:r>
        <w:rPr>
          <w:rFonts w:ascii="Times New Roman" w:eastAsia="Times New Roman" w:hAnsi="Times New Roman"/>
          <w:color w:val="000000"/>
        </w:rPr>
        <w:t>. 1.12).</w:t>
      </w:r>
    </w:p>
    <w:p w14:paraId="6AD33B1F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782B010" w14:textId="43034B9C" w:rsidR="00DE54EB" w:rsidRPr="00EC1907" w:rsidRDefault="00F671F3" w:rsidP="00EC1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Иные условия</w:t>
      </w:r>
    </w:p>
    <w:p w14:paraId="4BA93499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567"/>
        <w:jc w:val="both"/>
        <w:rPr>
          <w:rFonts w:ascii="Times New Roman" w:eastAsia="Times New Roman" w:hAnsi="Times New Roman"/>
          <w:color w:val="000000"/>
        </w:rPr>
      </w:pPr>
    </w:p>
    <w:p w14:paraId="3553A2CE" w14:textId="77777777" w:rsidR="00DE54EB" w:rsidRDefault="00F671F3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Договор с победителем(-</w:t>
      </w:r>
      <w:proofErr w:type="spellStart"/>
      <w:r>
        <w:rPr>
          <w:rFonts w:ascii="Times New Roman" w:eastAsia="Times New Roman" w:hAnsi="Times New Roman"/>
        </w:rPr>
        <w:t>ями</w:t>
      </w:r>
      <w:proofErr w:type="spellEnd"/>
      <w:r>
        <w:rPr>
          <w:rFonts w:ascii="Times New Roman" w:eastAsia="Times New Roman" w:hAnsi="Times New Roman"/>
        </w:rPr>
        <w:t xml:space="preserve">) могут быть заключены с юридическими лицами ГК </w:t>
      </w:r>
      <w:proofErr w:type="spellStart"/>
      <w:r>
        <w:rPr>
          <w:rFonts w:ascii="Times New Roman" w:eastAsia="Times New Roman" w:hAnsi="Times New Roman"/>
        </w:rPr>
        <w:t>ДокДок</w:t>
      </w:r>
      <w:proofErr w:type="spellEnd"/>
      <w:r>
        <w:rPr>
          <w:rFonts w:ascii="Times New Roman" w:eastAsia="Times New Roman" w:hAnsi="Times New Roman"/>
        </w:rPr>
        <w:t xml:space="preserve">, а именно, но не ограничиваясь: </w:t>
      </w:r>
    </w:p>
    <w:p w14:paraId="64998EC7" w14:textId="77777777" w:rsidR="00DE54EB" w:rsidRDefault="00F671F3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ООО «ДОКДОК ТЗ», ООО «Инновационные сервисы», ООО «</w:t>
      </w:r>
      <w:proofErr w:type="spellStart"/>
      <w:r>
        <w:rPr>
          <w:rFonts w:ascii="Times New Roman" w:eastAsia="Times New Roman" w:hAnsi="Times New Roman"/>
        </w:rPr>
        <w:t>ДокДок</w:t>
      </w:r>
      <w:proofErr w:type="spellEnd"/>
      <w:r>
        <w:rPr>
          <w:rFonts w:ascii="Times New Roman" w:eastAsia="Times New Roman" w:hAnsi="Times New Roman"/>
        </w:rPr>
        <w:t xml:space="preserve">», ООО «ИННОВАЦИОННАЯ МЕДИЦИНА». </w:t>
      </w:r>
    </w:p>
    <w:p w14:paraId="72074F3E" w14:textId="77777777" w:rsidR="00DE54EB" w:rsidRDefault="00F671F3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случае непредставления Компанией-победителем запроса цен/предложений подписанных оригиналов договоров в указанный срок, Заказчик оставляет за собой право лишить данную Компанию статуса победителя запроса предложений и выбрать нового победителя. </w:t>
      </w:r>
    </w:p>
    <w:p w14:paraId="1D77ED65" w14:textId="77777777" w:rsidR="00DE54EB" w:rsidRDefault="00F671F3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Компания оставляет за собой право досрочного расторжения договора с победителем запроса цен/предложений в случае оказания последним услуг ненадлежащего качества и/или нарушения условий подписанного договора. </w:t>
      </w:r>
    </w:p>
    <w:p w14:paraId="1CDAF683" w14:textId="77777777" w:rsidR="00DE54EB" w:rsidRDefault="00F671F3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Вся информация, полученная по результатам тендера, является строго конфиденциальной. </w:t>
      </w:r>
    </w:p>
    <w:p w14:paraId="172FC99F" w14:textId="77777777" w:rsidR="00DE54EB" w:rsidRDefault="00F671F3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Отказ участника от своего подтвержденного предложения, а также нарушение условий данного запроса предложений и подписанного договора могут привести к дисквалификации участника (прекращению сотрудничества) на срок не менее 1 года.</w:t>
      </w:r>
    </w:p>
    <w:p w14:paraId="1F569DEC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567"/>
        <w:jc w:val="both"/>
        <w:rPr>
          <w:rFonts w:ascii="Times New Roman" w:eastAsia="Times New Roman" w:hAnsi="Times New Roman"/>
          <w:color w:val="000000"/>
        </w:rPr>
      </w:pPr>
    </w:p>
    <w:p w14:paraId="58F5334F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567"/>
        <w:jc w:val="both"/>
        <w:rPr>
          <w:rFonts w:ascii="Times New Roman" w:eastAsia="Times New Roman" w:hAnsi="Times New Roman"/>
          <w:color w:val="000000"/>
        </w:rPr>
      </w:pPr>
    </w:p>
    <w:p w14:paraId="51BE4FF7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0D0E90A6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02CFE296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7C344365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7C0A6EA7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37440244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4717BF72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751862F6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43995C72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6D7C5C99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56F95BF5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3749A1F1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1ED66F86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23811A69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2ADEE07F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43574460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+</w:t>
      </w:r>
    </w:p>
    <w:p w14:paraId="05E6E15C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62E470A" w14:textId="77777777" w:rsidR="00EC1907" w:rsidRDefault="00EC19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617C62E6" w14:textId="77777777" w:rsidR="00EC1907" w:rsidRDefault="00EC19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118738E" w14:textId="77777777" w:rsidR="00EC1907" w:rsidRDefault="00EC19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353ECE75" w14:textId="77777777" w:rsidR="00EC1907" w:rsidRDefault="00EC19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25994A4" w14:textId="77777777" w:rsidR="00EC1907" w:rsidRDefault="00EC19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56028AB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14:paraId="5504DBF8" w14:textId="77777777" w:rsidR="00DE54EB" w:rsidRDefault="00F671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Приложение №1 к Техническому заданию</w:t>
      </w:r>
    </w:p>
    <w:p w14:paraId="3677AD9C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</w:rPr>
      </w:pPr>
    </w:p>
    <w:p w14:paraId="284BFE75" w14:textId="7DB4FCC0" w:rsidR="00DE54EB" w:rsidRDefault="00FF69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Ежемесячный средний объем услуг, Лот 1</w:t>
      </w:r>
      <w:r w:rsidR="007D4484">
        <w:rPr>
          <w:rFonts w:ascii="Times New Roman" w:eastAsia="Times New Roman" w:hAnsi="Times New Roman"/>
          <w:b/>
          <w:color w:val="000000"/>
        </w:rPr>
        <w:t xml:space="preserve"> (ООО «</w:t>
      </w:r>
      <w:proofErr w:type="spellStart"/>
      <w:r w:rsidR="007D4484">
        <w:rPr>
          <w:rFonts w:ascii="Times New Roman" w:eastAsia="Times New Roman" w:hAnsi="Times New Roman"/>
          <w:b/>
          <w:color w:val="000000"/>
        </w:rPr>
        <w:t>ДокДок</w:t>
      </w:r>
      <w:proofErr w:type="spellEnd"/>
      <w:r w:rsidR="007D4484">
        <w:rPr>
          <w:rFonts w:ascii="Times New Roman" w:eastAsia="Times New Roman" w:hAnsi="Times New Roman"/>
          <w:b/>
          <w:color w:val="000000"/>
        </w:rPr>
        <w:t>»)</w:t>
      </w:r>
      <w:r>
        <w:rPr>
          <w:rFonts w:ascii="Times New Roman" w:eastAsia="Times New Roman" w:hAnsi="Times New Roman"/>
          <w:b/>
          <w:color w:val="000000"/>
        </w:rPr>
        <w:t>.</w:t>
      </w:r>
    </w:p>
    <w:p w14:paraId="066D9E9B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/>
          <w:b/>
        </w:rPr>
      </w:pPr>
    </w:p>
    <w:tbl>
      <w:tblPr>
        <w:tblStyle w:val="af3"/>
        <w:tblW w:w="9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3581"/>
        <w:gridCol w:w="2798"/>
        <w:gridCol w:w="992"/>
        <w:gridCol w:w="1635"/>
      </w:tblGrid>
      <w:tr w:rsidR="00FF6974" w14:paraId="4E773233" w14:textId="77777777" w:rsidTr="00073A6E">
        <w:trPr>
          <w:trHeight w:val="555"/>
        </w:trPr>
        <w:tc>
          <w:tcPr>
            <w:tcW w:w="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A5A74" w14:textId="77777777" w:rsidR="00FF6974" w:rsidRDefault="00FF6974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358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CEC2F" w14:textId="77777777" w:rsidR="00FF6974" w:rsidRDefault="00FF6974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279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D8AF5" w14:textId="77777777" w:rsidR="00FF6974" w:rsidRDefault="00FF6974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Комментарии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374A3" w14:textId="6E26F1C8" w:rsidR="00FF6974" w:rsidRDefault="00FF6974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Количество</w:t>
            </w:r>
          </w:p>
        </w:tc>
        <w:tc>
          <w:tcPr>
            <w:tcW w:w="1635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C549F" w14:textId="56D223DA" w:rsidR="00FF6974" w:rsidRDefault="00FF6974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Единиц</w:t>
            </w:r>
            <w:r w:rsidR="00872C3E">
              <w:rPr>
                <w:rFonts w:ascii="Arial" w:eastAsia="Arial" w:hAnsi="Arial" w:cs="Arial"/>
                <w:color w:val="333333"/>
                <w:sz w:val="16"/>
                <w:szCs w:val="16"/>
              </w:rPr>
              <w:t>а</w:t>
            </w: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измерения</w:t>
            </w:r>
          </w:p>
        </w:tc>
      </w:tr>
      <w:tr w:rsidR="00B74501" w14:paraId="004C14AA" w14:textId="77777777" w:rsidTr="00073A6E">
        <w:trPr>
          <w:trHeight w:val="420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DB195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227FE9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Билайн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2053B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00FD4" w14:textId="785B2EA2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125 811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32C6C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366BA999" w14:textId="77777777" w:rsidTr="00073A6E">
        <w:trPr>
          <w:trHeight w:val="399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160AE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A6990C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Билайн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4A6585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CE99A" w14:textId="1EE81F7E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48 358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94EAB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7F5C95AA" w14:textId="77777777" w:rsidTr="00872C3E">
        <w:trPr>
          <w:trHeight w:val="390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62441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B9AB0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Мегафон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21396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253B9" w14:textId="6CFE5C52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137 160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1B7FF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47DB0F5A" w14:textId="77777777" w:rsidTr="00872C3E">
        <w:trPr>
          <w:trHeight w:val="384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68768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562F2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Стоимость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авторизационной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СМС, оператор Мегафон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1A04E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4ED8A3" w14:textId="337C1E3C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14 224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2A7C6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6DAF4E7C" w14:textId="77777777" w:rsidTr="00872C3E">
        <w:trPr>
          <w:trHeight w:val="374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E8C0EB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DCD5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информационной СМС, оператор Мегафон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A5D04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6371C" w14:textId="1E9DFEA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38 395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8B4DE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3C899840" w14:textId="77777777" w:rsidTr="00872C3E">
        <w:trPr>
          <w:trHeight w:val="368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62E0D5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839E5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МТС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B20366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E978C" w14:textId="415A2419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225 009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C8365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4476441C" w14:textId="77777777" w:rsidTr="00872C3E">
        <w:trPr>
          <w:trHeight w:val="344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2B1EF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0D9C4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Стоимость сервисной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СМС 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оператор МТС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F1A08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BE105" w14:textId="1DEB3960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60 219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EAD97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2E7AE16C" w14:textId="77777777" w:rsidTr="00872C3E">
        <w:trPr>
          <w:trHeight w:val="464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FC03D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1EA460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Теле 2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4C3E7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3CC41" w14:textId="2A5E2650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159 930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C7900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56D62FB4" w14:textId="77777777" w:rsidTr="00872C3E">
        <w:trPr>
          <w:trHeight w:val="414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26BFB5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5439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Теле 2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DF015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626EB" w14:textId="40582198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12 693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D6CDE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39401C5E" w14:textId="77777777" w:rsidTr="00872C3E">
        <w:trPr>
          <w:trHeight w:val="406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F0E8ED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4B273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Ростелеком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EC46A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D1EEE" w14:textId="74F6FCCF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4 292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D284F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7D118222" w14:textId="77777777" w:rsidTr="00872C3E">
        <w:trPr>
          <w:trHeight w:val="38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D086E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94C57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Ростелеком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25A2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35C9D6" w14:textId="332C410C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24303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57A0764F" w14:textId="77777777" w:rsidTr="00872C3E">
        <w:trPr>
          <w:trHeight w:val="376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BA4D76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A6C2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Мотив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52F3AD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BF1BC" w14:textId="73EF36E5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5 536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1B098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50B60867" w14:textId="77777777" w:rsidTr="00872C3E">
        <w:trPr>
          <w:trHeight w:val="368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78C4A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FDD9AF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Мотив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4F082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2D629" w14:textId="6D43E489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FDF4A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64FC26E1" w14:textId="77777777" w:rsidTr="00073A6E">
        <w:trPr>
          <w:trHeight w:val="1203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D2E2F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1A7F3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др. операторы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4FE4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Др. операторы: Сбербанк-Телеком, Тинькофф Мобайл,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Скартел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Межрегиональный ТранзитТелеком, АКОС, МГТС, ВТБ-Мобайл, К-телеком и др.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EFF57" w14:textId="755CD92A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57 130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A88BB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B74501" w14:paraId="73CAE6B3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C6160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07F56" w14:textId="7A09EBFD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Регистрация нового имени отправителя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1C974" w14:textId="45B2628F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Единоразово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D71363" w14:textId="66D14706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167" w14:textId="26E48451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7303726A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14BA6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00B6D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Ежемесячная плата за обслуживание канала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3328F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D72CB" w14:textId="31D187C0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A8D81" w14:textId="49432A6F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168E09D1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94391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B203A5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Билайн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28EFA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ED68A" w14:textId="2EE78A92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A68020" w14:textId="54D47A5D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5E8480DD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1B679F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330A7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МТС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E541B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F397B1" w14:textId="5774A829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0B88B" w14:textId="176CAEA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5C244944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08C5B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55261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Мегафон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62C7B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E6674" w14:textId="68A1E69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B6D14" w14:textId="0527BB34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3A7BEEF5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BADF6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DA4A9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Теле2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D2CF9E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DDBDD" w14:textId="087EC7E0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10BBC" w14:textId="12855F00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386D237B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8B07AB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1FCB8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Ростелеком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38F143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F0E2D" w14:textId="1721C904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8DEEE" w14:textId="18C28DEE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6522A752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7096A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0F849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Мотив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B1B4A8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8E1CD" w14:textId="7BEB0C9B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DFF0B7" w14:textId="28B671DE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3C09BB1B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9E4F4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1619F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др. операторы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AE9B3" w14:textId="77777777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37B41" w14:textId="1C9C1061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487C7" w14:textId="148564EF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B74501" w14:paraId="36B93418" w14:textId="77777777" w:rsidTr="00073A6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BBE2B" w14:textId="77777777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8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9B5CC6" w14:textId="26FBF182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Интеграция с системами заказчика</w:t>
            </w:r>
          </w:p>
        </w:tc>
        <w:tc>
          <w:tcPr>
            <w:tcW w:w="279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2FA03" w14:textId="5611BF8D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Единоразово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F5186" w14:textId="1D05D464" w:rsidR="00B74501" w:rsidRDefault="00B74501" w:rsidP="00B74501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E7E1E" w14:textId="1EF86946" w:rsidR="00B74501" w:rsidRDefault="00B74501" w:rsidP="00B74501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</w:tbl>
    <w:p w14:paraId="0690DD15" w14:textId="77777777" w:rsidR="00872C3E" w:rsidRDefault="00872C3E" w:rsidP="00FF69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</w:rPr>
      </w:pPr>
    </w:p>
    <w:p w14:paraId="464B8A5D" w14:textId="77777777" w:rsidR="00872C3E" w:rsidRDefault="00872C3E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 w:type="page"/>
      </w:r>
    </w:p>
    <w:p w14:paraId="4FB0BFF1" w14:textId="7E7E1729" w:rsidR="00FF6974" w:rsidRDefault="00FF6974" w:rsidP="00FF69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Приложение №2 к Техническому заданию</w:t>
      </w:r>
    </w:p>
    <w:p w14:paraId="4AC06867" w14:textId="77777777" w:rsidR="00FF6974" w:rsidRDefault="00FF6974" w:rsidP="00FF69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</w:rPr>
      </w:pPr>
    </w:p>
    <w:p w14:paraId="527207D1" w14:textId="435F69F7" w:rsidR="00FF6974" w:rsidRDefault="00872C3E" w:rsidP="00872C3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Ежемесячный средний объем услуг, Лот 2</w:t>
      </w:r>
      <w:r w:rsidR="003113B8">
        <w:rPr>
          <w:rFonts w:ascii="Times New Roman" w:eastAsia="Times New Roman" w:hAnsi="Times New Roman"/>
          <w:b/>
          <w:color w:val="000000"/>
        </w:rPr>
        <w:t xml:space="preserve"> (ООО «Инновационная медицина»).</w:t>
      </w:r>
    </w:p>
    <w:p w14:paraId="7BA2B2F1" w14:textId="77777777" w:rsidR="00FF6974" w:rsidRDefault="00FF6974" w:rsidP="00FF69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/>
          <w:b/>
        </w:rPr>
      </w:pPr>
    </w:p>
    <w:tbl>
      <w:tblPr>
        <w:tblStyle w:val="af3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3544"/>
        <w:gridCol w:w="2835"/>
        <w:gridCol w:w="992"/>
        <w:gridCol w:w="1701"/>
      </w:tblGrid>
      <w:tr w:rsidR="00872C3E" w14:paraId="604C0E27" w14:textId="77777777" w:rsidTr="00872C3E">
        <w:trPr>
          <w:trHeight w:val="555"/>
        </w:trPr>
        <w:tc>
          <w:tcPr>
            <w:tcW w:w="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7B579" w14:textId="78C88107" w:rsidR="00872C3E" w:rsidRDefault="00872C3E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9A86A" w14:textId="1E8E2EF7" w:rsidR="00872C3E" w:rsidRDefault="00872C3E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ED2F6" w14:textId="2978474B" w:rsidR="00872C3E" w:rsidRDefault="00872C3E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Комментарии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8B0E1" w14:textId="56DF4829" w:rsidR="00872C3E" w:rsidRDefault="00872C3E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67750" w14:textId="09CA59FF" w:rsidR="00872C3E" w:rsidRDefault="00872C3E" w:rsidP="00872C3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Единица измерения</w:t>
            </w:r>
          </w:p>
        </w:tc>
      </w:tr>
      <w:tr w:rsidR="00AD213C" w14:paraId="2A68BB8D" w14:textId="77777777" w:rsidTr="00872C3E">
        <w:trPr>
          <w:trHeight w:val="388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7E30E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5E77B6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Билайн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362FA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EC3DE" w14:textId="00A7424E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CC89C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38F7F9F1" w14:textId="77777777" w:rsidTr="00872C3E">
        <w:trPr>
          <w:trHeight w:val="396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FD084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F0596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Билайн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2616B8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0446B9" w14:textId="50F46D25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201 183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9EF23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17CFBED7" w14:textId="77777777" w:rsidTr="00872C3E">
        <w:trPr>
          <w:trHeight w:val="402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C5F81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8A03E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Мегафон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85632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8C9AD" w14:textId="05BA9430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76 952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DC372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1D4A44D7" w14:textId="77777777" w:rsidTr="00872C3E">
        <w:trPr>
          <w:trHeight w:val="380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8EA17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93FBB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Стоимость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авторизационной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СМС, оператор Мегафон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2EDECC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374F31" w14:textId="12768E7D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5F08D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5E79D0DD" w14:textId="77777777" w:rsidTr="00872C3E">
        <w:trPr>
          <w:trHeight w:val="373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FAA12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C56B2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информационной СМС, оператор Мегафон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6C28D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6B4DA" w14:textId="1B20A460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162 445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4C36C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0293C5B3" w14:textId="77777777" w:rsidTr="00872C3E">
        <w:trPr>
          <w:trHeight w:val="350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E84D5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A8AFD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МТС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2DAD0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4F72F" w14:textId="3E7C273E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224 551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B7AD3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063BE209" w14:textId="77777777" w:rsidTr="00872C3E">
        <w:trPr>
          <w:trHeight w:val="342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41DB8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516CD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Стоимость сервисной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СМС 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оператор МТС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8AA16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8BCF5" w14:textId="0BC67FD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5C6E3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63AEB30D" w14:textId="77777777" w:rsidTr="00872C3E">
        <w:trPr>
          <w:trHeight w:val="476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B3881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38069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Теле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203EC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3E887" w14:textId="337CDE93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202 346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EC4F64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17184AAC" w14:textId="77777777" w:rsidTr="00872C3E">
        <w:trPr>
          <w:trHeight w:val="412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17E026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EF741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Теле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07691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AE37E" w14:textId="616EBA55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61B76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35486471" w14:textId="77777777" w:rsidTr="00872C3E">
        <w:trPr>
          <w:trHeight w:val="391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57091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C3A79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Ростелеком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C1EF5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189F04" w14:textId="4A12F1CD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94DBF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4DACB04D" w14:textId="77777777" w:rsidTr="00872C3E">
        <w:trPr>
          <w:trHeight w:val="382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2048A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4F288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Ростелеком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9216C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0135C" w14:textId="66A7033F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239233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6F80CFAB" w14:textId="77777777" w:rsidTr="00872C3E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F46AE3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57C66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Мотив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7251A9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B6C27" w14:textId="6A166EDF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115DF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69950EAD" w14:textId="77777777" w:rsidTr="00872C3E">
        <w:trPr>
          <w:trHeight w:val="414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BD426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6878D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сервисной СМС, оператор Мотив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B0C95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указан ориентировочный объем на 1 месяц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01B8E" w14:textId="47EBF79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DE2DC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6884DFD9" w14:textId="77777777" w:rsidTr="00872C3E">
        <w:trPr>
          <w:trHeight w:val="1039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0ED40" w14:textId="7777777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A6108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Стоимость рекламной СМС, оператор др. операторы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92CE6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Др. операторы: Сбербанк-Телеком, Тинькофф Мобайл,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Скартел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Межрегиональный ТранзитТелеком, АКОС, МГТС, ВТБ-Мобайл, К-телеком и др.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014643" w14:textId="2FCCD619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104 724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F17792" w14:textId="77777777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13C" w14:paraId="18A8565F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C706E" w14:textId="61959492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21BAE" w14:textId="18D7FB7F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Регистрация нового имени отправителя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CB562" w14:textId="68DFBD38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Единоразово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62DD0" w14:textId="51FE3464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83079" w14:textId="74550B05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010DF5B2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627C6" w14:textId="4A82E1D4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07F51" w14:textId="1863817E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Ежемесячная плата за обслуживание канала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911C98" w14:textId="04DC26F4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8A2FD" w14:textId="6DB86342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1C923" w14:textId="440C9672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3E2C50D0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76710" w14:textId="098BC2BA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98989" w14:textId="6BB29E96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Билайн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FE1F02" w14:textId="093C1350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FCDB1E" w14:textId="79BDA09D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F0C02" w14:textId="620E4C98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58A82FDB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51C38" w14:textId="01A949B3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87652" w14:textId="182BEEA6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МТС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009CC" w14:textId="08697D3A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C431DA" w14:textId="56D812CF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91D5D" w14:textId="1D337A11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3644107D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0D1CE" w14:textId="27A3440C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BDAAB3" w14:textId="7FF0ADE3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Мегафон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A46DB" w14:textId="2AE00DC0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989A8" w14:textId="1F957B7B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F2E4E6" w14:textId="4EED4F49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304C4050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96971" w14:textId="1AC7FCE9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8F12AD" w14:textId="3F698756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Теле2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C7627" w14:textId="32244202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75E77" w14:textId="033E90B0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FB2D3" w14:textId="3FF0FAAC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7651CD20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C1A0C" w14:textId="56686EAB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02829" w14:textId="335B6AC3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Ростелеком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6172A8" w14:textId="1C29BFA6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7C6EE" w14:textId="73501701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77B4B" w14:textId="5F0A62A1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505D4941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73F82" w14:textId="6094991A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8C33DE" w14:textId="205B8156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Мотив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EBD18" w14:textId="76F232D0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DCEEA" w14:textId="3570549A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7B5FB" w14:textId="6469DB92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028C32A1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D0322F" w14:textId="03A99217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21FA4F" w14:textId="571F1166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Абонентская плата за сервисный номер др. операторы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C7C3F" w14:textId="2A6FD2D1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B4744" w14:textId="57C7C9CA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9BC5E" w14:textId="35C7EBA8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  <w:tr w:rsidR="00AD213C" w14:paraId="49E15D7B" w14:textId="77777777" w:rsidTr="00872C3E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EF1C0" w14:textId="40FD745A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0D337C" w14:textId="0EB8C455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Интеграция с системами заказчика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CF9A1" w14:textId="6E33E36D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Единоразово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B80B2C" w14:textId="462AA762" w:rsidR="00AD213C" w:rsidRDefault="00AD213C" w:rsidP="00AD213C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17279" w14:textId="737E7C58" w:rsidR="00AD213C" w:rsidRDefault="00AD213C" w:rsidP="00AD213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Услуга</w:t>
            </w:r>
          </w:p>
        </w:tc>
      </w:tr>
    </w:tbl>
    <w:p w14:paraId="7A104579" w14:textId="77777777" w:rsidR="00DE54EB" w:rsidRDefault="00DE54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/>
          <w:b/>
        </w:rPr>
      </w:pPr>
    </w:p>
    <w:sectPr w:rsidR="00DE54E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75B3F"/>
    <w:multiLevelType w:val="multilevel"/>
    <w:tmpl w:val="B7E2D79A"/>
    <w:lvl w:ilvl="0">
      <w:start w:val="1"/>
      <w:numFmt w:val="upperRoman"/>
      <w:lvlText w:val="%1."/>
      <w:lvlJc w:val="left"/>
      <w:pPr>
        <w:ind w:left="1004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69372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EB"/>
    <w:rsid w:val="00032607"/>
    <w:rsid w:val="00073A6E"/>
    <w:rsid w:val="00091737"/>
    <w:rsid w:val="001719FC"/>
    <w:rsid w:val="003113B8"/>
    <w:rsid w:val="00340C0B"/>
    <w:rsid w:val="004924DF"/>
    <w:rsid w:val="006751AC"/>
    <w:rsid w:val="007A20C7"/>
    <w:rsid w:val="007D4484"/>
    <w:rsid w:val="007E58B3"/>
    <w:rsid w:val="00872C3E"/>
    <w:rsid w:val="00962D6D"/>
    <w:rsid w:val="00AD213C"/>
    <w:rsid w:val="00B74501"/>
    <w:rsid w:val="00D05EC1"/>
    <w:rsid w:val="00DE54EB"/>
    <w:rsid w:val="00EC1907"/>
    <w:rsid w:val="00F671F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F5E8"/>
  <w15:docId w15:val="{99A81A5E-1799-4351-8A9C-63D450B3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3F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unhideWhenUsed/>
    <w:rsid w:val="000F05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053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0F053F"/>
    <w:rPr>
      <w:vertAlign w:val="superscript"/>
    </w:rPr>
  </w:style>
  <w:style w:type="paragraph" w:styleId="a7">
    <w:name w:val="No Spacing"/>
    <w:uiPriority w:val="1"/>
    <w:qFormat/>
    <w:rsid w:val="000F053F"/>
    <w:pPr>
      <w:spacing w:after="0" w:line="240" w:lineRule="auto"/>
    </w:pPr>
    <w:rPr>
      <w:rFonts w:cs="Times New Roman"/>
    </w:rPr>
  </w:style>
  <w:style w:type="paragraph" w:styleId="a8">
    <w:name w:val="List Paragraph"/>
    <w:aliases w:val="Мой собсвенный стиль"/>
    <w:basedOn w:val="a"/>
    <w:link w:val="a9"/>
    <w:uiPriority w:val="34"/>
    <w:qFormat/>
    <w:rsid w:val="00EF1E49"/>
    <w:pPr>
      <w:ind w:left="720"/>
      <w:contextualSpacing/>
    </w:pPr>
  </w:style>
  <w:style w:type="character" w:customStyle="1" w:styleId="a9">
    <w:name w:val="Абзац списка Знак"/>
    <w:aliases w:val="Мой собсвенный стиль Знак"/>
    <w:link w:val="a8"/>
    <w:uiPriority w:val="34"/>
    <w:rsid w:val="00EF1E4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EF1E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1E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1E49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E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1E49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F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F1E49"/>
    <w:rPr>
      <w:rFonts w:ascii="Segoe UI" w:eastAsia="Calibri" w:hAnsi="Segoe UI" w:cs="Segoe UI"/>
      <w:sz w:val="18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suF2QMDgMaduRn64DtbYgIZ/Q==">CgMxLjA4AHIhMUd1WU9KbzVXUk5pcXBYX1gyQXFNREprMkRHcWpsX2pp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Кривенкова</dc:creator>
  <cp:lastModifiedBy>user387 user387</cp:lastModifiedBy>
  <cp:revision>4</cp:revision>
  <dcterms:created xsi:type="dcterms:W3CDTF">2024-10-04T10:22:00Z</dcterms:created>
  <dcterms:modified xsi:type="dcterms:W3CDTF">2024-10-04T10:23:00Z</dcterms:modified>
</cp:coreProperties>
</file>