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:rsidTr="00F124F1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535E71"/>
        </w:tc>
        <w:tc>
          <w:tcPr>
            <w:tcW w:w="2500" w:type="pct"/>
            <w:gridSpan w:val="2"/>
          </w:tcPr>
          <w:p w:rsidR="002C2B5B" w:rsidRPr="008B37D2" w:rsidRDefault="002C2B5B" w:rsidP="00535E71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F124F1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</w:tcPr>
          <w:p w:rsidR="002C2B5B" w:rsidRPr="00604084" w:rsidRDefault="002C2B5B" w:rsidP="00535E71">
            <w:pPr>
              <w:ind w:firstLine="0"/>
            </w:pPr>
          </w:p>
        </w:tc>
      </w:tr>
      <w:tr w:rsidR="002C2B5B" w:rsidRPr="00604084" w:rsidTr="00F124F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535E71">
            <w:pPr>
              <w:ind w:firstLine="0"/>
            </w:pPr>
          </w:p>
        </w:tc>
      </w:tr>
      <w:tr w:rsidR="002C2B5B" w:rsidRPr="00604084" w:rsidTr="00F124F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535E71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F124F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535E71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F124F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535E71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F124F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535E71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F124F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535E71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F124F1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535E71"/>
        </w:tc>
        <w:tc>
          <w:tcPr>
            <w:tcW w:w="2500" w:type="pct"/>
            <w:gridSpan w:val="2"/>
          </w:tcPr>
          <w:p w:rsidR="002C2B5B" w:rsidRPr="00604084" w:rsidRDefault="002C2B5B" w:rsidP="00535E71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F124F1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535E71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F124F1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535E71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535E71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6C3886" w:rsidRDefault="00BF015D" w:rsidP="006C388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6C3886">
              <w:rPr>
                <w:rFonts w:cs="Times New Roman"/>
                <w:b/>
                <w:caps/>
                <w:szCs w:val="24"/>
              </w:rPr>
              <w:t>ДОГОВОРА на</w:t>
            </w:r>
            <w:r w:rsidR="00C660CC" w:rsidRPr="006C3886">
              <w:rPr>
                <w:rFonts w:cs="Times New Roman"/>
                <w:b/>
                <w:caps/>
                <w:szCs w:val="24"/>
              </w:rPr>
              <w:t xml:space="preserve"> </w:t>
            </w:r>
            <w:r w:rsidR="006C3886" w:rsidRPr="006C3886">
              <w:rPr>
                <w:rFonts w:cs="Times New Roman"/>
                <w:b/>
                <w:caps/>
                <w:szCs w:val="24"/>
              </w:rPr>
              <w:t xml:space="preserve">оказание услуг </w:t>
            </w:r>
            <w:r w:rsidR="006C3886" w:rsidRPr="001F08B4">
              <w:rPr>
                <w:rFonts w:cs="Times New Roman"/>
                <w:b/>
                <w:caps/>
                <w:szCs w:val="24"/>
              </w:rPr>
              <w:t xml:space="preserve">по </w:t>
            </w:r>
            <w:r w:rsidR="006C3886" w:rsidRPr="001F08B4">
              <w:rPr>
                <w:rStyle w:val="a7"/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ЛИКВИДАЦИИ РАЗЛИВОВ НЕФТИ И НЕФТЕПРОДУКТОВ </w:t>
            </w:r>
            <w:r w:rsidR="006C3886" w:rsidRPr="001F08B4">
              <w:rPr>
                <w:rFonts w:cs="Times New Roman"/>
                <w:b/>
                <w:caps/>
                <w:szCs w:val="24"/>
              </w:rPr>
              <w:t xml:space="preserve">И </w:t>
            </w:r>
            <w:r w:rsidR="006C3886" w:rsidRPr="001F08B4">
              <w:rPr>
                <w:b/>
                <w:bCs/>
              </w:rPr>
              <w:t xml:space="preserve">ОБЕСПЕЧЕНИЕ ОПЕРАТИВНОЙ ГОТОВНОСТИ АВАРИЙНО-СПАСАТЕЛЬНЫХ ФОРМИРОВАНИЙ К ЛОКАЛИЗАЦИИ И ЛИКВИДАЦИИ ЧРЕЗВЫЧАЙНЫХ СИТУАЦИЙ ПРИРОДНОГО И ТЕХНОГЕННОГО ХАРАКТЕРА </w:t>
            </w:r>
            <w:r w:rsidR="006C3886" w:rsidRPr="001F08B4">
              <w:rPr>
                <w:rStyle w:val="a7"/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НА ОБЪЕКТАХ</w:t>
            </w:r>
            <w:r w:rsidR="006C3886" w:rsidRPr="001F08B4">
              <w:rPr>
                <w:rFonts w:cs="Times New Roman"/>
                <w:b/>
                <w:caps/>
                <w:szCs w:val="24"/>
              </w:rPr>
              <w:t xml:space="preserve"> ООО «Воздушные Ворота Северной Столицы»</w:t>
            </w:r>
            <w:r w:rsidR="006C3886" w:rsidRPr="001F08B4">
              <w:rPr>
                <w:b/>
                <w:bCs/>
              </w:rPr>
              <w:t>.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535E71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957" w:rsidRPr="00DC30A2" w:rsidRDefault="002051E3" w:rsidP="00BE44A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DC30A2">
              <w:rPr>
                <w:b w:val="0"/>
                <w:bCs/>
              </w:rPr>
              <w:t>В</w:t>
            </w:r>
            <w:r w:rsidR="00BF015D" w:rsidRPr="00DC30A2">
              <w:rPr>
                <w:b w:val="0"/>
                <w:bCs/>
              </w:rPr>
              <w:t>ыполнение работ в соответствии с условиями Договора, требованиями действующих нормативных документов Российской Федерации.</w:t>
            </w:r>
          </w:p>
          <w:p w:rsidR="00571C51" w:rsidRPr="00F7391F" w:rsidRDefault="00571C51" w:rsidP="00571C51">
            <w:pPr>
              <w:ind w:left="743" w:hanging="34"/>
            </w:pPr>
            <w:r w:rsidRPr="00DC30A2">
              <w:t>Качественные признаки и свойства, функциональное или целевое назначение, по которому Заказчик предполагает использовать результат Работ:</w:t>
            </w:r>
            <w:r w:rsidR="00F7391F" w:rsidRPr="00F7391F">
              <w:t xml:space="preserve"> </w:t>
            </w:r>
          </w:p>
          <w:p w:rsidR="00571C51" w:rsidRDefault="00571C51" w:rsidP="00571C51">
            <w:r>
              <w:t>Соблюдение требований законодательства:</w:t>
            </w:r>
            <w:r w:rsidR="00DC30A2">
              <w:t xml:space="preserve"> </w:t>
            </w:r>
          </w:p>
          <w:p w:rsidR="00571C51" w:rsidRDefault="0045653A" w:rsidP="00571C51">
            <w:pPr>
              <w:ind w:left="743" w:hanging="34"/>
            </w:pPr>
            <w:r>
              <w:t>1.</w:t>
            </w:r>
            <w:r w:rsidR="00FA0932">
              <w:t>1.</w:t>
            </w:r>
            <w:r>
              <w:t xml:space="preserve">1 </w:t>
            </w:r>
            <w:r w:rsidR="00571C51">
              <w:t xml:space="preserve">Федеральный закон </w:t>
            </w:r>
            <w:r w:rsidR="00872508">
              <w:t>от 10.01.2002 № 7-ФЗ (ред. от 26.03.2022</w:t>
            </w:r>
            <w:r w:rsidR="00571C51">
              <w:t>) «Об охране окружающей среды».</w:t>
            </w:r>
          </w:p>
          <w:p w:rsidR="00986DEE" w:rsidRDefault="0045653A" w:rsidP="00571C51">
            <w:pPr>
              <w:ind w:left="743" w:hanging="34"/>
            </w:pPr>
            <w:r>
              <w:t xml:space="preserve">1.1.2 </w:t>
            </w:r>
            <w:r w:rsidR="00986DEE" w:rsidRPr="00986DEE">
              <w:t>Федеральный закон от 21.07.1997 №</w:t>
            </w:r>
            <w:r w:rsidR="00986DEE">
              <w:t xml:space="preserve"> </w:t>
            </w:r>
            <w:r w:rsidR="00986DEE" w:rsidRPr="00986DEE">
              <w:t>116-ФЗ (ред. от 11.06.2021) «О промышленной безопасности опасных производственных объектов».</w:t>
            </w:r>
          </w:p>
          <w:p w:rsidR="00872508" w:rsidRDefault="0045653A" w:rsidP="00571C51">
            <w:pPr>
              <w:ind w:left="743" w:hanging="34"/>
            </w:pPr>
            <w:r>
              <w:t xml:space="preserve">1.1.3 </w:t>
            </w:r>
            <w:r w:rsidR="00872508">
              <w:t>Федеральный закон от 21.12.1994 № 68-ФЗ (ред. 30.12.2021) «О защите населения и территорий от чрезвычайных ситуаций природного и техногенного характера».</w:t>
            </w:r>
          </w:p>
          <w:p w:rsidR="00571C51" w:rsidRPr="00F7391F" w:rsidRDefault="0045653A" w:rsidP="00571C51">
            <w:pPr>
              <w:ind w:left="743" w:hanging="34"/>
            </w:pPr>
            <w:r>
              <w:t>1.1.</w:t>
            </w:r>
            <w:r w:rsidR="00872508">
              <w:t>4</w:t>
            </w:r>
            <w:r>
              <w:t xml:space="preserve"> </w:t>
            </w:r>
            <w:r w:rsidR="00571C51" w:rsidRPr="00F7391F">
              <w:t>Постановление Правительства РФ от 31.12.2020 № 2451 "Об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      </w:r>
          </w:p>
          <w:p w:rsidR="002C2B5B" w:rsidRDefault="0045653A" w:rsidP="00015DE3">
            <w:pPr>
              <w:ind w:left="743" w:hanging="34"/>
              <w:rPr>
                <w:bCs/>
              </w:rPr>
            </w:pPr>
            <w:r>
              <w:t>1.1.</w:t>
            </w:r>
            <w:r w:rsidR="00872508" w:rsidRPr="00F7391F">
              <w:t>5</w:t>
            </w:r>
            <w:r>
              <w:t xml:space="preserve"> </w:t>
            </w:r>
            <w:r w:rsidR="00571C51" w:rsidRPr="00F7391F">
              <w:t>Постановление Правительства Российской Федерации от 16.12.2020 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нефтепродуктов».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lastRenderedPageBreak/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A97" w:rsidRDefault="00E76A97" w:rsidP="00571C51">
            <w:pPr>
              <w:pStyle w:val="2"/>
              <w:numPr>
                <w:ilvl w:val="0"/>
                <w:numId w:val="0"/>
              </w:numPr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Заключение договора на </w:t>
            </w:r>
            <w:r w:rsidR="006C3886" w:rsidRPr="006C3886">
              <w:rPr>
                <w:b w:val="0"/>
                <w:bCs/>
              </w:rPr>
              <w:t xml:space="preserve">оказание </w:t>
            </w:r>
            <w:r w:rsidR="006C3886" w:rsidRPr="001F08B4">
              <w:rPr>
                <w:b w:val="0"/>
                <w:bCs/>
              </w:rPr>
              <w:t>услуг по ликвидации разливов нефти и нефтепродуктов и обеспечение оперативной готовности аварийно-спасательных формирований к локализации и ликвидации чрезвычайных ситуаций природного и техногенного характера на объектах ООО «ВОЗДУШНЫЕ ВОРОТА СЕВЕРНОЙ СТОЛИЦЫ»</w:t>
            </w:r>
            <w:r w:rsidR="000D4E78" w:rsidRPr="001F08B4">
              <w:rPr>
                <w:b w:val="0"/>
                <w:bCs/>
              </w:rPr>
              <w:t>:</w:t>
            </w:r>
          </w:p>
          <w:p w:rsidR="00DA3719" w:rsidRPr="00313ED3" w:rsidRDefault="00CF2854" w:rsidP="00DA3719">
            <w:pPr>
              <w:pStyle w:val="2"/>
              <w:numPr>
                <w:ilvl w:val="0"/>
                <w:numId w:val="6"/>
              </w:numPr>
              <w:rPr>
                <w:b w:val="0"/>
                <w:bCs/>
              </w:rPr>
            </w:pPr>
            <w:r w:rsidRPr="00313ED3">
              <w:rPr>
                <w:b w:val="0"/>
                <w:bCs/>
              </w:rPr>
              <w:t>Службы ремонта и технического обслуживания (далее – СРТО),</w:t>
            </w:r>
          </w:p>
          <w:p w:rsidR="00DA3719" w:rsidRPr="00313ED3" w:rsidRDefault="00CF2854" w:rsidP="00DA3719">
            <w:pPr>
              <w:pStyle w:val="2"/>
              <w:numPr>
                <w:ilvl w:val="0"/>
                <w:numId w:val="6"/>
              </w:numPr>
              <w:rPr>
                <w:b w:val="0"/>
                <w:bCs/>
              </w:rPr>
            </w:pPr>
            <w:r w:rsidRPr="00313ED3">
              <w:rPr>
                <w:b w:val="0"/>
                <w:bCs/>
              </w:rPr>
              <w:t xml:space="preserve">Службы </w:t>
            </w:r>
            <w:proofErr w:type="spellStart"/>
            <w:r w:rsidRPr="00313ED3">
              <w:rPr>
                <w:b w:val="0"/>
                <w:bCs/>
              </w:rPr>
              <w:t>электросветотехнического</w:t>
            </w:r>
            <w:proofErr w:type="spellEnd"/>
            <w:r w:rsidRPr="00313ED3">
              <w:rPr>
                <w:b w:val="0"/>
                <w:bCs/>
              </w:rPr>
              <w:t xml:space="preserve"> обеспечения полетов (далее - СЭСТОП)</w:t>
            </w:r>
            <w:r w:rsidR="000D4E78" w:rsidRPr="00313ED3">
              <w:rPr>
                <w:b w:val="0"/>
                <w:bCs/>
              </w:rPr>
              <w:t>,</w:t>
            </w:r>
          </w:p>
          <w:p w:rsidR="00DA3719" w:rsidRPr="00313ED3" w:rsidRDefault="00DA3719" w:rsidP="00DA3719">
            <w:pPr>
              <w:pStyle w:val="2"/>
              <w:numPr>
                <w:ilvl w:val="0"/>
                <w:numId w:val="6"/>
              </w:numPr>
              <w:rPr>
                <w:b w:val="0"/>
                <w:bCs/>
              </w:rPr>
            </w:pPr>
            <w:r w:rsidRPr="00313ED3">
              <w:rPr>
                <w:b w:val="0"/>
                <w:bCs/>
              </w:rPr>
              <w:t>Энергетический центр (далее – ЭЦ).</w:t>
            </w:r>
          </w:p>
          <w:p w:rsidR="002C2B5B" w:rsidRPr="004D722B" w:rsidRDefault="007D33FD" w:rsidP="00D20A46">
            <w:pPr>
              <w:pStyle w:val="2"/>
              <w:numPr>
                <w:ilvl w:val="0"/>
                <w:numId w:val="0"/>
              </w:numPr>
              <w:ind w:left="709"/>
              <w:rPr>
                <w:b w:val="0"/>
                <w:bCs/>
              </w:rPr>
            </w:pPr>
            <w:r w:rsidRPr="001F08B4">
              <w:rPr>
                <w:b w:val="0"/>
                <w:bCs/>
              </w:rPr>
              <w:t xml:space="preserve">Поддержание в постоянной готовности, в круглосуточном режиме, сил и средств к реагированию на чрезвычайные ситуации. Проведение работ по </w:t>
            </w:r>
            <w:r w:rsidR="006C3886" w:rsidRPr="001F08B4">
              <w:rPr>
                <w:rStyle w:val="a7"/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ликвидации разливов нефти и нефтепродуктов </w:t>
            </w:r>
            <w:r w:rsidR="00D20A46" w:rsidRPr="001F08B4">
              <w:rPr>
                <w:rStyle w:val="a7"/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на </w:t>
            </w:r>
            <w:r w:rsidRPr="001F08B4">
              <w:rPr>
                <w:b w:val="0"/>
                <w:bCs/>
              </w:rPr>
              <w:t>объект</w:t>
            </w:r>
            <w:r w:rsidR="00D20A46" w:rsidRPr="001F08B4">
              <w:rPr>
                <w:b w:val="0"/>
                <w:bCs/>
              </w:rPr>
              <w:t>ах</w:t>
            </w:r>
            <w:r w:rsidRPr="001F08B4">
              <w:rPr>
                <w:b w:val="0"/>
                <w:bCs/>
              </w:rPr>
              <w:t xml:space="preserve"> Заказчика.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D722B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1429B5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1429B5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E60B31" w:rsidP="00535E71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535E71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0C31" w:rsidRPr="001F08B4" w:rsidRDefault="00DE72AA" w:rsidP="00DE72AA">
            <w:r w:rsidRPr="001F08B4">
              <w:t>Объекты несения аварийно-спасательной готовности: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Система подачи жидкого топлива к котлам (ЭЦ)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Поземные топливные емкости, V= 75 м3 – 3 шт. (ЭЦ)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Резервуар №1 (антифриз),  V=2000 л, 1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Резервуар №2 (моторное масло 15W40),  V=2000 л, 1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Резервуар №3 (моторное масло 10W40), V=2000 л, 1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 xml:space="preserve">Резервуар №4 (гидравлическое масло </w:t>
            </w:r>
            <w:proofErr w:type="spellStart"/>
            <w:r>
              <w:t>Univis</w:t>
            </w:r>
            <w:proofErr w:type="spellEnd"/>
            <w:r>
              <w:t xml:space="preserve"> N32), V=2000 л, 1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Резервуар №5 (трансмиссионное масло 80W90), V=2000 л, 1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Резервуар №6 (ATF), V=2000 л, 1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Бочки с ГСМ, V = 208 л, 30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Резервуар для отработанных ГСМ, V = 5000 л, 1 шт. (СРТО)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Емкость с дизтопливом,  V= 10000 л, 4 шт. (СЭСТОП)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Емкость с дизтопливом,  V= 500 л, 4 шт. (СЭСТОП)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Емкость с дизтопливом,  V= 900 л, 4 шт. (СЭСТОП)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1 (ТП-102/1),  V=1000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2 (ТП-102/2),  V=1000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lastRenderedPageBreak/>
              <w:t>ДГУ 3 (ТП-103/1),  V=1000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4 (ТП103/2),  V=1000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112 (ТП-112), V=350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5 (ТП-115),  V=900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6 (ТП-116),  V=900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ЭСТОП (Здание ЭСТОП),  V=219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Резервный ДГУ (У КПП-2),  V=1400 л, 1 шт.</w:t>
            </w:r>
          </w:p>
          <w:p w:rsid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31 (ТП-31),  V=1400 л, 1 шт.</w:t>
            </w:r>
          </w:p>
          <w:p w:rsidR="00F4022E" w:rsidRPr="001F08B4" w:rsidRDefault="001F08B4" w:rsidP="001F08B4">
            <w:pPr>
              <w:pStyle w:val="a5"/>
              <w:numPr>
                <w:ilvl w:val="0"/>
                <w:numId w:val="9"/>
              </w:numPr>
            </w:pPr>
            <w:r>
              <w:t>ДГУ 32 (ТП-32),  V=1400 л, 1 шт.</w:t>
            </w: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1429B5" w:rsidP="00015DE3">
            <w:pPr>
              <w:rPr>
                <w:bCs/>
              </w:rPr>
            </w:pPr>
            <w:r>
              <w:t>г. Санкт-Петербу</w:t>
            </w:r>
            <w:r w:rsidR="001A710F">
              <w:t xml:space="preserve">рг, </w:t>
            </w:r>
            <w:proofErr w:type="spellStart"/>
            <w:r w:rsidR="001A710F">
              <w:t>Пулковское</w:t>
            </w:r>
            <w:proofErr w:type="spellEnd"/>
            <w:r w:rsidR="001A710F">
              <w:t xml:space="preserve"> ш., д. 41</w:t>
            </w:r>
            <w:r w:rsidR="00FE416E">
              <w:t xml:space="preserve"> </w:t>
            </w:r>
            <w:r w:rsidR="00FE416E" w:rsidRPr="00FE416E">
              <w:rPr>
                <w:bCs/>
              </w:rPr>
              <w:t>лит. ЗЛ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1A710F" w:rsidP="001F08B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EC468F">
              <w:rPr>
                <w:b w:val="0"/>
              </w:rPr>
              <w:t>Согласно комме</w:t>
            </w:r>
            <w:r w:rsidR="00257CC8" w:rsidRPr="00EC468F">
              <w:rPr>
                <w:b w:val="0"/>
              </w:rPr>
              <w:t>рческого предложения поставщика</w:t>
            </w:r>
            <w:r w:rsidR="00CF2854" w:rsidRPr="00EC468F">
              <w:rPr>
                <w:b w:val="0"/>
              </w:rPr>
              <w:t>,</w:t>
            </w:r>
            <w:r w:rsidR="00257CC8" w:rsidRPr="00EC468F">
              <w:rPr>
                <w:b w:val="0"/>
              </w:rPr>
              <w:t xml:space="preserve"> но не </w:t>
            </w:r>
            <w:r w:rsidR="00257CC8" w:rsidRPr="001F08B4">
              <w:rPr>
                <w:b w:val="0"/>
              </w:rPr>
              <w:t>по</w:t>
            </w:r>
            <w:r w:rsidR="00832989" w:rsidRPr="001F08B4">
              <w:rPr>
                <w:b w:val="0"/>
              </w:rPr>
              <w:t xml:space="preserve">зднее </w:t>
            </w:r>
            <w:r w:rsidR="001F08B4" w:rsidRPr="001F08B4">
              <w:rPr>
                <w:b w:val="0"/>
              </w:rPr>
              <w:t>31</w:t>
            </w:r>
            <w:r w:rsidR="00FA0932" w:rsidRPr="001F08B4">
              <w:rPr>
                <w:b w:val="0"/>
              </w:rPr>
              <w:t>.0</w:t>
            </w:r>
            <w:r w:rsidR="001F08B4" w:rsidRPr="001F08B4">
              <w:rPr>
                <w:b w:val="0"/>
              </w:rPr>
              <w:t>8</w:t>
            </w:r>
            <w:r w:rsidR="00FA0932" w:rsidRPr="001F08B4">
              <w:rPr>
                <w:b w:val="0"/>
              </w:rPr>
              <w:t>.2022</w:t>
            </w:r>
            <w:r w:rsidR="0045653A" w:rsidRPr="001F08B4">
              <w:rPr>
                <w:b w:val="0"/>
              </w:rPr>
              <w:t xml:space="preserve"> </w:t>
            </w:r>
            <w:r w:rsidR="00FA0932" w:rsidRPr="001F08B4">
              <w:rPr>
                <w:b w:val="0"/>
              </w:rPr>
              <w:t>г.</w:t>
            </w: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535E71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24F1" w:rsidRDefault="00F124F1" w:rsidP="00F124F1">
            <w:r>
              <w:t xml:space="preserve">При организации и проведении работ </w:t>
            </w:r>
            <w:r w:rsidR="00313ED3" w:rsidRPr="00313ED3">
              <w:t xml:space="preserve">по ликвидации разливов нефти и нефтепродуктов </w:t>
            </w:r>
            <w:r>
              <w:t>Исполнитель руководствуется установленными нормами и правилами охраны труда и техники безопасности.</w:t>
            </w:r>
          </w:p>
          <w:p w:rsidR="00F124F1" w:rsidRDefault="00F124F1" w:rsidP="00F124F1">
            <w:r>
              <w:t>Обязательным требованием является наличие действующего Свидетельства на право ведения аварийно-спасательных работ в чрезвычайных ситуациях.</w:t>
            </w:r>
          </w:p>
          <w:p w:rsidR="00F124F1" w:rsidRDefault="00F124F1" w:rsidP="00BE44A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</w:p>
          <w:p w:rsidR="001A710F" w:rsidRPr="00090E37" w:rsidRDefault="00584DED" w:rsidP="00BE44A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2.3.</w:t>
            </w:r>
            <w:r w:rsidR="00C46C75">
              <w:rPr>
                <w:rFonts w:cs="Times New Roman"/>
                <w:b w:val="0"/>
                <w:szCs w:val="24"/>
              </w:rPr>
              <w:t>1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  <w:r w:rsidR="001A710F" w:rsidRPr="00090E37">
              <w:rPr>
                <w:rFonts w:cs="Times New Roman"/>
                <w:b w:val="0"/>
                <w:szCs w:val="24"/>
              </w:rPr>
              <w:t>Исполнитель должен предоставить проекты договоров с третьими лицами, если услуги будут выполняться с привлечением сторонних организаций.</w:t>
            </w:r>
          </w:p>
          <w:p w:rsidR="001A710F" w:rsidRDefault="00584DED" w:rsidP="00BE44A2">
            <w:pPr>
              <w:pStyle w:val="2"/>
              <w:numPr>
                <w:ilvl w:val="0"/>
                <w:numId w:val="0"/>
              </w:numPr>
              <w:ind w:left="709"/>
              <w:rPr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2.3.</w:t>
            </w:r>
            <w:r w:rsidR="001F08B4" w:rsidRPr="001F08B4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 xml:space="preserve"> </w:t>
            </w:r>
            <w:r w:rsidR="001F568A">
              <w:rPr>
                <w:b w:val="0"/>
                <w:szCs w:val="24"/>
              </w:rPr>
              <w:t>Объект</w:t>
            </w:r>
            <w:r w:rsidR="00DF08A6">
              <w:rPr>
                <w:b w:val="0"/>
                <w:szCs w:val="24"/>
              </w:rPr>
              <w:t>ы</w:t>
            </w:r>
            <w:r w:rsidR="00C46C75">
              <w:rPr>
                <w:b w:val="0"/>
                <w:szCs w:val="24"/>
              </w:rPr>
              <w:t xml:space="preserve"> СР</w:t>
            </w:r>
            <w:r w:rsidR="009440EF">
              <w:rPr>
                <w:b w:val="0"/>
                <w:szCs w:val="24"/>
              </w:rPr>
              <w:t xml:space="preserve">ТО, </w:t>
            </w:r>
            <w:r w:rsidR="00C46C75">
              <w:rPr>
                <w:b w:val="0"/>
                <w:szCs w:val="24"/>
              </w:rPr>
              <w:t>СЭСТОП</w:t>
            </w:r>
            <w:r w:rsidR="009440EF">
              <w:rPr>
                <w:b w:val="0"/>
                <w:szCs w:val="24"/>
              </w:rPr>
              <w:t xml:space="preserve"> и ЭЦ</w:t>
            </w:r>
            <w:r w:rsidR="001F568A" w:rsidRPr="001F568A">
              <w:rPr>
                <w:b w:val="0"/>
                <w:szCs w:val="24"/>
              </w:rPr>
              <w:t xml:space="preserve"> </w:t>
            </w:r>
            <w:r w:rsidR="001F568A">
              <w:rPr>
                <w:b w:val="0"/>
                <w:szCs w:val="24"/>
              </w:rPr>
              <w:t>расположен</w:t>
            </w:r>
            <w:r w:rsidR="00C46C75">
              <w:rPr>
                <w:b w:val="0"/>
                <w:szCs w:val="24"/>
              </w:rPr>
              <w:t>ы</w:t>
            </w:r>
            <w:r w:rsidR="001A710F" w:rsidRPr="00090E37">
              <w:rPr>
                <w:b w:val="0"/>
                <w:szCs w:val="24"/>
              </w:rPr>
              <w:t xml:space="preserve"> на территории действующего предприятия с действующим пропускным режимом.</w:t>
            </w:r>
            <w:r w:rsidR="001A710F" w:rsidRPr="00090E37">
              <w:rPr>
                <w:b w:val="0"/>
              </w:rPr>
              <w:t xml:space="preserve"> </w:t>
            </w:r>
            <w:r w:rsidR="001A710F" w:rsidRPr="00090E37">
              <w:rPr>
                <w:b w:val="0"/>
                <w:szCs w:val="24"/>
              </w:rPr>
              <w:t xml:space="preserve">Подрядчик должен обеспечить подачу документов для оформления пропусков в контролируемую зону аэропорта для работников </w:t>
            </w:r>
            <w:r w:rsidR="00832989">
              <w:rPr>
                <w:b w:val="0"/>
                <w:szCs w:val="24"/>
              </w:rPr>
              <w:t>(лиц и</w:t>
            </w:r>
            <w:r w:rsidR="001A710F" w:rsidRPr="00090E37">
              <w:rPr>
                <w:b w:val="0"/>
                <w:szCs w:val="24"/>
              </w:rPr>
              <w:t xml:space="preserve"> привлекаемо</w:t>
            </w:r>
            <w:r w:rsidR="00832989">
              <w:rPr>
                <w:b w:val="0"/>
                <w:szCs w:val="24"/>
              </w:rPr>
              <w:t xml:space="preserve">го Подрядчиком) в течение двух </w:t>
            </w:r>
            <w:r w:rsidR="00CA621B">
              <w:rPr>
                <w:b w:val="0"/>
                <w:szCs w:val="24"/>
              </w:rPr>
              <w:t xml:space="preserve">рабочих </w:t>
            </w:r>
            <w:r w:rsidR="001A710F" w:rsidRPr="00090E37">
              <w:rPr>
                <w:b w:val="0"/>
                <w:szCs w:val="24"/>
              </w:rPr>
              <w:t>дней с даты подписания Договора.</w:t>
            </w:r>
          </w:p>
          <w:p w:rsidR="00F124F1" w:rsidRPr="001F08B4" w:rsidRDefault="00F124F1" w:rsidP="00F124F1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1F08B4">
              <w:rPr>
                <w:rFonts w:cs="Times New Roman"/>
                <w:b w:val="0"/>
                <w:szCs w:val="24"/>
              </w:rPr>
              <w:t>2.3.</w:t>
            </w:r>
            <w:r w:rsidR="001F08B4" w:rsidRPr="001F08B4">
              <w:rPr>
                <w:rFonts w:cs="Times New Roman"/>
                <w:b w:val="0"/>
                <w:szCs w:val="24"/>
              </w:rPr>
              <w:t>3</w:t>
            </w:r>
            <w:r w:rsidRPr="001F08B4">
              <w:rPr>
                <w:rFonts w:cs="Times New Roman"/>
                <w:b w:val="0"/>
                <w:szCs w:val="24"/>
              </w:rPr>
              <w:t xml:space="preserve"> Исполнитель высылает после получения заявки дежурное подразделение (группу оперативного реагирования) постоянной готовности аварийно-спасательного формирования по заявке «Заказчика» для осуществления первоочередных мероприятий по </w:t>
            </w:r>
            <w:r w:rsidR="00313ED3" w:rsidRPr="001F08B4">
              <w:rPr>
                <w:rFonts w:cs="Times New Roman"/>
                <w:b w:val="0"/>
                <w:szCs w:val="24"/>
              </w:rPr>
              <w:t xml:space="preserve">ликвидации разливов нефти и нефтепродуктов </w:t>
            </w:r>
            <w:r w:rsidRPr="001F08B4">
              <w:rPr>
                <w:rFonts w:cs="Times New Roman"/>
                <w:b w:val="0"/>
                <w:szCs w:val="24"/>
              </w:rPr>
              <w:t xml:space="preserve">по адресу: </w:t>
            </w:r>
            <w:proofErr w:type="spellStart"/>
            <w:r w:rsidRPr="001F08B4">
              <w:rPr>
                <w:rFonts w:cs="Times New Roman"/>
                <w:b w:val="0"/>
                <w:szCs w:val="24"/>
              </w:rPr>
              <w:t>Пулковское</w:t>
            </w:r>
            <w:proofErr w:type="spellEnd"/>
            <w:r w:rsidRPr="001F08B4">
              <w:rPr>
                <w:rFonts w:cs="Times New Roman"/>
                <w:b w:val="0"/>
                <w:szCs w:val="24"/>
              </w:rPr>
              <w:t xml:space="preserve"> шоссе д.41 литера ЗЛ.</w:t>
            </w:r>
          </w:p>
          <w:p w:rsidR="00F124F1" w:rsidRPr="001F08B4" w:rsidRDefault="00F124F1" w:rsidP="00F124F1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1F08B4">
              <w:rPr>
                <w:rFonts w:cs="Times New Roman"/>
                <w:b w:val="0"/>
                <w:szCs w:val="24"/>
              </w:rPr>
              <w:t>2.3.</w:t>
            </w:r>
            <w:r w:rsidR="001F08B4" w:rsidRPr="001F08B4">
              <w:rPr>
                <w:rFonts w:cs="Times New Roman"/>
                <w:b w:val="0"/>
                <w:szCs w:val="24"/>
              </w:rPr>
              <w:t>4</w:t>
            </w:r>
            <w:r w:rsidRPr="001F08B4">
              <w:rPr>
                <w:rFonts w:cs="Times New Roman"/>
                <w:b w:val="0"/>
                <w:szCs w:val="24"/>
              </w:rPr>
              <w:t xml:space="preserve"> Подтверждать получение заявки от «Заказчика» на </w:t>
            </w:r>
            <w:r w:rsidR="00313ED3" w:rsidRPr="001F08B4">
              <w:rPr>
                <w:rFonts w:cs="Times New Roman"/>
                <w:b w:val="0"/>
                <w:szCs w:val="24"/>
              </w:rPr>
              <w:t xml:space="preserve">ликвидацию разливов нефти и нефтепродуктов </w:t>
            </w:r>
            <w:r w:rsidRPr="001F08B4">
              <w:rPr>
                <w:rFonts w:cs="Times New Roman"/>
                <w:b w:val="0"/>
                <w:szCs w:val="24"/>
              </w:rPr>
              <w:t>в момент получения заявки о ЧС на оперативный телефон дежурного «Исполнителя».</w:t>
            </w:r>
          </w:p>
          <w:p w:rsidR="00F124F1" w:rsidRPr="001F08B4" w:rsidRDefault="00F124F1" w:rsidP="001F08B4">
            <w:pPr>
              <w:pStyle w:val="a5"/>
              <w:numPr>
                <w:ilvl w:val="2"/>
                <w:numId w:val="17"/>
              </w:numPr>
              <w:spacing w:before="60"/>
              <w:jc w:val="both"/>
            </w:pPr>
            <w:r w:rsidRPr="001F08B4">
              <w:lastRenderedPageBreak/>
              <w:t xml:space="preserve"> Привлекать к дежурству по обеспечению готовности к действиям по</w:t>
            </w:r>
            <w:r w:rsidR="00313ED3" w:rsidRPr="001F08B4">
              <w:t xml:space="preserve"> ликвидации разливов нефти и нефтепродуктов</w:t>
            </w:r>
            <w:r w:rsidRPr="001F08B4">
              <w:t xml:space="preserve"> силы аварийно-спасательного формирования, подготовленные и укомплектованные необходимым оснащением для проведения аварийно-спасательных работ.</w:t>
            </w:r>
          </w:p>
          <w:p w:rsidR="00F124F1" w:rsidRPr="001F08B4" w:rsidRDefault="00F124F1" w:rsidP="00F124F1">
            <w:pPr>
              <w:pStyle w:val="a5"/>
              <w:spacing w:before="60"/>
              <w:ind w:left="0"/>
              <w:jc w:val="both"/>
            </w:pPr>
          </w:p>
          <w:p w:rsidR="00F124F1" w:rsidRPr="001F08B4" w:rsidRDefault="001F08B4" w:rsidP="00313ED3">
            <w:pPr>
              <w:pStyle w:val="a5"/>
              <w:numPr>
                <w:ilvl w:val="2"/>
                <w:numId w:val="15"/>
              </w:numPr>
              <w:spacing w:before="60"/>
              <w:jc w:val="both"/>
            </w:pPr>
            <w:r w:rsidRPr="001F08B4">
              <w:t xml:space="preserve"> </w:t>
            </w:r>
            <w:r w:rsidR="00F124F1" w:rsidRPr="001F08B4">
              <w:t xml:space="preserve">Порядок взаимодействия  и оповещения при </w:t>
            </w:r>
            <w:r w:rsidR="00313ED3" w:rsidRPr="001F08B4">
              <w:t xml:space="preserve">ликвидации разливов нефти и нефтепродуктов </w:t>
            </w:r>
            <w:r w:rsidR="00F124F1" w:rsidRPr="001F08B4">
              <w:t>утверждается в согласованном Плане.</w:t>
            </w:r>
          </w:p>
          <w:p w:rsidR="00F124F1" w:rsidRPr="001F08B4" w:rsidRDefault="00F124F1" w:rsidP="00F124F1">
            <w:pPr>
              <w:pStyle w:val="a5"/>
              <w:spacing w:before="60"/>
              <w:ind w:left="0"/>
              <w:jc w:val="both"/>
            </w:pPr>
          </w:p>
          <w:p w:rsidR="00F124F1" w:rsidRPr="001F08B4" w:rsidRDefault="00F124F1" w:rsidP="00F124F1">
            <w:pPr>
              <w:pStyle w:val="a5"/>
              <w:numPr>
                <w:ilvl w:val="2"/>
                <w:numId w:val="15"/>
              </w:numPr>
              <w:spacing w:before="60"/>
              <w:ind w:left="709" w:firstLine="11"/>
              <w:jc w:val="both"/>
            </w:pPr>
            <w:r w:rsidRPr="001F08B4">
              <w:t>Содержание и объём работ:</w:t>
            </w:r>
          </w:p>
          <w:p w:rsidR="001F08B4" w:rsidRDefault="001F08B4" w:rsidP="001F08B4">
            <w:pPr>
              <w:pStyle w:val="a5"/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6975"/>
              <w:gridCol w:w="963"/>
              <w:gridCol w:w="709"/>
            </w:tblGrid>
            <w:tr w:rsidR="00F124F1" w:rsidRPr="00FA7F4A" w:rsidTr="001F08B4">
              <w:trPr>
                <w:trHeight w:hRule="exact" w:val="7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4F1" w:rsidRPr="00FA7F4A" w:rsidRDefault="00F124F1" w:rsidP="00EA5A1A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b/>
                      <w:lang w:val="ru-RU"/>
                    </w:rPr>
                    <w:t>№</w:t>
                  </w:r>
                </w:p>
                <w:p w:rsidR="00F124F1" w:rsidRPr="00FA7F4A" w:rsidRDefault="00F124F1" w:rsidP="00EA5A1A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п/п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4F1" w:rsidRPr="00FA7F4A" w:rsidRDefault="00F124F1" w:rsidP="00EA5A1A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b/>
                      <w:lang w:val="ru-RU"/>
                    </w:rPr>
                    <w:t>Мероприятия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4F1" w:rsidRPr="00FA7F4A" w:rsidRDefault="00F124F1" w:rsidP="00F124F1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b/>
                      <w:lang w:val="ru-RU"/>
                    </w:rPr>
                    <w:t>Кол-во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4F1" w:rsidRPr="00FA7F4A" w:rsidRDefault="00F124F1" w:rsidP="00F124F1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Ед. </w:t>
                  </w:r>
                </w:p>
                <w:p w:rsidR="00F124F1" w:rsidRPr="00FA7F4A" w:rsidRDefault="00F124F1" w:rsidP="00F124F1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b/>
                      <w:lang w:val="ru-RU"/>
                    </w:rPr>
                    <w:t>изм.</w:t>
                  </w:r>
                </w:p>
              </w:tc>
            </w:tr>
            <w:tr w:rsidR="00F124F1" w:rsidRPr="00FA7F4A" w:rsidTr="001F08B4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F1" w:rsidRPr="001F08B4" w:rsidRDefault="001F08B4" w:rsidP="001F08B4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9"/>
                    </w:tabs>
                    <w:ind w:left="29"/>
                    <w:jc w:val="left"/>
                    <w:rPr>
                      <w:rFonts w:cs="Times New Roman"/>
                      <w:b w:val="0"/>
                      <w:color w:val="auto"/>
                      <w:lang w:val="en-US"/>
                    </w:rPr>
                  </w:pPr>
                  <w:r w:rsidRPr="001F08B4">
                    <w:rPr>
                      <w:rFonts w:cs="Times New Roman"/>
                      <w:b w:val="0"/>
                      <w:color w:val="auto"/>
                      <w:lang w:val="en-US"/>
                    </w:rPr>
                    <w:t>1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4F1" w:rsidRPr="00FA7F4A" w:rsidRDefault="00F124F1" w:rsidP="00EA5A1A">
                  <w:pPr>
                    <w:pStyle w:val="a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lang w:val="ru-RU"/>
                    </w:rPr>
                    <w:t>Постановка объектов «Заказчика» на учёт и обслуживание Диспетчерской Службой (ДС) аварийно-спасательное формирование (АСФ) в режим  «ОЖИДАНИЯ»,  круглосуточный приём и обработка информации о возникновении ЧС, сбор сил и средств и направление их в зону ЧС и обеспечение выезда группы оперативного реагирования АСФ на место ЧС при поступлении сигнала от «Заказчика»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4F1" w:rsidRPr="00FA7F4A" w:rsidRDefault="00F124F1" w:rsidP="00F124F1">
                  <w:pPr>
                    <w:ind w:firstLine="0"/>
                    <w:rPr>
                      <w:sz w:val="20"/>
                      <w:szCs w:val="20"/>
                      <w:lang w:eastAsia="en-US"/>
                    </w:rPr>
                  </w:pPr>
                  <w:r w:rsidRPr="00FA7F4A">
                    <w:rPr>
                      <w:sz w:val="20"/>
                      <w:szCs w:val="20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F1" w:rsidRPr="00FA7F4A" w:rsidRDefault="00F124F1" w:rsidP="00F124F1">
                  <w:pPr>
                    <w:ind w:firstLine="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392D" w:rsidRPr="00FA7F4A" w:rsidTr="00D37668">
              <w:trPr>
                <w:trHeight w:val="303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92D" w:rsidRPr="001F08B4" w:rsidRDefault="00AA392D" w:rsidP="001F08B4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9"/>
                    </w:tabs>
                    <w:ind w:left="29"/>
                    <w:jc w:val="left"/>
                    <w:rPr>
                      <w:rFonts w:cs="Times New Roman"/>
                      <w:b w:val="0"/>
                      <w:color w:val="auto"/>
                      <w:lang w:val="en-US"/>
                    </w:rPr>
                  </w:pPr>
                  <w:r w:rsidRPr="001F08B4">
                    <w:rPr>
                      <w:rFonts w:cs="Times New Roman"/>
                      <w:b w:val="0"/>
                      <w:color w:val="auto"/>
                      <w:lang w:val="en-US"/>
                    </w:rPr>
                    <w:t>2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92D" w:rsidRPr="00FA7F4A" w:rsidRDefault="00AA392D" w:rsidP="00EA5A1A">
                  <w:pPr>
                    <w:pStyle w:val="a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lang w:val="ru-RU"/>
                    </w:rPr>
                    <w:t>Обеспечение готовности  (Обслуживание объектов «Заказчика» в режиме «ОЖИДАНИЯ») ежеквартально, в рамках своей компетенции, АСФ выполнять мониторинговые мероприятия по отработке совместных действий по предупреждению и ликвидации аварийных ситуаций в пределах зоны ответственности «Заказчика»:</w:t>
                  </w:r>
                </w:p>
                <w:p w:rsidR="00AA392D" w:rsidRPr="00FA7F4A" w:rsidRDefault="00AA392D" w:rsidP="00F124F1">
                  <w:pPr>
                    <w:pStyle w:val="a6"/>
                    <w:numPr>
                      <w:ilvl w:val="0"/>
                      <w:numId w:val="11"/>
                    </w:numPr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lang w:val="ru-RU"/>
                    </w:rPr>
                    <w:t>Осуществление контроля за готовностью обслуживаемых объектов и территории, к проведению на нём работ по ликвидации ЧС;</w:t>
                  </w:r>
                </w:p>
                <w:p w:rsidR="00AA392D" w:rsidRPr="00FA7F4A" w:rsidRDefault="00AA392D" w:rsidP="00F124F1">
                  <w:pPr>
                    <w:pStyle w:val="a6"/>
                    <w:numPr>
                      <w:ilvl w:val="0"/>
                      <w:numId w:val="11"/>
                    </w:numPr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lang w:val="ru-RU"/>
                    </w:rPr>
                    <w:t>Консультация работников учреждения по действиям и способам защиты, необходимым, в случае возникновения аварии или инцидента на объектах;</w:t>
                  </w:r>
                </w:p>
                <w:p w:rsidR="00AA392D" w:rsidRPr="00FA7F4A" w:rsidRDefault="00AA392D" w:rsidP="00F124F1">
                  <w:pPr>
                    <w:pStyle w:val="a6"/>
                    <w:numPr>
                      <w:ilvl w:val="0"/>
                      <w:numId w:val="11"/>
                    </w:numPr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A7F4A">
                    <w:rPr>
                      <w:rFonts w:ascii="Times New Roman" w:hAnsi="Times New Roman" w:cs="Times New Roman"/>
                      <w:lang w:val="ru-RU"/>
                    </w:rPr>
                    <w:t>Доведение  до «Заказчика» информационно-правовой базы, приказов, распоряжений и других нормативных  актов МЧС и Законодательного Собрания;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92D" w:rsidRPr="00FA7F4A" w:rsidRDefault="00AA392D" w:rsidP="00F124F1">
                  <w:pPr>
                    <w:ind w:firstLine="0"/>
                    <w:rPr>
                      <w:sz w:val="20"/>
                      <w:szCs w:val="20"/>
                      <w:lang w:eastAsia="en-US"/>
                    </w:rPr>
                  </w:pPr>
                  <w:r w:rsidRPr="00FA7F4A">
                    <w:rPr>
                      <w:sz w:val="20"/>
                      <w:szCs w:val="20"/>
                      <w:lang w:eastAsia="en-US"/>
                    </w:rPr>
                    <w:t>Постоянно</w:t>
                  </w:r>
                </w:p>
                <w:p w:rsidR="00AA392D" w:rsidRPr="00FA7F4A" w:rsidRDefault="00AA392D" w:rsidP="00F124F1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92D" w:rsidRPr="00FA7F4A" w:rsidRDefault="00AA392D" w:rsidP="00F124F1">
                  <w:pPr>
                    <w:ind w:firstLine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FA7F4A">
                    <w:rPr>
                      <w:sz w:val="20"/>
                      <w:szCs w:val="20"/>
                      <w:lang w:eastAsia="en-US"/>
                    </w:rPr>
                    <w:t>раз</w:t>
                  </w:r>
                </w:p>
                <w:p w:rsidR="00AA392D" w:rsidRPr="00FA7F4A" w:rsidRDefault="00AA392D" w:rsidP="00F124F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124F1" w:rsidRPr="00A50679" w:rsidRDefault="00F124F1" w:rsidP="00F124F1">
            <w:pPr>
              <w:rPr>
                <w:sz w:val="16"/>
                <w:szCs w:val="16"/>
              </w:rPr>
            </w:pPr>
          </w:p>
          <w:p w:rsidR="00F124F1" w:rsidRPr="005F4870" w:rsidRDefault="00F124F1" w:rsidP="00F124F1">
            <w:pPr>
              <w:pStyle w:val="a5"/>
              <w:numPr>
                <w:ilvl w:val="2"/>
                <w:numId w:val="15"/>
              </w:numPr>
              <w:spacing w:before="60"/>
              <w:ind w:left="709" w:firstLine="11"/>
              <w:jc w:val="both"/>
            </w:pPr>
            <w:r w:rsidRPr="005F4870">
              <w:t>В случае возникновения ЧС и поступления заявки от «Заказчика», «Подрядчик», в рамках своей компетенции, принимает экстренные меры по ликвидации ЧС, работая в «АВАРИЙНОМ РЕЖИМЕ»:</w:t>
            </w:r>
          </w:p>
          <w:p w:rsidR="00F124F1" w:rsidRDefault="00F124F1" w:rsidP="00F124F1">
            <w:pPr>
              <w:ind w:left="709" w:firstLine="11"/>
            </w:pPr>
            <w:r>
              <w:t xml:space="preserve">-  Высылает группу  оперативного реагирования  АСФ на место ЧС, прибывает на место ЧС, </w:t>
            </w:r>
            <w:r w:rsidR="00313ED3">
              <w:t>приступает к</w:t>
            </w:r>
            <w:r w:rsidR="00313ED3" w:rsidRPr="00313ED3">
              <w:t xml:space="preserve"> ликвидации разливов нефти и нефтепродуктов</w:t>
            </w:r>
            <w:r>
              <w:t>. При необходимости, мобилизует резервные силы и средства.</w:t>
            </w:r>
          </w:p>
          <w:p w:rsidR="00F124F1" w:rsidRPr="00A50679" w:rsidRDefault="00F124F1" w:rsidP="00F124F1">
            <w:pPr>
              <w:rPr>
                <w:sz w:val="16"/>
                <w:szCs w:val="16"/>
              </w:rPr>
            </w:pPr>
          </w:p>
          <w:p w:rsidR="002C2B5B" w:rsidRDefault="001A710F" w:rsidP="00584DED">
            <w:pPr>
              <w:pStyle w:val="2"/>
              <w:numPr>
                <w:ilvl w:val="0"/>
                <w:numId w:val="0"/>
              </w:numPr>
              <w:ind w:left="709"/>
              <w:rPr>
                <w:bCs/>
              </w:rPr>
            </w:pPr>
            <w:r w:rsidRPr="00090E37">
              <w:rPr>
                <w:b w:val="0"/>
                <w:szCs w:val="24"/>
              </w:rPr>
              <w:t xml:space="preserve">Количество, вид и срок действия пропусков должны быть согласованы с Заказчиком. Расходы на оформление пропусков в контролируемую зону аэропорта для сотрудников и транспортных </w:t>
            </w:r>
            <w:r w:rsidRPr="00DC30A2">
              <w:rPr>
                <w:b w:val="0"/>
                <w:szCs w:val="24"/>
              </w:rPr>
              <w:t>сре</w:t>
            </w:r>
            <w:r w:rsidR="003A7CDA" w:rsidRPr="00DC30A2">
              <w:rPr>
                <w:b w:val="0"/>
                <w:szCs w:val="24"/>
              </w:rPr>
              <w:t>дств Исполнителя несет Заказчик</w:t>
            </w:r>
            <w:r w:rsidR="0056067B" w:rsidRPr="00DC30A2">
              <w:rPr>
                <w:b w:val="0"/>
                <w:szCs w:val="24"/>
              </w:rPr>
              <w:t>.</w:t>
            </w: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F124F1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ind w:firstLine="0"/>
            </w:pPr>
          </w:p>
        </w:tc>
      </w:tr>
      <w:tr w:rsidR="002C2B5B" w:rsidRPr="00604084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57D99" w:rsidRPr="00657D99" w:rsidRDefault="002C2B5B" w:rsidP="0045653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</w:pPr>
            <w:r w:rsidRPr="0015668E">
              <w:rPr>
                <w:b w:val="0"/>
                <w:bCs/>
              </w:rPr>
              <w:t>лицензии</w:t>
            </w:r>
            <w:r w:rsidRPr="0015668E">
              <w:rPr>
                <w:b w:val="0"/>
                <w:bCs/>
                <w:color w:val="002060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FE416E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Флажок1"/>
            <w:r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D0790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832989" w:rsidRDefault="002C2B5B" w:rsidP="00832989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</w:t>
            </w:r>
            <w:r w:rsidR="00D07906">
              <w:rPr>
                <w:b w:val="0"/>
                <w:bCs/>
              </w:rPr>
              <w:t xml:space="preserve">: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657D99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D52282" w:rsidRPr="00D52282" w:rsidRDefault="002C2B5B" w:rsidP="0045653A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</w:pPr>
            <w:r w:rsidRPr="0015668E">
              <w:rPr>
                <w:b w:val="0"/>
                <w:bCs/>
              </w:rPr>
              <w:t>допуски, разрешения</w:t>
            </w:r>
            <w:r w:rsidR="00D07906">
              <w:rPr>
                <w:b w:val="0"/>
                <w:bCs/>
              </w:rPr>
              <w:t xml:space="preserve">: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051E3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D643E6">
            <w:pPr>
              <w:pStyle w:val="2"/>
              <w:numPr>
                <w:ilvl w:val="0"/>
                <w:numId w:val="0"/>
              </w:numPr>
              <w:spacing w:before="0" w:after="0"/>
              <w:ind w:left="5961" w:hanging="432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сертификаты, декларации;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7E385B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27CEC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906"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7E385B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</w:t>
            </w:r>
            <w:r w:rsidR="00B0387C">
              <w:rPr>
                <w:b w:val="0"/>
                <w:bCs/>
              </w:rPr>
              <w:t>тенты, свидетельства и т. д.)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27CEC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87C"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B0387C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иные</w:t>
            </w:r>
            <w:r w:rsidR="002C2B5B"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27CEC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87C"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35E71">
            <w:pPr>
              <w:ind w:left="709" w:firstLine="0"/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A5078D" w:rsidRPr="00A5078D" w:rsidRDefault="002C2B5B" w:rsidP="007E385B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требования к персоналу</w:t>
            </w:r>
            <w:r w:rsidR="00B0387C">
              <w:rPr>
                <w:b w:val="0"/>
                <w:bCs/>
              </w:rPr>
              <w:t xml:space="preserve">: </w:t>
            </w:r>
          </w:p>
          <w:p w:rsidR="00657484" w:rsidRPr="00CB7B24" w:rsidRDefault="00A5078D" w:rsidP="0041130D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  <w:r w:rsidRPr="00A5078D">
              <w:rPr>
                <w:b w:val="0"/>
                <w:bCs/>
              </w:rPr>
              <w:t>-</w:t>
            </w:r>
            <w:r w:rsidR="0041130D">
              <w:rPr>
                <w:b w:val="0"/>
                <w:bCs/>
              </w:rPr>
              <w:t xml:space="preserve"> </w:t>
            </w:r>
            <w:r w:rsidR="00B0387C">
              <w:rPr>
                <w:b w:val="0"/>
                <w:bCs/>
              </w:rPr>
              <w:t>квалифицированный персонал, имеющий раз</w:t>
            </w:r>
            <w:r w:rsidR="0041130D">
              <w:rPr>
                <w:b w:val="0"/>
                <w:bCs/>
              </w:rPr>
              <w:t>решения и допуски для произв.</w:t>
            </w:r>
            <w:r w:rsidR="00B0387C">
              <w:rPr>
                <w:b w:val="0"/>
                <w:bCs/>
              </w:rPr>
              <w:t xml:space="preserve"> </w:t>
            </w:r>
            <w:r w:rsidR="0041130D">
              <w:rPr>
                <w:b w:val="0"/>
                <w:bCs/>
              </w:rPr>
              <w:t>р</w:t>
            </w:r>
            <w:r w:rsidR="00B0387C">
              <w:rPr>
                <w:b w:val="0"/>
                <w:bCs/>
              </w:rPr>
              <w:t>абот</w:t>
            </w:r>
            <w:r w:rsidR="0041130D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27CEC" w:rsidP="00535E71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2B5B" w:rsidRPr="0015668E"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37669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5653A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</w:t>
            </w:r>
            <w:r w:rsidR="00B0387C">
              <w:rPr>
                <w:b w:val="0"/>
                <w:bCs/>
              </w:rPr>
              <w:t xml:space="preserve">: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051E3" w:rsidP="00535E71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D1577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535E71">
            <w:pPr>
              <w:ind w:firstLine="0"/>
            </w:pPr>
          </w:p>
        </w:tc>
      </w:tr>
      <w:tr w:rsidR="002C2B5B" w:rsidRPr="00604084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A5078D" w:rsidRDefault="00A5078D" w:rsidP="007E385B">
            <w:pPr>
              <w:pStyle w:val="2"/>
              <w:numPr>
                <w:ilvl w:val="2"/>
                <w:numId w:val="2"/>
              </w:numPr>
              <w:spacing w:before="0" w:after="0"/>
              <w:ind w:left="0" w:firstLine="709"/>
              <w:rPr>
                <w:b w:val="0"/>
              </w:rPr>
            </w:pPr>
            <w:r>
              <w:rPr>
                <w:b w:val="0"/>
              </w:rPr>
              <w:t>иные:</w:t>
            </w:r>
          </w:p>
          <w:p w:rsidR="00A5078D" w:rsidRPr="00657484" w:rsidRDefault="00A5078D" w:rsidP="00A5078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color w:val="FF0000"/>
              </w:rPr>
            </w:pPr>
          </w:p>
          <w:p w:rsidR="00BE44A2" w:rsidRPr="00BE44A2" w:rsidRDefault="00BE44A2" w:rsidP="00BE44A2">
            <w:pPr>
              <w:shd w:val="clear" w:color="auto" w:fill="FFFFFF"/>
              <w:ind w:firstLine="567"/>
              <w:rPr>
                <w:rFonts w:cs="Times New Roman"/>
                <w:szCs w:val="24"/>
              </w:rPr>
            </w:pPr>
            <w:r w:rsidRPr="00BE44A2">
              <w:rPr>
                <w:rFonts w:cs="Times New Roman"/>
                <w:szCs w:val="24"/>
              </w:rPr>
              <w:t xml:space="preserve">На момент представления Заявки </w:t>
            </w:r>
            <w:r w:rsidRPr="00BE44A2">
              <w:rPr>
                <w:rFonts w:cs="Times New Roman"/>
                <w:bCs/>
                <w:szCs w:val="24"/>
              </w:rPr>
              <w:t>Подрядчик</w:t>
            </w:r>
            <w:r w:rsidRPr="00BE44A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E44A2">
              <w:rPr>
                <w:rFonts w:cs="Times New Roman"/>
                <w:szCs w:val="24"/>
              </w:rPr>
              <w:t xml:space="preserve">обязан предоставить полную информацию о своей компании, включая: </w:t>
            </w:r>
          </w:p>
          <w:p w:rsidR="00BE44A2" w:rsidRPr="00BE44A2" w:rsidRDefault="00BE44A2" w:rsidP="00BE44A2">
            <w:pPr>
              <w:ind w:firstLine="567"/>
              <w:rPr>
                <w:rFonts w:cs="Times New Roman"/>
                <w:szCs w:val="24"/>
              </w:rPr>
            </w:pPr>
            <w:r w:rsidRPr="00BE44A2">
              <w:rPr>
                <w:rFonts w:cs="Times New Roman"/>
                <w:szCs w:val="24"/>
              </w:rPr>
              <w:t>- заверенную нотариально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BE44A2" w:rsidRPr="00BE44A2" w:rsidRDefault="00BE44A2" w:rsidP="00BE44A2">
            <w:pPr>
              <w:ind w:firstLine="567"/>
              <w:rPr>
                <w:rFonts w:cs="Times New Roman"/>
                <w:szCs w:val="24"/>
              </w:rPr>
            </w:pPr>
            <w:r w:rsidRPr="00BE44A2">
              <w:rPr>
                <w:rFonts w:cs="Times New Roman"/>
                <w:szCs w:val="24"/>
              </w:rPr>
              <w:t>- свидетельство о государственной регистрации юридического лица, выданное после 01.07.2002 г.;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 w:rsidRPr="00BE44A2">
              <w:rPr>
                <w:rFonts w:cs="Times New Roman"/>
                <w:szCs w:val="24"/>
                <w:lang w:val="en-US"/>
              </w:rPr>
              <w:t>The</w:t>
            </w:r>
            <w:r w:rsidRPr="00BE44A2">
              <w:rPr>
                <w:rFonts w:cs="Times New Roman"/>
                <w:szCs w:val="24"/>
              </w:rPr>
              <w:t xml:space="preserve"> </w:t>
            </w:r>
            <w:r w:rsidRPr="00BE44A2">
              <w:rPr>
                <w:rFonts w:cs="Times New Roman"/>
                <w:szCs w:val="24"/>
                <w:lang w:val="en-US"/>
              </w:rPr>
              <w:t>Certify</w:t>
            </w:r>
            <w:r w:rsidRPr="00BE44A2">
              <w:rPr>
                <w:rFonts w:cs="Times New Roman"/>
                <w:szCs w:val="24"/>
              </w:rPr>
              <w:t xml:space="preserve"> </w:t>
            </w:r>
            <w:r w:rsidRPr="00BE44A2">
              <w:rPr>
                <w:rFonts w:cs="Times New Roman"/>
                <w:szCs w:val="24"/>
                <w:lang w:val="en-US"/>
              </w:rPr>
              <w:t>of</w:t>
            </w:r>
            <w:r w:rsidRPr="00BE44A2">
              <w:rPr>
                <w:rFonts w:cs="Times New Roman"/>
                <w:szCs w:val="24"/>
              </w:rPr>
              <w:t xml:space="preserve"> </w:t>
            </w:r>
            <w:r w:rsidRPr="00BE44A2">
              <w:rPr>
                <w:rFonts w:cs="Times New Roman"/>
                <w:szCs w:val="24"/>
                <w:lang w:val="en-US"/>
              </w:rPr>
              <w:t>Incorporation</w:t>
            </w:r>
            <w:r w:rsidRPr="00BE44A2">
              <w:rPr>
                <w:rFonts w:cs="Times New Roman"/>
                <w:szCs w:val="24"/>
              </w:rPr>
              <w:t>);</w:t>
            </w:r>
          </w:p>
          <w:p w:rsidR="00BE44A2" w:rsidRPr="00BE44A2" w:rsidRDefault="00BE44A2" w:rsidP="00BE44A2">
            <w:pPr>
              <w:ind w:firstLine="567"/>
              <w:rPr>
                <w:rFonts w:cs="Times New Roman"/>
                <w:szCs w:val="24"/>
              </w:rPr>
            </w:pPr>
            <w:r w:rsidRPr="00BE44A2">
              <w:rPr>
                <w:rFonts w:cs="Times New Roman"/>
                <w:szCs w:val="24"/>
              </w:rPr>
              <w:t xml:space="preserve">- выписку из Единого государственного реестра юридических лиц (ЕГРЮЛ) по состоянию на текущий год; </w:t>
            </w:r>
          </w:p>
          <w:p w:rsidR="00BE44A2" w:rsidRPr="00BE44A2" w:rsidRDefault="00BE44A2" w:rsidP="00BE44A2">
            <w:pPr>
              <w:ind w:firstLine="567"/>
              <w:jc w:val="left"/>
              <w:outlineLvl w:val="1"/>
              <w:rPr>
                <w:rFonts w:eastAsia="Calibri" w:cs="Times New Roman"/>
                <w:szCs w:val="24"/>
                <w:lang w:val="x-none"/>
              </w:rPr>
            </w:pPr>
            <w:r w:rsidRPr="00BE44A2">
              <w:rPr>
                <w:rFonts w:eastAsia="Calibri" w:cs="Times New Roman"/>
                <w:szCs w:val="24"/>
                <w:lang w:val="x-none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подписанта).</w:t>
            </w:r>
          </w:p>
          <w:p w:rsidR="00BE44A2" w:rsidRPr="00BE44A2" w:rsidRDefault="00BE44A2" w:rsidP="00BE44A2">
            <w:pPr>
              <w:shd w:val="clear" w:color="auto" w:fill="FFFFFF"/>
              <w:ind w:firstLine="567"/>
              <w:rPr>
                <w:rFonts w:cs="Times New Roman"/>
                <w:szCs w:val="24"/>
              </w:rPr>
            </w:pPr>
            <w:r w:rsidRPr="00BE44A2">
              <w:rPr>
                <w:rFonts w:cs="Times New Roman"/>
                <w:szCs w:val="24"/>
              </w:rPr>
              <w:t>- калькуляцию, обосновывающую стоимость работ, по форме Приложения к Коммерческому предложению.</w:t>
            </w:r>
          </w:p>
          <w:p w:rsidR="00BE44A2" w:rsidRPr="00BE44A2" w:rsidRDefault="00BE44A2" w:rsidP="00BE44A2">
            <w:pPr>
              <w:shd w:val="clear" w:color="auto" w:fill="FFFFFF"/>
              <w:ind w:firstLine="567"/>
              <w:rPr>
                <w:rFonts w:cs="Times New Roman"/>
                <w:szCs w:val="24"/>
              </w:rPr>
            </w:pPr>
            <w:r w:rsidRPr="00BE44A2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BE44A2">
              <w:rPr>
                <w:rFonts w:cs="Times New Roman"/>
                <w:szCs w:val="24"/>
              </w:rPr>
              <w:t>референс</w:t>
            </w:r>
            <w:proofErr w:type="spellEnd"/>
            <w:r w:rsidRPr="00BE44A2">
              <w:rPr>
                <w:rFonts w:cs="Times New Roman"/>
                <w:szCs w:val="24"/>
              </w:rPr>
              <w:t>-лист, содержащий следующую информацию: перечень объектов с указанием контактных данных Заказчика и видов выполняемых работ, а также период выполнения работ</w:t>
            </w:r>
            <w:r w:rsidR="003D1DC1">
              <w:rPr>
                <w:rFonts w:cs="Times New Roman"/>
                <w:szCs w:val="24"/>
              </w:rPr>
              <w:t>.</w:t>
            </w:r>
          </w:p>
          <w:p w:rsidR="00240070" w:rsidRPr="007E385B" w:rsidRDefault="00240070" w:rsidP="00B0387C">
            <w:pPr>
              <w:rPr>
                <w:sz w:val="16"/>
                <w:szCs w:val="16"/>
              </w:rPr>
            </w:pPr>
          </w:p>
          <w:p w:rsidR="007E385B" w:rsidRDefault="007E385B" w:rsidP="00B0387C">
            <w:r>
              <w:t>Все документы, предоставляемые потенциальным подрядчиком, должны быть заверены печатью и подписью генерального директора потенциального подрядчика.</w:t>
            </w:r>
          </w:p>
          <w:p w:rsidR="007E385B" w:rsidRDefault="007E385B" w:rsidP="00B0387C">
            <w:r>
              <w:lastRenderedPageBreak/>
              <w:t xml:space="preserve">В составе коммерческого предложения все документы должны быть представлены в сканированных копиях в формате </w:t>
            </w:r>
            <w:r>
              <w:rPr>
                <w:lang w:val="en-US"/>
              </w:rPr>
              <w:t>pdf</w:t>
            </w:r>
            <w:r>
              <w:t>.</w:t>
            </w:r>
          </w:p>
          <w:p w:rsidR="00B222CE" w:rsidRDefault="00B222CE" w:rsidP="00B0387C"/>
          <w:p w:rsidR="00104A4C" w:rsidRPr="00B222CE" w:rsidRDefault="00104A4C" w:rsidP="00C46C75"/>
        </w:tc>
        <w:tc>
          <w:tcPr>
            <w:tcW w:w="269" w:type="pct"/>
            <w:shd w:val="clear" w:color="auto" w:fill="auto"/>
          </w:tcPr>
          <w:p w:rsidR="002C2B5B" w:rsidRDefault="00A27CEC" w:rsidP="00535E71">
            <w:pPr>
              <w:ind w:firstLine="0"/>
              <w:rPr>
                <w:szCs w:val="24"/>
              </w:rPr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387C" w:rsidRPr="0015668E">
              <w:rPr>
                <w:szCs w:val="24"/>
              </w:rPr>
              <w:instrText xml:space="preserve"> FORMCHECKBOX </w:instrText>
            </w:r>
            <w:r w:rsidR="002F0BF4">
              <w:rPr>
                <w:szCs w:val="24"/>
              </w:rPr>
            </w:r>
            <w:r w:rsidR="002F0BF4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  <w:p w:rsidR="007E385B" w:rsidRDefault="007E385B" w:rsidP="00535E71">
            <w:pPr>
              <w:ind w:firstLine="0"/>
              <w:rPr>
                <w:szCs w:val="24"/>
              </w:rPr>
            </w:pPr>
          </w:p>
          <w:p w:rsidR="007E385B" w:rsidRDefault="007E385B" w:rsidP="00535E71">
            <w:pPr>
              <w:ind w:firstLine="0"/>
            </w:pPr>
          </w:p>
        </w:tc>
      </w:tr>
      <w:tr w:rsidR="002C2B5B" w:rsidRPr="00604084" w:rsidTr="00F124F1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535E7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535E71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8AD"/>
    <w:multiLevelType w:val="hybridMultilevel"/>
    <w:tmpl w:val="2CF2BE5A"/>
    <w:lvl w:ilvl="0" w:tplc="1A3AA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A65FC"/>
    <w:multiLevelType w:val="hybridMultilevel"/>
    <w:tmpl w:val="8DDE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7621"/>
    <w:multiLevelType w:val="hybridMultilevel"/>
    <w:tmpl w:val="56D81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E0AD7"/>
    <w:multiLevelType w:val="hybridMultilevel"/>
    <w:tmpl w:val="DB8AE89A"/>
    <w:lvl w:ilvl="0" w:tplc="225204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AA2790"/>
    <w:multiLevelType w:val="multilevel"/>
    <w:tmpl w:val="3B4AE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650" w:hanging="1200"/>
      </w:pPr>
    </w:lvl>
    <w:lvl w:ilvl="2">
      <w:start w:val="1"/>
      <w:numFmt w:val="decimal"/>
      <w:isLgl/>
      <w:lvlText w:val="%1.%2.%3."/>
      <w:lvlJc w:val="left"/>
      <w:pPr>
        <w:ind w:left="1740" w:hanging="1200"/>
      </w:pPr>
    </w:lvl>
    <w:lvl w:ilvl="3">
      <w:start w:val="1"/>
      <w:numFmt w:val="decimal"/>
      <w:isLgl/>
      <w:lvlText w:val="%1.%2.%3.%4."/>
      <w:lvlJc w:val="left"/>
      <w:pPr>
        <w:ind w:left="183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010" w:hanging="120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 w15:restartNumberingAfterBreak="0">
    <w:nsid w:val="32B05A3F"/>
    <w:multiLevelType w:val="multilevel"/>
    <w:tmpl w:val="48EE3826"/>
    <w:lvl w:ilvl="0">
      <w:start w:val="2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6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D9134E"/>
    <w:multiLevelType w:val="hybridMultilevel"/>
    <w:tmpl w:val="B434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B5A"/>
    <w:multiLevelType w:val="multilevel"/>
    <w:tmpl w:val="F57E67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EE7634"/>
    <w:multiLevelType w:val="hybridMultilevel"/>
    <w:tmpl w:val="7D56B16E"/>
    <w:lvl w:ilvl="0" w:tplc="9766A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3"/>
    </w:lvlOverride>
    <w:lvlOverride w:ilvl="2">
      <w:startOverride w:val="5"/>
    </w:lvlOverride>
  </w:num>
  <w:num w:numId="15">
    <w:abstractNumId w:val="5"/>
  </w:num>
  <w:num w:numId="16">
    <w:abstractNumId w:val="5"/>
  </w:num>
  <w:num w:numId="17">
    <w:abstractNumId w:val="5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5DE3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5BA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104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9D6"/>
    <w:rsid w:val="000D2BD4"/>
    <w:rsid w:val="000D45FC"/>
    <w:rsid w:val="000D4E78"/>
    <w:rsid w:val="000D5789"/>
    <w:rsid w:val="000D6142"/>
    <w:rsid w:val="000D6210"/>
    <w:rsid w:val="000D6F67"/>
    <w:rsid w:val="000E0B38"/>
    <w:rsid w:val="000E0EDC"/>
    <w:rsid w:val="000E196F"/>
    <w:rsid w:val="000E1FB1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F83"/>
    <w:rsid w:val="00101ADD"/>
    <w:rsid w:val="001028B8"/>
    <w:rsid w:val="001032D7"/>
    <w:rsid w:val="0010393D"/>
    <w:rsid w:val="00103D9E"/>
    <w:rsid w:val="00104A4C"/>
    <w:rsid w:val="001076A3"/>
    <w:rsid w:val="0010776E"/>
    <w:rsid w:val="00107CB6"/>
    <w:rsid w:val="001108F8"/>
    <w:rsid w:val="00110F95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1C3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9B5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C31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0F"/>
    <w:rsid w:val="001A712E"/>
    <w:rsid w:val="001A7CDB"/>
    <w:rsid w:val="001B0291"/>
    <w:rsid w:val="001B0905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577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08B4"/>
    <w:rsid w:val="001F186D"/>
    <w:rsid w:val="001F3E1F"/>
    <w:rsid w:val="001F3E60"/>
    <w:rsid w:val="001F417D"/>
    <w:rsid w:val="001F4295"/>
    <w:rsid w:val="001F42DA"/>
    <w:rsid w:val="001F548A"/>
    <w:rsid w:val="001F56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1E3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175E"/>
    <w:rsid w:val="0022228E"/>
    <w:rsid w:val="002233D4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070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57CC8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902"/>
    <w:rsid w:val="002A6F4E"/>
    <w:rsid w:val="002A745E"/>
    <w:rsid w:val="002A7768"/>
    <w:rsid w:val="002B031A"/>
    <w:rsid w:val="002B16C9"/>
    <w:rsid w:val="002B2941"/>
    <w:rsid w:val="002B417C"/>
    <w:rsid w:val="002B4549"/>
    <w:rsid w:val="002B635E"/>
    <w:rsid w:val="002B6922"/>
    <w:rsid w:val="002C0F22"/>
    <w:rsid w:val="002C155E"/>
    <w:rsid w:val="002C19FE"/>
    <w:rsid w:val="002C1C8E"/>
    <w:rsid w:val="002C20DF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0BF4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199E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3ED3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3F66"/>
    <w:rsid w:val="00326571"/>
    <w:rsid w:val="00327C0F"/>
    <w:rsid w:val="003311E1"/>
    <w:rsid w:val="00331E64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76692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3BD8"/>
    <w:rsid w:val="003A5C99"/>
    <w:rsid w:val="003A7B17"/>
    <w:rsid w:val="003A7CDA"/>
    <w:rsid w:val="003B0718"/>
    <w:rsid w:val="003B07DA"/>
    <w:rsid w:val="003B0B31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1DC1"/>
    <w:rsid w:val="003D216C"/>
    <w:rsid w:val="003D28F1"/>
    <w:rsid w:val="003D420F"/>
    <w:rsid w:val="003D440A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30D"/>
    <w:rsid w:val="00411725"/>
    <w:rsid w:val="0041223C"/>
    <w:rsid w:val="0041540A"/>
    <w:rsid w:val="004156C7"/>
    <w:rsid w:val="004159B7"/>
    <w:rsid w:val="00415E4A"/>
    <w:rsid w:val="00416BC4"/>
    <w:rsid w:val="004179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53A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743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22B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4FC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5E71"/>
    <w:rsid w:val="00536697"/>
    <w:rsid w:val="0053685E"/>
    <w:rsid w:val="00537628"/>
    <w:rsid w:val="00537646"/>
    <w:rsid w:val="005376DD"/>
    <w:rsid w:val="00537C02"/>
    <w:rsid w:val="0054090D"/>
    <w:rsid w:val="005409E0"/>
    <w:rsid w:val="00540AC4"/>
    <w:rsid w:val="00541591"/>
    <w:rsid w:val="00541995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67B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4C5"/>
    <w:rsid w:val="00571907"/>
    <w:rsid w:val="00571C51"/>
    <w:rsid w:val="0057245F"/>
    <w:rsid w:val="005726A3"/>
    <w:rsid w:val="00572804"/>
    <w:rsid w:val="00572E45"/>
    <w:rsid w:val="00581AD1"/>
    <w:rsid w:val="00581E88"/>
    <w:rsid w:val="00582A52"/>
    <w:rsid w:val="00582FD6"/>
    <w:rsid w:val="00584DED"/>
    <w:rsid w:val="00585176"/>
    <w:rsid w:val="0058598E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A6405"/>
    <w:rsid w:val="005A7174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1B2E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20"/>
    <w:rsid w:val="006510BF"/>
    <w:rsid w:val="00653B08"/>
    <w:rsid w:val="00654028"/>
    <w:rsid w:val="00654213"/>
    <w:rsid w:val="0065483B"/>
    <w:rsid w:val="0065645C"/>
    <w:rsid w:val="00657484"/>
    <w:rsid w:val="0065772B"/>
    <w:rsid w:val="00657B7C"/>
    <w:rsid w:val="00657D99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88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818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17E79"/>
    <w:rsid w:val="00720D91"/>
    <w:rsid w:val="0072245D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37347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4AA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1496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9B9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2B6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6FCC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A4B"/>
    <w:rsid w:val="007C5E56"/>
    <w:rsid w:val="007C6949"/>
    <w:rsid w:val="007C7E5E"/>
    <w:rsid w:val="007D0E3F"/>
    <w:rsid w:val="007D23CC"/>
    <w:rsid w:val="007D30A1"/>
    <w:rsid w:val="007D33FD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85B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61A5"/>
    <w:rsid w:val="007F7157"/>
    <w:rsid w:val="007F7B8C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5BF"/>
    <w:rsid w:val="00824B84"/>
    <w:rsid w:val="00830277"/>
    <w:rsid w:val="0083143E"/>
    <w:rsid w:val="00831D1E"/>
    <w:rsid w:val="008324BF"/>
    <w:rsid w:val="00832989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3DD7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055"/>
    <w:rsid w:val="008603D5"/>
    <w:rsid w:val="008608BF"/>
    <w:rsid w:val="008609AC"/>
    <w:rsid w:val="008610FA"/>
    <w:rsid w:val="00862E43"/>
    <w:rsid w:val="0086366E"/>
    <w:rsid w:val="00864019"/>
    <w:rsid w:val="00864BE5"/>
    <w:rsid w:val="0086526E"/>
    <w:rsid w:val="00865E41"/>
    <w:rsid w:val="008666BF"/>
    <w:rsid w:val="008674EB"/>
    <w:rsid w:val="00870471"/>
    <w:rsid w:val="00870974"/>
    <w:rsid w:val="008723E9"/>
    <w:rsid w:val="00872508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21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B39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8F7219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35AD"/>
    <w:rsid w:val="009140BF"/>
    <w:rsid w:val="009165B1"/>
    <w:rsid w:val="0091670A"/>
    <w:rsid w:val="009201D0"/>
    <w:rsid w:val="00921701"/>
    <w:rsid w:val="0092204E"/>
    <w:rsid w:val="00922845"/>
    <w:rsid w:val="00923FDB"/>
    <w:rsid w:val="0092560D"/>
    <w:rsid w:val="00925855"/>
    <w:rsid w:val="00925E6B"/>
    <w:rsid w:val="00926339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3C36"/>
    <w:rsid w:val="009440EF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66B4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09B4"/>
    <w:rsid w:val="009838C0"/>
    <w:rsid w:val="00984F8A"/>
    <w:rsid w:val="00985C1E"/>
    <w:rsid w:val="00985CC0"/>
    <w:rsid w:val="00986DEE"/>
    <w:rsid w:val="00987207"/>
    <w:rsid w:val="009873F0"/>
    <w:rsid w:val="0098747D"/>
    <w:rsid w:val="009879CA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97A3A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1AC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90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27CEC"/>
    <w:rsid w:val="00A30751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78D"/>
    <w:rsid w:val="00A50F1E"/>
    <w:rsid w:val="00A51062"/>
    <w:rsid w:val="00A51978"/>
    <w:rsid w:val="00A51B9A"/>
    <w:rsid w:val="00A52814"/>
    <w:rsid w:val="00A5287E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0FF9"/>
    <w:rsid w:val="00A910E3"/>
    <w:rsid w:val="00A9163D"/>
    <w:rsid w:val="00A91B85"/>
    <w:rsid w:val="00A91FB2"/>
    <w:rsid w:val="00A93F34"/>
    <w:rsid w:val="00A943F8"/>
    <w:rsid w:val="00A94C66"/>
    <w:rsid w:val="00A95720"/>
    <w:rsid w:val="00A9590D"/>
    <w:rsid w:val="00A966C5"/>
    <w:rsid w:val="00A969D2"/>
    <w:rsid w:val="00A9712C"/>
    <w:rsid w:val="00A97ECC"/>
    <w:rsid w:val="00A97F9F"/>
    <w:rsid w:val="00AA124E"/>
    <w:rsid w:val="00AA392D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B7C5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3433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0FA6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2647"/>
    <w:rsid w:val="00B0387C"/>
    <w:rsid w:val="00B068BF"/>
    <w:rsid w:val="00B0728B"/>
    <w:rsid w:val="00B07716"/>
    <w:rsid w:val="00B07DC1"/>
    <w:rsid w:val="00B10B20"/>
    <w:rsid w:val="00B10E99"/>
    <w:rsid w:val="00B11512"/>
    <w:rsid w:val="00B11EE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22CE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66E7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08FF"/>
    <w:rsid w:val="00B71165"/>
    <w:rsid w:val="00B716DF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797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666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44A2"/>
    <w:rsid w:val="00BE5449"/>
    <w:rsid w:val="00BE5654"/>
    <w:rsid w:val="00BE788C"/>
    <w:rsid w:val="00BF006B"/>
    <w:rsid w:val="00BF015D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2C5"/>
    <w:rsid w:val="00C03957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4FF6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6C75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60CC"/>
    <w:rsid w:val="00C67179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87DAC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21B"/>
    <w:rsid w:val="00CA6B61"/>
    <w:rsid w:val="00CA73A4"/>
    <w:rsid w:val="00CA7504"/>
    <w:rsid w:val="00CA7CBB"/>
    <w:rsid w:val="00CB12FE"/>
    <w:rsid w:val="00CB133D"/>
    <w:rsid w:val="00CB1531"/>
    <w:rsid w:val="00CB2445"/>
    <w:rsid w:val="00CB3506"/>
    <w:rsid w:val="00CB4022"/>
    <w:rsid w:val="00CB4B48"/>
    <w:rsid w:val="00CB512D"/>
    <w:rsid w:val="00CB55F3"/>
    <w:rsid w:val="00CB5CE7"/>
    <w:rsid w:val="00CB5EF1"/>
    <w:rsid w:val="00CB732A"/>
    <w:rsid w:val="00CB7B24"/>
    <w:rsid w:val="00CB7D7B"/>
    <w:rsid w:val="00CC0688"/>
    <w:rsid w:val="00CC0ADB"/>
    <w:rsid w:val="00CC0DF3"/>
    <w:rsid w:val="00CC0F7A"/>
    <w:rsid w:val="00CC1535"/>
    <w:rsid w:val="00CC19E4"/>
    <w:rsid w:val="00CC239A"/>
    <w:rsid w:val="00CC2CA6"/>
    <w:rsid w:val="00CC310F"/>
    <w:rsid w:val="00CC468D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87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2854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07906"/>
    <w:rsid w:val="00D100CD"/>
    <w:rsid w:val="00D10CD6"/>
    <w:rsid w:val="00D10ED9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0A46"/>
    <w:rsid w:val="00D221D4"/>
    <w:rsid w:val="00D23F76"/>
    <w:rsid w:val="00D24955"/>
    <w:rsid w:val="00D253A7"/>
    <w:rsid w:val="00D262EC"/>
    <w:rsid w:val="00D2687D"/>
    <w:rsid w:val="00D2689B"/>
    <w:rsid w:val="00D30159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37668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282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3E6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9BE"/>
    <w:rsid w:val="00D96BC8"/>
    <w:rsid w:val="00D973FC"/>
    <w:rsid w:val="00DA1857"/>
    <w:rsid w:val="00DA1954"/>
    <w:rsid w:val="00DA1F17"/>
    <w:rsid w:val="00DA31C9"/>
    <w:rsid w:val="00DA371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8FE"/>
    <w:rsid w:val="00DB5D76"/>
    <w:rsid w:val="00DB6030"/>
    <w:rsid w:val="00DB6B45"/>
    <w:rsid w:val="00DB6B4C"/>
    <w:rsid w:val="00DB6C9B"/>
    <w:rsid w:val="00DC169F"/>
    <w:rsid w:val="00DC2643"/>
    <w:rsid w:val="00DC2D13"/>
    <w:rsid w:val="00DC30A2"/>
    <w:rsid w:val="00DC3815"/>
    <w:rsid w:val="00DC40FD"/>
    <w:rsid w:val="00DC5725"/>
    <w:rsid w:val="00DC5907"/>
    <w:rsid w:val="00DC68DF"/>
    <w:rsid w:val="00DC75E2"/>
    <w:rsid w:val="00DC7C15"/>
    <w:rsid w:val="00DC7EDA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102"/>
    <w:rsid w:val="00DE6C0E"/>
    <w:rsid w:val="00DE71D9"/>
    <w:rsid w:val="00DE72AA"/>
    <w:rsid w:val="00DE7EE0"/>
    <w:rsid w:val="00DF02A2"/>
    <w:rsid w:val="00DF03EF"/>
    <w:rsid w:val="00DF08A6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E87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1CCD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3BE3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0B31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A97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3DD9"/>
    <w:rsid w:val="00E83E9D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5A1A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479"/>
    <w:rsid w:val="00EB2DDF"/>
    <w:rsid w:val="00EB54E2"/>
    <w:rsid w:val="00EB57E2"/>
    <w:rsid w:val="00EB67AB"/>
    <w:rsid w:val="00EB6CF5"/>
    <w:rsid w:val="00EC0C63"/>
    <w:rsid w:val="00EC14BC"/>
    <w:rsid w:val="00EC466C"/>
    <w:rsid w:val="00EC468F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38D4"/>
    <w:rsid w:val="00EF484F"/>
    <w:rsid w:val="00EF56FA"/>
    <w:rsid w:val="00EF72DA"/>
    <w:rsid w:val="00EF7A2C"/>
    <w:rsid w:val="00EF7E68"/>
    <w:rsid w:val="00F00276"/>
    <w:rsid w:val="00F010E1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4F1"/>
    <w:rsid w:val="00F12F21"/>
    <w:rsid w:val="00F146E5"/>
    <w:rsid w:val="00F1711C"/>
    <w:rsid w:val="00F175E7"/>
    <w:rsid w:val="00F2086A"/>
    <w:rsid w:val="00F21338"/>
    <w:rsid w:val="00F2278A"/>
    <w:rsid w:val="00F2513F"/>
    <w:rsid w:val="00F25FAC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22E"/>
    <w:rsid w:val="00F40A7A"/>
    <w:rsid w:val="00F4175D"/>
    <w:rsid w:val="00F41885"/>
    <w:rsid w:val="00F42263"/>
    <w:rsid w:val="00F42380"/>
    <w:rsid w:val="00F431F5"/>
    <w:rsid w:val="00F43908"/>
    <w:rsid w:val="00F43912"/>
    <w:rsid w:val="00F439A6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91F"/>
    <w:rsid w:val="00F73B67"/>
    <w:rsid w:val="00F74171"/>
    <w:rsid w:val="00F74222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6DB3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0932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4C6"/>
    <w:rsid w:val="00FB450A"/>
    <w:rsid w:val="00FB4905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16E"/>
    <w:rsid w:val="00FE46B9"/>
    <w:rsid w:val="00FE4D7F"/>
    <w:rsid w:val="00FE52B1"/>
    <w:rsid w:val="00FE5481"/>
    <w:rsid w:val="00FE5641"/>
    <w:rsid w:val="00FE605E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B7D8-48C0-441E-9BA8-3A17462F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5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5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31"/>
    <w:pPr>
      <w:widowControl/>
      <w:autoSpaceDE/>
      <w:autoSpaceDN/>
      <w:adjustRightInd/>
      <w:ind w:left="720" w:hanging="1440"/>
      <w:contextualSpacing/>
      <w:jc w:val="left"/>
    </w:pPr>
    <w:rPr>
      <w:rFonts w:cs="Times New Roman"/>
      <w:szCs w:val="24"/>
    </w:rPr>
  </w:style>
  <w:style w:type="paragraph" w:customStyle="1" w:styleId="a6">
    <w:name w:val="Знак"/>
    <w:basedOn w:val="a"/>
    <w:rsid w:val="00F12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6C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23EA-4E01-4193-AC62-FAC8D22C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1493</Words>
  <Characters>8513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Anastasiya A. Narbekova</cp:lastModifiedBy>
  <cp:revision>2</cp:revision>
  <cp:lastPrinted>2022-07-30T13:59:00Z</cp:lastPrinted>
  <dcterms:created xsi:type="dcterms:W3CDTF">2022-08-01T07:37:00Z</dcterms:created>
  <dcterms:modified xsi:type="dcterms:W3CDTF">2022-08-01T07:37:00Z</dcterms:modified>
</cp:coreProperties>
</file>