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DD171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B57678D" w:rsidR="00E85F88" w:rsidRPr="00AE1569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33076F">
              <w:rPr>
                <w:rFonts w:cs="Arial"/>
                <w:b/>
                <w:sz w:val="24"/>
                <w:szCs w:val="24"/>
              </w:rPr>
              <w:t>рабочих станций и сервера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77777777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6930A282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DD171D">
              <w:rPr>
                <w:rFonts w:ascii="Arial" w:hAnsi="Arial" w:cs="Arial"/>
                <w:sz w:val="24"/>
                <w:szCs w:val="24"/>
              </w:rPr>
              <w:t>5</w:t>
            </w:r>
            <w:bookmarkStart w:id="2" w:name="_GoBack"/>
            <w:bookmarkEnd w:id="2"/>
            <w:r w:rsidR="00C5107B">
              <w:rPr>
                <w:rFonts w:ascii="Arial" w:hAnsi="Arial" w:cs="Arial"/>
                <w:sz w:val="24"/>
                <w:szCs w:val="24"/>
              </w:rPr>
              <w:t>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DD171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076F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DD171D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4227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15</cp:revision>
  <dcterms:created xsi:type="dcterms:W3CDTF">2024-02-01T08:06:00Z</dcterms:created>
  <dcterms:modified xsi:type="dcterms:W3CDTF">2024-09-24T10:27:00Z</dcterms:modified>
</cp:coreProperties>
</file>