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A2" w:rsidRPr="001C63A2" w:rsidRDefault="001C63A2" w:rsidP="008769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E5D" w:rsidRPr="00033E9C" w:rsidRDefault="007D3E5D" w:rsidP="007D3E5D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E9C">
        <w:rPr>
          <w:rFonts w:ascii="Times New Roman" w:hAnsi="Times New Roman" w:cs="Times New Roman"/>
          <w:b/>
          <w:sz w:val="32"/>
          <w:szCs w:val="24"/>
        </w:rPr>
        <w:t xml:space="preserve">Техническое задание </w:t>
      </w:r>
    </w:p>
    <w:p w:rsidR="007D3E5D" w:rsidRDefault="007D3E5D" w:rsidP="007D3E5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5D" w:rsidRPr="001178C5" w:rsidRDefault="007D3E5D" w:rsidP="0053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D24DD" w:rsidRPr="001178C5">
        <w:rPr>
          <w:rFonts w:ascii="Times New Roman" w:hAnsi="Times New Roman" w:cs="Times New Roman"/>
          <w:b/>
          <w:sz w:val="24"/>
          <w:szCs w:val="24"/>
        </w:rPr>
        <w:t>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</w:t>
      </w:r>
      <w:r w:rsidR="00ED24DD" w:rsidRPr="00117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C59" w:rsidRDefault="007D3E5D" w:rsidP="00EA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="00D80A5F">
        <w:rPr>
          <w:rFonts w:ascii="Times New Roman" w:hAnsi="Times New Roman" w:cs="Times New Roman"/>
          <w:sz w:val="24"/>
        </w:rPr>
        <w:t>Сцепка жесткая</w:t>
      </w:r>
      <w:r w:rsidR="00EB05CC">
        <w:rPr>
          <w:b/>
          <w:sz w:val="24"/>
        </w:rPr>
        <w:t xml:space="preserve"> </w:t>
      </w:r>
      <w:r w:rsidR="00C61516" w:rsidRPr="001178C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605171" w:rsidRPr="001178C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A2C59" w:rsidRPr="00EA2C59">
        <w:rPr>
          <w:rFonts w:ascii="Times New Roman" w:hAnsi="Times New Roman" w:cs="Times New Roman"/>
          <w:sz w:val="24"/>
          <w:szCs w:val="24"/>
        </w:rPr>
        <w:t>«Ликвидация скважин, расположенных на нераспределенном фонде недр Российской Федерации и представляющих экологическую опасность»</w:t>
      </w:r>
      <w:r w:rsidR="00EA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71" w:rsidRPr="001178C5" w:rsidRDefault="007D3E5D" w:rsidP="00EA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Базис поставки</w:t>
      </w:r>
      <w:r w:rsidR="00CD2EEC" w:rsidRPr="001178C5">
        <w:rPr>
          <w:rFonts w:ascii="Times New Roman" w:hAnsi="Times New Roman" w:cs="Times New Roman"/>
          <w:b/>
          <w:sz w:val="24"/>
          <w:szCs w:val="24"/>
        </w:rPr>
        <w:t>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="00605171" w:rsidRPr="001178C5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F1579C" w:rsidRPr="001178C5">
        <w:rPr>
          <w:rFonts w:ascii="Times New Roman" w:hAnsi="Times New Roman" w:cs="Times New Roman"/>
          <w:sz w:val="24"/>
          <w:szCs w:val="24"/>
        </w:rPr>
        <w:t>Краснодарский край. г. Славянск-на-Кубани, ул. Дружбы Народов 63 А, ООО «Константа» (уточняется при заключении договора)</w:t>
      </w:r>
      <w:r w:rsidR="00605171" w:rsidRPr="001178C5">
        <w:rPr>
          <w:rFonts w:ascii="Times New Roman" w:hAnsi="Times New Roman" w:cs="Times New Roman"/>
          <w:sz w:val="24"/>
          <w:szCs w:val="24"/>
        </w:rPr>
        <w:t>.</w:t>
      </w:r>
    </w:p>
    <w:p w:rsidR="007D3E5D" w:rsidRPr="001178C5" w:rsidRDefault="007D3E5D" w:rsidP="00533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8C5">
        <w:rPr>
          <w:rFonts w:ascii="Times New Roman" w:hAnsi="Times New Roman" w:cs="Times New Roman"/>
          <w:b/>
          <w:sz w:val="24"/>
          <w:szCs w:val="24"/>
        </w:rPr>
        <w:t>Грузополучатель:</w:t>
      </w:r>
      <w:r w:rsidRPr="001178C5">
        <w:rPr>
          <w:rFonts w:ascii="Times New Roman" w:hAnsi="Times New Roman" w:cs="Times New Roman"/>
          <w:sz w:val="24"/>
          <w:szCs w:val="24"/>
        </w:rPr>
        <w:t xml:space="preserve"> </w:t>
      </w:r>
      <w:r w:rsidRPr="001178C5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«Научно-производственный Центр по сверхглубокому бурению и комплексному изучению недр Земли» (АО «НПЦ «Недра»)</w:t>
      </w:r>
      <w:r w:rsidR="00ED24DD" w:rsidRPr="00117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F43" w:rsidRPr="001178C5" w:rsidRDefault="00CC6F43" w:rsidP="007D3E5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D3E5D" w:rsidRPr="00815350" w:rsidRDefault="007D3E5D" w:rsidP="007D3E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ПРЕДМЕТУ ЗАКУПКИ</w:t>
      </w:r>
    </w:p>
    <w:tbl>
      <w:tblPr>
        <w:tblW w:w="5006" w:type="pct"/>
        <w:tblInd w:w="-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5"/>
        <w:gridCol w:w="7074"/>
      </w:tblGrid>
      <w:tr w:rsidR="007D3E5D" w:rsidRPr="00815350" w:rsidTr="00033E9C">
        <w:trPr>
          <w:cantSplit/>
          <w:trHeight w:val="613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A1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F1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5D" w:rsidRPr="00815350" w:rsidRDefault="007D3E5D" w:rsidP="00A1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предмета</w:t>
            </w:r>
          </w:p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669" w:type="pct"/>
            <w:shd w:val="clear" w:color="auto" w:fill="auto"/>
          </w:tcPr>
          <w:p w:rsidR="007D3E5D" w:rsidRPr="001B7DB5" w:rsidRDefault="00D80A5F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Сцепка жесткая</w:t>
            </w:r>
            <w:r w:rsidR="00EB05CC">
              <w:rPr>
                <w:b/>
                <w:sz w:val="24"/>
              </w:rPr>
              <w:t xml:space="preserve"> </w:t>
            </w:r>
            <w:r w:rsidR="00EB05CC" w:rsidRPr="001178C5">
              <w:rPr>
                <w:rFonts w:ascii="Times New Roman" w:hAnsi="Times New Roman" w:cs="Times New Roman"/>
                <w:sz w:val="24"/>
                <w:szCs w:val="24"/>
              </w:rPr>
              <w:t xml:space="preserve">для нужд проекта </w:t>
            </w:r>
            <w:proofErr w:type="spellStart"/>
            <w:r w:rsidR="004943D1" w:rsidRPr="004943D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="004943D1" w:rsidRPr="004943D1">
              <w:rPr>
                <w:rFonts w:ascii="Times New Roman" w:hAnsi="Times New Roman" w:cs="Times New Roman"/>
                <w:sz w:val="24"/>
                <w:szCs w:val="24"/>
              </w:rPr>
              <w:t xml:space="preserve"> «Ликвидация скважин, расположенных на нераспределенном фонде недр Российской Федерации и представляющих экологическую опасность»</w:t>
            </w:r>
            <w:r w:rsidR="0049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DD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7D3E5D"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</w:t>
            </w:r>
            <w:r w:rsidR="00ED24DD">
              <w:rPr>
                <w:rFonts w:ascii="Times New Roman" w:hAnsi="Times New Roman" w:cs="Times New Roman"/>
                <w:sz w:val="24"/>
                <w:szCs w:val="24"/>
              </w:rPr>
              <w:t>настоящему Техническому заданию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7D3E5D" w:rsidP="0031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быть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 xml:space="preserve"> новым,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сертифицирован, и соответствовать требованиям российских и международных технических регламентов, техническим условиям и нормативным характеристикам. Подтверждение качества поставляемого товара являются документы, предоставляемые Покупателю вместе с товаром сопроводительные документы: сертификаты соответствия, паспорта качества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дате изготовления товара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955C82" w:rsidP="003171AD">
            <w:pPr>
              <w:spacing w:after="0" w:line="240" w:lineRule="auto"/>
              <w:rPr>
                <w:rFonts w:ascii="Times New Roman" w:hAnsi="Times New Roman" w:cs="Times New Roman"/>
                <w:i/>
                <w:color w:val="C4BC96" w:themeColor="background2" w:themeShade="BF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Товар должен быть новым,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свободен от прав третьих лиц и организаций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3669" w:type="pct"/>
            <w:shd w:val="clear" w:color="auto" w:fill="auto"/>
          </w:tcPr>
          <w:p w:rsidR="007D3E5D" w:rsidRPr="00815350" w:rsidRDefault="007D3E5D" w:rsidP="00141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</w:t>
            </w:r>
            <w:r w:rsidR="00FF654F">
              <w:rPr>
                <w:rFonts w:ascii="Times New Roman" w:hAnsi="Times New Roman" w:cs="Times New Roman"/>
                <w:sz w:val="24"/>
                <w:szCs w:val="24"/>
              </w:rPr>
              <w:t>ся в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4F" w:rsidRPr="00ED24DD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="00C82DCA" w:rsidRPr="00ED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DD" w:rsidRPr="00ED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14177D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ED24DD">
              <w:rPr>
                <w:rFonts w:ascii="Times New Roman" w:hAnsi="Times New Roman" w:cs="Times New Roman"/>
                <w:sz w:val="24"/>
                <w:szCs w:val="24"/>
              </w:rPr>
              <w:t>) календарных дней</w:t>
            </w:r>
            <w:r w:rsidR="00FF654F" w:rsidRPr="00ED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BD" w:rsidRPr="00ED24DD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Поставщиком заявки на поставку Товара.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3669" w:type="pct"/>
          </w:tcPr>
          <w:p w:rsidR="00F80BA3" w:rsidRPr="003F09AE" w:rsidRDefault="00955C82" w:rsidP="0031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 Сертификаты соответствия предоставляются Поставщиком на момент поставки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E5D" w:rsidRPr="00815350" w:rsidTr="00033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6" w:type="pct"/>
            <w:vAlign w:val="center"/>
          </w:tcPr>
          <w:p w:rsidR="007D3E5D" w:rsidRPr="00797584" w:rsidRDefault="00797584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3669" w:type="pct"/>
          </w:tcPr>
          <w:p w:rsidR="00955C82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Поставщик берет на себя выполнение гарантийных обязательств:</w:t>
            </w:r>
          </w:p>
          <w:p w:rsidR="00955C82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запасных частей - 1 (один) год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поставки товара;</w:t>
            </w:r>
          </w:p>
          <w:p w:rsidR="007D3E5D" w:rsidRPr="00815350" w:rsidRDefault="00955C82" w:rsidP="00955C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- на узлы и агрегаты – </w:t>
            </w:r>
            <w:r w:rsidR="00704D8E" w:rsidRPr="00704D8E">
              <w:rPr>
                <w:rFonts w:ascii="Times New Roman" w:hAnsi="Times New Roman" w:cs="Times New Roman"/>
                <w:sz w:val="24"/>
                <w:szCs w:val="24"/>
              </w:rPr>
              <w:t xml:space="preserve">1 (один) год 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со дня поставки товара</w:t>
            </w:r>
            <w:r w:rsidR="0070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5248" w:rsidRPr="00815350" w:rsidRDefault="00005248" w:rsidP="007D3E5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E5D" w:rsidRPr="00815350" w:rsidRDefault="007D3E5D" w:rsidP="007D3E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ТРЕБОВАНИЯ К ПОСТАВЩИКУ</w:t>
      </w:r>
    </w:p>
    <w:tbl>
      <w:tblPr>
        <w:tblW w:w="5095" w:type="pct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6"/>
        <w:gridCol w:w="7244"/>
      </w:tblGrid>
      <w:tr w:rsidR="007D3E5D" w:rsidRPr="00815350" w:rsidTr="00033E9C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53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F1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5D" w:rsidRPr="00815350" w:rsidRDefault="007D3E5D" w:rsidP="0053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</w:t>
            </w:r>
          </w:p>
        </w:tc>
      </w:tr>
      <w:tr w:rsidR="007D3E5D" w:rsidRPr="00815350" w:rsidTr="00033E9C">
        <w:trPr>
          <w:cantSplit/>
          <w:trHeight w:val="904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F1579C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E5D" w:rsidRPr="00815350" w:rsidRDefault="007D3E5D" w:rsidP="00ED2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поставщика замене Товара ненадлежащего качества</w:t>
            </w:r>
          </w:p>
        </w:tc>
        <w:tc>
          <w:tcPr>
            <w:tcW w:w="3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D" w:rsidRPr="00815350" w:rsidRDefault="007D3E5D" w:rsidP="005331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При обнаружении брака или несоответствия товара техническому заданию (в случае подтверждения брака или несоответствия товара техническому</w:t>
            </w:r>
            <w:r w:rsidR="006541B7">
              <w:rPr>
                <w:rFonts w:ascii="Times New Roman" w:hAnsi="Times New Roman" w:cs="Times New Roman"/>
                <w:sz w:val="24"/>
                <w:szCs w:val="24"/>
              </w:rPr>
              <w:t xml:space="preserve"> заданию) Поставщик не позднее 20 (двадцати</w:t>
            </w:r>
            <w:r w:rsidR="002D438D">
              <w:rPr>
                <w:rFonts w:ascii="Times New Roman" w:hAnsi="Times New Roman" w:cs="Times New Roman"/>
                <w:sz w:val="24"/>
                <w:szCs w:val="24"/>
              </w:rPr>
              <w:t>) календарных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 дней обязан осуществить замену товара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09AE" w:rsidRPr="000C51B5" w:rsidRDefault="003F09AE" w:rsidP="0031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E5D" w:rsidRPr="00815350" w:rsidRDefault="007D3E5D" w:rsidP="007D3E5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50">
        <w:rPr>
          <w:rFonts w:ascii="Times New Roman" w:hAnsi="Times New Roman" w:cs="Times New Roman"/>
          <w:b/>
          <w:sz w:val="24"/>
          <w:szCs w:val="24"/>
        </w:rPr>
        <w:t>ПРОЧИЕ ТРЕБОВАНИЯ, УСЛОВИЯ</w:t>
      </w:r>
    </w:p>
    <w:tbl>
      <w:tblPr>
        <w:tblStyle w:val="a3"/>
        <w:tblW w:w="5095" w:type="pct"/>
        <w:tblInd w:w="-176" w:type="dxa"/>
        <w:tblLook w:val="04A0" w:firstRow="1" w:lastRow="0" w:firstColumn="1" w:lastColumn="0" w:noHBand="0" w:noVBand="1"/>
      </w:tblPr>
      <w:tblGrid>
        <w:gridCol w:w="579"/>
        <w:gridCol w:w="1990"/>
        <w:gridCol w:w="7242"/>
      </w:tblGrid>
      <w:tr w:rsidR="007D3E5D" w:rsidRPr="00815350" w:rsidTr="00033E9C">
        <w:trPr>
          <w:cantSplit/>
          <w:trHeight w:val="1114"/>
        </w:trPr>
        <w:tc>
          <w:tcPr>
            <w:tcW w:w="295" w:type="pct"/>
            <w:vAlign w:val="center"/>
          </w:tcPr>
          <w:p w:rsidR="007D3E5D" w:rsidRPr="00815350" w:rsidRDefault="007D3E5D" w:rsidP="0053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F1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требований, условий</w:t>
            </w:r>
          </w:p>
        </w:tc>
        <w:tc>
          <w:tcPr>
            <w:tcW w:w="3691" w:type="pct"/>
            <w:vAlign w:val="center"/>
          </w:tcPr>
          <w:p w:rsidR="007D3E5D" w:rsidRPr="00815350" w:rsidRDefault="007D3E5D" w:rsidP="0053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требований, условий</w:t>
            </w:r>
          </w:p>
        </w:tc>
      </w:tr>
      <w:tr w:rsidR="007D3E5D" w:rsidRPr="00815350" w:rsidTr="00033E9C">
        <w:trPr>
          <w:cantSplit/>
          <w:trHeight w:val="480"/>
        </w:trPr>
        <w:tc>
          <w:tcPr>
            <w:tcW w:w="295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способ доставки товара</w:t>
            </w:r>
          </w:p>
        </w:tc>
        <w:tc>
          <w:tcPr>
            <w:tcW w:w="3691" w:type="pct"/>
          </w:tcPr>
          <w:p w:rsidR="007D3E5D" w:rsidRPr="00A338FB" w:rsidRDefault="007D3E5D" w:rsidP="00533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товара осуществляется силами и за счет Поставщика любым доступным способом до склада Покупателя по адресу: </w:t>
            </w:r>
            <w:r w:rsidR="00605171" w:rsidRPr="00605171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1579C" w:rsidRPr="00F1579C">
              <w:rPr>
                <w:rFonts w:ascii="Times New Roman" w:hAnsi="Times New Roman" w:cs="Times New Roman"/>
                <w:sz w:val="24"/>
                <w:szCs w:val="24"/>
              </w:rPr>
              <w:t>Краснодарский край. г. Славянск-на-Кубани, ул. Дружбы Народов 63 А, ООО «Константа» (уточняется при заключении договора).</w:t>
            </w:r>
          </w:p>
        </w:tc>
      </w:tr>
      <w:tr w:rsidR="007D3E5D" w:rsidRPr="00815350" w:rsidTr="00033E9C">
        <w:trPr>
          <w:cantSplit/>
          <w:trHeight w:val="276"/>
        </w:trPr>
        <w:tc>
          <w:tcPr>
            <w:tcW w:w="295" w:type="pct"/>
            <w:vAlign w:val="center"/>
          </w:tcPr>
          <w:p w:rsidR="007D3E5D" w:rsidRPr="00815350" w:rsidRDefault="00842BAB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691" w:type="pct"/>
          </w:tcPr>
          <w:p w:rsidR="007D3E5D" w:rsidRPr="00815350" w:rsidRDefault="007D3E5D" w:rsidP="00533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D3E5D" w:rsidRPr="00815350" w:rsidTr="00033E9C">
        <w:trPr>
          <w:cantSplit/>
          <w:trHeight w:val="1390"/>
        </w:trPr>
        <w:tc>
          <w:tcPr>
            <w:tcW w:w="295" w:type="pct"/>
            <w:vAlign w:val="center"/>
          </w:tcPr>
          <w:p w:rsidR="007D3E5D" w:rsidRPr="00815350" w:rsidRDefault="00842BAB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</w:t>
            </w:r>
          </w:p>
        </w:tc>
        <w:tc>
          <w:tcPr>
            <w:tcW w:w="3691" w:type="pct"/>
          </w:tcPr>
          <w:p w:rsidR="007D3E5D" w:rsidRPr="00815350" w:rsidRDefault="007D3E5D" w:rsidP="0053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Включает в себя: непосредственно стоимость Товара, доставку Товара в соответствии базисом поставки, указанным в настоящ</w:t>
            </w:r>
            <w:r w:rsidR="00F5140F">
              <w:rPr>
                <w:rFonts w:ascii="Times New Roman" w:hAnsi="Times New Roman" w:cs="Times New Roman"/>
                <w:sz w:val="24"/>
                <w:szCs w:val="24"/>
              </w:rPr>
              <w:t>ем Техническом задании</w:t>
            </w:r>
            <w:r w:rsidRPr="00815350">
              <w:rPr>
                <w:rFonts w:ascii="Times New Roman" w:hAnsi="Times New Roman" w:cs="Times New Roman"/>
                <w:sz w:val="24"/>
                <w:szCs w:val="24"/>
              </w:rPr>
              <w:t>, все дополнительные расходы, комиссии, суммы налога и другие обязательные расходы Поставщика, связанные с поставкой Товара</w:t>
            </w:r>
          </w:p>
        </w:tc>
      </w:tr>
      <w:tr w:rsidR="007D3E5D" w:rsidRPr="00815350" w:rsidTr="00033E9C">
        <w:trPr>
          <w:cantSplit/>
          <w:trHeight w:val="274"/>
        </w:trPr>
        <w:tc>
          <w:tcPr>
            <w:tcW w:w="295" w:type="pct"/>
            <w:vAlign w:val="center"/>
          </w:tcPr>
          <w:p w:rsidR="007D3E5D" w:rsidRPr="00815350" w:rsidRDefault="00842BAB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:rsidR="007D3E5D" w:rsidRPr="00815350" w:rsidRDefault="007D3E5D" w:rsidP="00ED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5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3691" w:type="pct"/>
            <w:vAlign w:val="center"/>
          </w:tcPr>
          <w:p w:rsidR="007D3E5D" w:rsidRPr="00815350" w:rsidRDefault="0066008D" w:rsidP="0003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43794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 д</w:t>
            </w:r>
            <w:r w:rsidRPr="0066008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оговором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3D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579C" w:rsidRDefault="00F1579C" w:rsidP="000A34AD">
      <w:pPr>
        <w:rPr>
          <w:rFonts w:ascii="Times New Roman" w:hAnsi="Times New Roman" w:cs="Times New Roman"/>
          <w:sz w:val="24"/>
          <w:szCs w:val="24"/>
        </w:rPr>
      </w:pPr>
    </w:p>
    <w:p w:rsidR="00EE7994" w:rsidRDefault="00EE7994" w:rsidP="000A34AD">
      <w:pPr>
        <w:rPr>
          <w:rFonts w:ascii="Times New Roman" w:hAnsi="Times New Roman" w:cs="Times New Roman"/>
          <w:sz w:val="24"/>
          <w:szCs w:val="24"/>
        </w:rPr>
      </w:pPr>
    </w:p>
    <w:p w:rsidR="00EE7994" w:rsidRPr="001C63A2" w:rsidRDefault="00EE7994" w:rsidP="000A34AD">
      <w:pPr>
        <w:rPr>
          <w:rFonts w:ascii="Times New Roman" w:hAnsi="Times New Roman" w:cs="Times New Roman"/>
        </w:rPr>
      </w:pPr>
    </w:p>
    <w:p w:rsidR="007D3E5D" w:rsidRPr="00FE575C" w:rsidRDefault="007D3E5D" w:rsidP="000A3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t>Приложение</w:t>
      </w:r>
      <w:r w:rsidR="006F1F21" w:rsidRPr="00005248">
        <w:rPr>
          <w:rFonts w:ascii="Times New Roman" w:hAnsi="Times New Roman" w:cs="Times New Roman"/>
        </w:rPr>
        <w:t xml:space="preserve"> №</w:t>
      </w:r>
      <w:r w:rsidR="00750EB6">
        <w:rPr>
          <w:rFonts w:ascii="Times New Roman" w:hAnsi="Times New Roman" w:cs="Times New Roman"/>
        </w:rPr>
        <w:t>1</w:t>
      </w:r>
    </w:p>
    <w:p w:rsidR="00CB69D6" w:rsidRDefault="007D3E5D" w:rsidP="000A34A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E575C">
        <w:rPr>
          <w:rFonts w:ascii="Times New Roman" w:hAnsi="Times New Roman" w:cs="Times New Roman"/>
        </w:rPr>
        <w:t>к Техническому заданию</w:t>
      </w:r>
    </w:p>
    <w:p w:rsidR="000A34AD" w:rsidRDefault="000A34AD" w:rsidP="000A34A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A34AD" w:rsidRPr="00FE575C" w:rsidRDefault="000A34AD" w:rsidP="00642066">
      <w:pPr>
        <w:spacing w:after="0" w:line="240" w:lineRule="auto"/>
        <w:rPr>
          <w:rFonts w:ascii="Times New Roman" w:hAnsi="Times New Roman" w:cs="Times New Roman"/>
        </w:rPr>
      </w:pPr>
    </w:p>
    <w:p w:rsidR="000A34AD" w:rsidRPr="00033E9C" w:rsidRDefault="007B57B2" w:rsidP="00A44BE4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E9C">
        <w:rPr>
          <w:rFonts w:ascii="Times New Roman" w:hAnsi="Times New Roman" w:cs="Times New Roman"/>
          <w:b/>
          <w:sz w:val="28"/>
          <w:szCs w:val="24"/>
        </w:rPr>
        <w:t xml:space="preserve">Комплект поставки </w:t>
      </w:r>
    </w:p>
    <w:tbl>
      <w:tblPr>
        <w:tblW w:w="99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0"/>
        <w:gridCol w:w="2168"/>
        <w:gridCol w:w="3145"/>
        <w:gridCol w:w="702"/>
        <w:gridCol w:w="715"/>
        <w:gridCol w:w="2695"/>
      </w:tblGrid>
      <w:tr w:rsidR="00550F71" w:rsidRPr="00F1579C" w:rsidTr="009A48EF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п/п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7B2" w:rsidRPr="00F1579C" w:rsidRDefault="009A48EF" w:rsidP="009A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Тех. характеристики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Ед. изм.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Кол-во.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57B2" w:rsidRPr="00F1579C" w:rsidRDefault="007B57B2" w:rsidP="00F1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b/>
                <w:sz w:val="24"/>
                <w:szCs w:val="18"/>
              </w:rPr>
              <w:t>Пример</w:t>
            </w:r>
          </w:p>
        </w:tc>
      </w:tr>
      <w:tr w:rsidR="006869A7" w:rsidRPr="00F1579C" w:rsidTr="009A48EF">
        <w:trPr>
          <w:trHeight w:val="20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A7" w:rsidRPr="00F1579C" w:rsidRDefault="00005248" w:rsidP="0068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1579C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9A7" w:rsidRPr="004F3728" w:rsidRDefault="004F3728" w:rsidP="004F3728">
            <w:pPr>
              <w:pStyle w:val="1"/>
              <w:rPr>
                <w:b w:val="0"/>
                <w:sz w:val="22"/>
                <w:szCs w:val="22"/>
              </w:rPr>
            </w:pPr>
            <w:r w:rsidRPr="004F3728">
              <w:rPr>
                <w:b w:val="0"/>
                <w:sz w:val="22"/>
                <w:szCs w:val="22"/>
              </w:rPr>
              <w:t>Сцепка жесткая универсальная (со сменными пластинами) усиленная до 25т. треугольник (50/76-45мм.)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CC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Длина: 1900 – 2300 мм</w:t>
            </w:r>
          </w:p>
          <w:p w:rsidR="00D80A5F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Труба: 89 мм</w:t>
            </w:r>
          </w:p>
          <w:p w:rsidR="00D80A5F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Вес: 90 кг</w:t>
            </w:r>
          </w:p>
          <w:p w:rsidR="00D80A5F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ГОСТ 25907</w:t>
            </w:r>
          </w:p>
          <w:p w:rsidR="00D80A5F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466F2">
              <w:rPr>
                <w:rFonts w:ascii="Times New Roman" w:eastAsia="Times New Roman" w:hAnsi="Times New Roman" w:cs="Times New Roman"/>
                <w:szCs w:val="24"/>
              </w:rPr>
              <w:t>Нагрузка: не менее 25 тонн</w:t>
            </w:r>
          </w:p>
          <w:p w:rsidR="00D80A5F" w:rsidRPr="007466F2" w:rsidRDefault="00D80A5F" w:rsidP="001178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9A7" w:rsidRPr="007466F2" w:rsidRDefault="006869A7" w:rsidP="00686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466F2">
              <w:rPr>
                <w:rFonts w:ascii="Times New Roman" w:hAnsi="Times New Roman" w:cs="Times New Roman"/>
                <w:color w:val="000000"/>
                <w:szCs w:val="18"/>
              </w:rPr>
              <w:t>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A7" w:rsidRPr="007466F2" w:rsidRDefault="00131CBA" w:rsidP="00686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A7" w:rsidRPr="00F1579C" w:rsidRDefault="004F3728" w:rsidP="00686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4F3728">
              <w:rPr>
                <w:rFonts w:ascii="Times New Roman" w:hAnsi="Times New Roman" w:cs="Times New Roman"/>
                <w:noProof/>
                <w:color w:val="000000"/>
                <w:sz w:val="24"/>
                <w:szCs w:val="18"/>
              </w:rPr>
              <w:drawing>
                <wp:inline distT="0" distB="0" distL="0" distR="0">
                  <wp:extent cx="1295786" cy="1166128"/>
                  <wp:effectExtent l="0" t="0" r="0" b="0"/>
                  <wp:docPr id="1" name="Рисунок 1" descr="C:\Users\KuanovAK\Desktop\c5e341e5832f11eb8136000af79daa22_020f5050b25b11eb8164000af79da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anovAK\Desktop\c5e341e5832f11eb8136000af79daa22_020f5050b25b11eb8164000af79da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14" cy="117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B11" w:rsidRDefault="002A6B11" w:rsidP="00245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4AD" w:rsidRPr="00AF245E" w:rsidRDefault="000A34AD" w:rsidP="00245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177" w:rsidRDefault="00D54177" w:rsidP="006F1F21">
      <w:pPr>
        <w:ind w:firstLine="709"/>
        <w:jc w:val="right"/>
        <w:rPr>
          <w:rFonts w:ascii="Times New Roman" w:eastAsia="Calibri" w:hAnsi="Times New Roman" w:cs="Times New Roman"/>
          <w:kern w:val="32"/>
        </w:rPr>
      </w:pPr>
    </w:p>
    <w:p w:rsidR="006F1F21" w:rsidRPr="006F1F21" w:rsidRDefault="006F1F21" w:rsidP="006F1F21">
      <w:pPr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6F1F21" w:rsidRPr="006F1F21" w:rsidSect="00033E9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44D"/>
    <w:multiLevelType w:val="hybridMultilevel"/>
    <w:tmpl w:val="991A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1FA"/>
    <w:multiLevelType w:val="hybridMultilevel"/>
    <w:tmpl w:val="DA488150"/>
    <w:lvl w:ilvl="0" w:tplc="DD3014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C45"/>
    <w:multiLevelType w:val="hybridMultilevel"/>
    <w:tmpl w:val="3BC0A1FC"/>
    <w:lvl w:ilvl="0" w:tplc="E936741C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3FE02F7B"/>
    <w:multiLevelType w:val="hybridMultilevel"/>
    <w:tmpl w:val="D1E86AA4"/>
    <w:lvl w:ilvl="0" w:tplc="0419000F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4" w15:restartNumberingAfterBreak="0">
    <w:nsid w:val="456F753F"/>
    <w:multiLevelType w:val="hybridMultilevel"/>
    <w:tmpl w:val="E4D2F76C"/>
    <w:lvl w:ilvl="0" w:tplc="C45C8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9E323C"/>
    <w:multiLevelType w:val="hybridMultilevel"/>
    <w:tmpl w:val="B74EC282"/>
    <w:lvl w:ilvl="0" w:tplc="2684F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787C96"/>
    <w:multiLevelType w:val="hybridMultilevel"/>
    <w:tmpl w:val="E098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5A03"/>
    <w:multiLevelType w:val="hybridMultilevel"/>
    <w:tmpl w:val="D1E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221C6"/>
    <w:multiLevelType w:val="hybridMultilevel"/>
    <w:tmpl w:val="895C17F2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D"/>
    <w:rsid w:val="0000189A"/>
    <w:rsid w:val="00005248"/>
    <w:rsid w:val="0001180E"/>
    <w:rsid w:val="00015AD5"/>
    <w:rsid w:val="00027E6C"/>
    <w:rsid w:val="00033BB4"/>
    <w:rsid w:val="00033E9C"/>
    <w:rsid w:val="000420AA"/>
    <w:rsid w:val="0004246B"/>
    <w:rsid w:val="0005127F"/>
    <w:rsid w:val="0005762B"/>
    <w:rsid w:val="00061BB8"/>
    <w:rsid w:val="0006217F"/>
    <w:rsid w:val="00070F4E"/>
    <w:rsid w:val="00087B85"/>
    <w:rsid w:val="0009296B"/>
    <w:rsid w:val="00096630"/>
    <w:rsid w:val="000A0250"/>
    <w:rsid w:val="000A0721"/>
    <w:rsid w:val="000A34AD"/>
    <w:rsid w:val="000A6AD5"/>
    <w:rsid w:val="000C1A9C"/>
    <w:rsid w:val="000C51B5"/>
    <w:rsid w:val="000C5B15"/>
    <w:rsid w:val="00101F7F"/>
    <w:rsid w:val="00111F18"/>
    <w:rsid w:val="00113514"/>
    <w:rsid w:val="00117104"/>
    <w:rsid w:val="001178C5"/>
    <w:rsid w:val="00131CBA"/>
    <w:rsid w:val="00135D0C"/>
    <w:rsid w:val="00137B9E"/>
    <w:rsid w:val="0014177D"/>
    <w:rsid w:val="00141EBD"/>
    <w:rsid w:val="00151B0E"/>
    <w:rsid w:val="001542CF"/>
    <w:rsid w:val="001617D5"/>
    <w:rsid w:val="0017559B"/>
    <w:rsid w:val="00186E5B"/>
    <w:rsid w:val="00195058"/>
    <w:rsid w:val="001B7DB5"/>
    <w:rsid w:val="001C2375"/>
    <w:rsid w:val="001C63A2"/>
    <w:rsid w:val="001D1BA1"/>
    <w:rsid w:val="001F3924"/>
    <w:rsid w:val="00213497"/>
    <w:rsid w:val="00214184"/>
    <w:rsid w:val="00227E13"/>
    <w:rsid w:val="00245D1C"/>
    <w:rsid w:val="0026023C"/>
    <w:rsid w:val="00266A2E"/>
    <w:rsid w:val="0027451C"/>
    <w:rsid w:val="00295404"/>
    <w:rsid w:val="002A4FD5"/>
    <w:rsid w:val="002A6B11"/>
    <w:rsid w:val="002D438D"/>
    <w:rsid w:val="002E20C0"/>
    <w:rsid w:val="002E30EB"/>
    <w:rsid w:val="002F2C9B"/>
    <w:rsid w:val="00310996"/>
    <w:rsid w:val="003171AD"/>
    <w:rsid w:val="00377D42"/>
    <w:rsid w:val="003917EF"/>
    <w:rsid w:val="003A79BD"/>
    <w:rsid w:val="003B2FEF"/>
    <w:rsid w:val="003D0B00"/>
    <w:rsid w:val="003D151E"/>
    <w:rsid w:val="003D2D79"/>
    <w:rsid w:val="003D2DD8"/>
    <w:rsid w:val="003F09AE"/>
    <w:rsid w:val="00406CE1"/>
    <w:rsid w:val="00407FCE"/>
    <w:rsid w:val="00411C45"/>
    <w:rsid w:val="004167F2"/>
    <w:rsid w:val="004221B5"/>
    <w:rsid w:val="00423197"/>
    <w:rsid w:val="0042482A"/>
    <w:rsid w:val="00437948"/>
    <w:rsid w:val="00444916"/>
    <w:rsid w:val="00453450"/>
    <w:rsid w:val="00476CCC"/>
    <w:rsid w:val="004943D1"/>
    <w:rsid w:val="004966C3"/>
    <w:rsid w:val="004A1BB0"/>
    <w:rsid w:val="004B4F74"/>
    <w:rsid w:val="004C1D2C"/>
    <w:rsid w:val="004C74B8"/>
    <w:rsid w:val="004D0F96"/>
    <w:rsid w:val="004E2DA3"/>
    <w:rsid w:val="004F3728"/>
    <w:rsid w:val="00503133"/>
    <w:rsid w:val="00505786"/>
    <w:rsid w:val="00514A7C"/>
    <w:rsid w:val="00523A5C"/>
    <w:rsid w:val="005331C9"/>
    <w:rsid w:val="0053620D"/>
    <w:rsid w:val="00547145"/>
    <w:rsid w:val="00550F71"/>
    <w:rsid w:val="0056383B"/>
    <w:rsid w:val="005845F4"/>
    <w:rsid w:val="00586C4F"/>
    <w:rsid w:val="00595B29"/>
    <w:rsid w:val="00595F14"/>
    <w:rsid w:val="00605171"/>
    <w:rsid w:val="00642066"/>
    <w:rsid w:val="006541B7"/>
    <w:rsid w:val="0066008D"/>
    <w:rsid w:val="00682BB5"/>
    <w:rsid w:val="006869A7"/>
    <w:rsid w:val="006939EA"/>
    <w:rsid w:val="006951F7"/>
    <w:rsid w:val="00695FFD"/>
    <w:rsid w:val="006A59C7"/>
    <w:rsid w:val="006B0546"/>
    <w:rsid w:val="006B3C0D"/>
    <w:rsid w:val="006F1F21"/>
    <w:rsid w:val="006F4C12"/>
    <w:rsid w:val="006F570F"/>
    <w:rsid w:val="006F62BF"/>
    <w:rsid w:val="00704D8E"/>
    <w:rsid w:val="007141A8"/>
    <w:rsid w:val="007153E2"/>
    <w:rsid w:val="00724857"/>
    <w:rsid w:val="007466F2"/>
    <w:rsid w:val="00750EB6"/>
    <w:rsid w:val="0075170E"/>
    <w:rsid w:val="00780D8C"/>
    <w:rsid w:val="00782252"/>
    <w:rsid w:val="00782C9E"/>
    <w:rsid w:val="00797584"/>
    <w:rsid w:val="007B2B51"/>
    <w:rsid w:val="007B47FB"/>
    <w:rsid w:val="007B57B2"/>
    <w:rsid w:val="007C25BC"/>
    <w:rsid w:val="007C2AE8"/>
    <w:rsid w:val="007D3E5D"/>
    <w:rsid w:val="007F282E"/>
    <w:rsid w:val="007F6C7F"/>
    <w:rsid w:val="00801076"/>
    <w:rsid w:val="00827FB2"/>
    <w:rsid w:val="00842BAB"/>
    <w:rsid w:val="00866A58"/>
    <w:rsid w:val="0087283F"/>
    <w:rsid w:val="00876955"/>
    <w:rsid w:val="00886F40"/>
    <w:rsid w:val="00893703"/>
    <w:rsid w:val="008E438A"/>
    <w:rsid w:val="008E73C1"/>
    <w:rsid w:val="009039C9"/>
    <w:rsid w:val="00910094"/>
    <w:rsid w:val="00923E14"/>
    <w:rsid w:val="00927AD9"/>
    <w:rsid w:val="0093106B"/>
    <w:rsid w:val="009461B7"/>
    <w:rsid w:val="00946A62"/>
    <w:rsid w:val="00952106"/>
    <w:rsid w:val="00955C82"/>
    <w:rsid w:val="009818D5"/>
    <w:rsid w:val="009A48EF"/>
    <w:rsid w:val="009A7ADC"/>
    <w:rsid w:val="009E1016"/>
    <w:rsid w:val="00A109C9"/>
    <w:rsid w:val="00A243E7"/>
    <w:rsid w:val="00A2440E"/>
    <w:rsid w:val="00A32847"/>
    <w:rsid w:val="00A338FB"/>
    <w:rsid w:val="00A44BE4"/>
    <w:rsid w:val="00A7042B"/>
    <w:rsid w:val="00A7402B"/>
    <w:rsid w:val="00A752AE"/>
    <w:rsid w:val="00A960C1"/>
    <w:rsid w:val="00A973B8"/>
    <w:rsid w:val="00AD133E"/>
    <w:rsid w:val="00AD5603"/>
    <w:rsid w:val="00AE0BCA"/>
    <w:rsid w:val="00AF245E"/>
    <w:rsid w:val="00B17A63"/>
    <w:rsid w:val="00B35466"/>
    <w:rsid w:val="00B4291D"/>
    <w:rsid w:val="00B70F33"/>
    <w:rsid w:val="00B84E22"/>
    <w:rsid w:val="00BA60B2"/>
    <w:rsid w:val="00BC3DDC"/>
    <w:rsid w:val="00C05735"/>
    <w:rsid w:val="00C22B70"/>
    <w:rsid w:val="00C26C49"/>
    <w:rsid w:val="00C338F9"/>
    <w:rsid w:val="00C4156F"/>
    <w:rsid w:val="00C4191B"/>
    <w:rsid w:val="00C43EF0"/>
    <w:rsid w:val="00C47837"/>
    <w:rsid w:val="00C563BA"/>
    <w:rsid w:val="00C57B24"/>
    <w:rsid w:val="00C61516"/>
    <w:rsid w:val="00C62C0E"/>
    <w:rsid w:val="00C82DCA"/>
    <w:rsid w:val="00C8681C"/>
    <w:rsid w:val="00C90768"/>
    <w:rsid w:val="00CA3870"/>
    <w:rsid w:val="00CB69D6"/>
    <w:rsid w:val="00CC6F43"/>
    <w:rsid w:val="00CD125B"/>
    <w:rsid w:val="00CD2EEC"/>
    <w:rsid w:val="00CF763A"/>
    <w:rsid w:val="00D0192E"/>
    <w:rsid w:val="00D1323B"/>
    <w:rsid w:val="00D247FE"/>
    <w:rsid w:val="00D26D70"/>
    <w:rsid w:val="00D52632"/>
    <w:rsid w:val="00D54177"/>
    <w:rsid w:val="00D655A1"/>
    <w:rsid w:val="00D7184B"/>
    <w:rsid w:val="00D80A5F"/>
    <w:rsid w:val="00D81538"/>
    <w:rsid w:val="00D820CE"/>
    <w:rsid w:val="00D844B8"/>
    <w:rsid w:val="00D8528C"/>
    <w:rsid w:val="00DA2AAF"/>
    <w:rsid w:val="00DA78A6"/>
    <w:rsid w:val="00DB28E4"/>
    <w:rsid w:val="00DB637C"/>
    <w:rsid w:val="00DF0FC5"/>
    <w:rsid w:val="00E2398A"/>
    <w:rsid w:val="00E24807"/>
    <w:rsid w:val="00E3284F"/>
    <w:rsid w:val="00E35277"/>
    <w:rsid w:val="00E4574E"/>
    <w:rsid w:val="00E7142E"/>
    <w:rsid w:val="00E8066F"/>
    <w:rsid w:val="00E87192"/>
    <w:rsid w:val="00E978E3"/>
    <w:rsid w:val="00EA2C59"/>
    <w:rsid w:val="00EA3FDE"/>
    <w:rsid w:val="00EB05CC"/>
    <w:rsid w:val="00EB24BD"/>
    <w:rsid w:val="00EC4B48"/>
    <w:rsid w:val="00EC50ED"/>
    <w:rsid w:val="00ED24DD"/>
    <w:rsid w:val="00ED3B41"/>
    <w:rsid w:val="00EE7994"/>
    <w:rsid w:val="00EF017A"/>
    <w:rsid w:val="00F026E1"/>
    <w:rsid w:val="00F1579C"/>
    <w:rsid w:val="00F22C4F"/>
    <w:rsid w:val="00F3503C"/>
    <w:rsid w:val="00F4295C"/>
    <w:rsid w:val="00F5140F"/>
    <w:rsid w:val="00F53C48"/>
    <w:rsid w:val="00F80BA3"/>
    <w:rsid w:val="00F82C14"/>
    <w:rsid w:val="00F90F57"/>
    <w:rsid w:val="00F95217"/>
    <w:rsid w:val="00FB2372"/>
    <w:rsid w:val="00FB60DA"/>
    <w:rsid w:val="00FC1BF5"/>
    <w:rsid w:val="00FC63F8"/>
    <w:rsid w:val="00FD07AB"/>
    <w:rsid w:val="00FE575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D41D"/>
  <w15:docId w15:val="{295FB26A-6359-4EE9-ACF8-7BA8BA2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48"/>
  </w:style>
  <w:style w:type="paragraph" w:styleId="1">
    <w:name w:val="heading 1"/>
    <w:basedOn w:val="a"/>
    <w:link w:val="10"/>
    <w:uiPriority w:val="9"/>
    <w:qFormat/>
    <w:rsid w:val="00C8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46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D3E5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3E5D"/>
  </w:style>
  <w:style w:type="character" w:customStyle="1" w:styleId="10">
    <w:name w:val="Заголовок 1 Знак"/>
    <w:basedOn w:val="a0"/>
    <w:link w:val="1"/>
    <w:uiPriority w:val="9"/>
    <w:rsid w:val="00C8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a0"/>
    <w:rsid w:val="000C5B15"/>
  </w:style>
  <w:style w:type="paragraph" w:styleId="a6">
    <w:name w:val="Balloon Text"/>
    <w:basedOn w:val="a"/>
    <w:link w:val="a7"/>
    <w:uiPriority w:val="99"/>
    <w:semiHidden/>
    <w:unhideWhenUsed/>
    <w:rsid w:val="003D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51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5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386D-063E-4CC4-8AC4-7A6C2FC7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Вертянкина Ольга Валерьевна</cp:lastModifiedBy>
  <cp:revision>36</cp:revision>
  <cp:lastPrinted>2022-11-21T09:22:00Z</cp:lastPrinted>
  <dcterms:created xsi:type="dcterms:W3CDTF">2022-02-14T11:00:00Z</dcterms:created>
  <dcterms:modified xsi:type="dcterms:W3CDTF">2023-06-07T06:11:00Z</dcterms:modified>
</cp:coreProperties>
</file>