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80A09" w14:textId="77777777" w:rsidR="00D410C3" w:rsidRPr="00091034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ТЕХНИЧЕСКОЕ ЗАДАНИЕ</w:t>
      </w:r>
    </w:p>
    <w:p w14:paraId="396510E7" w14:textId="77777777" w:rsidR="000717A2" w:rsidRDefault="0065566F" w:rsidP="00830685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 xml:space="preserve">на оказание услуг </w:t>
      </w:r>
      <w:r w:rsidR="00BF7DF7" w:rsidRPr="00BF7DF7">
        <w:rPr>
          <w:lang w:val="ru-RU"/>
        </w:rPr>
        <w:t xml:space="preserve"> </w:t>
      </w:r>
      <w:r w:rsidR="00830685" w:rsidRPr="00830685">
        <w:rPr>
          <w:rFonts w:ascii="Verdana" w:hAnsi="Verdana"/>
          <w:lang w:val="ru-RU"/>
        </w:rPr>
        <w:t xml:space="preserve">по </w:t>
      </w:r>
      <w:r w:rsidR="00830685">
        <w:rPr>
          <w:rFonts w:ascii="Verdana" w:hAnsi="Verdana"/>
          <w:lang w:val="ru-RU"/>
        </w:rPr>
        <w:t>внедрению</w:t>
      </w:r>
      <w:r w:rsidR="00830685" w:rsidRPr="00830685">
        <w:rPr>
          <w:rFonts w:ascii="Verdana" w:hAnsi="Verdana"/>
          <w:lang w:val="ru-RU"/>
        </w:rPr>
        <w:t xml:space="preserve"> </w:t>
      </w:r>
      <w:r w:rsidR="00C572F9">
        <w:rPr>
          <w:rFonts w:ascii="Verdana" w:hAnsi="Verdana"/>
          <w:lang w:val="ru-RU"/>
        </w:rPr>
        <w:t>программы 1С:ЗУП</w:t>
      </w:r>
      <w:r w:rsidR="002958D3" w:rsidRPr="00091034">
        <w:rPr>
          <w:rFonts w:ascii="Verdana" w:hAnsi="Verdana"/>
          <w:highlight w:val="yellow"/>
          <w:lang w:val="ru-RU"/>
        </w:rPr>
        <w:t xml:space="preserve"> </w:t>
      </w:r>
      <w:r w:rsidR="000717A2">
        <w:rPr>
          <w:rFonts w:ascii="Verdana" w:hAnsi="Verdana"/>
          <w:lang w:val="ru-RU"/>
        </w:rPr>
        <w:t>КОРП</w:t>
      </w:r>
    </w:p>
    <w:p w14:paraId="67D3FE57" w14:textId="6E868339" w:rsidR="0065566F" w:rsidRPr="00091034" w:rsidRDefault="0056477D" w:rsidP="00830685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__________</w:t>
      </w:r>
      <w:r w:rsidR="00091034">
        <w:rPr>
          <w:rFonts w:ascii="Verdana" w:hAnsi="Verdana"/>
          <w:lang w:val="ru-RU"/>
        </w:rPr>
        <w:t>_______________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126FAB" w14:textId="5DAB96FB" w:rsidR="00C46DEA" w:rsidRPr="00091034" w:rsidRDefault="003812A7">
          <w:pPr>
            <w:pStyle w:val="TOC1"/>
            <w:rPr>
              <w:rFonts w:ascii="Verdana" w:eastAsiaTheme="minorEastAsia" w:hAnsi="Verdana" w:cstheme="minorBidi"/>
              <w:kern w:val="0"/>
              <w:lang w:eastAsia="zh-CN"/>
            </w:rPr>
          </w:pPr>
          <w:r w:rsidRPr="00091034">
            <w:rPr>
              <w:rFonts w:ascii="Verdana" w:hAnsi="Verdana"/>
            </w:rPr>
            <w:fldChar w:fldCharType="begin"/>
          </w:r>
          <w:r w:rsidRPr="00091034">
            <w:rPr>
              <w:rFonts w:ascii="Verdana" w:hAnsi="Verdana"/>
            </w:rPr>
            <w:instrText xml:space="preserve"> TOC \o "1-2" \h \z \u </w:instrText>
          </w:r>
          <w:r w:rsidRPr="00091034">
            <w:rPr>
              <w:rFonts w:ascii="Verdana" w:hAnsi="Verdana"/>
            </w:rPr>
            <w:fldChar w:fldCharType="separate"/>
          </w:r>
          <w:hyperlink w:anchor="_Toc84854372" w:history="1">
            <w:r w:rsidR="00C46DEA" w:rsidRPr="00091034">
              <w:rPr>
                <w:rStyle w:val="Hyperlink"/>
                <w:rFonts w:ascii="Verdana" w:hAnsi="Verdana"/>
              </w:rPr>
              <w:t>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Hyperlink"/>
                <w:rFonts w:ascii="Verdana" w:hAnsi="Verdana"/>
              </w:rPr>
              <w:t>Техническое (конкурсное) задание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_Toc84854372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2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5652D2F4" w14:textId="1EE885C7" w:rsidR="00C46DEA" w:rsidRPr="00091034" w:rsidRDefault="00357EC2">
          <w:pPr>
            <w:pStyle w:val="TOC2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3" w:history="1">
            <w:r w:rsidR="00C46DEA" w:rsidRPr="00091034">
              <w:rPr>
                <w:rStyle w:val="Hyperlink"/>
                <w:rFonts w:ascii="Verdana" w:hAnsi="Verdana"/>
                <w:noProof/>
              </w:rPr>
              <w:t>1.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Hyperlink"/>
                <w:rFonts w:ascii="Verdana" w:hAnsi="Verdana"/>
                <w:noProof/>
              </w:rPr>
              <w:t>Общие положения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_Toc84854373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4273C0B1" w14:textId="1E4AC42B" w:rsidR="00C46DEA" w:rsidRPr="00091034" w:rsidRDefault="00357EC2">
          <w:pPr>
            <w:pStyle w:val="TOC2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en-US" w:eastAsia="zh-CN"/>
            </w:rPr>
          </w:pPr>
          <w:hyperlink w:anchor="_Toc84854375" w:history="1">
            <w:r w:rsidR="00C46DEA" w:rsidRPr="00091034">
              <w:rPr>
                <w:rStyle w:val="Hyperlink"/>
                <w:rFonts w:ascii="Verdana" w:hAnsi="Verdana"/>
                <w:noProof/>
              </w:rPr>
              <w:t>2.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Hyperlink"/>
                <w:rFonts w:ascii="Verdana" w:hAnsi="Verdana"/>
                <w:noProof/>
              </w:rPr>
              <w:t>Описани</w:t>
            </w:r>
            <w:r w:rsidR="00C46DEA" w:rsidRPr="00BF7DF7">
              <w:rPr>
                <w:rStyle w:val="Hyperlink"/>
                <w:rFonts w:ascii="Verdana" w:hAnsi="Verdana"/>
                <w:noProof/>
              </w:rPr>
              <w:t>е услуг / работ / товаров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_Toc84854375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6DB42F46" w14:textId="4E70D19B" w:rsidR="00C46DEA" w:rsidRPr="00091034" w:rsidRDefault="00357EC2">
          <w:pPr>
            <w:pStyle w:val="TOC2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7" w:history="1">
            <w:r w:rsidR="00C46DEA" w:rsidRPr="00091034">
              <w:rPr>
                <w:rStyle w:val="Hyperlink"/>
                <w:rFonts w:ascii="Verdana" w:hAnsi="Verdana"/>
                <w:noProof/>
              </w:rPr>
              <w:t>3.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Hyperlink"/>
                <w:rFonts w:ascii="Verdana" w:hAnsi="Verdana"/>
                <w:noProof/>
              </w:rPr>
              <w:t>Срок действия Договора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_Toc84854377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34867CA1" w14:textId="3C692703" w:rsidR="00C46DEA" w:rsidRPr="00091034" w:rsidRDefault="00357EC2">
          <w:pPr>
            <w:pStyle w:val="TOC2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8" w:history="1">
            <w:r w:rsidR="00C46DEA" w:rsidRPr="00091034">
              <w:rPr>
                <w:rStyle w:val="Hyperlink"/>
                <w:rFonts w:ascii="Verdana" w:hAnsi="Verdana"/>
                <w:noProof/>
              </w:rPr>
              <w:t>4.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Hyperlink"/>
                <w:rFonts w:ascii="Verdana" w:hAnsi="Verdana"/>
                <w:noProof/>
              </w:rPr>
              <w:t>Интеллектуальная собственность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_Toc84854378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2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2667EB0E" w14:textId="6C471D7C" w:rsidR="00C46DEA" w:rsidRPr="00091034" w:rsidRDefault="00357EC2">
          <w:pPr>
            <w:pStyle w:val="TOC2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79" w:history="1">
            <w:r w:rsidR="00C46DEA" w:rsidRPr="00091034">
              <w:rPr>
                <w:rStyle w:val="Hyperlink"/>
                <w:rFonts w:ascii="Verdana" w:hAnsi="Verdana"/>
                <w:noProof/>
                <w:lang w:val="en-US"/>
              </w:rPr>
              <w:t>5.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Hyperlink"/>
                <w:rFonts w:ascii="Verdana" w:hAnsi="Verdana"/>
                <w:noProof/>
              </w:rPr>
              <w:t>Персональные данные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_Toc84854379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3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7BB14542" w14:textId="2DC3CF0F" w:rsidR="00C46DEA" w:rsidRPr="00091034" w:rsidRDefault="00357EC2">
          <w:pPr>
            <w:pStyle w:val="TOC2"/>
            <w:tabs>
              <w:tab w:val="left" w:pos="660"/>
              <w:tab w:val="right" w:leader="dot" w:pos="9074"/>
            </w:tabs>
            <w:rPr>
              <w:rFonts w:ascii="Verdana" w:eastAsiaTheme="minorEastAsia" w:hAnsi="Verdana" w:cstheme="minorBidi"/>
              <w:noProof/>
              <w:kern w:val="0"/>
              <w:lang w:val="ru-RU" w:eastAsia="zh-CN"/>
            </w:rPr>
          </w:pPr>
          <w:hyperlink w:anchor="_Toc84854380" w:history="1">
            <w:r w:rsidR="00C46DEA" w:rsidRPr="00091034">
              <w:rPr>
                <w:rStyle w:val="Hyperlink"/>
                <w:rFonts w:ascii="Verdana" w:hAnsi="Verdana"/>
                <w:noProof/>
              </w:rPr>
              <w:t>6.</w:t>
            </w:r>
            <w:r w:rsidR="00C46DEA" w:rsidRPr="00091034">
              <w:rPr>
                <w:rFonts w:ascii="Verdana" w:eastAsiaTheme="minorEastAsia" w:hAnsi="Verdana" w:cstheme="minorBidi"/>
                <w:noProof/>
                <w:kern w:val="0"/>
                <w:lang w:val="ru-RU" w:eastAsia="zh-CN"/>
              </w:rPr>
              <w:tab/>
            </w:r>
            <w:r w:rsidR="00C46DEA" w:rsidRPr="00091034">
              <w:rPr>
                <w:rStyle w:val="Hyperlink"/>
                <w:rFonts w:ascii="Verdana" w:hAnsi="Verdana"/>
                <w:noProof/>
              </w:rPr>
              <w:t>Отчетность.</w:t>
            </w:r>
            <w:r w:rsidR="00C46DEA" w:rsidRPr="00091034">
              <w:rPr>
                <w:rFonts w:ascii="Verdana" w:hAnsi="Verdana"/>
                <w:noProof/>
                <w:webHidden/>
              </w:rPr>
              <w:tab/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noProof/>
                <w:webHidden/>
              </w:rPr>
              <w:instrText xml:space="preserve"> PAGEREF _Toc84854380 \h </w:instrText>
            </w:r>
            <w:r w:rsidR="00C46DEA" w:rsidRPr="00091034">
              <w:rPr>
                <w:rFonts w:ascii="Verdana" w:hAnsi="Verdana"/>
                <w:noProof/>
                <w:webHidden/>
              </w:rPr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noProof/>
                <w:webHidden/>
              </w:rPr>
              <w:t>4</w:t>
            </w:r>
            <w:r w:rsidR="00C46DEA" w:rsidRPr="00091034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14:paraId="5ABAF8A0" w14:textId="3B8A4CE9" w:rsidR="00C46DEA" w:rsidRPr="00091034" w:rsidRDefault="00357EC2">
          <w:pPr>
            <w:pStyle w:val="TOC1"/>
            <w:rPr>
              <w:rFonts w:ascii="Verdana" w:eastAsiaTheme="minorEastAsia" w:hAnsi="Verdana" w:cstheme="minorBidi"/>
              <w:kern w:val="0"/>
              <w:lang w:eastAsia="zh-CN"/>
            </w:rPr>
          </w:pPr>
          <w:hyperlink w:anchor="_Toc84854382" w:history="1">
            <w:r w:rsidR="00C46DEA" w:rsidRPr="00091034">
              <w:rPr>
                <w:rStyle w:val="Hyperlink"/>
                <w:rFonts w:ascii="Verdana" w:hAnsi="Verdana"/>
              </w:rPr>
              <w:t>II.</w:t>
            </w:r>
            <w:r w:rsidR="00C46DEA" w:rsidRPr="00091034">
              <w:rPr>
                <w:rFonts w:ascii="Verdana" w:eastAsiaTheme="minorEastAsia" w:hAnsi="Verdana" w:cstheme="minorBidi"/>
                <w:kern w:val="0"/>
                <w:lang w:eastAsia="zh-CN"/>
              </w:rPr>
              <w:tab/>
            </w:r>
            <w:r w:rsidR="00C46DEA" w:rsidRPr="00091034">
              <w:rPr>
                <w:rStyle w:val="Hyperlink"/>
                <w:rFonts w:ascii="Verdana" w:hAnsi="Verdana"/>
              </w:rPr>
              <w:t>Приложения</w:t>
            </w:r>
            <w:r w:rsidR="00C46DEA" w:rsidRPr="00091034">
              <w:rPr>
                <w:rFonts w:ascii="Verdana" w:hAnsi="Verdana"/>
                <w:webHidden/>
              </w:rPr>
              <w:tab/>
            </w:r>
            <w:r w:rsidR="00C46DEA" w:rsidRPr="00091034">
              <w:rPr>
                <w:rFonts w:ascii="Verdana" w:hAnsi="Verdana"/>
                <w:webHidden/>
              </w:rPr>
              <w:fldChar w:fldCharType="begin"/>
            </w:r>
            <w:r w:rsidR="00C46DEA" w:rsidRPr="00091034">
              <w:rPr>
                <w:rFonts w:ascii="Verdana" w:hAnsi="Verdana"/>
                <w:webHidden/>
              </w:rPr>
              <w:instrText xml:space="preserve"> PAGEREF _Toc84854382 \h </w:instrText>
            </w:r>
            <w:r w:rsidR="00C46DEA" w:rsidRPr="00091034">
              <w:rPr>
                <w:rFonts w:ascii="Verdana" w:hAnsi="Verdana"/>
                <w:webHidden/>
              </w:rPr>
            </w:r>
            <w:r w:rsidR="00C46DEA" w:rsidRPr="00091034">
              <w:rPr>
                <w:rFonts w:ascii="Verdana" w:hAnsi="Verdana"/>
                <w:webHidden/>
              </w:rPr>
              <w:fldChar w:fldCharType="separate"/>
            </w:r>
            <w:r w:rsidR="00C46DEA" w:rsidRPr="00091034">
              <w:rPr>
                <w:rFonts w:ascii="Verdana" w:hAnsi="Verdana"/>
                <w:webHidden/>
              </w:rPr>
              <w:t>5</w:t>
            </w:r>
            <w:r w:rsidR="00C46DEA" w:rsidRPr="00091034">
              <w:rPr>
                <w:rFonts w:ascii="Verdana" w:hAnsi="Verdana"/>
                <w:webHidden/>
              </w:rPr>
              <w:fldChar w:fldCharType="end"/>
            </w:r>
          </w:hyperlink>
        </w:p>
        <w:p w14:paraId="3CDF27CF" w14:textId="1F1ED33D" w:rsidR="0065566F" w:rsidRPr="00091034" w:rsidRDefault="003812A7" w:rsidP="00AF191D">
          <w:pPr>
            <w:pStyle w:val="TOC1"/>
            <w:spacing w:after="0" w:line="240" w:lineRule="auto"/>
            <w:rPr>
              <w:rFonts w:ascii="Verdana" w:hAnsi="Verdana"/>
            </w:rPr>
          </w:pPr>
          <w:r w:rsidRPr="00091034">
            <w:rPr>
              <w:rFonts w:ascii="Verdana" w:hAnsi="Verdana"/>
            </w:rPr>
            <w:fldChar w:fldCharType="end"/>
          </w:r>
        </w:p>
      </w:sdtContent>
    </w:sdt>
    <w:p w14:paraId="5807088A" w14:textId="77777777" w:rsidR="00130983" w:rsidRPr="00103C0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091034">
        <w:rPr>
          <w:rFonts w:ascii="Verdana" w:hAnsi="Verdana"/>
          <w:lang w:val="ru-RU"/>
        </w:rPr>
        <w:br w:type="page"/>
      </w:r>
    </w:p>
    <w:p w14:paraId="20DF75E5" w14:textId="77777777" w:rsidR="00130983" w:rsidRPr="00091034" w:rsidRDefault="00130983" w:rsidP="00AF191D">
      <w:pPr>
        <w:pStyle w:val="Heading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0" w:name="_Toc472351081"/>
      <w:bookmarkStart w:id="1" w:name="_Toc472412712"/>
      <w:bookmarkStart w:id="2" w:name="_Toc472412730"/>
      <w:bookmarkStart w:id="3" w:name="_Toc513111860"/>
      <w:bookmarkStart w:id="4" w:name="_Toc513193634"/>
      <w:bookmarkStart w:id="5" w:name="_Toc513193644"/>
      <w:bookmarkStart w:id="6" w:name="_Toc513193682"/>
      <w:bookmarkStart w:id="7" w:name="_Toc513220060"/>
      <w:bookmarkStart w:id="8" w:name="_Toc514681486"/>
      <w:bookmarkStart w:id="9" w:name="_Toc514681496"/>
      <w:bookmarkStart w:id="10" w:name="_Toc514681506"/>
      <w:bookmarkStart w:id="11" w:name="_Toc517901914"/>
      <w:bookmarkStart w:id="12" w:name="_Toc517901924"/>
      <w:bookmarkStart w:id="13" w:name="_Toc517901934"/>
      <w:bookmarkStart w:id="14" w:name="_Toc517902081"/>
      <w:bookmarkStart w:id="15" w:name="_Toc517902117"/>
      <w:bookmarkStart w:id="16" w:name="_Toc517902127"/>
      <w:bookmarkStart w:id="17" w:name="_Toc517902233"/>
      <w:bookmarkStart w:id="18" w:name="_Toc517902461"/>
      <w:bookmarkStart w:id="19" w:name="_Toc84854372"/>
      <w:r w:rsidRPr="00091034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7BA8AEA" w14:textId="57E3413F" w:rsidR="00130983" w:rsidRPr="00091034" w:rsidRDefault="00857C43" w:rsidP="00AF191D">
      <w:pPr>
        <w:pStyle w:val="Heading2"/>
        <w:spacing w:line="240" w:lineRule="auto"/>
        <w:ind w:left="709" w:hanging="709"/>
        <w:rPr>
          <w:rFonts w:ascii="Verdana" w:hAnsi="Verdana"/>
        </w:rPr>
      </w:pPr>
      <w:bookmarkStart w:id="20" w:name="_Toc84854373"/>
      <w:r w:rsidRPr="00091034">
        <w:rPr>
          <w:rFonts w:ascii="Verdana" w:hAnsi="Verdana"/>
        </w:rPr>
        <w:t>Общие положения</w:t>
      </w:r>
      <w:bookmarkEnd w:id="20"/>
    </w:p>
    <w:p w14:paraId="672DC307" w14:textId="30E712A8" w:rsidR="00E249B8" w:rsidRPr="00091034" w:rsidRDefault="00F15009" w:rsidP="00590003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1.1. </w:t>
      </w:r>
      <w:r w:rsidR="00BD2A42" w:rsidRPr="00091034">
        <w:rPr>
          <w:rFonts w:ascii="Verdana" w:hAnsi="Verdana"/>
          <w:lang w:val="ru-RU"/>
        </w:rPr>
        <w:t>Термины, используемые в настоящем</w:t>
      </w:r>
      <w:r w:rsidR="00881CA6" w:rsidRPr="00091034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091034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590003">
        <w:rPr>
          <w:rFonts w:ascii="Verdana" w:hAnsi="Verdana"/>
          <w:lang w:val="ru-RU"/>
        </w:rPr>
        <w:t>бщих условиях закупок</w:t>
      </w:r>
      <w:r w:rsidRPr="00091034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091034">
        <w:rPr>
          <w:rFonts w:ascii="Verdana" w:hAnsi="Verdana"/>
        </w:rPr>
        <w:t>https</w:t>
      </w:r>
      <w:r w:rsidR="00D410C3" w:rsidRPr="00091034">
        <w:rPr>
          <w:rFonts w:ascii="Verdana" w:hAnsi="Verdana"/>
          <w:lang w:val="ru-RU"/>
        </w:rPr>
        <w:t>://</w:t>
      </w:r>
      <w:proofErr w:type="spellStart"/>
      <w:r w:rsidR="00D410C3" w:rsidRPr="00091034">
        <w:rPr>
          <w:rFonts w:ascii="Verdana" w:hAnsi="Verdana"/>
        </w:rPr>
        <w:t>agr</w:t>
      </w:r>
      <w:proofErr w:type="spellEnd"/>
      <w:r w:rsidR="00D410C3" w:rsidRPr="00091034">
        <w:rPr>
          <w:rFonts w:ascii="Verdana" w:hAnsi="Verdana"/>
          <w:lang w:val="ru-RU"/>
        </w:rPr>
        <w:t>.</w:t>
      </w:r>
      <w:proofErr w:type="spellStart"/>
      <w:r w:rsidR="00D410C3" w:rsidRPr="00091034">
        <w:rPr>
          <w:rFonts w:ascii="Verdana" w:hAnsi="Verdana"/>
        </w:rPr>
        <w:t>auto</w:t>
      </w:r>
      <w:proofErr w:type="spellEnd"/>
      <w:r w:rsidR="00D410C3" w:rsidRPr="00091034">
        <w:rPr>
          <w:rFonts w:ascii="Verdana" w:hAnsi="Verdana"/>
          <w:lang w:val="ru-RU"/>
        </w:rPr>
        <w:t>/</w:t>
      </w:r>
      <w:proofErr w:type="spellStart"/>
      <w:r w:rsidR="00D410C3" w:rsidRPr="00091034">
        <w:rPr>
          <w:rFonts w:ascii="Verdana" w:hAnsi="Verdana"/>
        </w:rPr>
        <w:t>purchase</w:t>
      </w:r>
      <w:proofErr w:type="spellEnd"/>
      <w:r w:rsidR="007063F0" w:rsidRPr="00091034">
        <w:rPr>
          <w:rFonts w:ascii="Verdana" w:hAnsi="Verdana"/>
          <w:lang w:val="ru-RU"/>
        </w:rPr>
        <w:t xml:space="preserve"> </w:t>
      </w:r>
      <w:r w:rsidRPr="00091034">
        <w:rPr>
          <w:rFonts w:ascii="Verdana" w:hAnsi="Verdana"/>
          <w:lang w:val="ru-RU"/>
        </w:rPr>
        <w:t>(далее – «Платформа»).</w:t>
      </w:r>
      <w:r w:rsidR="007B5F45" w:rsidRPr="00091034">
        <w:rPr>
          <w:rFonts w:ascii="Verdana" w:hAnsi="Verdana"/>
          <w:lang w:val="ru-RU"/>
        </w:rPr>
        <w:t xml:space="preserve"> </w:t>
      </w:r>
    </w:p>
    <w:p w14:paraId="244B91BB" w14:textId="119E3D0F" w:rsidR="00E249B8" w:rsidRPr="00091034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0F0760AC" w14:textId="1E4C6F0A" w:rsidR="00881CA6" w:rsidRPr="00091034" w:rsidRDefault="00881CA6" w:rsidP="00881CA6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1.2.</w:t>
      </w:r>
      <w:r w:rsidRPr="00091034">
        <w:rPr>
          <w:rFonts w:ascii="Verdana" w:hAnsi="Verdana"/>
          <w:b/>
          <w:lang w:val="ru-RU"/>
        </w:rPr>
        <w:t xml:space="preserve">Контактные данные </w:t>
      </w:r>
      <w:r w:rsidR="00EB1794" w:rsidRPr="00091034">
        <w:rPr>
          <w:rFonts w:ascii="Verdana" w:hAnsi="Verdana"/>
          <w:b/>
          <w:lang w:val="ru-RU"/>
        </w:rPr>
        <w:t>АГР</w:t>
      </w:r>
      <w:r w:rsidRPr="00091034">
        <w:rPr>
          <w:rFonts w:ascii="Verdana" w:hAnsi="Verdana"/>
          <w:lang w:val="ru-RU"/>
        </w:rPr>
        <w:t xml:space="preserve"> </w:t>
      </w:r>
    </w:p>
    <w:p w14:paraId="598C193B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 xml:space="preserve">Виталий </w:t>
      </w:r>
      <w:proofErr w:type="spellStart"/>
      <w:r w:rsidRPr="00BF7DF7">
        <w:rPr>
          <w:rFonts w:ascii="Verdana" w:hAnsi="Verdana"/>
          <w:lang w:val="ru-RU"/>
        </w:rPr>
        <w:t>Поталов</w:t>
      </w:r>
      <w:proofErr w:type="spellEnd"/>
    </w:p>
    <w:p w14:paraId="6EB0D15C" w14:textId="18D76A55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Руководитель ИТ проектов</w:t>
      </w:r>
    </w:p>
    <w:p w14:paraId="105CA9F7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Подразделение ИТ</w:t>
      </w:r>
    </w:p>
    <w:p w14:paraId="4DF11FCD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ООО АГР</w:t>
      </w:r>
    </w:p>
    <w:p w14:paraId="365DE8B8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Филиал в г. Москва</w:t>
      </w:r>
    </w:p>
    <w:p w14:paraId="4BB5AE3D" w14:textId="0DB532B3" w:rsidR="00BF7DF7" w:rsidRPr="009A49DE" w:rsidRDefault="000717A2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281826">
        <w:rPr>
          <w:rFonts w:ascii="Verdana" w:hAnsi="Verdana"/>
          <w:lang w:val="ru-RU"/>
        </w:rPr>
        <w:t>123112</w:t>
      </w:r>
      <w:r w:rsidRPr="009A49DE">
        <w:rPr>
          <w:rFonts w:ascii="Verdana" w:hAnsi="Verdana"/>
          <w:lang w:val="ru-RU"/>
        </w:rPr>
        <w:t xml:space="preserve"> </w:t>
      </w:r>
      <w:r w:rsidR="00BF7DF7" w:rsidRPr="009A49DE">
        <w:rPr>
          <w:rFonts w:ascii="Verdana" w:hAnsi="Verdana"/>
          <w:lang w:val="ru-RU"/>
        </w:rPr>
        <w:t>Москва, Россия</w:t>
      </w:r>
    </w:p>
    <w:p w14:paraId="13EA3A5F" w14:textId="23891A98" w:rsidR="00BF7DF7" w:rsidRPr="00BF7DF7" w:rsidRDefault="000717A2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Пресненская набережная</w:t>
      </w:r>
      <w:r w:rsidR="00BF7DF7" w:rsidRPr="009A49DE">
        <w:rPr>
          <w:rFonts w:ascii="Verdana" w:hAnsi="Verdana"/>
          <w:lang w:val="ru-RU"/>
        </w:rPr>
        <w:t xml:space="preserve"> д.</w:t>
      </w:r>
      <w:r>
        <w:rPr>
          <w:rFonts w:ascii="Verdana" w:hAnsi="Verdana"/>
          <w:lang w:val="ru-RU"/>
        </w:rPr>
        <w:t xml:space="preserve"> 2</w:t>
      </w:r>
      <w:r w:rsidR="00BF7DF7" w:rsidRPr="009A49DE">
        <w:rPr>
          <w:rFonts w:ascii="Verdana" w:hAnsi="Verdana"/>
          <w:lang w:val="ru-RU"/>
        </w:rPr>
        <w:t xml:space="preserve">, </w:t>
      </w:r>
      <w:r>
        <w:rPr>
          <w:rFonts w:ascii="Verdana" w:hAnsi="Verdana"/>
          <w:lang w:val="ru-RU"/>
        </w:rPr>
        <w:t>этаж 7. Офис ООО «АГР»</w:t>
      </w:r>
    </w:p>
    <w:p w14:paraId="1BCE0AAF" w14:textId="77777777" w:rsidR="00BF7DF7" w:rsidRPr="00BF7DF7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r w:rsidRPr="00BF7DF7">
        <w:rPr>
          <w:rFonts w:ascii="Verdana" w:hAnsi="Verdana"/>
          <w:lang w:val="ru-RU"/>
        </w:rPr>
        <w:t>mob.+79255032715</w:t>
      </w:r>
    </w:p>
    <w:p w14:paraId="169B9971" w14:textId="4A7C8994" w:rsidR="00881CA6" w:rsidRPr="00091034" w:rsidRDefault="00BF7DF7" w:rsidP="00BF7DF7">
      <w:pPr>
        <w:spacing w:after="0" w:line="240" w:lineRule="auto"/>
        <w:ind w:left="1276"/>
        <w:rPr>
          <w:rFonts w:ascii="Verdana" w:hAnsi="Verdana"/>
          <w:lang w:val="ru-RU"/>
        </w:rPr>
      </w:pPr>
      <w:proofErr w:type="spellStart"/>
      <w:r w:rsidRPr="00BF7DF7">
        <w:rPr>
          <w:rFonts w:ascii="Verdana" w:hAnsi="Verdana"/>
          <w:lang w:val="ru-RU"/>
        </w:rPr>
        <w:t>Vitalij.Potalov@agr.auto</w:t>
      </w:r>
      <w:proofErr w:type="spellEnd"/>
      <w:r w:rsidR="00881CA6" w:rsidRPr="00091034">
        <w:rPr>
          <w:rFonts w:ascii="Verdana" w:hAnsi="Verdana"/>
          <w:lang w:val="ru-RU"/>
        </w:rPr>
        <w:t xml:space="preserve"> </w:t>
      </w:r>
    </w:p>
    <w:p w14:paraId="26DDFC2D" w14:textId="68FDA1F5" w:rsidR="00F15009" w:rsidRPr="00091034" w:rsidRDefault="00F15009" w:rsidP="00AF191D">
      <w:pPr>
        <w:spacing w:after="0" w:line="240" w:lineRule="auto"/>
        <w:ind w:left="708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1.</w:t>
      </w:r>
      <w:r w:rsidR="00881CA6" w:rsidRPr="00091034">
        <w:rPr>
          <w:rFonts w:ascii="Verdana" w:hAnsi="Verdana"/>
          <w:lang w:val="ru-RU"/>
        </w:rPr>
        <w:t>3</w:t>
      </w:r>
      <w:r w:rsidRPr="00091034">
        <w:rPr>
          <w:rFonts w:ascii="Verdana" w:hAnsi="Verdana"/>
          <w:lang w:val="ru-RU"/>
        </w:rPr>
        <w:t xml:space="preserve">. </w:t>
      </w:r>
      <w:r w:rsidR="00881CA6" w:rsidRPr="00091034">
        <w:rPr>
          <w:rFonts w:ascii="Verdana" w:hAnsi="Verdana"/>
          <w:b/>
          <w:bCs/>
          <w:lang w:val="ru-RU"/>
        </w:rPr>
        <w:t>Общая информация о проекте</w:t>
      </w:r>
      <w:r w:rsidR="00881CA6" w:rsidRPr="00091034">
        <w:rPr>
          <w:rFonts w:ascii="Verdana" w:hAnsi="Verdana"/>
          <w:lang w:val="ru-RU"/>
        </w:rPr>
        <w:t xml:space="preserve"> </w:t>
      </w:r>
    </w:p>
    <w:p w14:paraId="3C15BC52" w14:textId="4D265DB8" w:rsidR="00590003" w:rsidRPr="00D72753" w:rsidRDefault="00590003" w:rsidP="00590003">
      <w:pPr>
        <w:pStyle w:val="ListParagraph"/>
        <w:spacing w:after="0" w:line="240" w:lineRule="auto"/>
        <w:ind w:left="1276"/>
        <w:rPr>
          <w:rFonts w:ascii="Verdana" w:hAnsi="Verdana"/>
          <w:lang w:val="ru-RU"/>
        </w:rPr>
      </w:pPr>
      <w:r w:rsidRPr="00590003">
        <w:rPr>
          <w:rFonts w:ascii="Verdana" w:hAnsi="Verdana"/>
          <w:lang w:val="ru-RU"/>
        </w:rPr>
        <w:t xml:space="preserve"> </w:t>
      </w:r>
      <w:r w:rsidRPr="00D72753">
        <w:rPr>
          <w:rFonts w:ascii="Verdana" w:hAnsi="Verdana"/>
          <w:lang w:val="ru-RU"/>
        </w:rPr>
        <w:t xml:space="preserve">Внедрение </w:t>
      </w:r>
      <w:r w:rsidR="00BD3B94">
        <w:rPr>
          <w:rFonts w:ascii="Verdana" w:hAnsi="Verdana"/>
          <w:lang w:val="ru-RU"/>
        </w:rPr>
        <w:t>программы 1С:ЗУП</w:t>
      </w:r>
      <w:r w:rsidR="000717A2">
        <w:rPr>
          <w:rFonts w:ascii="Verdana" w:hAnsi="Verdana"/>
          <w:lang w:val="ru-RU"/>
        </w:rPr>
        <w:t xml:space="preserve"> КОРП для холдинга АГР</w:t>
      </w:r>
    </w:p>
    <w:p w14:paraId="15E1C831" w14:textId="21A10C3C" w:rsidR="00881CA6" w:rsidRPr="00091034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72D3FBE7" w14:textId="58FF88A3" w:rsidR="00130983" w:rsidRPr="00D72753" w:rsidRDefault="00881CA6">
      <w:pPr>
        <w:pStyle w:val="Heading2"/>
        <w:spacing w:line="240" w:lineRule="auto"/>
        <w:ind w:left="709" w:hanging="709"/>
        <w:rPr>
          <w:rFonts w:ascii="Verdana" w:hAnsi="Verdana"/>
        </w:rPr>
      </w:pPr>
      <w:bookmarkStart w:id="21" w:name="_Toc84854374"/>
      <w:bookmarkStart w:id="22" w:name="_Toc472351083"/>
      <w:bookmarkStart w:id="23" w:name="_Toc472412714"/>
      <w:bookmarkStart w:id="24" w:name="_Toc472412732"/>
      <w:bookmarkStart w:id="25" w:name="_Toc513111862"/>
      <w:bookmarkStart w:id="26" w:name="_Toc513193636"/>
      <w:bookmarkStart w:id="27" w:name="_Toc513193646"/>
      <w:bookmarkStart w:id="28" w:name="_Toc513193684"/>
      <w:bookmarkStart w:id="29" w:name="_Toc513220062"/>
      <w:bookmarkStart w:id="30" w:name="_Toc514681488"/>
      <w:bookmarkStart w:id="31" w:name="_Toc514681498"/>
      <w:bookmarkStart w:id="32" w:name="_Toc514681508"/>
      <w:bookmarkStart w:id="33" w:name="_Toc517901916"/>
      <w:bookmarkStart w:id="34" w:name="_Toc517901926"/>
      <w:bookmarkStart w:id="35" w:name="_Toc517901936"/>
      <w:bookmarkStart w:id="36" w:name="_Toc517902083"/>
      <w:bookmarkStart w:id="37" w:name="_Toc517902119"/>
      <w:bookmarkStart w:id="38" w:name="_Toc517902129"/>
      <w:bookmarkStart w:id="39" w:name="_Toc517902235"/>
      <w:bookmarkStart w:id="40" w:name="_Toc517902463"/>
      <w:bookmarkStart w:id="41" w:name="_Toc84854375"/>
      <w:bookmarkEnd w:id="21"/>
      <w:r w:rsidRPr="00D72753">
        <w:rPr>
          <w:rFonts w:ascii="Verdana" w:hAnsi="Verdana"/>
        </w:rPr>
        <w:t>Описание</w:t>
      </w:r>
      <w:r w:rsidR="0043359F" w:rsidRPr="00D72753">
        <w:rPr>
          <w:rFonts w:ascii="Verdana" w:hAnsi="Verdana"/>
        </w:rPr>
        <w:t xml:space="preserve"> </w:t>
      </w:r>
      <w:r w:rsidR="00130983" w:rsidRPr="00D72753">
        <w:rPr>
          <w:rFonts w:ascii="Verdana" w:hAnsi="Verdana"/>
        </w:rPr>
        <w:t xml:space="preserve">услуг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7F1EE05" w14:textId="5DCDFC0E" w:rsidR="00061BB7" w:rsidRPr="00D72753" w:rsidRDefault="0043359F">
      <w:pPr>
        <w:pStyle w:val="ListParagraph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Перечень </w:t>
      </w:r>
      <w:r w:rsidR="007B5F45" w:rsidRPr="00D72753">
        <w:rPr>
          <w:rFonts w:ascii="Verdana" w:hAnsi="Verdana"/>
          <w:lang w:val="ru-RU"/>
        </w:rPr>
        <w:t xml:space="preserve">и характеристики </w:t>
      </w:r>
      <w:r w:rsidR="00207AEF" w:rsidRPr="00D72753">
        <w:rPr>
          <w:rFonts w:ascii="Verdana" w:hAnsi="Verdana"/>
          <w:lang w:val="ru-RU"/>
        </w:rPr>
        <w:t>услуг</w:t>
      </w:r>
      <w:r w:rsidR="00E154F1">
        <w:rPr>
          <w:rFonts w:ascii="Verdana" w:hAnsi="Verdana"/>
          <w:lang w:val="ru-RU"/>
        </w:rPr>
        <w:t>:</w:t>
      </w:r>
    </w:p>
    <w:p w14:paraId="7D13DB31" w14:textId="18117595" w:rsidR="00061BB7" w:rsidRDefault="00BD3B94" w:rsidP="00281826">
      <w:pPr>
        <w:pStyle w:val="ListParagraph"/>
        <w:numPr>
          <w:ilvl w:val="0"/>
          <w:numId w:val="57"/>
        </w:numPr>
        <w:spacing w:after="0" w:line="240" w:lineRule="auto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Внедрение </w:t>
      </w:r>
      <w:r>
        <w:rPr>
          <w:rFonts w:ascii="Verdana" w:hAnsi="Verdana"/>
          <w:lang w:val="ru-RU"/>
        </w:rPr>
        <w:t>программы 1С:ЗУП</w:t>
      </w:r>
      <w:r w:rsidR="000717A2">
        <w:rPr>
          <w:rFonts w:ascii="Verdana" w:hAnsi="Verdana"/>
          <w:lang w:val="ru-RU"/>
        </w:rPr>
        <w:t xml:space="preserve"> для </w:t>
      </w:r>
      <w:proofErr w:type="spellStart"/>
      <w:r w:rsidR="000717A2">
        <w:rPr>
          <w:rFonts w:ascii="Verdana" w:hAnsi="Verdana"/>
          <w:lang w:val="ru-RU"/>
        </w:rPr>
        <w:t>ходдинга</w:t>
      </w:r>
      <w:proofErr w:type="spellEnd"/>
      <w:r w:rsidR="000717A2">
        <w:rPr>
          <w:rFonts w:ascii="Verdana" w:hAnsi="Verdana"/>
          <w:lang w:val="ru-RU"/>
        </w:rPr>
        <w:t xml:space="preserve"> АГР</w:t>
      </w:r>
    </w:p>
    <w:p w14:paraId="70D880F6" w14:textId="328A42CE" w:rsidR="00E154F1" w:rsidRDefault="00E154F1" w:rsidP="00281826">
      <w:pPr>
        <w:pStyle w:val="ListParagraph"/>
        <w:numPr>
          <w:ilvl w:val="0"/>
          <w:numId w:val="57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Доработка/модификация/консультация по отдельным заявкам (</w:t>
      </w:r>
      <w:r>
        <w:rPr>
          <w:rFonts w:ascii="Verdana" w:hAnsi="Verdana"/>
          <w:lang w:val="en-US"/>
        </w:rPr>
        <w:t>T</w:t>
      </w:r>
      <w:r w:rsidRPr="00281826">
        <w:rPr>
          <w:rFonts w:ascii="Verdana" w:hAnsi="Verdana"/>
          <w:lang w:val="ru-RU"/>
        </w:rPr>
        <w:t>&amp;</w:t>
      </w:r>
      <w:r>
        <w:rPr>
          <w:rFonts w:ascii="Verdana" w:hAnsi="Verdana"/>
          <w:lang w:val="en-US"/>
        </w:rPr>
        <w:t>M</w:t>
      </w:r>
      <w:r w:rsidRPr="00281826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по ставкам)</w:t>
      </w:r>
    </w:p>
    <w:p w14:paraId="5F476E6A" w14:textId="4D81CC6C" w:rsidR="00E154F1" w:rsidRPr="00D72753" w:rsidRDefault="00E154F1" w:rsidP="00281826">
      <w:pPr>
        <w:pStyle w:val="ListParagraph"/>
        <w:numPr>
          <w:ilvl w:val="0"/>
          <w:numId w:val="57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Поддержка после внедрения</w:t>
      </w:r>
    </w:p>
    <w:p w14:paraId="797DA9D4" w14:textId="7E8D6261" w:rsidR="00061BB7" w:rsidRPr="00D72753" w:rsidRDefault="00061BB7">
      <w:pPr>
        <w:pStyle w:val="ListParagraph"/>
        <w:numPr>
          <w:ilvl w:val="1"/>
          <w:numId w:val="18"/>
        </w:numPr>
        <w:spacing w:after="0" w:line="240" w:lineRule="auto"/>
        <w:ind w:left="1276" w:hanging="567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Место оказания услуг </w:t>
      </w:r>
    </w:p>
    <w:p w14:paraId="24D0F6CD" w14:textId="30213B5D" w:rsidR="00BF7DF7" w:rsidRPr="009A49DE" w:rsidRDefault="00BF7DF7" w:rsidP="00BF7DF7">
      <w:pPr>
        <w:spacing w:after="0" w:line="240" w:lineRule="auto"/>
        <w:ind w:left="567" w:firstLine="709"/>
        <w:rPr>
          <w:rFonts w:ascii="Verdana" w:hAnsi="Verdana"/>
          <w:lang w:val="ru-RU"/>
        </w:rPr>
      </w:pPr>
      <w:r w:rsidRPr="009A49DE">
        <w:rPr>
          <w:rFonts w:ascii="Verdana" w:hAnsi="Verdana"/>
          <w:lang w:val="ru-RU"/>
        </w:rPr>
        <w:t>Филиал в г. Москва, 1</w:t>
      </w:r>
      <w:r w:rsidR="009A49DE" w:rsidRPr="009A49DE">
        <w:rPr>
          <w:rFonts w:ascii="Verdana" w:hAnsi="Verdana"/>
          <w:lang w:val="ru-RU"/>
        </w:rPr>
        <w:t>23112</w:t>
      </w:r>
      <w:r w:rsidRPr="009A49DE">
        <w:rPr>
          <w:rFonts w:ascii="Verdana" w:hAnsi="Verdana"/>
          <w:lang w:val="ru-RU"/>
        </w:rPr>
        <w:t xml:space="preserve"> Москва, Россия</w:t>
      </w:r>
    </w:p>
    <w:p w14:paraId="6D82E23C" w14:textId="48BFD4E3" w:rsidR="00BF7DF7" w:rsidRPr="00D72753" w:rsidRDefault="009A49DE" w:rsidP="00BF7DF7">
      <w:pPr>
        <w:spacing w:after="0" w:line="240" w:lineRule="auto"/>
        <w:ind w:left="567" w:firstLine="709"/>
        <w:rPr>
          <w:rFonts w:ascii="Verdana" w:hAnsi="Verdana"/>
          <w:lang w:val="ru-RU"/>
        </w:rPr>
      </w:pPr>
      <w:r w:rsidRPr="009A49DE">
        <w:rPr>
          <w:rFonts w:ascii="Verdana" w:hAnsi="Verdana"/>
          <w:lang w:val="ru-RU"/>
        </w:rPr>
        <w:t>Пресненская набережная</w:t>
      </w:r>
      <w:r w:rsidR="00BF7DF7" w:rsidRPr="009A49DE">
        <w:rPr>
          <w:rFonts w:ascii="Verdana" w:hAnsi="Verdana"/>
          <w:lang w:val="ru-RU"/>
        </w:rPr>
        <w:t xml:space="preserve"> д. </w:t>
      </w:r>
      <w:r w:rsidRPr="009A49DE">
        <w:rPr>
          <w:rFonts w:ascii="Verdana" w:hAnsi="Verdana"/>
          <w:lang w:val="ru-RU"/>
        </w:rPr>
        <w:t>2</w:t>
      </w:r>
      <w:r w:rsidR="00207AEF" w:rsidRPr="00D72753" w:rsidDel="00E32B21">
        <w:rPr>
          <w:rFonts w:ascii="Verdana" w:hAnsi="Verdana"/>
          <w:lang w:val="ru-RU"/>
        </w:rPr>
        <w:t xml:space="preserve"> </w:t>
      </w:r>
      <w:r w:rsidR="00D15D5B" w:rsidRPr="00D72753">
        <w:rPr>
          <w:rFonts w:ascii="Verdana" w:hAnsi="Verdana"/>
          <w:lang w:val="ru-RU"/>
        </w:rPr>
        <w:t xml:space="preserve"> </w:t>
      </w:r>
    </w:p>
    <w:p w14:paraId="558978D3" w14:textId="70E78E61" w:rsidR="00130983" w:rsidRPr="00D72753" w:rsidRDefault="00BF7DF7" w:rsidP="00CC65F2">
      <w:pPr>
        <w:spacing w:after="0" w:line="240" w:lineRule="auto"/>
        <w:ind w:left="1276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Оказание услуг  - </w:t>
      </w:r>
      <w:r w:rsidR="00D72753">
        <w:rPr>
          <w:rFonts w:ascii="Verdana" w:hAnsi="Verdana"/>
          <w:lang w:val="ru-RU"/>
        </w:rPr>
        <w:t xml:space="preserve">очно и </w:t>
      </w:r>
      <w:r w:rsidRPr="00D72753">
        <w:rPr>
          <w:rFonts w:ascii="Verdana" w:hAnsi="Verdana"/>
          <w:lang w:val="ru-RU"/>
        </w:rPr>
        <w:t>удалённо</w:t>
      </w:r>
      <w:r w:rsidR="000717A2">
        <w:rPr>
          <w:rFonts w:ascii="Verdana" w:hAnsi="Verdana"/>
          <w:lang w:val="ru-RU"/>
        </w:rPr>
        <w:t xml:space="preserve"> (по согласованию с АГР)</w:t>
      </w:r>
      <w:r w:rsidRPr="00D72753">
        <w:rPr>
          <w:rFonts w:ascii="Verdana" w:hAnsi="Verdana"/>
          <w:lang w:val="ru-RU"/>
        </w:rPr>
        <w:t>, с подключением к системам ООО «АГР»</w:t>
      </w:r>
    </w:p>
    <w:p w14:paraId="37DA2F1D" w14:textId="110414FC" w:rsidR="001C2F2A" w:rsidRPr="00D72753" w:rsidRDefault="0043359F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D72753">
        <w:rPr>
          <w:rFonts w:ascii="Verdana" w:hAnsi="Verdana"/>
          <w:lang w:val="ru-RU"/>
        </w:rPr>
        <w:t xml:space="preserve">2.3. </w:t>
      </w:r>
      <w:bookmarkStart w:id="42" w:name="_Toc472351084"/>
      <w:bookmarkStart w:id="43" w:name="_Toc472412715"/>
      <w:bookmarkStart w:id="44" w:name="_Toc472412733"/>
      <w:bookmarkStart w:id="45" w:name="_Toc513111863"/>
      <w:bookmarkStart w:id="46" w:name="_Toc513193637"/>
      <w:bookmarkStart w:id="47" w:name="_Toc513193647"/>
      <w:bookmarkStart w:id="48" w:name="_Toc513193685"/>
      <w:bookmarkStart w:id="49" w:name="_Toc513220063"/>
      <w:bookmarkStart w:id="50" w:name="_Toc514681489"/>
      <w:bookmarkStart w:id="51" w:name="_Toc514681499"/>
      <w:bookmarkStart w:id="52" w:name="_Toc514681509"/>
      <w:bookmarkStart w:id="53" w:name="_Toc517901917"/>
      <w:bookmarkStart w:id="54" w:name="_Toc517901927"/>
      <w:bookmarkStart w:id="55" w:name="_Toc517901937"/>
      <w:bookmarkStart w:id="56" w:name="_Toc517902084"/>
      <w:bookmarkStart w:id="57" w:name="_Toc517902120"/>
      <w:bookmarkStart w:id="58" w:name="_Toc517902130"/>
      <w:bookmarkStart w:id="59" w:name="_Toc517902236"/>
      <w:bookmarkStart w:id="60" w:name="_Toc517902464"/>
      <w:r w:rsidRPr="00D72753">
        <w:rPr>
          <w:rFonts w:ascii="Verdana" w:hAnsi="Verdana"/>
          <w:lang w:val="ru-RU"/>
        </w:rPr>
        <w:tab/>
      </w:r>
      <w:r w:rsidR="007B5F45" w:rsidRPr="009A49DE">
        <w:rPr>
          <w:rFonts w:ascii="Verdana" w:hAnsi="Verdana"/>
          <w:lang w:val="ru-RU"/>
        </w:rPr>
        <w:t xml:space="preserve">Сроки </w:t>
      </w:r>
      <w:r w:rsidR="001C2F2A" w:rsidRPr="009A49DE">
        <w:rPr>
          <w:rFonts w:ascii="Verdana" w:hAnsi="Verdana"/>
          <w:lang w:val="ru-RU"/>
        </w:rPr>
        <w:t>оказания услуг</w:t>
      </w:r>
      <w:r w:rsidR="001C2F2A" w:rsidRPr="00D72753">
        <w:rPr>
          <w:rFonts w:ascii="Verdana" w:hAnsi="Verdana"/>
          <w:lang w:val="ru-RU"/>
        </w:rPr>
        <w:t xml:space="preserve"> 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2EC22071" w14:textId="17D8825E" w:rsidR="007B5F45" w:rsidRPr="00091034" w:rsidRDefault="00AB3E07" w:rsidP="00AF191D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Определяются после завершения конкурса и выбора поставщика</w:t>
      </w:r>
    </w:p>
    <w:p w14:paraId="78AFA85E" w14:textId="0622D64A" w:rsidR="00881CA6" w:rsidRPr="00091034" w:rsidRDefault="00881CA6" w:rsidP="00AF191D">
      <w:pPr>
        <w:tabs>
          <w:tab w:val="left" w:pos="1276"/>
        </w:tabs>
        <w:spacing w:after="0" w:line="240" w:lineRule="auto"/>
        <w:ind w:firstLine="709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2.4.  Обязанности Контрагента</w:t>
      </w:r>
    </w:p>
    <w:p w14:paraId="32C22325" w14:textId="77777777" w:rsidR="00E154F1" w:rsidRDefault="00CC65F2" w:rsidP="00D72753">
      <w:pPr>
        <w:tabs>
          <w:tab w:val="left" w:pos="1276"/>
        </w:tabs>
        <w:spacing w:after="0" w:line="240" w:lineRule="auto"/>
        <w:ind w:left="1260" w:firstLine="1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Контрагент</w:t>
      </w:r>
      <w:r w:rsidR="00BF7DF7" w:rsidRPr="00BF7DF7">
        <w:rPr>
          <w:rFonts w:ascii="Verdana" w:hAnsi="Verdana"/>
          <w:lang w:val="ru-RU"/>
        </w:rPr>
        <w:t xml:space="preserve"> обязан своевременно и надлежащим качеством предоставлять </w:t>
      </w:r>
      <w:r>
        <w:rPr>
          <w:rFonts w:ascii="Verdana" w:hAnsi="Verdana"/>
          <w:lang w:val="ru-RU"/>
        </w:rPr>
        <w:t>ООО «АГР»</w:t>
      </w:r>
      <w:r w:rsidR="00BF7DF7" w:rsidRPr="00BF7DF7">
        <w:rPr>
          <w:rFonts w:ascii="Verdana" w:hAnsi="Verdana"/>
          <w:lang w:val="ru-RU"/>
        </w:rPr>
        <w:t xml:space="preserve"> комплекс Работ и Услуг по</w:t>
      </w:r>
      <w:r w:rsidR="00E154F1">
        <w:rPr>
          <w:rFonts w:ascii="Verdana" w:hAnsi="Verdana"/>
          <w:lang w:val="ru-RU"/>
        </w:rPr>
        <w:t>:</w:t>
      </w:r>
    </w:p>
    <w:p w14:paraId="1E747C2C" w14:textId="424B7FD3" w:rsidR="00E154F1" w:rsidRPr="00281826" w:rsidRDefault="00D72753" w:rsidP="00281826">
      <w:pPr>
        <w:pStyle w:val="ListParagraph"/>
        <w:numPr>
          <w:ilvl w:val="0"/>
          <w:numId w:val="58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 w:rsidRPr="00281826">
        <w:rPr>
          <w:rFonts w:ascii="Verdana" w:hAnsi="Verdana"/>
          <w:lang w:val="ru-RU"/>
        </w:rPr>
        <w:t xml:space="preserve">внедрению </w:t>
      </w:r>
      <w:r w:rsidR="00BD3B94" w:rsidRPr="00281826">
        <w:rPr>
          <w:rFonts w:ascii="Verdana" w:hAnsi="Verdana"/>
          <w:lang w:val="ru-RU"/>
        </w:rPr>
        <w:t>программы 1С:ЗУП</w:t>
      </w:r>
      <w:r w:rsidR="000717A2" w:rsidRPr="00281826">
        <w:rPr>
          <w:rFonts w:ascii="Verdana" w:hAnsi="Verdana"/>
          <w:lang w:val="ru-RU"/>
        </w:rPr>
        <w:t xml:space="preserve"> КОРП для холдинга АГР</w:t>
      </w:r>
    </w:p>
    <w:p w14:paraId="0E304D67" w14:textId="07030CF6" w:rsidR="00E154F1" w:rsidRPr="00281826" w:rsidRDefault="00E154F1" w:rsidP="00281826">
      <w:pPr>
        <w:pStyle w:val="ListParagraph"/>
        <w:numPr>
          <w:ilvl w:val="0"/>
          <w:numId w:val="58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 w:rsidRPr="00281826">
        <w:rPr>
          <w:rFonts w:ascii="Verdana" w:hAnsi="Verdana"/>
          <w:lang w:val="ru-RU"/>
        </w:rPr>
        <w:t>доработке/модификации</w:t>
      </w:r>
      <w:r>
        <w:rPr>
          <w:rFonts w:ascii="Verdana" w:hAnsi="Verdana"/>
          <w:lang w:val="ru-RU"/>
        </w:rPr>
        <w:t>/консультации</w:t>
      </w:r>
    </w:p>
    <w:p w14:paraId="716C1B30" w14:textId="65739A37" w:rsidR="00D45040" w:rsidRPr="00281826" w:rsidRDefault="00E154F1" w:rsidP="00281826">
      <w:pPr>
        <w:pStyle w:val="ListParagraph"/>
        <w:numPr>
          <w:ilvl w:val="0"/>
          <w:numId w:val="58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 w:rsidRPr="00281826">
        <w:rPr>
          <w:rFonts w:ascii="Verdana" w:hAnsi="Verdana"/>
          <w:lang w:val="ru-RU"/>
        </w:rPr>
        <w:t>поддержке</w:t>
      </w:r>
    </w:p>
    <w:p w14:paraId="46D6AC27" w14:textId="7BB2619C" w:rsidR="00BF7DF7" w:rsidRDefault="002B379A" w:rsidP="00BF7DF7">
      <w:pPr>
        <w:tabs>
          <w:tab w:val="left" w:pos="1276"/>
        </w:tabs>
        <w:spacing w:after="0" w:line="240" w:lineRule="auto"/>
        <w:ind w:left="1260" w:firstLine="1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Полные т</w:t>
      </w:r>
      <w:r w:rsidR="00D72753">
        <w:rPr>
          <w:rFonts w:ascii="Verdana" w:hAnsi="Verdana"/>
          <w:lang w:val="ru-RU"/>
        </w:rPr>
        <w:t>ребования</w:t>
      </w:r>
      <w:r w:rsidR="00BF7DF7" w:rsidRPr="00BF7DF7">
        <w:rPr>
          <w:rFonts w:ascii="Verdana" w:hAnsi="Verdana"/>
          <w:lang w:val="ru-RU"/>
        </w:rPr>
        <w:t xml:space="preserve"> указан</w:t>
      </w:r>
      <w:r w:rsidR="00D72753">
        <w:rPr>
          <w:rFonts w:ascii="Verdana" w:hAnsi="Verdana"/>
          <w:lang w:val="ru-RU"/>
        </w:rPr>
        <w:t>ы</w:t>
      </w:r>
      <w:r w:rsidR="00BF7DF7" w:rsidRPr="00BF7DF7">
        <w:rPr>
          <w:rFonts w:ascii="Verdana" w:hAnsi="Verdana"/>
          <w:lang w:val="ru-RU"/>
        </w:rPr>
        <w:t xml:space="preserve"> в </w:t>
      </w:r>
      <w:proofErr w:type="spellStart"/>
      <w:r w:rsidR="00BF7DF7" w:rsidRPr="00BF7DF7">
        <w:rPr>
          <w:rFonts w:ascii="Verdana" w:hAnsi="Verdana"/>
          <w:lang w:val="ru-RU"/>
        </w:rPr>
        <w:t>приложении</w:t>
      </w:r>
      <w:r>
        <w:rPr>
          <w:rFonts w:ascii="Verdana" w:hAnsi="Verdana"/>
          <w:lang w:val="ru-RU"/>
        </w:rPr>
        <w:t>ях</w:t>
      </w:r>
      <w:proofErr w:type="spellEnd"/>
      <w:r w:rsidR="00BF7DF7" w:rsidRPr="00BF7DF7">
        <w:rPr>
          <w:rFonts w:ascii="Verdana" w:hAnsi="Verdana"/>
          <w:lang w:val="ru-RU"/>
        </w:rPr>
        <w:t xml:space="preserve"> к настоящему ТЗ</w:t>
      </w:r>
      <w:r>
        <w:rPr>
          <w:rFonts w:ascii="Verdana" w:hAnsi="Verdana"/>
          <w:lang w:val="ru-RU"/>
        </w:rPr>
        <w:t>.</w:t>
      </w:r>
      <w:bookmarkStart w:id="61" w:name="_GoBack"/>
      <w:bookmarkEnd w:id="61"/>
    </w:p>
    <w:p w14:paraId="66B66E90" w14:textId="6618ADE4" w:rsidR="009A49DE" w:rsidRDefault="009A49DE" w:rsidP="00BF7DF7">
      <w:pPr>
        <w:tabs>
          <w:tab w:val="left" w:pos="1276"/>
        </w:tabs>
        <w:spacing w:after="0" w:line="240" w:lineRule="auto"/>
        <w:ind w:left="1260" w:firstLine="1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Детализация по отдельным юридическим лицам представлена в приложении 2 к настоящему ТЗ</w:t>
      </w:r>
    </w:p>
    <w:p w14:paraId="1A7ED821" w14:textId="3E6456CE" w:rsidR="00D45040" w:rsidRDefault="00D45040" w:rsidP="00D45040">
      <w:pPr>
        <w:tabs>
          <w:tab w:val="left" w:pos="1276"/>
        </w:tabs>
        <w:spacing w:after="0" w:line="240" w:lineRule="auto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lastRenderedPageBreak/>
        <w:t xml:space="preserve">2.5. </w:t>
      </w:r>
      <w:bookmarkStart w:id="62" w:name="_Toc472351088"/>
      <w:bookmarkStart w:id="63" w:name="_Toc472412719"/>
      <w:bookmarkStart w:id="64" w:name="_Toc472412737"/>
      <w:bookmarkStart w:id="65" w:name="_Toc513111867"/>
      <w:bookmarkStart w:id="66" w:name="_Toc513193642"/>
      <w:bookmarkStart w:id="67" w:name="_Toc513193652"/>
      <w:bookmarkStart w:id="68" w:name="_Toc513193690"/>
      <w:bookmarkStart w:id="69" w:name="_Toc513220068"/>
      <w:bookmarkStart w:id="70" w:name="_Toc514681494"/>
      <w:bookmarkStart w:id="71" w:name="_Toc514681504"/>
      <w:bookmarkStart w:id="72" w:name="_Toc514681514"/>
      <w:bookmarkStart w:id="73" w:name="_Toc517901922"/>
      <w:bookmarkStart w:id="74" w:name="_Toc517901932"/>
      <w:bookmarkStart w:id="75" w:name="_Toc517901942"/>
      <w:bookmarkStart w:id="76" w:name="_Toc517902089"/>
      <w:bookmarkStart w:id="77" w:name="_Toc517902125"/>
      <w:bookmarkStart w:id="78" w:name="_Toc517902135"/>
      <w:bookmarkStart w:id="79" w:name="_Toc517902242"/>
      <w:bookmarkStart w:id="80" w:name="_Toc517902469"/>
      <w:bookmarkStart w:id="81" w:name="_Toc517903093"/>
      <w:r w:rsidRPr="00D45040">
        <w:rPr>
          <w:rFonts w:ascii="Verdana" w:hAnsi="Verdana"/>
          <w:lang w:val="ru-RU"/>
        </w:rPr>
        <w:t>Требования к предоставляемым коммерческим предложениям и сметам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="00734764">
        <w:rPr>
          <w:rFonts w:ascii="Verdana" w:hAnsi="Verdana"/>
          <w:lang w:val="ru-RU"/>
        </w:rPr>
        <w:t>:</w:t>
      </w:r>
    </w:p>
    <w:p w14:paraId="2A62E0A6" w14:textId="6C15BC62" w:rsidR="00734764" w:rsidRDefault="00734764" w:rsidP="00281826">
      <w:pPr>
        <w:pStyle w:val="ListParagraph"/>
        <w:numPr>
          <w:ilvl w:val="0"/>
          <w:numId w:val="59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 w:rsidRPr="00281826">
        <w:rPr>
          <w:rFonts w:ascii="Verdana" w:hAnsi="Verdana"/>
          <w:lang w:val="ru-RU"/>
        </w:rPr>
        <w:t xml:space="preserve">Коммерческое предложение должно быть предоставлено в </w:t>
      </w:r>
      <w:proofErr w:type="spellStart"/>
      <w:r w:rsidRPr="00281826">
        <w:rPr>
          <w:rFonts w:ascii="Verdana" w:hAnsi="Verdana"/>
          <w:lang w:val="ru-RU"/>
        </w:rPr>
        <w:t>соотверствии</w:t>
      </w:r>
      <w:proofErr w:type="spellEnd"/>
      <w:r w:rsidRPr="00281826">
        <w:rPr>
          <w:rFonts w:ascii="Verdana" w:hAnsi="Verdana"/>
          <w:lang w:val="ru-RU"/>
        </w:rPr>
        <w:t xml:space="preserve"> с правилами, описанными в данном ТЗ и Приложением 1 к настоящему ТЗ</w:t>
      </w:r>
      <w:r w:rsidR="001E7BB4">
        <w:rPr>
          <w:rFonts w:ascii="Verdana" w:hAnsi="Verdana"/>
          <w:lang w:val="ru-RU"/>
        </w:rPr>
        <w:t xml:space="preserve"> «Требования к внедрению»</w:t>
      </w:r>
      <w:r w:rsidR="008C242A">
        <w:rPr>
          <w:rFonts w:ascii="Verdana" w:hAnsi="Verdana"/>
          <w:lang w:val="ru-RU"/>
        </w:rPr>
        <w:t xml:space="preserve"> и </w:t>
      </w:r>
      <w:proofErr w:type="spellStart"/>
      <w:r w:rsidR="008C242A">
        <w:rPr>
          <w:rFonts w:ascii="Verdana" w:hAnsi="Verdana"/>
          <w:lang w:val="ru-RU"/>
        </w:rPr>
        <w:t>долно</w:t>
      </w:r>
      <w:proofErr w:type="spellEnd"/>
      <w:r w:rsidR="008C242A">
        <w:rPr>
          <w:rFonts w:ascii="Verdana" w:hAnsi="Verdana"/>
          <w:lang w:val="ru-RU"/>
        </w:rPr>
        <w:t xml:space="preserve"> содержать:</w:t>
      </w:r>
    </w:p>
    <w:p w14:paraId="46A1603C" w14:textId="78E3F3C2" w:rsidR="008C242A" w:rsidRPr="00281826" w:rsidRDefault="008C242A" w:rsidP="00281826">
      <w:pPr>
        <w:pStyle w:val="ListParagraph"/>
        <w:numPr>
          <w:ilvl w:val="1"/>
          <w:numId w:val="60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Информацию о компании и опыте реализации подобных проектов</w:t>
      </w:r>
      <w:r w:rsidR="00E619A5">
        <w:rPr>
          <w:rFonts w:ascii="Verdana" w:hAnsi="Verdana"/>
          <w:lang w:val="ru-RU"/>
        </w:rPr>
        <w:t xml:space="preserve"> (не менее 3х)</w:t>
      </w:r>
    </w:p>
    <w:p w14:paraId="72BFEF35" w14:textId="632C99E0" w:rsidR="008C242A" w:rsidRDefault="008C242A" w:rsidP="00281826">
      <w:pPr>
        <w:pStyle w:val="ListParagraph"/>
        <w:numPr>
          <w:ilvl w:val="1"/>
          <w:numId w:val="60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Является ли компания </w:t>
      </w:r>
      <w:proofErr w:type="spellStart"/>
      <w:r>
        <w:rPr>
          <w:rFonts w:ascii="Verdana" w:hAnsi="Verdana"/>
          <w:lang w:val="ru-RU"/>
        </w:rPr>
        <w:t>франчайзи</w:t>
      </w:r>
      <w:proofErr w:type="spellEnd"/>
      <w:r>
        <w:rPr>
          <w:rFonts w:ascii="Verdana" w:hAnsi="Verdana"/>
          <w:lang w:val="ru-RU"/>
        </w:rPr>
        <w:t xml:space="preserve"> 1С</w:t>
      </w:r>
    </w:p>
    <w:p w14:paraId="27EB01EB" w14:textId="72278391" w:rsidR="008C242A" w:rsidRPr="00281826" w:rsidRDefault="008C242A" w:rsidP="00281826">
      <w:pPr>
        <w:pStyle w:val="ListParagraph"/>
        <w:numPr>
          <w:ilvl w:val="1"/>
          <w:numId w:val="60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Информацию о размере компании </w:t>
      </w:r>
      <w:r w:rsidR="00E619A5">
        <w:rPr>
          <w:rFonts w:ascii="Verdana" w:hAnsi="Verdana"/>
          <w:lang w:val="ru-RU"/>
        </w:rPr>
        <w:t xml:space="preserve">и наличии необходимых специалистов </w:t>
      </w:r>
      <w:r>
        <w:rPr>
          <w:rFonts w:ascii="Verdana" w:hAnsi="Verdana"/>
          <w:lang w:val="ru-RU"/>
        </w:rPr>
        <w:t>(общее кол-во специалистов 1С) и отдельно кол-во специалистов, занимающихся внедрением 1С ЗУП</w:t>
      </w:r>
    </w:p>
    <w:p w14:paraId="4F102951" w14:textId="7E6B2180" w:rsidR="00734764" w:rsidRPr="00281826" w:rsidRDefault="001E7BB4" w:rsidP="00281826">
      <w:pPr>
        <w:pStyle w:val="ListParagraph"/>
        <w:numPr>
          <w:ilvl w:val="0"/>
          <w:numId w:val="59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 w:rsidRPr="00281826">
        <w:rPr>
          <w:rFonts w:ascii="Verdana" w:hAnsi="Verdana"/>
          <w:lang w:val="ru-RU"/>
        </w:rPr>
        <w:t>Необходимо заполнить и предоставить Приложение 3 к настоящему ТЗ «Чек-лист» функциональных требований</w:t>
      </w:r>
    </w:p>
    <w:p w14:paraId="54326D01" w14:textId="0381C3C1" w:rsidR="00741B06" w:rsidRPr="00D45040" w:rsidRDefault="001E7BB4" w:rsidP="00281826">
      <w:pPr>
        <w:pStyle w:val="ListParagraph"/>
        <w:numPr>
          <w:ilvl w:val="0"/>
          <w:numId w:val="59"/>
        </w:numPr>
        <w:tabs>
          <w:tab w:val="left" w:pos="1276"/>
        </w:tabs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Н</w:t>
      </w:r>
      <w:r w:rsidR="00741B06">
        <w:rPr>
          <w:rFonts w:ascii="Verdana" w:hAnsi="Verdana"/>
          <w:lang w:val="ru-RU"/>
        </w:rPr>
        <w:t xml:space="preserve">еобходимо предоставить </w:t>
      </w:r>
      <w:r>
        <w:rPr>
          <w:rFonts w:ascii="Verdana" w:hAnsi="Verdana"/>
          <w:lang w:val="ru-RU"/>
        </w:rPr>
        <w:t xml:space="preserve">смету </w:t>
      </w:r>
      <w:r w:rsidR="00741B06">
        <w:rPr>
          <w:rFonts w:ascii="Verdana" w:hAnsi="Verdana"/>
          <w:lang w:val="ru-RU"/>
        </w:rPr>
        <w:t xml:space="preserve">в форме предоставления сметы (приложение </w:t>
      </w:r>
      <w:r>
        <w:rPr>
          <w:rFonts w:ascii="Verdana" w:hAnsi="Verdana"/>
          <w:lang w:val="ru-RU"/>
        </w:rPr>
        <w:t>4</w:t>
      </w:r>
      <w:r w:rsidR="00741B06">
        <w:rPr>
          <w:rFonts w:ascii="Verdana" w:hAnsi="Verdana"/>
          <w:lang w:val="ru-RU"/>
        </w:rPr>
        <w:t xml:space="preserve"> к ТЗ)</w:t>
      </w:r>
    </w:p>
    <w:p w14:paraId="3A481BB2" w14:textId="560E9674" w:rsidR="0043359F" w:rsidRPr="00091034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0AF31701" w14:textId="7B108FAE" w:rsidR="00150182" w:rsidRDefault="0043359F" w:rsidP="00AF191D">
      <w:pPr>
        <w:pStyle w:val="Heading2"/>
        <w:spacing w:line="240" w:lineRule="auto"/>
        <w:ind w:left="709" w:hanging="567"/>
        <w:rPr>
          <w:rFonts w:ascii="Verdana" w:hAnsi="Verdana"/>
        </w:rPr>
      </w:pPr>
      <w:bookmarkStart w:id="82" w:name="_Toc84854376"/>
      <w:bookmarkStart w:id="83" w:name="_Toc84854377"/>
      <w:bookmarkEnd w:id="82"/>
      <w:r w:rsidRPr="00091034">
        <w:rPr>
          <w:rFonts w:ascii="Verdana" w:hAnsi="Verdana"/>
        </w:rPr>
        <w:t>Срок действия Договора</w:t>
      </w:r>
      <w:bookmarkEnd w:id="83"/>
    </w:p>
    <w:p w14:paraId="456505D0" w14:textId="1ECC26BC" w:rsidR="00BF7DF7" w:rsidRPr="00BF7DF7" w:rsidRDefault="00D72753" w:rsidP="00BF7DF7">
      <w:pPr>
        <w:ind w:left="708"/>
        <w:rPr>
          <w:lang w:val="ru-RU"/>
        </w:rPr>
      </w:pPr>
      <w:r>
        <w:rPr>
          <w:lang w:val="ru-RU"/>
        </w:rPr>
        <w:t>До завершения вып</w:t>
      </w:r>
      <w:r w:rsidR="00590003">
        <w:rPr>
          <w:lang w:val="ru-RU"/>
        </w:rPr>
        <w:t>о</w:t>
      </w:r>
      <w:r>
        <w:rPr>
          <w:lang w:val="ru-RU"/>
        </w:rPr>
        <w:t>лнения Работ / оказания Услуг</w:t>
      </w:r>
    </w:p>
    <w:p w14:paraId="0E3227E9" w14:textId="77777777" w:rsidR="00AB77F7" w:rsidRPr="00091034" w:rsidRDefault="00AB77F7" w:rsidP="00AF191D">
      <w:pPr>
        <w:spacing w:after="0" w:line="240" w:lineRule="auto"/>
        <w:rPr>
          <w:rFonts w:ascii="Verdana" w:hAnsi="Verdana"/>
          <w:lang w:val="ru-RU"/>
        </w:rPr>
      </w:pPr>
    </w:p>
    <w:p w14:paraId="72C6D63B" w14:textId="0EF1C559" w:rsidR="00EA5761" w:rsidRPr="00091034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84" w:name="_Toc517902237"/>
      <w:bookmarkStart w:id="85" w:name="_Toc517903088"/>
      <w:bookmarkStart w:id="86" w:name="_Toc73017958"/>
      <w:bookmarkEnd w:id="84"/>
      <w:bookmarkEnd w:id="85"/>
      <w:bookmarkEnd w:id="86"/>
    </w:p>
    <w:p w14:paraId="38FCB730" w14:textId="77777777" w:rsidR="00E25A1B" w:rsidRPr="00091034" w:rsidRDefault="00E25A1B" w:rsidP="00AF191D">
      <w:pPr>
        <w:pStyle w:val="Heading2"/>
        <w:spacing w:line="240" w:lineRule="auto"/>
        <w:ind w:left="709" w:hanging="567"/>
        <w:rPr>
          <w:rFonts w:ascii="Verdana" w:hAnsi="Verdana"/>
        </w:rPr>
      </w:pPr>
      <w:bookmarkStart w:id="87" w:name="_Toc472351086"/>
      <w:bookmarkStart w:id="88" w:name="_Toc472412717"/>
      <w:bookmarkStart w:id="89" w:name="_Toc472412735"/>
      <w:bookmarkStart w:id="90" w:name="_Toc513111865"/>
      <w:bookmarkStart w:id="91" w:name="_Toc513193640"/>
      <w:bookmarkStart w:id="92" w:name="_Toc513193650"/>
      <w:bookmarkStart w:id="93" w:name="_Toc513193688"/>
      <w:bookmarkStart w:id="94" w:name="_Toc513220066"/>
      <w:bookmarkStart w:id="95" w:name="_Toc514681492"/>
      <w:bookmarkStart w:id="96" w:name="_Toc514681502"/>
      <w:bookmarkStart w:id="97" w:name="_Toc514681512"/>
      <w:bookmarkStart w:id="98" w:name="_Toc517901920"/>
      <w:bookmarkStart w:id="99" w:name="_Toc517901930"/>
      <w:bookmarkStart w:id="100" w:name="_Toc517901940"/>
      <w:bookmarkStart w:id="101" w:name="_Toc517902087"/>
      <w:bookmarkStart w:id="102" w:name="_Toc517902123"/>
      <w:bookmarkStart w:id="103" w:name="_Toc517902133"/>
      <w:bookmarkStart w:id="104" w:name="_Toc517902240"/>
      <w:bookmarkStart w:id="105" w:name="_Toc517902467"/>
      <w:bookmarkStart w:id="106" w:name="_Toc84854378"/>
      <w:r w:rsidRPr="00091034">
        <w:rPr>
          <w:rFonts w:ascii="Verdana" w:hAnsi="Verdana"/>
        </w:rPr>
        <w:t>Интеллектуальная собственность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520C7BF0" w14:textId="77777777" w:rsidR="005152D8" w:rsidRPr="00091034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43FB7550" w14:textId="715BCE3C" w:rsidR="00E25A1B" w:rsidRPr="00091034" w:rsidRDefault="00E25A1B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 xml:space="preserve">В процессе выполнения работ / оказания услуг от </w:t>
      </w:r>
      <w:r w:rsidR="00F55942" w:rsidRPr="00091034">
        <w:rPr>
          <w:rFonts w:ascii="Verdana" w:hAnsi="Verdana"/>
          <w:lang w:val="ru-RU"/>
        </w:rPr>
        <w:t>Контрагента</w:t>
      </w:r>
      <w:r w:rsidRPr="00091034">
        <w:rPr>
          <w:rFonts w:ascii="Verdana" w:hAnsi="Verdana"/>
          <w:lang w:val="ru-RU"/>
        </w:rPr>
        <w:t xml:space="preserve"> ожидается создание</w:t>
      </w:r>
      <w:r w:rsidR="00731BCD" w:rsidRPr="00091034">
        <w:rPr>
          <w:rFonts w:ascii="Verdana" w:hAnsi="Verdana"/>
          <w:lang w:val="ru-RU"/>
        </w:rPr>
        <w:t>/передача</w:t>
      </w:r>
      <w:r w:rsidRPr="00091034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2D404830" w14:textId="77777777" w:rsidR="00061BB7" w:rsidRPr="00091034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TableGrid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281826" w14:paraId="49B257B9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B51701" w14:textId="38C14C9F" w:rsidR="00FF5A18" w:rsidRPr="00091034" w:rsidRDefault="00FF5A18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Создание</w:t>
            </w:r>
            <w:r w:rsidR="00E5626A" w:rsidRPr="00091034">
              <w:rPr>
                <w:rFonts w:ascii="Verdana" w:hAnsi="Verdana"/>
                <w:lang w:val="ru-RU"/>
              </w:rPr>
              <w:t>/передача</w:t>
            </w:r>
            <w:r w:rsidRPr="00091034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4066BE" w14:textId="77777777" w:rsidR="00FF5A18" w:rsidRPr="00091034" w:rsidRDefault="00FF5A18" w:rsidP="00AF191D">
            <w:pPr>
              <w:spacing w:after="0"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59DC1FBC" w14:textId="77777777" w:rsidR="00FF5A18" w:rsidRPr="00091034" w:rsidRDefault="00FF5A18" w:rsidP="00AF191D">
      <w:pPr>
        <w:spacing w:after="0" w:line="240" w:lineRule="auto"/>
        <w:ind w:firstLine="709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ИЛИ</w:t>
      </w:r>
    </w:p>
    <w:tbl>
      <w:tblPr>
        <w:tblStyle w:val="GridTable4-Accent11"/>
        <w:tblW w:w="4843" w:type="pct"/>
        <w:tblInd w:w="704" w:type="dxa"/>
        <w:tblLayout w:type="fixed"/>
        <w:tblLook w:val="0620" w:firstRow="1" w:lastRow="0" w:firstColumn="0" w:lastColumn="0" w:noHBand="1" w:noVBand="1"/>
      </w:tblPr>
      <w:tblGrid>
        <w:gridCol w:w="6639"/>
        <w:gridCol w:w="2150"/>
      </w:tblGrid>
      <w:tr w:rsidR="00E25A1B" w:rsidRPr="00091034" w14:paraId="2967AB42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3777" w:type="pct"/>
          </w:tcPr>
          <w:p w14:paraId="6CBA4CBB" w14:textId="77777777" w:rsidR="00E25A1B" w:rsidRPr="00091034" w:rsidRDefault="00E25A1B" w:rsidP="00AF191D">
            <w:pPr>
              <w:pStyle w:val="TabelleKopf"/>
              <w:tabs>
                <w:tab w:val="left" w:pos="709"/>
              </w:tabs>
              <w:suppressAutoHyphens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Типы объектов</w:t>
            </w:r>
          </w:p>
        </w:tc>
        <w:tc>
          <w:tcPr>
            <w:tcW w:w="1223" w:type="pct"/>
          </w:tcPr>
          <w:p w14:paraId="421E8F2E" w14:textId="77777777" w:rsidR="00E25A1B" w:rsidRPr="00091034" w:rsidRDefault="00E25A1B" w:rsidP="00AF191D">
            <w:pPr>
              <w:pStyle w:val="TabelleKopf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06168A53" w14:textId="77777777" w:rsidTr="00740042">
        <w:trPr>
          <w:cantSplit/>
        </w:trPr>
        <w:tc>
          <w:tcPr>
            <w:tcW w:w="3777" w:type="pct"/>
          </w:tcPr>
          <w:p w14:paraId="0921CAC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Фотоматериалы</w:t>
            </w:r>
          </w:p>
        </w:tc>
        <w:tc>
          <w:tcPr>
            <w:tcW w:w="1223" w:type="pct"/>
          </w:tcPr>
          <w:p w14:paraId="706C4EC3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2EA7E20B" w14:textId="77777777" w:rsidTr="00740042">
        <w:trPr>
          <w:cantSplit/>
        </w:trPr>
        <w:tc>
          <w:tcPr>
            <w:tcW w:w="3777" w:type="pct"/>
          </w:tcPr>
          <w:p w14:paraId="29C552D1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Видеоматериалы</w:t>
            </w:r>
          </w:p>
        </w:tc>
        <w:tc>
          <w:tcPr>
            <w:tcW w:w="1223" w:type="pct"/>
          </w:tcPr>
          <w:p w14:paraId="1206EC6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62DBA6AA" w14:textId="77777777" w:rsidTr="00740042">
        <w:trPr>
          <w:cantSplit/>
        </w:trPr>
        <w:tc>
          <w:tcPr>
            <w:tcW w:w="3777" w:type="pct"/>
          </w:tcPr>
          <w:p w14:paraId="7997836E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Дизайны, макеты</w:t>
            </w:r>
          </w:p>
        </w:tc>
        <w:tc>
          <w:tcPr>
            <w:tcW w:w="1223" w:type="pct"/>
          </w:tcPr>
          <w:p w14:paraId="4499FF15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  <w:tr w:rsidR="00E25A1B" w:rsidRPr="00091034" w14:paraId="1CFEB34D" w14:textId="77777777" w:rsidTr="00740042">
        <w:trPr>
          <w:cantSplit/>
        </w:trPr>
        <w:tc>
          <w:tcPr>
            <w:tcW w:w="3777" w:type="pct"/>
          </w:tcPr>
          <w:p w14:paraId="1F95A007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Тексты, сценарии</w:t>
            </w:r>
          </w:p>
        </w:tc>
        <w:tc>
          <w:tcPr>
            <w:tcW w:w="1223" w:type="pct"/>
          </w:tcPr>
          <w:p w14:paraId="4A28DEF8" w14:textId="03E8AAD6" w:rsidR="00E25A1B" w:rsidRPr="00091034" w:rsidRDefault="00BD3B94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091034" w14:paraId="3C296EC4" w14:textId="77777777" w:rsidTr="00740042">
        <w:trPr>
          <w:cantSplit/>
        </w:trPr>
        <w:tc>
          <w:tcPr>
            <w:tcW w:w="3777" w:type="pct"/>
          </w:tcPr>
          <w:p w14:paraId="72315754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Программы для ПК</w:t>
            </w:r>
          </w:p>
        </w:tc>
        <w:tc>
          <w:tcPr>
            <w:tcW w:w="1223" w:type="pct"/>
          </w:tcPr>
          <w:p w14:paraId="69F020DB" w14:textId="5F0EDFF5" w:rsidR="00E25A1B" w:rsidRPr="00091034" w:rsidRDefault="00CC65F2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091034" w14:paraId="47A9444C" w14:textId="77777777" w:rsidTr="00740042">
        <w:trPr>
          <w:cantSplit/>
        </w:trPr>
        <w:tc>
          <w:tcPr>
            <w:tcW w:w="3777" w:type="pct"/>
          </w:tcPr>
          <w:p w14:paraId="1C8B1CB0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Базы данных</w:t>
            </w:r>
          </w:p>
        </w:tc>
        <w:tc>
          <w:tcPr>
            <w:tcW w:w="1223" w:type="pct"/>
          </w:tcPr>
          <w:p w14:paraId="1FD84A5B" w14:textId="581B369D" w:rsidR="00E25A1B" w:rsidRPr="00091034" w:rsidRDefault="00CC65F2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Х</w:t>
            </w:r>
          </w:p>
        </w:tc>
      </w:tr>
      <w:tr w:rsidR="00E25A1B" w:rsidRPr="00091034" w14:paraId="7B5E8E1B" w14:textId="77777777" w:rsidTr="00740042">
        <w:trPr>
          <w:cantSplit/>
        </w:trPr>
        <w:tc>
          <w:tcPr>
            <w:tcW w:w="3777" w:type="pct"/>
          </w:tcPr>
          <w:p w14:paraId="43ADFD23" w14:textId="77777777" w:rsidR="00E25A1B" w:rsidRPr="00091034" w:rsidRDefault="00E25A1B" w:rsidP="00AF191D">
            <w:pPr>
              <w:pStyle w:val="TabelleFu"/>
              <w:numPr>
                <w:ilvl w:val="0"/>
                <w:numId w:val="6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Иное</w:t>
            </w:r>
          </w:p>
        </w:tc>
        <w:tc>
          <w:tcPr>
            <w:tcW w:w="1223" w:type="pct"/>
          </w:tcPr>
          <w:p w14:paraId="04D50647" w14:textId="77777777" w:rsidR="00E25A1B" w:rsidRPr="00091034" w:rsidRDefault="00E25A1B" w:rsidP="00AF191D">
            <w:pPr>
              <w:pStyle w:val="TabelleFu"/>
              <w:suppressAutoHyphens/>
              <w:spacing w:line="240" w:lineRule="auto"/>
              <w:rPr>
                <w:rFonts w:ascii="Verdana" w:hAnsi="Verdana"/>
                <w:lang w:val="ru-RU"/>
              </w:rPr>
            </w:pPr>
          </w:p>
        </w:tc>
      </w:tr>
    </w:tbl>
    <w:p w14:paraId="757EAA7A" w14:textId="77777777" w:rsidR="005152D8" w:rsidRPr="00091034" w:rsidRDefault="005152D8" w:rsidP="00AF191D">
      <w:pPr>
        <w:suppressAutoHyphens/>
        <w:spacing w:after="0" w:line="240" w:lineRule="auto"/>
        <w:jc w:val="both"/>
        <w:rPr>
          <w:rFonts w:ascii="Verdana" w:hAnsi="Verdana"/>
          <w:lang w:val="ru-RU"/>
        </w:rPr>
      </w:pPr>
    </w:p>
    <w:p w14:paraId="175EF027" w14:textId="08C89388" w:rsidR="00C82515" w:rsidRPr="00091034" w:rsidRDefault="001E4D4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091034">
        <w:rPr>
          <w:rFonts w:ascii="Verdana" w:hAnsi="Verdana"/>
          <w:lang w:val="ru-RU"/>
        </w:rPr>
        <w:t>В</w:t>
      </w:r>
      <w:r w:rsidR="00DA3045" w:rsidRPr="00091034">
        <w:rPr>
          <w:rFonts w:ascii="Verdana" w:hAnsi="Verdana"/>
          <w:lang w:val="ru-RU"/>
        </w:rPr>
        <w:t xml:space="preserve"> случа</w:t>
      </w:r>
      <w:r w:rsidRPr="00091034">
        <w:rPr>
          <w:rFonts w:ascii="Verdana" w:hAnsi="Verdana"/>
          <w:lang w:val="ru-RU"/>
        </w:rPr>
        <w:t xml:space="preserve">е передачи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прав на объекты интеллектуальной собственности</w:t>
      </w:r>
      <w:r w:rsidRPr="00091034">
        <w:rPr>
          <w:rFonts w:ascii="Verdana" w:hAnsi="Verdana"/>
          <w:lang w:val="ru-RU"/>
        </w:rPr>
        <w:t>, они</w:t>
      </w:r>
      <w:r w:rsidR="00C82515" w:rsidRPr="00091034">
        <w:rPr>
          <w:rFonts w:ascii="Verdana" w:hAnsi="Verdana"/>
          <w:lang w:val="ru-RU"/>
        </w:rPr>
        <w:t xml:space="preserve"> должны быть переданы </w:t>
      </w:r>
      <w:r w:rsidR="00EB1794" w:rsidRPr="00091034">
        <w:rPr>
          <w:rFonts w:ascii="Verdana" w:hAnsi="Verdana"/>
          <w:lang w:val="ru-RU"/>
        </w:rPr>
        <w:t>АГР</w:t>
      </w:r>
      <w:r w:rsidR="00731BCD" w:rsidRPr="00091034">
        <w:rPr>
          <w:rFonts w:ascii="Verdana" w:hAnsi="Verdana"/>
          <w:lang w:val="ru-RU"/>
        </w:rPr>
        <w:t xml:space="preserve"> </w:t>
      </w:r>
      <w:r w:rsidR="00C82515" w:rsidRPr="00091034">
        <w:rPr>
          <w:rFonts w:ascii="Verdana" w:hAnsi="Verdana"/>
          <w:lang w:val="ru-RU"/>
        </w:rPr>
        <w:t>в следующем объеме:</w:t>
      </w:r>
    </w:p>
    <w:p w14:paraId="7B8430E4" w14:textId="4004826A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3EC65F68" w14:textId="77777777" w:rsidR="007B5F45" w:rsidRPr="00091034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794" w:type="pct"/>
        <w:tblInd w:w="273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77"/>
      </w:tblGrid>
      <w:tr w:rsidR="00C82515" w:rsidRPr="00091034" w14:paraId="650B42BB" w14:textId="77777777" w:rsidTr="00740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31640471" w14:textId="713133F6" w:rsidR="00900FD5" w:rsidRPr="00091034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Передача прав</w:t>
            </w:r>
          </w:p>
          <w:p w14:paraId="07A34687" w14:textId="77777777" w:rsidR="00C82515" w:rsidRPr="00091034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590003" w14:paraId="374C6B4C" w14:textId="77777777" w:rsidTr="00740042">
        <w:trPr>
          <w:cantSplit/>
        </w:trPr>
        <w:tc>
          <w:tcPr>
            <w:tcW w:w="1647" w:type="pct"/>
          </w:tcPr>
          <w:p w14:paraId="7C0BFE69" w14:textId="77777777" w:rsidR="00505B6A" w:rsidRPr="00091034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091034">
              <w:rPr>
                <w:rFonts w:ascii="Verdana" w:hAnsi="Verdana"/>
                <w:b/>
                <w:lang w:val="ru-RU"/>
              </w:rPr>
              <w:lastRenderedPageBreak/>
              <w:t>Отчуждение (выкуп)</w:t>
            </w:r>
          </w:p>
          <w:p w14:paraId="732BF35C" w14:textId="22B6D051" w:rsidR="00505B6A" w:rsidRPr="00091034" w:rsidRDefault="00505B6A" w:rsidP="00AF191D">
            <w:pPr>
              <w:pStyle w:val="BalloonText"/>
              <w:ind w:left="34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(</w:t>
            </w:r>
            <w:r w:rsidR="00B71441" w:rsidRPr="00091034">
              <w:rPr>
                <w:rFonts w:ascii="Verdana" w:hAnsi="Verdana"/>
                <w:lang w:val="ru-RU"/>
              </w:rPr>
              <w:t xml:space="preserve">бессрочно </w:t>
            </w:r>
            <w:r w:rsidRPr="00091034">
              <w:rPr>
                <w:rFonts w:ascii="Verdana" w:hAnsi="Verdana"/>
                <w:lang w:val="ru-RU"/>
              </w:rPr>
              <w:t>на любую территорию)</w:t>
            </w:r>
          </w:p>
          <w:p w14:paraId="7823FBF1" w14:textId="77777777" w:rsidR="00505B6A" w:rsidRPr="00091034" w:rsidRDefault="00505B6A" w:rsidP="00AF191D">
            <w:pPr>
              <w:pStyle w:val="BalloonText"/>
              <w:ind w:left="34"/>
              <w:rPr>
                <w:rFonts w:ascii="Verdana" w:hAnsi="Verdana"/>
                <w:lang w:val="ru-RU"/>
              </w:rPr>
            </w:pPr>
          </w:p>
          <w:p w14:paraId="117A8944" w14:textId="37A6D0D0" w:rsidR="00505B6A" w:rsidRPr="00091034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24F0A49C" w14:textId="77777777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34BC38" wp14:editId="56258DB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72690B9A" w14:textId="06BC3E21" w:rsidR="0089661C" w:rsidRPr="00CC65F2" w:rsidRDefault="00CC65F2" w:rsidP="00505B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ru-RU"/>
                                    </w:rPr>
                                  </w:pPr>
                                  <w:r w:rsidRPr="00CC65F2">
                                    <w:rPr>
                                      <w:b/>
                                      <w:bCs/>
                                      <w:lang w:val="ru-RU"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4BC38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72690B9A" w14:textId="06BC3E21" w:rsidR="0089661C" w:rsidRPr="00CC65F2" w:rsidRDefault="00CC65F2" w:rsidP="00505B6A">
                            <w:pPr>
                              <w:jc w:val="center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 w:rsidRPr="00CC65F2">
                              <w:rPr>
                                <w:b/>
                                <w:bCs/>
                                <w:lang w:val="ru-RU"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9" w:type="pct"/>
          </w:tcPr>
          <w:p w14:paraId="3EE7C346" w14:textId="77777777" w:rsidR="00505B6A" w:rsidRPr="00091034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091034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62C75D21" w14:textId="4731EB65" w:rsidR="00505B6A" w:rsidRPr="00091034" w:rsidRDefault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="0091022C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территории всего мира на срок </w:t>
            </w:r>
            <w:r w:rsidR="00590003" w:rsidRPr="00C572F9">
              <w:rPr>
                <w:rFonts w:ascii="Verdana" w:hAnsi="Verdana"/>
                <w:sz w:val="18"/>
                <w:szCs w:val="18"/>
                <w:lang w:val="ru-RU"/>
              </w:rPr>
              <w:t>согласно Договору</w:t>
            </w:r>
            <w:r w:rsidR="00590003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C572F9">
              <w:rPr>
                <w:rFonts w:ascii="Verdana" w:hAnsi="Verdana"/>
                <w:sz w:val="18"/>
                <w:szCs w:val="18"/>
                <w:lang w:val="ru-RU"/>
              </w:rPr>
              <w:t>с</w:t>
            </w:r>
            <w:r w:rsidR="00505B6A" w:rsidRPr="00590003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даты акта приема-передачи в любой форме и всеми способами без ограничений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091034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EB1794" w:rsidRPr="00091034">
              <w:rPr>
                <w:rFonts w:ascii="Verdana" w:hAnsi="Verdana"/>
                <w:sz w:val="18"/>
                <w:szCs w:val="18"/>
                <w:lang w:val="ru-RU"/>
              </w:rPr>
              <w:t>АГР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091034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091034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89" w:type="pct"/>
          </w:tcPr>
          <w:p w14:paraId="4A7AD25B" w14:textId="079968EA" w:rsidR="00590003" w:rsidRPr="00CC65F2" w:rsidRDefault="00590003" w:rsidP="00590003">
            <w:pPr>
              <w:jc w:val="center"/>
              <w:rPr>
                <w:b/>
                <w:bCs/>
                <w:lang w:val="ru-RU"/>
              </w:rPr>
            </w:pPr>
            <w:r w:rsidRPr="00091034">
              <w:rPr>
                <w:rFonts w:ascii="Verdana" w:hAnsi="Verdana"/>
                <w:noProof/>
                <w:lang w:val="ru-RU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BA18AA" wp14:editId="0C503603">
                      <wp:simplePos x="0" y="0"/>
                      <wp:positionH relativeFrom="column">
                        <wp:posOffset>8497</wp:posOffset>
                      </wp:positionH>
                      <wp:positionV relativeFrom="paragraph">
                        <wp:posOffset>41341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99BC83" id="Прямоугольник 2" o:spid="_x0000_s1026" style="position:absolute;margin-left:.65pt;margin-top:3.2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  <w:r w:rsidRPr="00CC65F2">
              <w:rPr>
                <w:b/>
                <w:bCs/>
                <w:lang w:val="ru-RU"/>
              </w:rPr>
              <w:t>Х</w:t>
            </w:r>
          </w:p>
          <w:p w14:paraId="154C9DBF" w14:textId="09E093F9" w:rsidR="00505B6A" w:rsidRPr="00091034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</w:p>
        </w:tc>
      </w:tr>
    </w:tbl>
    <w:p w14:paraId="09BD2452" w14:textId="73D8679C" w:rsidR="00A74ED1" w:rsidRPr="00091034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091034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091034">
        <w:rPr>
          <w:rFonts w:ascii="Verdana" w:hAnsi="Verdana"/>
          <w:b/>
          <w:lang w:val="ru-RU"/>
        </w:rPr>
        <w:t>.</w:t>
      </w:r>
    </w:p>
    <w:p w14:paraId="6E6F150B" w14:textId="77777777" w:rsidR="00677618" w:rsidRPr="00091034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4CFF38B0" w14:textId="77777777" w:rsidR="00A74ED1" w:rsidRPr="00091034" w:rsidRDefault="00A74ED1" w:rsidP="00AF191D">
      <w:pPr>
        <w:pStyle w:val="Heading2"/>
        <w:spacing w:line="240" w:lineRule="auto"/>
        <w:ind w:left="709" w:hanging="709"/>
        <w:rPr>
          <w:rFonts w:ascii="Verdana" w:hAnsi="Verdana"/>
          <w:lang w:val="en-US"/>
        </w:rPr>
      </w:pPr>
      <w:bookmarkStart w:id="107" w:name="_Toc472351087"/>
      <w:bookmarkStart w:id="108" w:name="_Toc472412718"/>
      <w:bookmarkStart w:id="109" w:name="_Toc472412736"/>
      <w:bookmarkStart w:id="110" w:name="_Toc513111866"/>
      <w:bookmarkStart w:id="111" w:name="_Toc513193641"/>
      <w:bookmarkStart w:id="112" w:name="_Toc513193651"/>
      <w:bookmarkStart w:id="113" w:name="_Toc513193689"/>
      <w:bookmarkStart w:id="114" w:name="_Toc513220067"/>
      <w:bookmarkStart w:id="115" w:name="_Toc514681493"/>
      <w:bookmarkStart w:id="116" w:name="_Toc514681503"/>
      <w:bookmarkStart w:id="117" w:name="_Toc514681513"/>
      <w:bookmarkStart w:id="118" w:name="_Toc517901921"/>
      <w:bookmarkStart w:id="119" w:name="_Toc517901931"/>
      <w:bookmarkStart w:id="120" w:name="_Toc517901941"/>
      <w:bookmarkStart w:id="121" w:name="_Toc517902088"/>
      <w:bookmarkStart w:id="122" w:name="_Toc517902124"/>
      <w:bookmarkStart w:id="123" w:name="_Toc517902134"/>
      <w:bookmarkStart w:id="124" w:name="_Toc517902241"/>
      <w:bookmarkStart w:id="125" w:name="_Toc517902468"/>
      <w:bookmarkStart w:id="126" w:name="_Toc84854379"/>
      <w:r w:rsidRPr="00091034">
        <w:rPr>
          <w:rFonts w:ascii="Verdana" w:hAnsi="Verdana"/>
        </w:rPr>
        <w:t>Персональные данные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418FEDE0" w14:textId="40868BA3" w:rsidR="00DE4081" w:rsidRPr="00091034" w:rsidRDefault="00DE4081" w:rsidP="008A47C8">
      <w:pPr>
        <w:pStyle w:val="Heading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830685" w14:paraId="424B7BA9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944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27F9" w14:textId="1441F657" w:rsidR="00DE4081" w:rsidRPr="00091034" w:rsidRDefault="00B2759B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  <w:r w:rsidRPr="00CC65F2">
              <w:rPr>
                <w:rFonts w:ascii="Verdana" w:hAnsi="Verdana" w:cs="Arial"/>
                <w:b/>
                <w:bCs/>
                <w:color w:val="1F497D"/>
                <w:sz w:val="20"/>
                <w:szCs w:val="20"/>
                <w:lang w:val="ru-RU"/>
              </w:rPr>
              <w:t>Х</w:t>
            </w:r>
          </w:p>
        </w:tc>
      </w:tr>
      <w:tr w:rsidR="00DE4081" w:rsidRPr="00281826" w14:paraId="60D417CA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D424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>Контрагент будет осуществлять обработку персональных данных :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4970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281826" w14:paraId="2CDEAEA8" w14:textId="77777777" w:rsidTr="00DE4081"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192E0" w14:textId="05DAFB8A" w:rsidR="00DE4081" w:rsidRPr="00175F0C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highlight w:val="yellow"/>
                <w:lang w:val="ru-RU"/>
              </w:rPr>
            </w:pPr>
            <w:r w:rsidRPr="00AB3E07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</w:t>
            </w:r>
            <w:r w:rsidR="00EB1794" w:rsidRPr="00AB3E07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AB3E07">
              <w:rPr>
                <w:rFonts w:ascii="Verdana" w:hAnsi="Verdana" w:cs="Arial"/>
                <w:sz w:val="20"/>
                <w:szCs w:val="20"/>
                <w:lang w:val="ru-RU"/>
              </w:rPr>
              <w:t xml:space="preserve"> и передаются Контрагенту (в том числе, посредством предоставления доступа к персональным данным в системах </w:t>
            </w:r>
            <w:r w:rsidR="00EB1794" w:rsidRPr="00AB3E07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AB3E07">
              <w:rPr>
                <w:rFonts w:ascii="Verdana" w:hAnsi="Verdana" w:cs="Arial"/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63D5" w14:textId="2DFD3003" w:rsidR="00DE4081" w:rsidRPr="00CC65F2" w:rsidRDefault="00DE4081" w:rsidP="00C706BA">
            <w:pPr>
              <w:spacing w:after="0" w:line="240" w:lineRule="auto"/>
              <w:rPr>
                <w:rFonts w:ascii="Verdana" w:hAnsi="Verdana" w:cs="Arial"/>
                <w:b/>
                <w:bCs/>
                <w:color w:val="1F497D"/>
                <w:sz w:val="20"/>
                <w:szCs w:val="20"/>
                <w:lang w:val="ru-RU"/>
              </w:rPr>
            </w:pPr>
          </w:p>
        </w:tc>
      </w:tr>
      <w:tr w:rsidR="00DE4081" w:rsidRPr="00281826" w14:paraId="26C5F3FF" w14:textId="77777777" w:rsidTr="00DE4081">
        <w:trPr>
          <w:trHeight w:val="587"/>
        </w:trPr>
        <w:tc>
          <w:tcPr>
            <w:tcW w:w="8070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396C" w14:textId="2A86D9AC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- персональные данные собираются Контрагентом и передаются/предоставляются Контрагентом в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 требованию (поручению) </w:t>
            </w:r>
            <w:r w:rsidR="00EB1794" w:rsidRPr="00091034">
              <w:rPr>
                <w:rFonts w:ascii="Verdana" w:hAnsi="Verdana" w:cs="Arial"/>
                <w:sz w:val="20"/>
                <w:szCs w:val="20"/>
                <w:lang w:val="ru-RU"/>
              </w:rPr>
              <w:t>АГР</w:t>
            </w:r>
            <w:r w:rsidRPr="00091034">
              <w:rPr>
                <w:rFonts w:ascii="Verdana" w:hAnsi="Verdana" w:cs="Arial"/>
                <w:sz w:val="20"/>
                <w:szCs w:val="20"/>
                <w:lang w:val="ru-RU"/>
              </w:rPr>
              <w:t xml:space="preserve"> (в том числе посредством предоставления доступа к персональным данных в системах Контрагента)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ACEA3" w14:textId="77777777" w:rsidR="00DE4081" w:rsidRPr="00091034" w:rsidRDefault="00DE4081" w:rsidP="00C706BA">
            <w:pPr>
              <w:spacing w:after="0" w:line="240" w:lineRule="auto"/>
              <w:rPr>
                <w:rFonts w:ascii="Verdana" w:hAnsi="Verdana" w:cs="Arial"/>
                <w:color w:val="1F497D"/>
                <w:sz w:val="20"/>
                <w:szCs w:val="20"/>
                <w:lang w:val="ru-RU"/>
              </w:rPr>
            </w:pPr>
          </w:p>
        </w:tc>
      </w:tr>
    </w:tbl>
    <w:p w14:paraId="2F549F19" w14:textId="091DEEA2" w:rsidR="00533A21" w:rsidRPr="00091034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3C0A71D0" w14:textId="2A89791E" w:rsidR="005E28AD" w:rsidRPr="00091034" w:rsidRDefault="00383467" w:rsidP="00AF191D">
      <w:pPr>
        <w:pStyle w:val="Heading2"/>
        <w:spacing w:line="240" w:lineRule="auto"/>
        <w:rPr>
          <w:rFonts w:ascii="Verdana" w:hAnsi="Verdana"/>
        </w:rPr>
      </w:pPr>
      <w:bookmarkStart w:id="127" w:name="_Toc84854380"/>
      <w:bookmarkStart w:id="128" w:name="_Toc398126287"/>
      <w:bookmarkStart w:id="129" w:name="_Toc481591508"/>
      <w:r w:rsidRPr="00091034">
        <w:rPr>
          <w:rFonts w:ascii="Verdana" w:hAnsi="Verdana"/>
        </w:rPr>
        <w:t>Отчетность</w:t>
      </w:r>
      <w:bookmarkEnd w:id="127"/>
      <w:r w:rsidR="005E28AD" w:rsidRPr="00091034">
        <w:rPr>
          <w:rFonts w:ascii="Verdana" w:hAnsi="Verdana"/>
        </w:rPr>
        <w:t xml:space="preserve"> </w:t>
      </w:r>
      <w:bookmarkEnd w:id="128"/>
      <w:bookmarkEnd w:id="129"/>
    </w:p>
    <w:p w14:paraId="5B537B02" w14:textId="77777777" w:rsidR="00677618" w:rsidRPr="00091034" w:rsidRDefault="00677618" w:rsidP="00AF191D">
      <w:pPr>
        <w:spacing w:after="0" w:line="240" w:lineRule="auto"/>
        <w:ind w:left="709" w:hanging="709"/>
        <w:jc w:val="both"/>
        <w:outlineLvl w:val="0"/>
        <w:rPr>
          <w:rFonts w:ascii="Verdana" w:hAnsi="Verdana"/>
          <w:b/>
          <w:bCs/>
          <w:lang w:val="ru-RU"/>
        </w:rPr>
      </w:pPr>
    </w:p>
    <w:p w14:paraId="449AE418" w14:textId="7F365323" w:rsidR="00383467" w:rsidRPr="00D45040" w:rsidRDefault="00383467" w:rsidP="00D45040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48A14A36" w14:textId="510E5822" w:rsidR="003D0A9D" w:rsidRPr="00091034" w:rsidRDefault="003D0A9D" w:rsidP="00AF191D">
      <w:pPr>
        <w:pStyle w:val="Heading1"/>
        <w:spacing w:after="0" w:line="240" w:lineRule="auto"/>
        <w:ind w:left="993" w:hanging="426"/>
        <w:rPr>
          <w:rFonts w:ascii="Verdana" w:hAnsi="Verdana"/>
          <w:lang w:val="ru-RU"/>
        </w:rPr>
      </w:pPr>
      <w:bookmarkStart w:id="130" w:name="_Toc84854381"/>
      <w:bookmarkStart w:id="131" w:name="_Toc84854382"/>
      <w:bookmarkEnd w:id="130"/>
      <w:r w:rsidRPr="00091034">
        <w:rPr>
          <w:rFonts w:ascii="Verdana" w:hAnsi="Verdana"/>
          <w:lang w:val="ru-RU"/>
        </w:rPr>
        <w:lastRenderedPageBreak/>
        <w:t>Приложения</w:t>
      </w:r>
      <w:bookmarkEnd w:id="131"/>
    </w:p>
    <w:p w14:paraId="6D98BD03" w14:textId="195365E2" w:rsidR="003D0A9D" w:rsidRPr="005B5A31" w:rsidRDefault="00B2759B" w:rsidP="005B5A31">
      <w:pPr>
        <w:pStyle w:val="ListParagraph"/>
        <w:numPr>
          <w:ilvl w:val="0"/>
          <w:numId w:val="54"/>
        </w:numPr>
        <w:spacing w:after="0" w:line="240" w:lineRule="auto"/>
        <w:rPr>
          <w:lang w:val="ru-RU"/>
        </w:rPr>
      </w:pPr>
      <w:bookmarkStart w:id="132" w:name="_Toc513111868"/>
      <w:bookmarkStart w:id="133" w:name="_Toc513193643"/>
      <w:bookmarkStart w:id="134" w:name="_Toc513193653"/>
      <w:bookmarkStart w:id="135" w:name="_Toc513193691"/>
      <w:bookmarkStart w:id="136" w:name="_Toc513220069"/>
      <w:bookmarkStart w:id="137" w:name="_Toc514681495"/>
      <w:bookmarkStart w:id="138" w:name="_Toc514681505"/>
      <w:bookmarkStart w:id="139" w:name="_Toc514681515"/>
      <w:bookmarkStart w:id="140" w:name="_Toc517901923"/>
      <w:bookmarkStart w:id="141" w:name="_Toc517901933"/>
      <w:bookmarkStart w:id="142" w:name="_Toc517901943"/>
      <w:bookmarkStart w:id="143" w:name="_Toc517902090"/>
      <w:bookmarkStart w:id="144" w:name="_Toc517902126"/>
      <w:bookmarkStart w:id="145" w:name="_Toc517902136"/>
      <w:bookmarkStart w:id="146" w:name="_Toc517902243"/>
      <w:bookmarkStart w:id="147" w:name="_Toc517902470"/>
      <w:r w:rsidRPr="005B5A31">
        <w:rPr>
          <w:lang w:val="ru-RU"/>
        </w:rPr>
        <w:t xml:space="preserve">Приложение 1 </w:t>
      </w:r>
      <w:r w:rsidR="009A49DE">
        <w:rPr>
          <w:lang w:val="ru-RU"/>
        </w:rPr>
        <w:t xml:space="preserve">Требования </w:t>
      </w:r>
      <w:r w:rsidRPr="005B5A31">
        <w:rPr>
          <w:lang w:val="ru-RU"/>
        </w:rPr>
        <w:t xml:space="preserve">к </w:t>
      </w:r>
      <w:r w:rsidR="009A49DE">
        <w:rPr>
          <w:lang w:val="ru-RU"/>
        </w:rPr>
        <w:t>внедрению</w:t>
      </w:r>
    </w:p>
    <w:p w14:paraId="2CA8EC39" w14:textId="4175C041" w:rsidR="005B5A31" w:rsidRDefault="009A49DE" w:rsidP="005B5A31">
      <w:pPr>
        <w:pStyle w:val="ListParagraph"/>
        <w:numPr>
          <w:ilvl w:val="0"/>
          <w:numId w:val="54"/>
        </w:numPr>
        <w:spacing w:after="0" w:line="240" w:lineRule="auto"/>
        <w:rPr>
          <w:lang w:val="ru-RU"/>
        </w:rPr>
      </w:pPr>
      <w:r w:rsidRPr="009A49DE">
        <w:rPr>
          <w:lang w:val="ru-RU"/>
        </w:rPr>
        <w:t>Приложение</w:t>
      </w:r>
      <w:r w:rsidR="005B5A31" w:rsidRPr="009A49DE">
        <w:rPr>
          <w:lang w:val="ru-RU"/>
        </w:rPr>
        <w:t xml:space="preserve"> 2 </w:t>
      </w:r>
      <w:r w:rsidRPr="009A49DE">
        <w:rPr>
          <w:lang w:val="ru-RU"/>
        </w:rPr>
        <w:t>Детализация по юридическим лицам</w:t>
      </w:r>
    </w:p>
    <w:p w14:paraId="5D5D640A" w14:textId="37078021" w:rsidR="00734764" w:rsidRDefault="00734764" w:rsidP="005B5A31">
      <w:pPr>
        <w:pStyle w:val="ListParagraph"/>
        <w:numPr>
          <w:ilvl w:val="0"/>
          <w:numId w:val="54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Приложение 3 Чек-лист </w:t>
      </w:r>
      <w:proofErr w:type="spellStart"/>
      <w:r>
        <w:rPr>
          <w:lang w:val="ru-RU"/>
        </w:rPr>
        <w:t>функциональныз</w:t>
      </w:r>
      <w:proofErr w:type="spellEnd"/>
      <w:r>
        <w:rPr>
          <w:lang w:val="ru-RU"/>
        </w:rPr>
        <w:t xml:space="preserve"> требований</w:t>
      </w:r>
    </w:p>
    <w:p w14:paraId="1641F21C" w14:textId="31CF2F5D" w:rsidR="009A49DE" w:rsidRDefault="009A49DE" w:rsidP="005B5A31">
      <w:pPr>
        <w:pStyle w:val="ListParagraph"/>
        <w:numPr>
          <w:ilvl w:val="0"/>
          <w:numId w:val="54"/>
        </w:numPr>
        <w:spacing w:after="0" w:line="240" w:lineRule="auto"/>
        <w:rPr>
          <w:lang w:val="ru-RU"/>
        </w:rPr>
      </w:pPr>
      <w:r>
        <w:rPr>
          <w:lang w:val="ru-RU"/>
        </w:rPr>
        <w:t xml:space="preserve">Приложение </w:t>
      </w:r>
      <w:r w:rsidR="00734764">
        <w:rPr>
          <w:lang w:val="ru-RU"/>
        </w:rPr>
        <w:t>4</w:t>
      </w:r>
      <w:r>
        <w:rPr>
          <w:lang w:val="ru-RU"/>
        </w:rPr>
        <w:t xml:space="preserve"> Форма предоставления сметы</w:t>
      </w:r>
    </w:p>
    <w:p w14:paraId="39D789FA" w14:textId="3E21EB1C" w:rsidR="004F0FB3" w:rsidRPr="009A49DE" w:rsidRDefault="004F0FB3" w:rsidP="005B5A31">
      <w:pPr>
        <w:pStyle w:val="ListParagraph"/>
        <w:numPr>
          <w:ilvl w:val="0"/>
          <w:numId w:val="54"/>
        </w:numPr>
        <w:spacing w:after="0" w:line="240" w:lineRule="auto"/>
        <w:rPr>
          <w:lang w:val="ru-RU"/>
        </w:rPr>
      </w:pPr>
      <w:r>
        <w:rPr>
          <w:lang w:val="ru-RU"/>
        </w:rPr>
        <w:t>Приложение 5 Требования к поддержке</w:t>
      </w:r>
    </w:p>
    <w:p w14:paraId="1798133B" w14:textId="5FE34C90" w:rsidR="003D0A9D" w:rsidRPr="00091034" w:rsidRDefault="003D0A9D" w:rsidP="00AF191D">
      <w:pPr>
        <w:spacing w:after="0" w:line="240" w:lineRule="auto"/>
        <w:ind w:left="426" w:hanging="426"/>
        <w:rPr>
          <w:rFonts w:ascii="Verdana" w:hAnsi="Verdana"/>
          <w:lang w:val="ru-RU"/>
        </w:rPr>
      </w:pPr>
    </w:p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p w14:paraId="53A82B33" w14:textId="77777777" w:rsidR="00A12803" w:rsidRPr="00091034" w:rsidRDefault="00A12803" w:rsidP="00AF191D">
      <w:pPr>
        <w:pStyle w:val="ListParagraph"/>
        <w:spacing w:after="0" w:line="240" w:lineRule="auto"/>
        <w:ind w:left="567"/>
        <w:contextualSpacing w:val="0"/>
        <w:jc w:val="both"/>
        <w:rPr>
          <w:rFonts w:ascii="Verdana" w:hAnsi="Verdana"/>
          <w:lang w:val="ru-RU"/>
        </w:rPr>
      </w:pPr>
    </w:p>
    <w:sectPr w:rsidR="00A12803" w:rsidRPr="00091034" w:rsidSect="000172E2">
      <w:headerReference w:type="default" r:id="rId11"/>
      <w:footerReference w:type="default" r:id="rId12"/>
      <w:headerReference w:type="first" r:id="rId13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44499" w14:textId="77777777" w:rsidR="00357EC2" w:rsidRDefault="00357EC2">
      <w:r>
        <w:separator/>
      </w:r>
    </w:p>
  </w:endnote>
  <w:endnote w:type="continuationSeparator" w:id="0">
    <w:p w14:paraId="45CF610D" w14:textId="77777777" w:rsidR="00357EC2" w:rsidRDefault="00357EC2">
      <w:r>
        <w:continuationSeparator/>
      </w:r>
    </w:p>
  </w:endnote>
  <w:endnote w:type="continuationNotice" w:id="1">
    <w:p w14:paraId="6A20F7A8" w14:textId="77777777" w:rsidR="00357EC2" w:rsidRDefault="00357E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830685" w14:paraId="2919865F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60E98DCB" w14:textId="116A98B0" w:rsidR="005642C5" w:rsidRPr="00091034" w:rsidRDefault="005642C5" w:rsidP="00EB1794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</w:p>
        <w:p w14:paraId="44F02621" w14:textId="603AB05D" w:rsidR="007063F0" w:rsidRPr="00103C00" w:rsidRDefault="007063F0" w:rsidP="00103C00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информации</w:t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: </w:t>
          </w:r>
          <w:r w:rsidR="00103C00">
            <w:rPr>
              <w:rFonts w:ascii="Verdana" w:eastAsia="DengXian" w:hAnsi="Verdana" w:cs="Arial"/>
              <w:sz w:val="14"/>
              <w:szCs w:val="14"/>
              <w:lang w:val="ru-RU"/>
            </w:rPr>
            <w:t>для внутреннего использования</w:t>
          </w:r>
        </w:p>
      </w:tc>
      <w:tc>
        <w:tcPr>
          <w:tcW w:w="2762" w:type="dxa"/>
          <w:shd w:val="clear" w:color="auto" w:fill="auto"/>
        </w:tcPr>
        <w:p w14:paraId="4BF38F90" w14:textId="12EE687B" w:rsidR="005642C5" w:rsidRPr="00091034" w:rsidRDefault="00091034" w:rsidP="00091034">
          <w:pPr>
            <w:spacing w:after="0" w:line="240" w:lineRule="auto"/>
            <w:ind w:left="385"/>
            <w:rPr>
              <w:rFonts w:ascii="Verdana" w:eastAsia="DengXian" w:hAnsi="Verdana" w:cs="Arial"/>
            </w:rPr>
          </w:pPr>
          <w:r w:rsidRPr="00C572F9">
            <w:rPr>
              <w:rFonts w:ascii="Verdana" w:eastAsia="DengXian" w:hAnsi="Verdana" w:cs="Arial"/>
              <w:lang w:val="ru-RU"/>
            </w:rPr>
            <w:t xml:space="preserve"> </w:t>
          </w:r>
          <w:r>
            <w:rPr>
              <w:rFonts w:ascii="Verdana" w:eastAsia="DengXian" w:hAnsi="Verdana" w:cs="Arial"/>
            </w:rPr>
            <w:t>F</w:t>
          </w:r>
          <w:r w:rsidR="005642C5" w:rsidRPr="00091034">
            <w:rPr>
              <w:rFonts w:ascii="Verdana" w:eastAsia="DengXian" w:hAnsi="Verdana" w:cs="Arial"/>
            </w:rPr>
            <w:t>_</w:t>
          </w:r>
          <w:r w:rsidR="000172E2" w:rsidRPr="00091034">
            <w:rPr>
              <w:rFonts w:ascii="Verdana" w:eastAsia="DengXian" w:hAnsi="Verdana" w:cs="Arial"/>
              <w:lang w:val="ru-RU"/>
            </w:rPr>
            <w:t>45</w:t>
          </w:r>
          <w:r w:rsidR="005642C5" w:rsidRPr="00091034">
            <w:rPr>
              <w:rFonts w:ascii="Verdana" w:eastAsia="DengXian" w:hAnsi="Verdana" w:cs="Arial"/>
            </w:rPr>
            <w:t>000_</w:t>
          </w:r>
          <w:r w:rsidR="000172E2" w:rsidRPr="00091034">
            <w:rPr>
              <w:rFonts w:ascii="Verdana" w:eastAsia="DengXian" w:hAnsi="Verdana" w:cs="Arial"/>
              <w:lang w:val="ru-RU"/>
            </w:rPr>
            <w:t>1</w:t>
          </w:r>
          <w:r w:rsidR="005642C5" w:rsidRPr="00091034">
            <w:rPr>
              <w:rFonts w:ascii="Verdana" w:eastAsia="DengXian" w:hAnsi="Verdana" w:cs="Arial"/>
              <w:lang w:val="ru-RU"/>
            </w:rPr>
            <w:t>30</w:t>
          </w:r>
        </w:p>
      </w:tc>
      <w:tc>
        <w:tcPr>
          <w:tcW w:w="2395" w:type="dxa"/>
          <w:shd w:val="clear" w:color="auto" w:fill="auto"/>
        </w:tcPr>
        <w:p w14:paraId="59D77468" w14:textId="7B568B4D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091034">
            <w:rPr>
              <w:rFonts w:ascii="Verdana" w:eastAsia="DengXian" w:hAnsi="Verdana" w:cs="Arial"/>
              <w:sz w:val="14"/>
              <w:szCs w:val="14"/>
              <w:lang w:val="ru-RU"/>
            </w:rPr>
            <w:t>6.0</w:t>
          </w:r>
        </w:p>
        <w:p w14:paraId="3999A59B" w14:textId="4D6693BE" w:rsidR="005642C5" w:rsidRPr="00091034" w:rsidRDefault="00BC7D27" w:rsidP="00091034">
          <w:pPr>
            <w:spacing w:after="0" w:line="240" w:lineRule="auto"/>
            <w:ind w:left="35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22</w:t>
          </w:r>
          <w:r w:rsidR="00900FD5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.1</w:t>
          </w:r>
          <w:r w:rsidR="00233806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2</w:t>
          </w:r>
          <w:r w:rsidR="000172E2"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.2023</w:t>
          </w:r>
        </w:p>
      </w:tc>
      <w:tc>
        <w:tcPr>
          <w:tcW w:w="2548" w:type="dxa"/>
          <w:shd w:val="clear" w:color="auto" w:fill="auto"/>
        </w:tcPr>
        <w:p w14:paraId="42884FDD" w14:textId="351E6F19" w:rsidR="000172E2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</w:p>
        <w:p w14:paraId="5672ED65" w14:textId="12C960FD" w:rsidR="005642C5" w:rsidRPr="00091034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281826">
            <w:rPr>
              <w:rFonts w:ascii="Verdana" w:eastAsia="DengXian" w:hAnsi="Verdana" w:cs="Arial"/>
              <w:noProof/>
              <w:sz w:val="14"/>
              <w:szCs w:val="14"/>
            </w:rPr>
            <w:t>5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091034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091034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281826">
            <w:rPr>
              <w:rFonts w:ascii="Verdana" w:eastAsia="DengXian" w:hAnsi="Verdana" w:cs="Arial"/>
              <w:noProof/>
              <w:sz w:val="14"/>
              <w:szCs w:val="14"/>
            </w:rPr>
            <w:t>5</w:t>
          </w:r>
          <w:r w:rsidRPr="00091034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120A1D7A" w14:textId="725E22D1" w:rsidR="005642C5" w:rsidRPr="00091034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1EE0D351" w14:textId="5A9FA6E5" w:rsidR="005642C5" w:rsidRPr="00233806" w:rsidRDefault="005642C5" w:rsidP="005642C5">
    <w:pPr>
      <w:pStyle w:val="Footer"/>
      <w:rPr>
        <w:lang w:val="ru-RU"/>
      </w:rPr>
    </w:pPr>
  </w:p>
  <w:p w14:paraId="26DAC178" w14:textId="77777777" w:rsidR="0089661C" w:rsidRPr="00233806" w:rsidRDefault="0089661C" w:rsidP="0056477D">
    <w:pPr>
      <w:pStyle w:val="Footer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9B3D3" w14:textId="77777777" w:rsidR="00357EC2" w:rsidRDefault="00357EC2">
      <w:r>
        <w:separator/>
      </w:r>
    </w:p>
  </w:footnote>
  <w:footnote w:type="continuationSeparator" w:id="0">
    <w:p w14:paraId="682B1399" w14:textId="77777777" w:rsidR="00357EC2" w:rsidRDefault="00357EC2">
      <w:r>
        <w:continuationSeparator/>
      </w:r>
    </w:p>
  </w:footnote>
  <w:footnote w:type="continuationNotice" w:id="1">
    <w:p w14:paraId="0E170D86" w14:textId="77777777" w:rsidR="00357EC2" w:rsidRDefault="00357E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60"/>
      <w:gridCol w:w="2880"/>
    </w:tblGrid>
    <w:tr w:rsidR="00EB1794" w:rsidRPr="00213A81" w14:paraId="35EAB21A" w14:textId="77777777" w:rsidTr="00A7164B">
      <w:trPr>
        <w:cantSplit/>
        <w:trHeight w:val="1121"/>
      </w:trPr>
      <w:tc>
        <w:tcPr>
          <w:tcW w:w="6660" w:type="dxa"/>
          <w:vAlign w:val="center"/>
        </w:tcPr>
        <w:p w14:paraId="7CF7F202" w14:textId="7FA069B4" w:rsidR="00EB1794" w:rsidRPr="00091034" w:rsidRDefault="00D410C3" w:rsidP="00D410C3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</w:rPr>
          </w:pP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Внутренний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  <w:proofErr w:type="spellStart"/>
          <w:r w:rsidRPr="00091034">
            <w:rPr>
              <w:rFonts w:ascii="Verdana" w:hAnsi="Verdana"/>
              <w:b/>
              <w:bCs/>
              <w:sz w:val="24"/>
              <w:szCs w:val="24"/>
            </w:rPr>
            <w:t>конкурс</w:t>
          </w:r>
          <w:proofErr w:type="spellEnd"/>
          <w:r w:rsidRPr="00091034">
            <w:rPr>
              <w:rFonts w:ascii="Verdana" w:hAnsi="Verdana"/>
              <w:b/>
              <w:bCs/>
              <w:sz w:val="24"/>
              <w:szCs w:val="24"/>
            </w:rPr>
            <w:t xml:space="preserve"> </w:t>
          </w:r>
        </w:p>
      </w:tc>
      <w:tc>
        <w:tcPr>
          <w:tcW w:w="2880" w:type="dxa"/>
        </w:tcPr>
        <w:tbl>
          <w:tblPr>
            <w:tblStyle w:val="TableGrid"/>
            <w:tblpPr w:leftFromText="180" w:rightFromText="180" w:vertAnchor="text" w:tblpXSpec="right" w:tblpY="1"/>
            <w:tblOverlap w:val="never"/>
            <w:tblW w:w="0" w:type="auto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467"/>
          </w:tblGrid>
          <w:tr w:rsidR="00EB1794" w:rsidRPr="00091034" w14:paraId="71E279F7" w14:textId="77777777" w:rsidTr="00EB5C10">
            <w:trPr>
              <w:jc w:val="right"/>
            </w:trPr>
            <w:tc>
              <w:tcPr>
                <w:tcW w:w="1263" w:type="dxa"/>
              </w:tcPr>
              <w:p w14:paraId="365060B2" w14:textId="3076D9FB" w:rsidR="00EB1794" w:rsidRPr="00091034" w:rsidRDefault="00EB1794" w:rsidP="00EB5C10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467" w:type="dxa"/>
              </w:tcPr>
              <w:p w14:paraId="449A635B" w14:textId="77777777" w:rsidR="00EB1794" w:rsidRPr="00091034" w:rsidRDefault="00EB1794" w:rsidP="00C8569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2DA64367" w14:textId="77777777" w:rsidTr="00EB5C10">
            <w:trPr>
              <w:jc w:val="right"/>
            </w:trPr>
            <w:tc>
              <w:tcPr>
                <w:tcW w:w="1263" w:type="dxa"/>
              </w:tcPr>
              <w:p w14:paraId="62EF3A7B" w14:textId="151EB264" w:rsidR="00EB1794" w:rsidRPr="00091034" w:rsidRDefault="00EB1794" w:rsidP="00606CD7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467" w:type="dxa"/>
              </w:tcPr>
              <w:p w14:paraId="0589B6BF" w14:textId="20468F62" w:rsidR="00EB1794" w:rsidRPr="00BF7DF7" w:rsidRDefault="00BF7DF7" w:rsidP="00BF7DF7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______</w:t>
                </w:r>
                <w:r w:rsidRPr="00BF7DF7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IT</w:t>
                </w:r>
                <w:r w:rsidR="00EB1794"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______</w:t>
                </w:r>
              </w:p>
              <w:p w14:paraId="0EA366AA" w14:textId="2AE3F062" w:rsidR="00EB1794" w:rsidRPr="00BF7DF7" w:rsidRDefault="00EB1794" w:rsidP="00606CD7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EB1794" w:rsidRPr="00091034" w14:paraId="522E070A" w14:textId="77777777" w:rsidTr="00386348">
            <w:trPr>
              <w:jc w:val="right"/>
            </w:trPr>
            <w:tc>
              <w:tcPr>
                <w:tcW w:w="1263" w:type="dxa"/>
              </w:tcPr>
              <w:p w14:paraId="299E12E7" w14:textId="77777777" w:rsidR="00EB1794" w:rsidRPr="00091034" w:rsidRDefault="00EB1794" w:rsidP="00435092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091034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467" w:type="dxa"/>
              </w:tcPr>
              <w:p w14:paraId="3047EBCE" w14:textId="4F0B11E4" w:rsidR="00EB1794" w:rsidRPr="00C572F9" w:rsidRDefault="00EB1794" w:rsidP="00C572F9">
                <w:pPr>
                  <w:spacing w:after="0" w:line="240" w:lineRule="auto"/>
                  <w:ind w:left="-126"/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</w:pPr>
                <w:r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</w:t>
                </w:r>
                <w:r w:rsidR="00C572F9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0</w:t>
                </w:r>
                <w:r w:rsidR="009B677C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2</w:t>
                </w:r>
                <w:r w:rsidR="00E15962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.</w:t>
                </w:r>
                <w:r w:rsidR="00C572F9">
                  <w:rPr>
                    <w:rFonts w:ascii="Verdana" w:hAnsi="Verdana"/>
                    <w:sz w:val="16"/>
                    <w:szCs w:val="16"/>
                    <w:u w:val="single"/>
                    <w:lang w:val="ru-RU"/>
                  </w:rPr>
                  <w:t>10</w:t>
                </w:r>
                <w:r w:rsidR="00BF7DF7" w:rsidRPr="00BF7DF7">
                  <w:rPr>
                    <w:rFonts w:ascii="Verdana" w:hAnsi="Verdana"/>
                    <w:sz w:val="16"/>
                    <w:szCs w:val="16"/>
                    <w:u w:val="single"/>
                    <w:lang w:val="en-US"/>
                  </w:rPr>
                  <w:t>.2024</w:t>
                </w:r>
                <w:r w:rsidRPr="00BF7DF7">
                  <w:rPr>
                    <w:rFonts w:ascii="Verdana" w:hAnsi="Verdana"/>
                    <w:sz w:val="16"/>
                    <w:szCs w:val="16"/>
                    <w:lang w:val="ru-RU"/>
                  </w:rPr>
                  <w:t>___</w:t>
                </w:r>
              </w:p>
            </w:tc>
          </w:tr>
        </w:tbl>
        <w:p w14:paraId="4ADDB161" w14:textId="6173627D" w:rsidR="00EB1794" w:rsidRPr="00091034" w:rsidRDefault="00EB1794" w:rsidP="003C1734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07BF5D73" w14:textId="77777777" w:rsidR="0089661C" w:rsidRPr="00C8569F" w:rsidRDefault="0089661C" w:rsidP="00C856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566335C6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0550B60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1EA39411" wp14:editId="04740824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0462BE5F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5B2E07F8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0FF49D8C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364CBF47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952E235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proofErr w:type="spellStart"/>
          <w:r w:rsidRPr="00C8569F">
            <w:rPr>
              <w:sz w:val="16"/>
              <w:szCs w:val="16"/>
            </w:rPr>
            <w:t>Дата</w:t>
          </w:r>
          <w:proofErr w:type="spellEnd"/>
          <w:r w:rsidRPr="00C8569F">
            <w:rPr>
              <w:sz w:val="16"/>
              <w:szCs w:val="16"/>
            </w:rPr>
            <w:t xml:space="preserve">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3BBCD5CF" w14:textId="579B8F0C" w:rsidR="0089661C" w:rsidRPr="00C8569F" w:rsidRDefault="0089661C" w:rsidP="006C5EA4">
          <w:pPr>
            <w:spacing w:after="0" w:line="240" w:lineRule="auto"/>
          </w:pPr>
          <w:proofErr w:type="spellStart"/>
          <w:r w:rsidRPr="00C8569F">
            <w:rPr>
              <w:sz w:val="16"/>
              <w:szCs w:val="16"/>
            </w:rPr>
            <w:t>Стр</w:t>
          </w:r>
          <w:proofErr w:type="spellEnd"/>
          <w:r w:rsidRPr="00C8569F">
            <w:rPr>
              <w:sz w:val="16"/>
              <w:szCs w:val="16"/>
            </w:rPr>
            <w:t xml:space="preserve">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</w:t>
          </w:r>
          <w:proofErr w:type="spellStart"/>
          <w:r w:rsidRPr="00C8569F">
            <w:rPr>
              <w:sz w:val="16"/>
              <w:szCs w:val="16"/>
            </w:rPr>
            <w:t>из</w:t>
          </w:r>
          <w:proofErr w:type="spellEnd"/>
          <w:r w:rsidRPr="00C8569F">
            <w:rPr>
              <w:sz w:val="16"/>
              <w:szCs w:val="16"/>
            </w:rPr>
            <w:t xml:space="preserve">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3712C306" w14:textId="77777777" w:rsidR="0089661C" w:rsidRPr="006C5EA4" w:rsidRDefault="0089661C" w:rsidP="006C5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AF0"/>
    <w:multiLevelType w:val="hybridMultilevel"/>
    <w:tmpl w:val="F6CCB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Heading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6437"/>
    <w:multiLevelType w:val="hybridMultilevel"/>
    <w:tmpl w:val="C770B3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475271"/>
    <w:multiLevelType w:val="hybridMultilevel"/>
    <w:tmpl w:val="F33E4466"/>
    <w:lvl w:ilvl="0" w:tplc="0419000F">
      <w:start w:val="1"/>
      <w:numFmt w:val="decimal"/>
      <w:lvlText w:val="%1."/>
      <w:lvlJc w:val="left"/>
      <w:pPr>
        <w:ind w:left="2000" w:hanging="360"/>
      </w:pPr>
    </w:lvl>
    <w:lvl w:ilvl="1" w:tplc="04190019" w:tentative="1">
      <w:start w:val="1"/>
      <w:numFmt w:val="lowerLetter"/>
      <w:lvlText w:val="%2."/>
      <w:lvlJc w:val="left"/>
      <w:pPr>
        <w:ind w:left="2720" w:hanging="360"/>
      </w:pPr>
    </w:lvl>
    <w:lvl w:ilvl="2" w:tplc="0419001B" w:tentative="1">
      <w:start w:val="1"/>
      <w:numFmt w:val="lowerRoman"/>
      <w:lvlText w:val="%3."/>
      <w:lvlJc w:val="right"/>
      <w:pPr>
        <w:ind w:left="3440" w:hanging="180"/>
      </w:pPr>
    </w:lvl>
    <w:lvl w:ilvl="3" w:tplc="0419000F" w:tentative="1">
      <w:start w:val="1"/>
      <w:numFmt w:val="decimal"/>
      <w:lvlText w:val="%4."/>
      <w:lvlJc w:val="left"/>
      <w:pPr>
        <w:ind w:left="4160" w:hanging="360"/>
      </w:pPr>
    </w:lvl>
    <w:lvl w:ilvl="4" w:tplc="04190019" w:tentative="1">
      <w:start w:val="1"/>
      <w:numFmt w:val="lowerLetter"/>
      <w:lvlText w:val="%5."/>
      <w:lvlJc w:val="left"/>
      <w:pPr>
        <w:ind w:left="4880" w:hanging="360"/>
      </w:pPr>
    </w:lvl>
    <w:lvl w:ilvl="5" w:tplc="0419001B" w:tentative="1">
      <w:start w:val="1"/>
      <w:numFmt w:val="lowerRoman"/>
      <w:lvlText w:val="%6."/>
      <w:lvlJc w:val="right"/>
      <w:pPr>
        <w:ind w:left="5600" w:hanging="180"/>
      </w:pPr>
    </w:lvl>
    <w:lvl w:ilvl="6" w:tplc="0419000F" w:tentative="1">
      <w:start w:val="1"/>
      <w:numFmt w:val="decimal"/>
      <w:lvlText w:val="%7."/>
      <w:lvlJc w:val="left"/>
      <w:pPr>
        <w:ind w:left="6320" w:hanging="360"/>
      </w:pPr>
    </w:lvl>
    <w:lvl w:ilvl="7" w:tplc="04190019" w:tentative="1">
      <w:start w:val="1"/>
      <w:numFmt w:val="lowerLetter"/>
      <w:lvlText w:val="%8."/>
      <w:lvlJc w:val="left"/>
      <w:pPr>
        <w:ind w:left="7040" w:hanging="360"/>
      </w:pPr>
    </w:lvl>
    <w:lvl w:ilvl="8" w:tplc="041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5" w15:restartNumberingAfterBreak="0">
    <w:nsid w:val="0C802E43"/>
    <w:multiLevelType w:val="hybridMultilevel"/>
    <w:tmpl w:val="FB7C74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FF79F6"/>
    <w:multiLevelType w:val="hybridMultilevel"/>
    <w:tmpl w:val="2E3031FC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8953A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4639F6"/>
    <w:multiLevelType w:val="multilevel"/>
    <w:tmpl w:val="A01861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AB54D84"/>
    <w:multiLevelType w:val="multilevel"/>
    <w:tmpl w:val="E0FEF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BA671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0E3E1A"/>
    <w:multiLevelType w:val="hybridMultilevel"/>
    <w:tmpl w:val="23C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F1C25"/>
    <w:multiLevelType w:val="multilevel"/>
    <w:tmpl w:val="D2CA3B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9F7243"/>
    <w:multiLevelType w:val="hybridMultilevel"/>
    <w:tmpl w:val="EC7294D4"/>
    <w:lvl w:ilvl="0" w:tplc="2468F2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D0C6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  <w:u w:val="none"/>
      </w:rPr>
    </w:lvl>
    <w:lvl w:ilvl="2" w:tplc="A488A78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D60D14"/>
    <w:multiLevelType w:val="hybridMultilevel"/>
    <w:tmpl w:val="B05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E4302"/>
    <w:multiLevelType w:val="hybridMultilevel"/>
    <w:tmpl w:val="BF4C79E6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2446D3"/>
    <w:multiLevelType w:val="hybridMultilevel"/>
    <w:tmpl w:val="9E4AF7F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33811C5E"/>
    <w:multiLevelType w:val="hybridMultilevel"/>
    <w:tmpl w:val="CFB0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C6E82"/>
    <w:multiLevelType w:val="hybridMultilevel"/>
    <w:tmpl w:val="637AC8D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5606C39"/>
    <w:multiLevelType w:val="hybridMultilevel"/>
    <w:tmpl w:val="292C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C79F4"/>
    <w:multiLevelType w:val="hybridMultilevel"/>
    <w:tmpl w:val="49EEBAB6"/>
    <w:lvl w:ilvl="0" w:tplc="F606EFE2">
      <w:start w:val="1"/>
      <w:numFmt w:val="decimal"/>
      <w:lvlText w:val="%1."/>
      <w:lvlJc w:val="left"/>
      <w:pPr>
        <w:ind w:left="790" w:hanging="43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13AF7"/>
    <w:multiLevelType w:val="multilevel"/>
    <w:tmpl w:val="AFCA7750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-327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5CD1B49"/>
    <w:multiLevelType w:val="hybridMultilevel"/>
    <w:tmpl w:val="CA7A2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D5A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B554349"/>
    <w:multiLevelType w:val="hybridMultilevel"/>
    <w:tmpl w:val="A7E0D818"/>
    <w:lvl w:ilvl="0" w:tplc="01EACC86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BC50603"/>
    <w:multiLevelType w:val="hybridMultilevel"/>
    <w:tmpl w:val="C518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7416E"/>
    <w:multiLevelType w:val="hybridMultilevel"/>
    <w:tmpl w:val="0FC8A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50F753A4"/>
    <w:multiLevelType w:val="multilevel"/>
    <w:tmpl w:val="D020E0C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1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8" w:hanging="2520"/>
      </w:pPr>
      <w:rPr>
        <w:rFonts w:hint="default"/>
      </w:rPr>
    </w:lvl>
  </w:abstractNum>
  <w:abstractNum w:abstractNumId="28" w15:restartNumberingAfterBreak="0">
    <w:nsid w:val="56AC5D71"/>
    <w:multiLevelType w:val="hybridMultilevel"/>
    <w:tmpl w:val="F0D476B4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9" w15:restartNumberingAfterBreak="0">
    <w:nsid w:val="5BCF5D3F"/>
    <w:multiLevelType w:val="multilevel"/>
    <w:tmpl w:val="E54C42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30" w15:restartNumberingAfterBreak="0">
    <w:nsid w:val="5C6A200B"/>
    <w:multiLevelType w:val="hybridMultilevel"/>
    <w:tmpl w:val="E14CD1B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192E43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 w15:restartNumberingAfterBreak="0">
    <w:nsid w:val="5F017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E15648"/>
    <w:multiLevelType w:val="multilevel"/>
    <w:tmpl w:val="2550D730"/>
    <w:lvl w:ilvl="0">
      <w:start w:val="1"/>
      <w:numFmt w:val="decimal"/>
      <w:pStyle w:val="Heading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843DF3"/>
    <w:multiLevelType w:val="hybridMultilevel"/>
    <w:tmpl w:val="999A5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862C4"/>
    <w:multiLevelType w:val="hybridMultilevel"/>
    <w:tmpl w:val="708ACB1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4416639"/>
    <w:multiLevelType w:val="hybridMultilevel"/>
    <w:tmpl w:val="EB0CD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1E4F79"/>
    <w:multiLevelType w:val="multilevel"/>
    <w:tmpl w:val="30384074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 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6AF089E"/>
    <w:multiLevelType w:val="hybridMultilevel"/>
    <w:tmpl w:val="6B08A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1E46FF"/>
    <w:multiLevelType w:val="hybridMultilevel"/>
    <w:tmpl w:val="B3AA37F2"/>
    <w:lvl w:ilvl="0" w:tplc="F75E92A6">
      <w:start w:val="1"/>
      <w:numFmt w:val="bullet"/>
      <w:lvlText w:val=""/>
      <w:lvlJc w:val="left"/>
      <w:pPr>
        <w:ind w:left="1587" w:hanging="102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8A41F7E"/>
    <w:multiLevelType w:val="hybridMultilevel"/>
    <w:tmpl w:val="DE8C4636"/>
    <w:lvl w:ilvl="0" w:tplc="EAA09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8D15DEC"/>
    <w:multiLevelType w:val="hybridMultilevel"/>
    <w:tmpl w:val="8378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120B65"/>
    <w:multiLevelType w:val="hybridMultilevel"/>
    <w:tmpl w:val="D9289304"/>
    <w:lvl w:ilvl="0" w:tplc="E9AC0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54A3C"/>
    <w:multiLevelType w:val="hybridMultilevel"/>
    <w:tmpl w:val="CEF2B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7E226E"/>
    <w:multiLevelType w:val="hybridMultilevel"/>
    <w:tmpl w:val="35566F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4D72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6F56050"/>
    <w:multiLevelType w:val="hybridMultilevel"/>
    <w:tmpl w:val="65DE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692CE1"/>
    <w:multiLevelType w:val="hybridMultilevel"/>
    <w:tmpl w:val="BBF89160"/>
    <w:lvl w:ilvl="0" w:tplc="04190001">
      <w:start w:val="1"/>
      <w:numFmt w:val="bullet"/>
      <w:lvlText w:val=""/>
      <w:lvlJc w:val="left"/>
      <w:pPr>
        <w:ind w:left="1694" w:hanging="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ABF3601"/>
    <w:multiLevelType w:val="multilevel"/>
    <w:tmpl w:val="3EE061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AD500CC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0" w15:restartNumberingAfterBreak="0">
    <w:nsid w:val="7CA461FC"/>
    <w:multiLevelType w:val="hybridMultilevel"/>
    <w:tmpl w:val="A1CC79E8"/>
    <w:lvl w:ilvl="0" w:tplc="01EACC86">
      <w:numFmt w:val="bullet"/>
      <w:lvlText w:val="•"/>
      <w:lvlJc w:val="left"/>
      <w:pPr>
        <w:ind w:left="1694" w:hanging="5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E6C4FD8"/>
    <w:multiLevelType w:val="multilevel"/>
    <w:tmpl w:val="A0DE078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7FCE4A9F"/>
    <w:multiLevelType w:val="multilevel"/>
    <w:tmpl w:val="F65CE410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7"/>
  </w:num>
  <w:num w:numId="2">
    <w:abstractNumId w:val="1"/>
  </w:num>
  <w:num w:numId="3">
    <w:abstractNumId w:val="51"/>
  </w:num>
  <w:num w:numId="4">
    <w:abstractNumId w:val="21"/>
  </w:num>
  <w:num w:numId="5">
    <w:abstractNumId w:val="43"/>
  </w:num>
  <w:num w:numId="6">
    <w:abstractNumId w:val="2"/>
  </w:num>
  <w:num w:numId="7">
    <w:abstractNumId w:val="36"/>
  </w:num>
  <w:num w:numId="8">
    <w:abstractNumId w:val="38"/>
  </w:num>
  <w:num w:numId="9">
    <w:abstractNumId w:val="17"/>
  </w:num>
  <w:num w:numId="10">
    <w:abstractNumId w:val="45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31"/>
  </w:num>
  <w:num w:numId="15">
    <w:abstractNumId w:val="7"/>
  </w:num>
  <w:num w:numId="16">
    <w:abstractNumId w:val="23"/>
  </w:num>
  <w:num w:numId="17">
    <w:abstractNumId w:val="10"/>
  </w:num>
  <w:num w:numId="18">
    <w:abstractNumId w:val="33"/>
  </w:num>
  <w:num w:numId="19">
    <w:abstractNumId w:val="18"/>
  </w:num>
  <w:num w:numId="20">
    <w:abstractNumId w:val="49"/>
  </w:num>
  <w:num w:numId="21">
    <w:abstractNumId w:val="30"/>
  </w:num>
  <w:num w:numId="22">
    <w:abstractNumId w:val="19"/>
  </w:num>
  <w:num w:numId="23">
    <w:abstractNumId w:val="5"/>
  </w:num>
  <w:num w:numId="24">
    <w:abstractNumId w:val="52"/>
  </w:num>
  <w:num w:numId="25">
    <w:abstractNumId w:val="8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9"/>
  </w:num>
  <w:num w:numId="29">
    <w:abstractNumId w:val="42"/>
  </w:num>
  <w:num w:numId="30">
    <w:abstractNumId w:val="39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2"/>
  </w:num>
  <w:num w:numId="34">
    <w:abstractNumId w:val="14"/>
  </w:num>
  <w:num w:numId="35">
    <w:abstractNumId w:val="27"/>
  </w:num>
  <w:num w:numId="36">
    <w:abstractNumId w:val="26"/>
  </w:num>
  <w:num w:numId="37">
    <w:abstractNumId w:val="25"/>
  </w:num>
  <w:num w:numId="38">
    <w:abstractNumId w:val="28"/>
  </w:num>
  <w:num w:numId="39">
    <w:abstractNumId w:val="46"/>
  </w:num>
  <w:num w:numId="40">
    <w:abstractNumId w:val="34"/>
  </w:num>
  <w:num w:numId="41">
    <w:abstractNumId w:val="0"/>
  </w:num>
  <w:num w:numId="42">
    <w:abstractNumId w:val="41"/>
  </w:num>
  <w:num w:numId="43">
    <w:abstractNumId w:val="11"/>
  </w:num>
  <w:num w:numId="44">
    <w:abstractNumId w:val="48"/>
  </w:num>
  <w:num w:numId="45">
    <w:abstractNumId w:val="3"/>
  </w:num>
  <w:num w:numId="46">
    <w:abstractNumId w:val="24"/>
  </w:num>
  <w:num w:numId="47">
    <w:abstractNumId w:val="15"/>
  </w:num>
  <w:num w:numId="48">
    <w:abstractNumId w:val="50"/>
  </w:num>
  <w:num w:numId="49">
    <w:abstractNumId w:val="47"/>
  </w:num>
  <w:num w:numId="50">
    <w:abstractNumId w:val="33"/>
    <w:lvlOverride w:ilvl="0">
      <w:startOverride w:val="6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3"/>
  </w:num>
  <w:num w:numId="53">
    <w:abstractNumId w:val="29"/>
  </w:num>
  <w:num w:numId="54">
    <w:abstractNumId w:val="20"/>
  </w:num>
  <w:num w:numId="55">
    <w:abstractNumId w:val="4"/>
  </w:num>
  <w:num w:numId="56">
    <w:abstractNumId w:val="40"/>
  </w:num>
  <w:num w:numId="57">
    <w:abstractNumId w:val="16"/>
  </w:num>
  <w:num w:numId="58">
    <w:abstractNumId w:val="6"/>
  </w:num>
  <w:num w:numId="59">
    <w:abstractNumId w:val="35"/>
  </w:num>
  <w:num w:numId="60">
    <w:abstractNumId w:val="4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17A2"/>
    <w:rsid w:val="00076126"/>
    <w:rsid w:val="000833E5"/>
    <w:rsid w:val="00090248"/>
    <w:rsid w:val="00090DFC"/>
    <w:rsid w:val="00091034"/>
    <w:rsid w:val="00091865"/>
    <w:rsid w:val="000918C7"/>
    <w:rsid w:val="00092120"/>
    <w:rsid w:val="00096FE8"/>
    <w:rsid w:val="000A35D4"/>
    <w:rsid w:val="000A6CB8"/>
    <w:rsid w:val="000A6F51"/>
    <w:rsid w:val="000A7A31"/>
    <w:rsid w:val="000B5B65"/>
    <w:rsid w:val="000C73A1"/>
    <w:rsid w:val="000D506F"/>
    <w:rsid w:val="000E2A9F"/>
    <w:rsid w:val="000F0AB3"/>
    <w:rsid w:val="000F5C73"/>
    <w:rsid w:val="00103C00"/>
    <w:rsid w:val="00107AF0"/>
    <w:rsid w:val="00125E8F"/>
    <w:rsid w:val="00126391"/>
    <w:rsid w:val="00130983"/>
    <w:rsid w:val="00136E79"/>
    <w:rsid w:val="00150182"/>
    <w:rsid w:val="001520D7"/>
    <w:rsid w:val="001536AA"/>
    <w:rsid w:val="00175D62"/>
    <w:rsid w:val="00175F0C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3C"/>
    <w:rsid w:val="001E4D41"/>
    <w:rsid w:val="001E7BB4"/>
    <w:rsid w:val="001F4EEA"/>
    <w:rsid w:val="001F5046"/>
    <w:rsid w:val="001F55C2"/>
    <w:rsid w:val="001F613F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73260"/>
    <w:rsid w:val="0027390F"/>
    <w:rsid w:val="002801D2"/>
    <w:rsid w:val="00280267"/>
    <w:rsid w:val="00281826"/>
    <w:rsid w:val="00287AA2"/>
    <w:rsid w:val="002958D3"/>
    <w:rsid w:val="002A230D"/>
    <w:rsid w:val="002A3F43"/>
    <w:rsid w:val="002B2BF5"/>
    <w:rsid w:val="002B379A"/>
    <w:rsid w:val="002B4B01"/>
    <w:rsid w:val="002B7976"/>
    <w:rsid w:val="002C3B03"/>
    <w:rsid w:val="002C673F"/>
    <w:rsid w:val="002E4A29"/>
    <w:rsid w:val="002F061A"/>
    <w:rsid w:val="002F65A0"/>
    <w:rsid w:val="002F7797"/>
    <w:rsid w:val="00305C0B"/>
    <w:rsid w:val="00306A3E"/>
    <w:rsid w:val="00310DF1"/>
    <w:rsid w:val="00314819"/>
    <w:rsid w:val="003148DE"/>
    <w:rsid w:val="00330C6D"/>
    <w:rsid w:val="00336C09"/>
    <w:rsid w:val="00342CD8"/>
    <w:rsid w:val="00357EC2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6D85"/>
    <w:rsid w:val="003A3FBC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411D27"/>
    <w:rsid w:val="00412A0F"/>
    <w:rsid w:val="00415750"/>
    <w:rsid w:val="00422CBC"/>
    <w:rsid w:val="004304C1"/>
    <w:rsid w:val="00432DB4"/>
    <w:rsid w:val="0043359F"/>
    <w:rsid w:val="00433F7A"/>
    <w:rsid w:val="00435092"/>
    <w:rsid w:val="004366D5"/>
    <w:rsid w:val="00442C05"/>
    <w:rsid w:val="00445C39"/>
    <w:rsid w:val="00447E5D"/>
    <w:rsid w:val="00456907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0FB3"/>
    <w:rsid w:val="004F7C42"/>
    <w:rsid w:val="00501483"/>
    <w:rsid w:val="00503F88"/>
    <w:rsid w:val="00505B6A"/>
    <w:rsid w:val="00507D15"/>
    <w:rsid w:val="00511A36"/>
    <w:rsid w:val="005152D8"/>
    <w:rsid w:val="005161C8"/>
    <w:rsid w:val="005255E6"/>
    <w:rsid w:val="005308C1"/>
    <w:rsid w:val="00533A21"/>
    <w:rsid w:val="005435DD"/>
    <w:rsid w:val="005642C5"/>
    <w:rsid w:val="0056477D"/>
    <w:rsid w:val="00576313"/>
    <w:rsid w:val="00590003"/>
    <w:rsid w:val="005946BD"/>
    <w:rsid w:val="00595357"/>
    <w:rsid w:val="00596035"/>
    <w:rsid w:val="005A3505"/>
    <w:rsid w:val="005A54D2"/>
    <w:rsid w:val="005A6294"/>
    <w:rsid w:val="005B1F36"/>
    <w:rsid w:val="005B5A31"/>
    <w:rsid w:val="005E28AD"/>
    <w:rsid w:val="005F5310"/>
    <w:rsid w:val="00606CD7"/>
    <w:rsid w:val="0062041C"/>
    <w:rsid w:val="006273D1"/>
    <w:rsid w:val="00627E46"/>
    <w:rsid w:val="00640DE2"/>
    <w:rsid w:val="00642883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796A"/>
    <w:rsid w:val="006A2B8A"/>
    <w:rsid w:val="006B6617"/>
    <w:rsid w:val="006C5EA4"/>
    <w:rsid w:val="006D3852"/>
    <w:rsid w:val="006D46A8"/>
    <w:rsid w:val="006E4C12"/>
    <w:rsid w:val="006F00A0"/>
    <w:rsid w:val="00700104"/>
    <w:rsid w:val="00702AAB"/>
    <w:rsid w:val="00702C1E"/>
    <w:rsid w:val="007063F0"/>
    <w:rsid w:val="00722A0A"/>
    <w:rsid w:val="00730841"/>
    <w:rsid w:val="00731328"/>
    <w:rsid w:val="00731BCD"/>
    <w:rsid w:val="00734764"/>
    <w:rsid w:val="00734D69"/>
    <w:rsid w:val="00740042"/>
    <w:rsid w:val="00741B06"/>
    <w:rsid w:val="00744284"/>
    <w:rsid w:val="00752B3D"/>
    <w:rsid w:val="00752FE4"/>
    <w:rsid w:val="00755BE4"/>
    <w:rsid w:val="0076538C"/>
    <w:rsid w:val="007725C4"/>
    <w:rsid w:val="00775490"/>
    <w:rsid w:val="00786660"/>
    <w:rsid w:val="00791FBB"/>
    <w:rsid w:val="007940ED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47E1"/>
    <w:rsid w:val="00830685"/>
    <w:rsid w:val="00832926"/>
    <w:rsid w:val="00834374"/>
    <w:rsid w:val="00834907"/>
    <w:rsid w:val="00857C43"/>
    <w:rsid w:val="008604DE"/>
    <w:rsid w:val="008705AA"/>
    <w:rsid w:val="00871D7D"/>
    <w:rsid w:val="00881CA6"/>
    <w:rsid w:val="00883B46"/>
    <w:rsid w:val="00885C96"/>
    <w:rsid w:val="00892171"/>
    <w:rsid w:val="0089661C"/>
    <w:rsid w:val="008A1BC1"/>
    <w:rsid w:val="008A47C8"/>
    <w:rsid w:val="008B0849"/>
    <w:rsid w:val="008C0908"/>
    <w:rsid w:val="008C242A"/>
    <w:rsid w:val="008C6107"/>
    <w:rsid w:val="008D03EE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467D9"/>
    <w:rsid w:val="0094709E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49DE"/>
    <w:rsid w:val="009A58C6"/>
    <w:rsid w:val="009A6292"/>
    <w:rsid w:val="009B4A33"/>
    <w:rsid w:val="009B677C"/>
    <w:rsid w:val="009B7F33"/>
    <w:rsid w:val="009C0EAF"/>
    <w:rsid w:val="009C3402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94AD2"/>
    <w:rsid w:val="00AA68AF"/>
    <w:rsid w:val="00AB3E07"/>
    <w:rsid w:val="00AB77F7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2759B"/>
    <w:rsid w:val="00B3084B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27DE"/>
    <w:rsid w:val="00BD2A42"/>
    <w:rsid w:val="00BD2F2E"/>
    <w:rsid w:val="00BD3B94"/>
    <w:rsid w:val="00BE15F1"/>
    <w:rsid w:val="00BE1C92"/>
    <w:rsid w:val="00BF0EF3"/>
    <w:rsid w:val="00BF3A5D"/>
    <w:rsid w:val="00BF429D"/>
    <w:rsid w:val="00BF7DF7"/>
    <w:rsid w:val="00C13275"/>
    <w:rsid w:val="00C13536"/>
    <w:rsid w:val="00C1483D"/>
    <w:rsid w:val="00C16D67"/>
    <w:rsid w:val="00C16D79"/>
    <w:rsid w:val="00C210DB"/>
    <w:rsid w:val="00C212D8"/>
    <w:rsid w:val="00C22B83"/>
    <w:rsid w:val="00C317C5"/>
    <w:rsid w:val="00C34211"/>
    <w:rsid w:val="00C438A1"/>
    <w:rsid w:val="00C46DEA"/>
    <w:rsid w:val="00C542CE"/>
    <w:rsid w:val="00C572F9"/>
    <w:rsid w:val="00C65AE8"/>
    <w:rsid w:val="00C706BA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4DBA"/>
    <w:rsid w:val="00CB6DBE"/>
    <w:rsid w:val="00CC2197"/>
    <w:rsid w:val="00CC3B30"/>
    <w:rsid w:val="00CC64B5"/>
    <w:rsid w:val="00CC65F2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45040"/>
    <w:rsid w:val="00D50D4C"/>
    <w:rsid w:val="00D50EE9"/>
    <w:rsid w:val="00D5655E"/>
    <w:rsid w:val="00D57A88"/>
    <w:rsid w:val="00D64D5E"/>
    <w:rsid w:val="00D72753"/>
    <w:rsid w:val="00D74603"/>
    <w:rsid w:val="00D8539B"/>
    <w:rsid w:val="00D87E5E"/>
    <w:rsid w:val="00D9185D"/>
    <w:rsid w:val="00D94E0F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D0FA7"/>
    <w:rsid w:val="00DE4081"/>
    <w:rsid w:val="00DE4AB7"/>
    <w:rsid w:val="00DF5B98"/>
    <w:rsid w:val="00E03263"/>
    <w:rsid w:val="00E067CD"/>
    <w:rsid w:val="00E13E41"/>
    <w:rsid w:val="00E154F1"/>
    <w:rsid w:val="00E15962"/>
    <w:rsid w:val="00E249B8"/>
    <w:rsid w:val="00E25A1B"/>
    <w:rsid w:val="00E261A6"/>
    <w:rsid w:val="00E32887"/>
    <w:rsid w:val="00E32B21"/>
    <w:rsid w:val="00E34F4E"/>
    <w:rsid w:val="00E415A8"/>
    <w:rsid w:val="00E41DD4"/>
    <w:rsid w:val="00E46239"/>
    <w:rsid w:val="00E479F5"/>
    <w:rsid w:val="00E502E6"/>
    <w:rsid w:val="00E5626A"/>
    <w:rsid w:val="00E619A5"/>
    <w:rsid w:val="00E71E22"/>
    <w:rsid w:val="00E71FC8"/>
    <w:rsid w:val="00E724C5"/>
    <w:rsid w:val="00E91A1C"/>
    <w:rsid w:val="00E92197"/>
    <w:rsid w:val="00E95248"/>
    <w:rsid w:val="00E95913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60AAF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Heading1">
    <w:name w:val="heading 1"/>
    <w:basedOn w:val="Normal"/>
    <w:next w:val="Normal"/>
    <w:qFormat/>
    <w:rsid w:val="00ED3818"/>
    <w:pPr>
      <w:keepNext/>
      <w:keepLines/>
      <w:pageBreakBefore/>
      <w:numPr>
        <w:numId w:val="2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6650DF"/>
    <w:pPr>
      <w:keepNext/>
      <w:keepLines/>
      <w:numPr>
        <w:numId w:val="18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Heading3">
    <w:name w:val="heading 3"/>
    <w:basedOn w:val="Normal"/>
    <w:next w:val="Normal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Normal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Normal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Normal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Header">
    <w:name w:val="header"/>
    <w:basedOn w:val="Normal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Normal"/>
    <w:qFormat/>
    <w:rsid w:val="00F37246"/>
    <w:pPr>
      <w:spacing w:after="0"/>
    </w:pPr>
  </w:style>
  <w:style w:type="paragraph" w:customStyle="1" w:styleId="Datum">
    <w:name w:val="_Datum"/>
    <w:basedOn w:val="Normal"/>
    <w:qFormat/>
    <w:rsid w:val="00F37246"/>
    <w:pPr>
      <w:spacing w:after="0"/>
    </w:pPr>
  </w:style>
  <w:style w:type="character" w:styleId="PageNumber">
    <w:name w:val="page number"/>
    <w:basedOn w:val="DefaultParagraphFont"/>
    <w:semiHidden/>
    <w:rsid w:val="00B47915"/>
  </w:style>
  <w:style w:type="paragraph" w:styleId="BalloonText">
    <w:name w:val="Balloon Text"/>
    <w:basedOn w:val="Normal"/>
    <w:link w:val="BalloonTextChar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Normal"/>
    <w:next w:val="Normal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TableNormal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DefaultParagraphFont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TableNormal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TableNormal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A74ED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TOC2">
    <w:name w:val="toc 2"/>
    <w:basedOn w:val="Normal"/>
    <w:next w:val="Normal"/>
    <w:autoRedefine/>
    <w:uiPriority w:val="39"/>
    <w:unhideWhenUsed/>
    <w:rsid w:val="0065566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5566F"/>
    <w:rPr>
      <w:color w:val="004666" w:themeColor="hyperlink"/>
      <w:u w:val="single"/>
    </w:rPr>
  </w:style>
  <w:style w:type="character" w:styleId="CommentReference">
    <w:name w:val="annotation reference"/>
    <w:basedOn w:val="DefaultParagraphFont"/>
    <w:unhideWhenUsed/>
    <w:rsid w:val="001520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0D7"/>
    <w:rPr>
      <w:rFonts w:ascii="Arial" w:hAnsi="Arial"/>
      <w:kern w:val="1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2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20D7"/>
    <w:rPr>
      <w:rFonts w:ascii="Arial" w:hAnsi="Arial"/>
      <w:b/>
      <w:bCs/>
      <w:kern w:val="10"/>
    </w:rPr>
  </w:style>
  <w:style w:type="character" w:customStyle="1" w:styleId="ListParagraphChar">
    <w:name w:val="List Paragraph Char"/>
    <w:link w:val="ListParagraph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Revision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25086"/>
    <w:rPr>
      <w:color w:val="808080"/>
    </w:rPr>
  </w:style>
  <w:style w:type="table" w:customStyle="1" w:styleId="1">
    <w:name w:val="Сетка таблицы1"/>
    <w:basedOn w:val="TableNormal"/>
    <w:next w:val="TableGrid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A9816-40E2-429F-A7E2-3FAB1210E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36A24-470C-4F56-94A6-A1B6F4E3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F_VWAG_Multipage_hoch_intern_de.dotx</Template>
  <TotalTime>0</TotalTime>
  <Pages>5</Pages>
  <Words>801</Words>
  <Characters>4570</Characters>
  <Application>Microsoft Office Word</Application>
  <DocSecurity>0</DocSecurity>
  <Lines>38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Potalov, Vitaliy (VW Group Rus)</cp:lastModifiedBy>
  <cp:revision>8</cp:revision>
  <cp:lastPrinted>2021-08-23T13:56:00Z</cp:lastPrinted>
  <dcterms:created xsi:type="dcterms:W3CDTF">2024-10-03T07:51:00Z</dcterms:created>
  <dcterms:modified xsi:type="dcterms:W3CDTF">2024-10-22T12:24:00Z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