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Руководителям организаций,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 цен товаров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14536" w:rsidTr="009A6D1E"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528" w:type="dxa"/>
            <w:vAlign w:val="center"/>
          </w:tcPr>
          <w:p w:rsidR="00214536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«Парус электро»</w:t>
            </w:r>
          </w:p>
        </w:tc>
      </w:tr>
      <w:tr w:rsidR="00214536" w:rsidTr="009A6D1E">
        <w:trPr>
          <w:trHeight w:val="473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>Россия, 115404</w:t>
            </w:r>
            <w:r w:rsidRPr="00214536">
              <w:rPr>
                <w:rFonts w:ascii="Times New Roman" w:hAnsi="Times New Roman" w:cs="Times New Roman"/>
                <w:bCs/>
                <w:color w:val="414142"/>
                <w:w w:val="105"/>
                <w:sz w:val="24"/>
                <w:szCs w:val="24"/>
              </w:rPr>
              <w:t xml:space="preserve">, </w:t>
            </w: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 xml:space="preserve">г. Москва, </w:t>
            </w:r>
            <w:r w:rsidRPr="00214536">
              <w:rPr>
                <w:rFonts w:ascii="Times New Roman" w:hAnsi="Times New Roman" w:cs="Times New Roman"/>
                <w:bCs/>
                <w:color w:val="2F2F31"/>
                <w:w w:val="105"/>
                <w:sz w:val="24"/>
                <w:szCs w:val="24"/>
              </w:rPr>
              <w:t xml:space="preserve">ул. </w:t>
            </w:r>
            <w:r w:rsidRPr="00214536">
              <w:rPr>
                <w:rFonts w:ascii="Times New Roman" w:hAnsi="Times New Roman" w:cs="Times New Roman"/>
                <w:bCs/>
                <w:color w:val="1F1F21"/>
                <w:w w:val="105"/>
                <w:sz w:val="24"/>
                <w:szCs w:val="24"/>
              </w:rPr>
              <w:t>6-ая Радиальная, 9</w:t>
            </w:r>
          </w:p>
        </w:tc>
      </w:tr>
      <w:tr w:rsidR="00214536" w:rsidTr="009A6D1E">
        <w:trPr>
          <w:trHeight w:val="409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1F1F21"/>
                <w:sz w:val="24"/>
                <w:szCs w:val="24"/>
              </w:rPr>
              <w:t xml:space="preserve">7713724182 / </w:t>
            </w:r>
            <w:r w:rsidRPr="00214536">
              <w:rPr>
                <w:rFonts w:ascii="Times New Roman" w:hAnsi="Times New Roman" w:cs="Times New Roman"/>
                <w:bCs/>
                <w:color w:val="2F2F31"/>
                <w:sz w:val="24"/>
                <w:szCs w:val="24"/>
              </w:rPr>
              <w:t>772401001</w:t>
            </w:r>
          </w:p>
        </w:tc>
      </w:tr>
      <w:tr w:rsidR="00214536" w:rsidTr="009A6D1E"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и должность контактного лица</w:t>
            </w:r>
          </w:p>
        </w:tc>
        <w:tc>
          <w:tcPr>
            <w:tcW w:w="5528" w:type="dxa"/>
            <w:vAlign w:val="center"/>
          </w:tcPr>
          <w:p w:rsidR="009A6D1E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Искандер Шириязданов,</w:t>
            </w:r>
          </w:p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21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иректор по закупкам</w:t>
            </w:r>
          </w:p>
        </w:tc>
      </w:tr>
      <w:tr w:rsidR="00214536" w:rsidTr="009A6D1E">
        <w:trPr>
          <w:trHeight w:val="423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vAlign w:val="center"/>
          </w:tcPr>
          <w:p w:rsidR="00214536" w:rsidRDefault="00F956A8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9A6D1E" w:rsidRPr="0021453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i.shiriyazdanov@parus-electro.ru</w:t>
              </w:r>
            </w:hyperlink>
          </w:p>
        </w:tc>
      </w:tr>
      <w:tr w:rsidR="00214536" w:rsidTr="009A6D1E">
        <w:trPr>
          <w:trHeight w:val="416"/>
        </w:trPr>
        <w:tc>
          <w:tcPr>
            <w:tcW w:w="4106" w:type="dxa"/>
            <w:vAlign w:val="center"/>
          </w:tcPr>
          <w:p w:rsidR="00214536" w:rsidRPr="009A6D1E" w:rsidRDefault="00214536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  <w:vAlign w:val="center"/>
          </w:tcPr>
          <w:p w:rsidR="00214536" w:rsidRDefault="009A6D1E" w:rsidP="009A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53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+7 (495) 518-92-92, доб. 1791</w:t>
            </w:r>
          </w:p>
        </w:tc>
      </w:tr>
    </w:tbl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4536" w:rsidRDefault="007832B5" w:rsidP="009A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начальной (максимальной) цены договора </w:t>
      </w:r>
      <w:r w:rsidR="00214536" w:rsidRPr="00214536">
        <w:rPr>
          <w:rFonts w:ascii="Times New Roman" w:hAnsi="Times New Roman" w:cs="Times New Roman"/>
          <w:color w:val="000000"/>
          <w:sz w:val="24"/>
          <w:szCs w:val="24"/>
        </w:rPr>
        <w:t>ООО «Парус электро»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 просит представить предложения по цене на </w:t>
      </w:r>
      <w:r w:rsidR="00214536">
        <w:rPr>
          <w:rFonts w:ascii="Times New Roman" w:hAnsi="Times New Roman" w:cs="Times New Roman"/>
          <w:color w:val="000000"/>
          <w:sz w:val="24"/>
          <w:szCs w:val="24"/>
        </w:rPr>
        <w:t>поставку следующего оборудования:</w:t>
      </w:r>
    </w:p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760"/>
        <w:gridCol w:w="5360"/>
        <w:gridCol w:w="1720"/>
        <w:gridCol w:w="1720"/>
      </w:tblGrid>
      <w:tr w:rsidR="00214536" w:rsidRPr="00214536" w:rsidTr="0021453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A8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14536" w:rsidRPr="00214536" w:rsidTr="0021453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9A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Интерфейсное реле KPR-SWE-230VAC/DC-2C </w:t>
            </w:r>
            <w:proofErr w:type="spellStart"/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Klemsan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14536" w:rsidRPr="00214536" w:rsidTr="0021453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9A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Интерфейсное реле KPR-SWE-24VAC-DC-2C </w:t>
            </w:r>
            <w:proofErr w:type="spellStart"/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Klemsan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14536" w:rsidRPr="00214536" w:rsidTr="0021453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9A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Интерфейсное реле KPR-SWE-12VAC/DC-2C </w:t>
            </w:r>
            <w:proofErr w:type="spellStart"/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Klemsan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36" w:rsidRPr="00214536" w:rsidRDefault="00214536" w:rsidP="002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14536" w:rsidRDefault="00214536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Просим рассмотреть запрос и в срок не позднее даты и времени, указанному на ЭТП, направить коммерческое предложение, оформленное на бланке Вашей организации за подписью уполномоченного лица.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Заказчик вправе продлевать срок подачи коммерческих предложений неограниченное количество раз, при этом актуальные даты и время окончания срока подачи коммерческих предложений указывается на ЭТП.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9A6D1E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bCs/>
          <w:color w:val="000000"/>
          <w:sz w:val="24"/>
          <w:szCs w:val="24"/>
        </w:rPr>
        <w:t>Коммерческие предложения должны быть поданы в соответствии с регламентом ЭТП.</w:t>
      </w: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В коммерческом предложении просим следовать формату представления информации и условиям, указанным в приложении, а также в обязательном порядке указать следующую информацию: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цена за единицу товаров;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общая стоимость продукции с учетом действующих налогов и сборов (а также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иных условий, если таковые указаны в приложении);</w:t>
      </w:r>
    </w:p>
    <w:p w:rsidR="007832B5" w:rsidRPr="009A6D1E" w:rsidRDefault="007832B5" w:rsidP="009A6D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порядок оплаты;</w:t>
      </w:r>
    </w:p>
    <w:p w:rsidR="009A6D1E" w:rsidRDefault="007832B5" w:rsidP="00AB79A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сроки исполнения договора (в том числе оценочно, если таковые не определены в приложении);</w:t>
      </w:r>
    </w:p>
    <w:p w:rsidR="007832B5" w:rsidRPr="009A6D1E" w:rsidRDefault="007832B5" w:rsidP="00AB79A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D1E">
        <w:rPr>
          <w:rFonts w:ascii="Times New Roman" w:hAnsi="Times New Roman" w:cs="Times New Roman"/>
          <w:color w:val="000000"/>
          <w:sz w:val="24"/>
          <w:szCs w:val="24"/>
        </w:rPr>
        <w:t>срок действия коммерческого предложения.</w:t>
      </w:r>
    </w:p>
    <w:p w:rsidR="009A6D1E" w:rsidRDefault="009A6D1E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Информируем, что направленные в </w:t>
      </w:r>
      <w:r w:rsidR="009A6D1E" w:rsidRPr="00214536">
        <w:rPr>
          <w:rFonts w:ascii="Times New Roman" w:hAnsi="Times New Roman" w:cs="Times New Roman"/>
          <w:color w:val="000000"/>
          <w:sz w:val="24"/>
          <w:szCs w:val="24"/>
        </w:rPr>
        <w:t>ООО «Парус электро»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предложения не будут рассматриваться в качестве заявки на участие в закупке, и не дают в дальнейшем каких-либо преимуществ для лиц, подавших указанные предложения.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Настоящий запрос не является извещением о проведении закупки, офертой или публичной офертой и не влечет возникновение каких-либо обязательств Заказчика.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145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Предлагаемая цена должна включать в себя все расходы, производимые в процессе </w:t>
      </w:r>
      <w:r w:rsidR="00F956A8">
        <w:rPr>
          <w:rFonts w:ascii="Times New Roman" w:hAnsi="Times New Roman" w:cs="Times New Roman"/>
          <w:color w:val="000000"/>
          <w:sz w:val="24"/>
          <w:szCs w:val="24"/>
        </w:rPr>
        <w:t>поставки оборудования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>, в том числе расходы на перевозку, страхование, погрузочно-разгрузочные работы, уплату таможенных пошлин, налогов и других обязательных платежей</w:t>
      </w:r>
      <w:bookmarkEnd w:id="0"/>
      <w:r w:rsidRPr="002145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Заказчик вправе использовать полученные коммерческие предложения для формирования начальной (максимальной) цены договора.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FF" w:rsidRDefault="00A87CFF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1. Образец ответа</w:t>
      </w:r>
      <w:r w:rsidR="009A6D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14536">
        <w:rPr>
          <w:rFonts w:ascii="Times New Roman" w:hAnsi="Times New Roman" w:cs="Times New Roman"/>
          <w:color w:val="000000"/>
          <w:sz w:val="24"/>
          <w:szCs w:val="24"/>
        </w:rPr>
        <w:t xml:space="preserve"> форма коммерческого предложения (обязательно предоставление в формате PDF с подписью, печатью (при наличии);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36">
        <w:rPr>
          <w:rFonts w:ascii="Times New Roman" w:hAnsi="Times New Roman" w:cs="Times New Roman"/>
          <w:color w:val="000000"/>
          <w:sz w:val="24"/>
          <w:szCs w:val="24"/>
        </w:rPr>
        <w:t>2. Проект договора.</w:t>
      </w:r>
    </w:p>
    <w:p w:rsidR="007832B5" w:rsidRPr="00214536" w:rsidRDefault="007832B5" w:rsidP="0021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832B5" w:rsidRPr="0021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461D"/>
    <w:multiLevelType w:val="hybridMultilevel"/>
    <w:tmpl w:val="F64A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65C"/>
    <w:multiLevelType w:val="hybridMultilevel"/>
    <w:tmpl w:val="33AC9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B5"/>
    <w:rsid w:val="00214536"/>
    <w:rsid w:val="007832B5"/>
    <w:rsid w:val="009A6D1E"/>
    <w:rsid w:val="009E0189"/>
    <w:rsid w:val="00A87CFF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A91D"/>
  <w15:chartTrackingRefBased/>
  <w15:docId w15:val="{CC6EDAAD-38F0-4A8D-9514-7106F586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5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shiriyazdanov@parus-elect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Шириязданов Искандер Ринатович</dc:creator>
  <cp:keywords/>
  <dc:description/>
  <cp:lastModifiedBy>Шириязданов Искандер Ринатович</cp:lastModifiedBy>
  <cp:revision>4</cp:revision>
  <dcterms:created xsi:type="dcterms:W3CDTF">2024-11-14T14:12:00Z</dcterms:created>
  <dcterms:modified xsi:type="dcterms:W3CDTF">2024-11-14T14:46:00Z</dcterms:modified>
</cp:coreProperties>
</file>