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58" w:rsidRPr="00A230C5" w:rsidRDefault="002D6758" w:rsidP="002D6758">
      <w:pPr>
        <w:jc w:val="right"/>
        <w:rPr>
          <w:sz w:val="22"/>
          <w:szCs w:val="22"/>
        </w:rPr>
      </w:pPr>
      <w:r w:rsidRPr="009D2CDE">
        <w:rPr>
          <w:sz w:val="22"/>
          <w:szCs w:val="22"/>
        </w:rPr>
        <w:t xml:space="preserve">Приложение № </w:t>
      </w:r>
      <w:r w:rsidR="00A5131D" w:rsidRPr="00A230C5">
        <w:rPr>
          <w:sz w:val="22"/>
          <w:szCs w:val="22"/>
        </w:rPr>
        <w:t>4</w:t>
      </w:r>
    </w:p>
    <w:p w:rsidR="002D6758" w:rsidRPr="009D2CDE" w:rsidRDefault="002D6758" w:rsidP="002D675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9D2CDE">
        <w:rPr>
          <w:rFonts w:ascii="Times New Roman" w:hAnsi="Times New Roman" w:cs="Times New Roman"/>
          <w:sz w:val="22"/>
          <w:szCs w:val="22"/>
        </w:rPr>
        <w:t xml:space="preserve">к Договору поставки </w:t>
      </w:r>
    </w:p>
    <w:p w:rsidR="002D6758" w:rsidRPr="00572994" w:rsidRDefault="002D6758" w:rsidP="002D6758">
      <w:pPr>
        <w:jc w:val="right"/>
        <w:rPr>
          <w:sz w:val="22"/>
          <w:szCs w:val="22"/>
        </w:rPr>
      </w:pPr>
      <w:r w:rsidRPr="009D2CDE">
        <w:rPr>
          <w:sz w:val="22"/>
          <w:szCs w:val="22"/>
        </w:rPr>
        <w:t xml:space="preserve">№ </w:t>
      </w:r>
      <w:r w:rsidR="001D65F6" w:rsidRPr="001D65F6">
        <w:rPr>
          <w:sz w:val="22"/>
          <w:szCs w:val="22"/>
        </w:rPr>
        <w:t>0000 000072519P010002</w:t>
      </w:r>
      <w:r w:rsidRPr="009D2CDE">
        <w:rPr>
          <w:rFonts w:ascii="Calibri" w:hAnsi="Calibri"/>
          <w:sz w:val="22"/>
          <w:szCs w:val="22"/>
        </w:rPr>
        <w:t>/</w:t>
      </w:r>
      <w:r w:rsidRPr="009D2CDE">
        <w:rPr>
          <w:sz w:val="22"/>
          <w:szCs w:val="22"/>
        </w:rPr>
        <w:t>___________________ от «____» __________ 20___г.</w:t>
      </w:r>
    </w:p>
    <w:p w:rsidR="002D6758" w:rsidRPr="00572994" w:rsidRDefault="002D6758" w:rsidP="002D6758">
      <w:pPr>
        <w:jc w:val="center"/>
        <w:rPr>
          <w:sz w:val="22"/>
          <w:szCs w:val="22"/>
        </w:rPr>
      </w:pPr>
    </w:p>
    <w:p w:rsidR="002D6758" w:rsidRPr="00572994" w:rsidRDefault="002D6758" w:rsidP="002D6758">
      <w:pPr>
        <w:jc w:val="center"/>
        <w:rPr>
          <w:b/>
          <w:sz w:val="22"/>
          <w:szCs w:val="22"/>
        </w:rPr>
      </w:pPr>
      <w:r w:rsidRPr="00572994">
        <w:rPr>
          <w:b/>
          <w:sz w:val="22"/>
          <w:szCs w:val="22"/>
        </w:rPr>
        <w:t>Соглашение о конфиденциальности и неразглашении служебной информации ограниченного распространения («Для служебного пользования»)</w:t>
      </w:r>
    </w:p>
    <w:p w:rsidR="002D6758" w:rsidRPr="00572994" w:rsidRDefault="002D6758" w:rsidP="002D6758">
      <w:pPr>
        <w:jc w:val="center"/>
        <w:rPr>
          <w:sz w:val="22"/>
          <w:szCs w:val="22"/>
        </w:rPr>
      </w:pPr>
    </w:p>
    <w:p w:rsidR="002D6758" w:rsidRPr="009D2CDE" w:rsidRDefault="00A230C5" w:rsidP="002D6758">
      <w:pPr>
        <w:ind w:firstLine="540"/>
        <w:jc w:val="both"/>
        <w:rPr>
          <w:sz w:val="22"/>
          <w:szCs w:val="22"/>
        </w:rPr>
      </w:pPr>
      <w:r w:rsidRPr="00A735C7">
        <w:rPr>
          <w:sz w:val="22"/>
          <w:szCs w:val="22"/>
        </w:rPr>
        <w:t xml:space="preserve">Акционерное общество «Балтийский завод» (АО «Балтийский завод»), </w:t>
      </w:r>
      <w:r w:rsidRPr="009C2B76">
        <w:rPr>
          <w:sz w:val="22"/>
          <w:szCs w:val="22"/>
        </w:rPr>
        <w:t>в лице Генерального директора Коновалова Александра Васильевича, действующего на основании Устава</w:t>
      </w:r>
      <w:r>
        <w:rPr>
          <w:sz w:val="22"/>
          <w:szCs w:val="22"/>
        </w:rPr>
        <w:t>,</w:t>
      </w:r>
      <w:r w:rsidR="002D6758" w:rsidRPr="009D2CDE">
        <w:rPr>
          <w:sz w:val="22"/>
          <w:szCs w:val="22"/>
        </w:rPr>
        <w:t xml:space="preserve"> с одной стороны, и </w:t>
      </w:r>
    </w:p>
    <w:p w:rsidR="002D6758" w:rsidRPr="00572994" w:rsidRDefault="002A4249" w:rsidP="002D67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 w:rsidR="00A230C5" w:rsidRPr="009C2B76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</w:t>
      </w:r>
      <w:r w:rsidR="00A230C5" w:rsidRPr="009C2B76">
        <w:rPr>
          <w:sz w:val="22"/>
          <w:szCs w:val="22"/>
        </w:rPr>
        <w:t>)</w:t>
      </w:r>
      <w:r w:rsidR="00A230C5" w:rsidRPr="001D3244">
        <w:rPr>
          <w:sz w:val="22"/>
          <w:szCs w:val="22"/>
        </w:rPr>
        <w:t xml:space="preserve">, в лице </w:t>
      </w:r>
      <w:r w:rsidR="00A230C5" w:rsidRPr="009C2B76">
        <w:rPr>
          <w:sz w:val="22"/>
          <w:szCs w:val="22"/>
        </w:rPr>
        <w:t xml:space="preserve">Генерального директора </w:t>
      </w:r>
      <w:r>
        <w:rPr>
          <w:sz w:val="22"/>
          <w:szCs w:val="22"/>
        </w:rPr>
        <w:t>__________________________________</w:t>
      </w:r>
      <w:r w:rsidR="00A230C5" w:rsidRPr="009C2B76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</w:t>
      </w:r>
      <w:r w:rsidR="002D6758" w:rsidRPr="001D65F6">
        <w:rPr>
          <w:sz w:val="22"/>
          <w:szCs w:val="22"/>
        </w:rPr>
        <w:t>, с другой стороны, далее совместно именуемые «Стороны», заключили настоящее Соглашение о конфиденциальности и неразглашении служебной информации ограниченного распространения («Для служебного пользов</w:t>
      </w:r>
      <w:r w:rsidR="00A230C5">
        <w:rPr>
          <w:sz w:val="22"/>
          <w:szCs w:val="22"/>
        </w:rPr>
        <w:t>ания»), именуемое в дальнейшем «</w:t>
      </w:r>
      <w:r w:rsidR="002D6758" w:rsidRPr="001D65F6">
        <w:rPr>
          <w:sz w:val="22"/>
          <w:szCs w:val="22"/>
        </w:rPr>
        <w:t>Соглашение</w:t>
      </w:r>
      <w:r w:rsidR="00A230C5">
        <w:rPr>
          <w:sz w:val="22"/>
          <w:szCs w:val="22"/>
        </w:rPr>
        <w:t>», о </w:t>
      </w:r>
      <w:r w:rsidR="002D6758" w:rsidRPr="001D65F6">
        <w:rPr>
          <w:sz w:val="22"/>
          <w:szCs w:val="22"/>
        </w:rPr>
        <w:t>нижеследующем:</w:t>
      </w:r>
    </w:p>
    <w:p w:rsidR="002D6758" w:rsidRPr="00572994" w:rsidRDefault="002D6758" w:rsidP="002D6758">
      <w:pPr>
        <w:ind w:firstLine="540"/>
        <w:rPr>
          <w:sz w:val="22"/>
          <w:szCs w:val="22"/>
        </w:rPr>
      </w:pPr>
    </w:p>
    <w:p w:rsidR="002D6758" w:rsidRPr="00572994" w:rsidRDefault="002D6758" w:rsidP="002D6758">
      <w:pPr>
        <w:jc w:val="center"/>
        <w:rPr>
          <w:sz w:val="22"/>
          <w:szCs w:val="22"/>
        </w:rPr>
      </w:pPr>
      <w:r w:rsidRPr="00572994">
        <w:rPr>
          <w:b/>
          <w:sz w:val="22"/>
          <w:szCs w:val="22"/>
        </w:rPr>
        <w:t>1. Предмет Соглашения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1.1. Настоящее Соглашение регулирует порядок передачи Передающей стороной Принимающей стороне служебной информации ограниченного распространения, зафиксированной на материальном носителе, имеющем пометку «Для служебного пользования» (далее - информация «Для служебного пользования»), и определяет обязательства Принимающей стороны по неразглашению полученных сведений на всех этапах договорных отношений Сторон.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1.2. Передающая сторона, являющаяся обладателем прав по распоряжению информацией «Для служебного пользования», передает ее или обеспечивает в каком-либо виде доступ к ней Принимающей стороне.</w:t>
      </w:r>
    </w:p>
    <w:p w:rsidR="002D6758" w:rsidRPr="00572994" w:rsidRDefault="002D6758" w:rsidP="002D6758">
      <w:pPr>
        <w:ind w:firstLine="540"/>
        <w:rPr>
          <w:sz w:val="22"/>
          <w:szCs w:val="22"/>
        </w:rPr>
      </w:pPr>
    </w:p>
    <w:p w:rsidR="002D6758" w:rsidRPr="00572994" w:rsidRDefault="002D6758" w:rsidP="002D6758">
      <w:pPr>
        <w:jc w:val="center"/>
        <w:rPr>
          <w:sz w:val="22"/>
          <w:szCs w:val="22"/>
        </w:rPr>
      </w:pPr>
      <w:r w:rsidRPr="00572994">
        <w:rPr>
          <w:b/>
          <w:sz w:val="22"/>
          <w:szCs w:val="22"/>
        </w:rPr>
        <w:t>2. Информация «Для служебного пользования» и ее передача Принимающей Стороне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2.1. В настоящем Соглашении под информацией «Для служебного пользования» понимается любая техническая, инженерная, эксплуатационная, экономическая и иная информация, переданная Передающей стороной Принимающей стороне на материальном носителе, имеющем пометку «Для служебного пользования».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2.2. Информация «Для служебного пользования» может передаваться представителями Передающей стороны представителям Принимающей стороны либо из рук в руки в упаковке, исключающей просмотр содержащихся документов и нарушения ее целостности, либо направляться фельдъегерской связью, заказными или ценными почтовыми отправлениями.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2.3. Содержание информации «Для служебного пользования», Передающей стороны и передаваемой Принимающей стороне в устной форме в ходе совещаний, переговоров, консультаций, рабочих встреч и т.п. (далее - Совещание), фиксируется в протоколе, который подписывается всеми участниками Совещания. Об обсуждении вопросов, содержащих информацию «Для служебного пользования», участники Совещания предупреждаются представителем Передающей стороны перед его началом, и ни один из участников не имеет права отказаться от подписания протокола.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2.4. Для передачи информации «Для служебного пользования» от Передающей стороны Принимающей стороне могут использоваться каналы передачи данных с применением средств криптографической защиты информации, сертифицированных в соответствии с требованиями соответствующих нормативных документов.</w:t>
      </w:r>
    </w:p>
    <w:p w:rsidR="002D6758" w:rsidRPr="00572994" w:rsidRDefault="002D6758" w:rsidP="002D6758">
      <w:pPr>
        <w:rPr>
          <w:b/>
          <w:sz w:val="22"/>
          <w:szCs w:val="22"/>
        </w:rPr>
      </w:pPr>
    </w:p>
    <w:p w:rsidR="002D6758" w:rsidRPr="00572994" w:rsidRDefault="002D6758" w:rsidP="002D6758">
      <w:pPr>
        <w:jc w:val="center"/>
        <w:rPr>
          <w:sz w:val="22"/>
          <w:szCs w:val="22"/>
        </w:rPr>
      </w:pPr>
      <w:r w:rsidRPr="00572994">
        <w:rPr>
          <w:b/>
          <w:sz w:val="22"/>
          <w:szCs w:val="22"/>
        </w:rPr>
        <w:t>3. Обязательства Принимающей Стороны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3.1. Принимающая сторона, получившая информацию «Для служебного пользования» от Передающей стороны, обязуется обеспечивать ее обращение с учетом требований, предусмотренных Положением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использованием атомной энергии и уполномоченном органе по космической деятельности, утвержденным постановлением Правительства от 03.11.1994 № 1233.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bookmarkStart w:id="0" w:name="Par21"/>
      <w:bookmarkEnd w:id="0"/>
      <w:r w:rsidRPr="00572994">
        <w:rPr>
          <w:sz w:val="22"/>
          <w:szCs w:val="22"/>
        </w:rPr>
        <w:t xml:space="preserve">3.2. Принимающая сторона обязуется не разглашать информацию «Для служебного пользования», полученную ею от Передающей стороны, третьему лицу и не использовать ее в целях, не предусмотренных условиями Договора. 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lastRenderedPageBreak/>
        <w:t>3.3. К информации «Для служебного пользования» допускаются работники Принимающей стороны из числа российских граждан, имеющих в трудовом договоре условие о неразглашении такой информации.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3.4. Принимающая сторона обязуется принять меры к ограничению доступа к информации «Для служебного пользования» и сообщать ее только тем работникам, которые имеют непосредственное отношение к выполнению работ по Договору.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3.5. Принимающая сторона обязуется не передавать информацию «Для служебного пользования» третьей стороне, кроме как по письменному согласованию с Передающей стороной, при условии, что третья сторона обязуется соблюдать условия конфиденциальности не ниже установленных в тексте настоящего Соглашения, которые должны быть закреплены в виде соглашения, аналогичного настоящему Соглашению, и согласованы с Передающей стороной.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3.6. Принимающая сторона может передать информацию «Для служебного пользования» государственным органам, включая судебные органы, в соответствии с законодательством Российской Федерации. При этом Принимающая сторона: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заблаговременно уведомит Передающую сторону о таком требовании,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предоставит Передающей стороне данные о перечне, содержании и объеме информации «Для служебного пользования», подлежащей передаче.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3.7. Принимающая сторона обязуется не вывозить и не направлять информацию «Для служебного пользования» за пределы Российской Федерации.</w:t>
      </w:r>
    </w:p>
    <w:p w:rsidR="002D6758" w:rsidRPr="00572994" w:rsidRDefault="002D6758" w:rsidP="002D6758">
      <w:pPr>
        <w:ind w:firstLine="540"/>
        <w:rPr>
          <w:sz w:val="22"/>
          <w:szCs w:val="22"/>
        </w:rPr>
      </w:pPr>
    </w:p>
    <w:p w:rsidR="002D6758" w:rsidRPr="00572994" w:rsidRDefault="002D6758" w:rsidP="002D6758">
      <w:pPr>
        <w:jc w:val="center"/>
        <w:rPr>
          <w:sz w:val="22"/>
          <w:szCs w:val="22"/>
        </w:rPr>
      </w:pPr>
      <w:r w:rsidRPr="00572994">
        <w:rPr>
          <w:b/>
          <w:sz w:val="22"/>
          <w:szCs w:val="22"/>
        </w:rPr>
        <w:t>4. Возврат информации «Для служебного пользования»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4.1. В случае досрочного прекращения по каким-либо причинам договорных отношений Сторон, предусмотренных пунктом 3.2 настоящего Соглашения, и расторжения настоящего Соглашения Принимающая сторона вернет Передающей стороне полученные от нее материальные носители информации «Для служебного пользования», а также сделанные с них копии. Возвращение материальных носителей информации «Для служебного пользования» и их копий не будет влиять на обязательства Принимающей стороны по сохранению конфиденциальности этой информации.</w:t>
      </w:r>
    </w:p>
    <w:p w:rsidR="002D6758" w:rsidRPr="00572994" w:rsidRDefault="002D6758" w:rsidP="002D6758">
      <w:pPr>
        <w:ind w:firstLine="567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4.2. По договоренности Сторон материальные носители информации «Для служебного пользования», переданные Передающей стороной Принимающей стороне, могут быть уничтожены по акту.</w:t>
      </w:r>
    </w:p>
    <w:p w:rsidR="002D6758" w:rsidRPr="00572994" w:rsidRDefault="002D6758" w:rsidP="002D6758">
      <w:pPr>
        <w:rPr>
          <w:sz w:val="22"/>
          <w:szCs w:val="22"/>
        </w:rPr>
      </w:pPr>
    </w:p>
    <w:p w:rsidR="002D6758" w:rsidRPr="00572994" w:rsidRDefault="002D6758" w:rsidP="002D6758">
      <w:pPr>
        <w:jc w:val="center"/>
        <w:rPr>
          <w:sz w:val="22"/>
          <w:szCs w:val="22"/>
        </w:rPr>
      </w:pPr>
      <w:r w:rsidRPr="00572994">
        <w:rPr>
          <w:b/>
          <w:sz w:val="22"/>
          <w:szCs w:val="22"/>
        </w:rPr>
        <w:t>5. Права на информацию «Для служебного пользования»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5.1. Принимающая сторона не приобретает никаких дополнительных прав по распоряжению информацией «Для служебного пользования», а лишь получает право ее использования исключительно в порядке, определенном в настоящем Соглашении, и в целях исполнения Договора.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5.2. Принимающая сторона не может видоизменять, разрабатывать, декомпилировать, разбирать или использовать в нарушение настоящего Соглашения любые программные продукты или материальные объекты, содержащие информацию «Для служебного пользования» Передающей стороны.</w:t>
      </w:r>
    </w:p>
    <w:p w:rsidR="002D6758" w:rsidRPr="00572994" w:rsidRDefault="002D6758" w:rsidP="002D6758">
      <w:pPr>
        <w:ind w:firstLine="540"/>
        <w:rPr>
          <w:sz w:val="22"/>
          <w:szCs w:val="22"/>
        </w:rPr>
      </w:pPr>
    </w:p>
    <w:p w:rsidR="002D6758" w:rsidRPr="00572994" w:rsidRDefault="002D6758" w:rsidP="002D6758">
      <w:pPr>
        <w:jc w:val="center"/>
        <w:rPr>
          <w:sz w:val="22"/>
          <w:szCs w:val="22"/>
        </w:rPr>
      </w:pPr>
      <w:r w:rsidRPr="00572994">
        <w:rPr>
          <w:b/>
          <w:sz w:val="22"/>
          <w:szCs w:val="22"/>
        </w:rPr>
        <w:t>6. Ответственность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6.1. Принимающая сторона, допустившая разглашение информации «Для служебного пользования» Передающей стороны или ее передачу (предоставление) третьим лицам в нарушение условий настоящего Соглашения, в том числе неумышленных, ошибочных действий или бездействия, несет ответственность в соответствии с законодательством Российской Федерации, включая возмещение причиненного Передающей стороне ущерба.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bookmarkStart w:id="1" w:name="Par40"/>
      <w:bookmarkEnd w:id="1"/>
      <w:r w:rsidRPr="00572994">
        <w:rPr>
          <w:sz w:val="22"/>
          <w:szCs w:val="22"/>
        </w:rPr>
        <w:t>6.2. Ответственность Принимающей стороны за обеспечение конфиденциальности информации «Для служебного пользования» не распространяется на случаи, когда она: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стала публично известной в результате любых действий, умышленных или неумышленных, а равно бездействия Передающей стороны;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получена из общедоступных источников с указанием источников;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раскрыта для неограниченного доступа третьей стороной.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6.3. На Принимающую сторону возлагается обязательство доказательства своего права на любое исключение, подпадающее под действие пункта 6.2 настоящего Соглашения.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 xml:space="preserve">6.4. Обязательства Принимающей стороны по обеспечению конфиденциальности информации «Для служебного пользования», полученной от Передающей стороны, сохраняются </w:t>
      </w:r>
      <w:r w:rsidRPr="00572994">
        <w:rPr>
          <w:sz w:val="22"/>
          <w:szCs w:val="22"/>
        </w:rPr>
        <w:lastRenderedPageBreak/>
        <w:t>до момента, пока Передающая сторона не снимет ограничения на распространение данной информации. При этом Передающая сторона обязуется проинформировать Принимающую сторону о снятии ограничений на распространение информации.</w:t>
      </w:r>
    </w:p>
    <w:p w:rsidR="002D6758" w:rsidRPr="00572994" w:rsidRDefault="002D6758" w:rsidP="002D6758">
      <w:pPr>
        <w:ind w:firstLine="540"/>
        <w:rPr>
          <w:sz w:val="22"/>
          <w:szCs w:val="22"/>
        </w:rPr>
      </w:pPr>
    </w:p>
    <w:p w:rsidR="002D6758" w:rsidRPr="00572994" w:rsidRDefault="002D6758" w:rsidP="002D6758">
      <w:pPr>
        <w:jc w:val="center"/>
        <w:rPr>
          <w:sz w:val="22"/>
          <w:szCs w:val="22"/>
        </w:rPr>
      </w:pPr>
      <w:r w:rsidRPr="00572994">
        <w:rPr>
          <w:b/>
          <w:sz w:val="22"/>
          <w:szCs w:val="22"/>
        </w:rPr>
        <w:t>7. Прочие условия и разрешение споров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7.1. Настоящее Соглашение подлежит юрисдикции и толкованию в соответствии с законами Российской Федерации.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7.2. Изменение условий настоящего Соглашения, его расторжение и прекращение допускаются по соглашению Сторон. Любые дополнения или изменения, вносимые в настоящее Соглашение, оформляются дополнительным соглашением и вступают в силу в момент его подписания Сторонами, если иное не будет указано в таком дополнительном соглашении.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7.3. В случае возникновения споров между Передающей и Принимающей сторонами, относящихся к Соглашению, Стороны приложат максимум усилий для урегулирования спора путем переговоров.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7.4. Обращение Стороны в суд допускается только после предварительного направления претензии (второй) другой Стороне и получения ответа (или пропуска срока, установленного на ответ) этой Стороны.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Заинтересованная Сторона направляет другой Стороне письменную претензию, подписанную уполномоченным лицом. Претензия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 (в случае направления претензии единоличным исполнительным органом общества/предприятия полномочия подтверждаются выпиской из ЕГРЮЛ). Указанные документы представляются в форме копий, заверенных печатью Стороны и подписью лица, уполномоченного действовать от имени Стороны. Претензия, направленная без документов, подтверждающих полномочия подписавшего ее лица (а также полномочия лица, заверившего копии), считается непредъявленной и рассмотрению не подлежит.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Сторона, которой направлена претензия, обязана рассмотреть полученную претензию и в письменной форме уведомить заинтересованную Сторону о результатах ее рассмотрения в течение 30 (тридцати) рабочих дней со дня получения претензии с приложением обосновывающих документов, а также документов, подтверждающих полномочия лица, подписавшего ответ на претензию.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7.5. Настоящее Соглашение вступает в силу с момента его подписания и действует до 20.12.2035.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7.6. Любой спор, разногласие, претензия или требование, вытекающие из настоящего Соглашения и возникающие в связи с ним, в том числе связанные с его нарушением, заключением, изменением, прекращением или недействительностью, разрешаются по выбору истца в Арбитражном суде г. Санкт-Петербурга и Ленинградской области.</w:t>
      </w:r>
    </w:p>
    <w:p w:rsidR="002D6758" w:rsidRPr="00572994" w:rsidRDefault="002D6758" w:rsidP="002D6758">
      <w:pPr>
        <w:ind w:firstLine="540"/>
        <w:jc w:val="both"/>
        <w:rPr>
          <w:sz w:val="22"/>
          <w:szCs w:val="22"/>
        </w:rPr>
      </w:pPr>
      <w:r w:rsidRPr="00572994">
        <w:rPr>
          <w:sz w:val="22"/>
          <w:szCs w:val="22"/>
        </w:rPr>
        <w:t>7.7. Настоящее Соглашение составлено и подписано в двух экземплярах, имеющих равную силу, - по одному для каждой из Сторон.</w:t>
      </w:r>
    </w:p>
    <w:p w:rsidR="002D6758" w:rsidRPr="00572994" w:rsidRDefault="002D6758" w:rsidP="002D6758">
      <w:pPr>
        <w:ind w:firstLine="540"/>
        <w:rPr>
          <w:sz w:val="22"/>
          <w:szCs w:val="22"/>
        </w:rPr>
      </w:pPr>
    </w:p>
    <w:tbl>
      <w:tblPr>
        <w:tblW w:w="19641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4649"/>
        <w:gridCol w:w="4649"/>
        <w:gridCol w:w="4649"/>
        <w:gridCol w:w="988"/>
        <w:gridCol w:w="4706"/>
      </w:tblGrid>
      <w:tr w:rsidR="00A230C5" w:rsidRPr="001D65F6" w:rsidTr="00A230C5">
        <w:tc>
          <w:tcPr>
            <w:tcW w:w="4649" w:type="dxa"/>
          </w:tcPr>
          <w:p w:rsidR="00A230C5" w:rsidRPr="00C527C8" w:rsidRDefault="00A230C5" w:rsidP="00CC235A">
            <w:pPr>
              <w:ind w:right="161"/>
              <w:rPr>
                <w:b/>
                <w:color w:val="000000"/>
                <w:sz w:val="22"/>
                <w:szCs w:val="22"/>
              </w:rPr>
            </w:pPr>
            <w:r w:rsidRPr="00C527C8">
              <w:rPr>
                <w:b/>
                <w:bCs/>
                <w:color w:val="000000"/>
                <w:sz w:val="22"/>
                <w:szCs w:val="22"/>
              </w:rPr>
              <w:t>АО «Балтийский завод»</w:t>
            </w:r>
          </w:p>
        </w:tc>
        <w:tc>
          <w:tcPr>
            <w:tcW w:w="4649" w:type="dxa"/>
          </w:tcPr>
          <w:p w:rsidR="00A230C5" w:rsidRPr="00C527C8" w:rsidRDefault="002A4249" w:rsidP="00CC235A">
            <w:pPr>
              <w:tabs>
                <w:tab w:val="left" w:pos="2127"/>
              </w:tabs>
              <w:ind w:right="53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</w:t>
            </w:r>
          </w:p>
        </w:tc>
        <w:tc>
          <w:tcPr>
            <w:tcW w:w="4649" w:type="dxa"/>
            <w:shd w:val="clear" w:color="auto" w:fill="auto"/>
          </w:tcPr>
          <w:p w:rsidR="00A230C5" w:rsidRPr="001D65F6" w:rsidRDefault="00A230C5" w:rsidP="00E24BA4">
            <w:pPr>
              <w:ind w:right="16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A230C5" w:rsidRPr="001D65F6" w:rsidRDefault="00A230C5" w:rsidP="00E24BA4">
            <w:pPr>
              <w:ind w:right="53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shd w:val="clear" w:color="auto" w:fill="auto"/>
          </w:tcPr>
          <w:p w:rsidR="00A230C5" w:rsidRPr="001D65F6" w:rsidRDefault="00A230C5" w:rsidP="00E24BA4">
            <w:pPr>
              <w:ind w:right="161"/>
              <w:rPr>
                <w:b/>
                <w:color w:val="000000"/>
                <w:sz w:val="22"/>
                <w:szCs w:val="22"/>
              </w:rPr>
            </w:pPr>
          </w:p>
        </w:tc>
      </w:tr>
      <w:tr w:rsidR="00A230C5" w:rsidRPr="001D65F6" w:rsidTr="00A230C5">
        <w:tc>
          <w:tcPr>
            <w:tcW w:w="4649" w:type="dxa"/>
          </w:tcPr>
          <w:p w:rsidR="00A230C5" w:rsidRPr="001D3244" w:rsidRDefault="00A230C5" w:rsidP="00CC235A">
            <w:pPr>
              <w:ind w:right="161"/>
              <w:rPr>
                <w:color w:val="000000"/>
                <w:sz w:val="22"/>
                <w:szCs w:val="22"/>
              </w:rPr>
            </w:pPr>
          </w:p>
        </w:tc>
        <w:tc>
          <w:tcPr>
            <w:tcW w:w="4649" w:type="dxa"/>
          </w:tcPr>
          <w:p w:rsidR="00A230C5" w:rsidRPr="001D3244" w:rsidRDefault="00A230C5" w:rsidP="00CC235A">
            <w:pPr>
              <w:ind w:right="161"/>
              <w:rPr>
                <w:color w:val="000000"/>
                <w:sz w:val="22"/>
                <w:szCs w:val="22"/>
              </w:rPr>
            </w:pPr>
          </w:p>
        </w:tc>
        <w:tc>
          <w:tcPr>
            <w:tcW w:w="4649" w:type="dxa"/>
            <w:shd w:val="clear" w:color="auto" w:fill="auto"/>
          </w:tcPr>
          <w:p w:rsidR="00A230C5" w:rsidRPr="001D65F6" w:rsidRDefault="00A230C5" w:rsidP="0026673D">
            <w:pPr>
              <w:ind w:right="161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A230C5" w:rsidRPr="001D65F6" w:rsidRDefault="00A230C5" w:rsidP="00E24BA4">
            <w:pPr>
              <w:ind w:right="53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shd w:val="clear" w:color="auto" w:fill="auto"/>
          </w:tcPr>
          <w:p w:rsidR="00A230C5" w:rsidRPr="001D65F6" w:rsidRDefault="00A230C5" w:rsidP="00E24BA4">
            <w:pPr>
              <w:ind w:right="161"/>
              <w:rPr>
                <w:color w:val="000000"/>
                <w:sz w:val="22"/>
                <w:szCs w:val="22"/>
              </w:rPr>
            </w:pPr>
          </w:p>
        </w:tc>
      </w:tr>
      <w:tr w:rsidR="00A230C5" w:rsidRPr="00572994" w:rsidTr="00A230C5">
        <w:tc>
          <w:tcPr>
            <w:tcW w:w="4649" w:type="dxa"/>
          </w:tcPr>
          <w:p w:rsidR="00A230C5" w:rsidRPr="00C527C8" w:rsidRDefault="00A230C5" w:rsidP="00CC235A">
            <w:pPr>
              <w:ind w:right="161"/>
              <w:rPr>
                <w:color w:val="000000"/>
                <w:sz w:val="22"/>
                <w:szCs w:val="22"/>
              </w:rPr>
            </w:pPr>
            <w:r w:rsidRPr="00C527C8">
              <w:rPr>
                <w:color w:val="000000"/>
                <w:sz w:val="22"/>
                <w:szCs w:val="22"/>
              </w:rPr>
              <w:t>Генеральный директор</w:t>
            </w:r>
          </w:p>
          <w:p w:rsidR="00A230C5" w:rsidRPr="001D3244" w:rsidRDefault="00A230C5" w:rsidP="00CC235A">
            <w:pPr>
              <w:ind w:right="161"/>
              <w:rPr>
                <w:color w:val="000000"/>
                <w:sz w:val="22"/>
                <w:szCs w:val="22"/>
              </w:rPr>
            </w:pPr>
          </w:p>
          <w:p w:rsidR="00A230C5" w:rsidRPr="001D3244" w:rsidRDefault="00A230C5" w:rsidP="00CC235A">
            <w:pPr>
              <w:ind w:right="161"/>
              <w:rPr>
                <w:color w:val="000000"/>
                <w:sz w:val="22"/>
                <w:szCs w:val="22"/>
              </w:rPr>
            </w:pPr>
            <w:r w:rsidRPr="001D3244">
              <w:rPr>
                <w:color w:val="000000"/>
                <w:sz w:val="22"/>
                <w:szCs w:val="22"/>
              </w:rPr>
              <w:t xml:space="preserve">___________________/ </w:t>
            </w:r>
            <w:r w:rsidRPr="00C527C8">
              <w:rPr>
                <w:color w:val="000000"/>
                <w:sz w:val="22"/>
                <w:szCs w:val="22"/>
              </w:rPr>
              <w:t xml:space="preserve">А.В. Коновалов </w:t>
            </w:r>
            <w:r w:rsidRPr="001D3244">
              <w:rPr>
                <w:color w:val="000000"/>
                <w:sz w:val="22"/>
                <w:szCs w:val="22"/>
              </w:rPr>
              <w:t xml:space="preserve">/ </w:t>
            </w:r>
          </w:p>
          <w:p w:rsidR="00A230C5" w:rsidRPr="001D3244" w:rsidRDefault="00A230C5" w:rsidP="00CC235A">
            <w:pPr>
              <w:ind w:right="161"/>
              <w:rPr>
                <w:color w:val="000000"/>
                <w:sz w:val="22"/>
                <w:szCs w:val="22"/>
              </w:rPr>
            </w:pPr>
            <w:r w:rsidRPr="001D3244">
              <w:rPr>
                <w:color w:val="000000"/>
                <w:sz w:val="22"/>
                <w:szCs w:val="22"/>
              </w:rPr>
              <w:t>м.п.</w:t>
            </w:r>
          </w:p>
          <w:p w:rsidR="00A230C5" w:rsidRPr="001D3244" w:rsidRDefault="00A230C5" w:rsidP="00CC235A">
            <w:pPr>
              <w:ind w:right="161"/>
              <w:rPr>
                <w:color w:val="000000"/>
                <w:sz w:val="22"/>
                <w:szCs w:val="22"/>
              </w:rPr>
            </w:pPr>
            <w:r w:rsidRPr="001D3244">
              <w:rPr>
                <w:color w:val="000000"/>
                <w:sz w:val="22"/>
                <w:szCs w:val="22"/>
              </w:rPr>
              <w:t>«____» __________________ 20 __ г.</w:t>
            </w:r>
          </w:p>
          <w:p w:rsidR="00A230C5" w:rsidRPr="001D3244" w:rsidRDefault="00A230C5" w:rsidP="00CC235A">
            <w:pPr>
              <w:ind w:right="161"/>
              <w:rPr>
                <w:color w:val="000000"/>
                <w:sz w:val="22"/>
                <w:szCs w:val="22"/>
              </w:rPr>
            </w:pPr>
          </w:p>
        </w:tc>
        <w:tc>
          <w:tcPr>
            <w:tcW w:w="4649" w:type="dxa"/>
          </w:tcPr>
          <w:p w:rsidR="00A230C5" w:rsidRPr="00C527C8" w:rsidRDefault="00A230C5" w:rsidP="00CC235A">
            <w:pPr>
              <w:ind w:right="161"/>
              <w:rPr>
                <w:color w:val="000000"/>
                <w:sz w:val="22"/>
                <w:szCs w:val="22"/>
              </w:rPr>
            </w:pPr>
            <w:r w:rsidRPr="00C527C8">
              <w:rPr>
                <w:color w:val="000000"/>
                <w:sz w:val="22"/>
                <w:szCs w:val="22"/>
              </w:rPr>
              <w:t>Генеральный директор</w:t>
            </w:r>
          </w:p>
          <w:p w:rsidR="00A230C5" w:rsidRPr="001D3244" w:rsidRDefault="00A230C5" w:rsidP="00CC235A">
            <w:pPr>
              <w:ind w:right="161"/>
              <w:rPr>
                <w:color w:val="000000"/>
                <w:sz w:val="22"/>
                <w:szCs w:val="22"/>
              </w:rPr>
            </w:pPr>
          </w:p>
          <w:p w:rsidR="00A230C5" w:rsidRPr="001D3244" w:rsidRDefault="00A230C5" w:rsidP="00CC235A">
            <w:pPr>
              <w:ind w:right="161"/>
              <w:rPr>
                <w:color w:val="000000"/>
                <w:sz w:val="22"/>
                <w:szCs w:val="22"/>
              </w:rPr>
            </w:pPr>
            <w:r w:rsidRPr="001D3244">
              <w:rPr>
                <w:color w:val="000000"/>
                <w:sz w:val="22"/>
                <w:szCs w:val="22"/>
              </w:rPr>
              <w:t xml:space="preserve">___________________/ </w:t>
            </w:r>
            <w:r w:rsidR="002A4249">
              <w:rPr>
                <w:color w:val="000000"/>
                <w:sz w:val="22"/>
                <w:szCs w:val="22"/>
              </w:rPr>
              <w:t>________________</w:t>
            </w:r>
            <w:bookmarkStart w:id="2" w:name="_GoBack"/>
            <w:bookmarkEnd w:id="2"/>
            <w:r w:rsidRPr="00C527C8">
              <w:rPr>
                <w:color w:val="000000"/>
                <w:sz w:val="22"/>
                <w:szCs w:val="22"/>
              </w:rPr>
              <w:t xml:space="preserve"> </w:t>
            </w:r>
            <w:r w:rsidRPr="001D3244">
              <w:rPr>
                <w:color w:val="000000"/>
                <w:sz w:val="22"/>
                <w:szCs w:val="22"/>
              </w:rPr>
              <w:t xml:space="preserve">/ </w:t>
            </w:r>
          </w:p>
          <w:p w:rsidR="00A230C5" w:rsidRPr="001D3244" w:rsidRDefault="00A230C5" w:rsidP="00CC235A">
            <w:pPr>
              <w:ind w:right="161"/>
              <w:rPr>
                <w:color w:val="000000"/>
                <w:sz w:val="22"/>
                <w:szCs w:val="22"/>
              </w:rPr>
            </w:pPr>
            <w:r w:rsidRPr="001D3244">
              <w:rPr>
                <w:color w:val="000000"/>
                <w:sz w:val="22"/>
                <w:szCs w:val="22"/>
              </w:rPr>
              <w:t>м.п.</w:t>
            </w:r>
          </w:p>
          <w:p w:rsidR="00A230C5" w:rsidRPr="00572994" w:rsidRDefault="00A230C5" w:rsidP="00CC235A">
            <w:pPr>
              <w:ind w:right="161"/>
              <w:rPr>
                <w:color w:val="000000"/>
                <w:sz w:val="22"/>
                <w:szCs w:val="22"/>
              </w:rPr>
            </w:pPr>
            <w:r w:rsidRPr="001D3244">
              <w:rPr>
                <w:color w:val="000000"/>
                <w:sz w:val="22"/>
                <w:szCs w:val="22"/>
              </w:rPr>
              <w:t>«____» __________________ 20 __ г.</w:t>
            </w:r>
          </w:p>
          <w:p w:rsidR="00A230C5" w:rsidRPr="00572994" w:rsidRDefault="00A230C5" w:rsidP="00CC235A">
            <w:pPr>
              <w:ind w:right="161"/>
              <w:rPr>
                <w:color w:val="000000"/>
                <w:sz w:val="22"/>
                <w:szCs w:val="22"/>
              </w:rPr>
            </w:pPr>
          </w:p>
        </w:tc>
        <w:tc>
          <w:tcPr>
            <w:tcW w:w="4649" w:type="dxa"/>
            <w:shd w:val="clear" w:color="auto" w:fill="auto"/>
          </w:tcPr>
          <w:p w:rsidR="00A230C5" w:rsidRPr="001D65F6" w:rsidRDefault="00A230C5" w:rsidP="0026673D">
            <w:pPr>
              <w:ind w:right="161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</w:tcPr>
          <w:p w:rsidR="00A230C5" w:rsidRPr="001D65F6" w:rsidRDefault="00A230C5" w:rsidP="00E24BA4">
            <w:pPr>
              <w:ind w:right="538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shd w:val="clear" w:color="auto" w:fill="auto"/>
          </w:tcPr>
          <w:p w:rsidR="00A230C5" w:rsidRPr="00572994" w:rsidRDefault="00A230C5" w:rsidP="00E24BA4">
            <w:pPr>
              <w:ind w:right="161"/>
              <w:rPr>
                <w:color w:val="000000"/>
                <w:sz w:val="22"/>
                <w:szCs w:val="22"/>
              </w:rPr>
            </w:pPr>
          </w:p>
        </w:tc>
      </w:tr>
    </w:tbl>
    <w:p w:rsidR="0015565D" w:rsidRDefault="0015565D" w:rsidP="001F4371"/>
    <w:sectPr w:rsidR="0015565D" w:rsidSect="001F43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58"/>
    <w:rsid w:val="0015565D"/>
    <w:rsid w:val="001D65F6"/>
    <w:rsid w:val="001F4371"/>
    <w:rsid w:val="002A4249"/>
    <w:rsid w:val="002D6758"/>
    <w:rsid w:val="00544157"/>
    <w:rsid w:val="009D2CDE"/>
    <w:rsid w:val="00A230C5"/>
    <w:rsid w:val="00A5131D"/>
    <w:rsid w:val="00B6131E"/>
    <w:rsid w:val="00B92CC8"/>
    <w:rsid w:val="00CC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Свирбутович Александр Владимирович</dc:creator>
  <cp:lastModifiedBy>Чистякова Полина Юрьевна</cp:lastModifiedBy>
  <cp:revision>13</cp:revision>
  <dcterms:created xsi:type="dcterms:W3CDTF">2023-06-27T11:28:00Z</dcterms:created>
  <dcterms:modified xsi:type="dcterms:W3CDTF">2024-11-07T08:49:00Z</dcterms:modified>
</cp:coreProperties>
</file>