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4E83" w14:textId="6FE8B431" w:rsidR="0044136C" w:rsidRPr="00140107" w:rsidRDefault="00976469" w:rsidP="009B7DA6">
      <w:pPr>
        <w:pStyle w:val="1"/>
        <w:keepLines w:val="0"/>
        <w:tabs>
          <w:tab w:val="left" w:pos="6424"/>
        </w:tabs>
        <w:spacing w:before="240" w:after="120"/>
        <w:ind w:left="792" w:hanging="360"/>
        <w:jc w:val="center"/>
        <w:rPr>
          <w:rFonts w:ascii="Arial" w:eastAsia="MS Mincho" w:hAnsi="Arial" w:cs="Arial"/>
          <w:color w:val="auto"/>
          <w:kern w:val="32"/>
          <w:sz w:val="22"/>
          <w:szCs w:val="22"/>
          <w:lang w:eastAsia="x-none"/>
        </w:rPr>
      </w:pPr>
      <w:bookmarkStart w:id="0" w:name="_Toc54336133"/>
      <w:bookmarkStart w:id="1" w:name="_Toc58229187"/>
      <w:bookmarkStart w:id="2" w:name="_Toc136281368"/>
      <w:r>
        <w:rPr>
          <w:rFonts w:ascii="Arial" w:eastAsia="MS Mincho" w:hAnsi="Arial" w:cs="Arial"/>
          <w:color w:val="auto"/>
          <w:kern w:val="32"/>
          <w:sz w:val="22"/>
          <w:szCs w:val="22"/>
          <w:lang w:eastAsia="x-none"/>
        </w:rPr>
        <w:t>О</w:t>
      </w:r>
      <w:r w:rsidR="0044136C" w:rsidRPr="00140107">
        <w:rPr>
          <w:rFonts w:ascii="Arial" w:eastAsia="MS Mincho" w:hAnsi="Arial" w:cs="Arial"/>
          <w:color w:val="auto"/>
          <w:kern w:val="32"/>
          <w:sz w:val="22"/>
          <w:szCs w:val="22"/>
          <w:lang w:eastAsia="x-none"/>
        </w:rPr>
        <w:t>казание кадровыми агентствами услуг по поиску и подбору кандидатов на замещение вакантных должностей</w:t>
      </w:r>
      <w:r w:rsidR="009B7DA6">
        <w:rPr>
          <w:rFonts w:ascii="Arial" w:eastAsia="MS Mincho" w:hAnsi="Arial" w:cs="Arial"/>
          <w:color w:val="auto"/>
          <w:kern w:val="32"/>
          <w:sz w:val="22"/>
          <w:szCs w:val="22"/>
          <w:lang w:eastAsia="x-none"/>
        </w:rPr>
        <w:t xml:space="preserve"> АО «РНПК»</w:t>
      </w:r>
    </w:p>
    <w:p w14:paraId="4344D3FA" w14:textId="77777777" w:rsidR="00E508F1" w:rsidRPr="00140107" w:rsidRDefault="00E508F1" w:rsidP="00DD4A42">
      <w:pPr>
        <w:jc w:val="both"/>
        <w:rPr>
          <w:rFonts w:ascii="Arial" w:eastAsia="MS Mincho" w:hAnsi="Arial" w:cs="Arial"/>
          <w:sz w:val="22"/>
          <w:szCs w:val="22"/>
          <w:lang w:eastAsia="x-none"/>
        </w:rPr>
      </w:pPr>
    </w:p>
    <w:p w14:paraId="6BF96EA8" w14:textId="77777777" w:rsidR="00E508F1" w:rsidRPr="00140107" w:rsidRDefault="00E508F1" w:rsidP="00DD4A42">
      <w:pPr>
        <w:jc w:val="both"/>
        <w:rPr>
          <w:rFonts w:ascii="Arial" w:eastAsia="MS Mincho" w:hAnsi="Arial" w:cs="Arial"/>
          <w:sz w:val="22"/>
          <w:szCs w:val="22"/>
          <w:lang w:eastAsia="x-none"/>
        </w:rPr>
      </w:pPr>
    </w:p>
    <w:p w14:paraId="5B170782" w14:textId="40872459" w:rsidR="0044136C" w:rsidRDefault="001142DD" w:rsidP="00DD4A42">
      <w:pPr>
        <w:ind w:left="-426"/>
        <w:jc w:val="both"/>
        <w:rPr>
          <w:rFonts w:ascii="Arial" w:eastAsia="MS Mincho" w:hAnsi="Arial" w:cs="Arial"/>
          <w:b/>
          <w:sz w:val="22"/>
          <w:szCs w:val="22"/>
          <w:lang w:val="en-US" w:eastAsia="x-none"/>
        </w:rPr>
      </w:pPr>
      <w:r w:rsidRPr="00DD4A42">
        <w:rPr>
          <w:rFonts w:ascii="Arial" w:eastAsia="MS Mincho" w:hAnsi="Arial" w:cs="Arial"/>
          <w:sz w:val="22"/>
          <w:szCs w:val="22"/>
          <w:lang w:eastAsia="x-none"/>
        </w:rPr>
        <w:t xml:space="preserve">        </w:t>
      </w:r>
      <w:r w:rsidR="00BC4D3E" w:rsidRPr="00140107">
        <w:rPr>
          <w:rFonts w:ascii="Arial" w:eastAsia="MS Mincho" w:hAnsi="Arial" w:cs="Arial"/>
          <w:b/>
          <w:sz w:val="22"/>
          <w:szCs w:val="22"/>
          <w:lang w:eastAsia="x-none"/>
        </w:rPr>
        <w:t>ТРЕБОВАНИЯ К УСЛУГАМ</w:t>
      </w:r>
      <w:r w:rsidRPr="00140107">
        <w:rPr>
          <w:rFonts w:ascii="Arial" w:eastAsia="MS Mincho" w:hAnsi="Arial" w:cs="Arial"/>
          <w:b/>
          <w:sz w:val="22"/>
          <w:szCs w:val="22"/>
          <w:lang w:val="en-US" w:eastAsia="x-none"/>
        </w:rPr>
        <w:t>:</w:t>
      </w:r>
    </w:p>
    <w:p w14:paraId="1D87F666" w14:textId="77777777" w:rsidR="00C25DB6" w:rsidRPr="00140107" w:rsidRDefault="00C25DB6" w:rsidP="00DD4A42">
      <w:pPr>
        <w:ind w:left="-426"/>
        <w:jc w:val="both"/>
        <w:rPr>
          <w:rFonts w:ascii="Arial" w:eastAsia="MS Mincho" w:hAnsi="Arial" w:cs="Arial"/>
          <w:b/>
          <w:sz w:val="22"/>
          <w:szCs w:val="22"/>
          <w:lang w:val="en-US" w:eastAsia="x-none"/>
        </w:rPr>
      </w:pPr>
    </w:p>
    <w:p w14:paraId="04045750" w14:textId="21527328" w:rsidR="00BC4D3E" w:rsidRPr="001935D7" w:rsidRDefault="00BC4D3E" w:rsidP="00C438B9">
      <w:pPr>
        <w:pStyle w:val="a4"/>
        <w:numPr>
          <w:ilvl w:val="0"/>
          <w:numId w:val="7"/>
        </w:numPr>
        <w:ind w:firstLine="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b/>
          <w:sz w:val="22"/>
          <w:szCs w:val="22"/>
          <w:lang w:eastAsia="x-none"/>
        </w:rPr>
        <w:t xml:space="preserve">Место оказания Услуг: </w:t>
      </w:r>
      <w:r w:rsidRPr="00140107">
        <w:rPr>
          <w:rFonts w:ascii="Arial" w:eastAsia="MS Mincho" w:hAnsi="Arial" w:cs="Arial"/>
          <w:sz w:val="22"/>
          <w:szCs w:val="22"/>
          <w:lang w:eastAsia="x-none"/>
        </w:rPr>
        <w:t xml:space="preserve">поиск и подбор персонала осуществляется для трудоустройства кандидатов по месту нахождения Заказчика </w:t>
      </w:r>
      <w:r w:rsidRPr="00976469">
        <w:rPr>
          <w:rFonts w:ascii="Arial" w:eastAsia="MS Mincho" w:hAnsi="Arial" w:cs="Arial"/>
          <w:sz w:val="22"/>
          <w:szCs w:val="22"/>
          <w:lang w:eastAsia="x-none"/>
        </w:rPr>
        <w:t xml:space="preserve">в </w:t>
      </w:r>
      <w:r w:rsidR="00976469" w:rsidRPr="00976469">
        <w:rPr>
          <w:rFonts w:ascii="Arial" w:eastAsia="MS Mincho" w:hAnsi="Arial" w:cs="Arial"/>
          <w:sz w:val="22"/>
          <w:szCs w:val="22"/>
          <w:lang w:eastAsia="x-none"/>
        </w:rPr>
        <w:t xml:space="preserve">г. </w:t>
      </w:r>
      <w:r w:rsidR="00F0274B" w:rsidRPr="00976469">
        <w:rPr>
          <w:rFonts w:ascii="Arial" w:eastAsia="MS Mincho" w:hAnsi="Arial" w:cs="Arial"/>
          <w:sz w:val="22"/>
          <w:szCs w:val="22"/>
          <w:lang w:eastAsia="x-none"/>
        </w:rPr>
        <w:t>Москва</w:t>
      </w:r>
      <w:r w:rsidR="00976469" w:rsidRPr="00976469">
        <w:rPr>
          <w:rFonts w:ascii="Arial" w:eastAsia="MS Mincho" w:hAnsi="Arial" w:cs="Arial"/>
          <w:sz w:val="22"/>
          <w:szCs w:val="22"/>
          <w:lang w:eastAsia="x-none"/>
        </w:rPr>
        <w:t>.</w:t>
      </w:r>
    </w:p>
    <w:p w14:paraId="35964AA4" w14:textId="77777777" w:rsidR="001935D7" w:rsidRPr="00140107" w:rsidRDefault="001935D7" w:rsidP="001935D7">
      <w:pPr>
        <w:pStyle w:val="a4"/>
        <w:ind w:left="0"/>
        <w:jc w:val="both"/>
        <w:rPr>
          <w:rFonts w:ascii="Arial" w:eastAsia="MS Mincho" w:hAnsi="Arial" w:cs="Arial"/>
          <w:sz w:val="22"/>
          <w:szCs w:val="22"/>
          <w:lang w:eastAsia="x-none"/>
        </w:rPr>
      </w:pPr>
    </w:p>
    <w:p w14:paraId="61BA405B" w14:textId="77777777" w:rsidR="00BC4D3E" w:rsidRPr="00140107" w:rsidRDefault="00BC4D3E" w:rsidP="00C438B9">
      <w:pPr>
        <w:pStyle w:val="a4"/>
        <w:numPr>
          <w:ilvl w:val="0"/>
          <w:numId w:val="7"/>
        </w:numPr>
        <w:ind w:firstLine="6"/>
        <w:jc w:val="both"/>
        <w:rPr>
          <w:rFonts w:ascii="Arial" w:eastAsia="MS Mincho" w:hAnsi="Arial" w:cs="Arial"/>
          <w:b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b/>
          <w:sz w:val="22"/>
          <w:szCs w:val="22"/>
          <w:lang w:eastAsia="x-none"/>
        </w:rPr>
        <w:t>Состав Услуг:</w:t>
      </w:r>
    </w:p>
    <w:p w14:paraId="4143C78A" w14:textId="77777777" w:rsidR="00BC4D3E" w:rsidRPr="00140107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sz w:val="22"/>
          <w:szCs w:val="22"/>
          <w:lang w:eastAsia="x-none"/>
        </w:rPr>
        <w:t>Исполнитель оказывает следующие услуги:</w:t>
      </w:r>
    </w:p>
    <w:p w14:paraId="604AC2DC" w14:textId="77777777" w:rsidR="00BC4D3E" w:rsidRPr="00140107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140107">
        <w:rPr>
          <w:rFonts w:ascii="Arial" w:eastAsia="MS Mincho" w:hAnsi="Arial" w:cs="Arial"/>
          <w:sz w:val="22"/>
          <w:szCs w:val="22"/>
          <w:lang w:eastAsia="x-none"/>
        </w:rPr>
        <w:tab/>
        <w:t>услуги, связанные с проведением интервью, оценкой профессиональной пригодности Кандидата и качества имеющихся данных;</w:t>
      </w:r>
    </w:p>
    <w:p w14:paraId="2F2267EF" w14:textId="77777777" w:rsidR="00BC4D3E" w:rsidRPr="00140107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140107">
        <w:rPr>
          <w:rFonts w:ascii="Arial" w:eastAsia="MS Mincho" w:hAnsi="Arial" w:cs="Arial"/>
          <w:sz w:val="22"/>
          <w:szCs w:val="22"/>
          <w:lang w:eastAsia="x-none"/>
        </w:rPr>
        <w:tab/>
        <w:t>услуги по организации и проведению переговоров между Кандидатами и ответственными представителями Заказчика;</w:t>
      </w:r>
    </w:p>
    <w:p w14:paraId="55FA18E2" w14:textId="77777777" w:rsidR="00BC4D3E" w:rsidRPr="00140107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140107">
        <w:rPr>
          <w:rFonts w:ascii="Arial" w:eastAsia="MS Mincho" w:hAnsi="Arial" w:cs="Arial"/>
          <w:sz w:val="22"/>
          <w:szCs w:val="22"/>
          <w:lang w:eastAsia="x-none"/>
        </w:rPr>
        <w:tab/>
        <w:t>услуги по сбору и предоставлению Заказчику достоверных рекомендаций на Кандидатов;</w:t>
      </w:r>
    </w:p>
    <w:p w14:paraId="769986DE" w14:textId="77777777" w:rsidR="00BC4D3E" w:rsidRPr="00640B4A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140107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140107">
        <w:rPr>
          <w:rFonts w:ascii="Arial" w:eastAsia="MS Mincho" w:hAnsi="Arial" w:cs="Arial"/>
          <w:sz w:val="22"/>
          <w:szCs w:val="22"/>
          <w:lang w:eastAsia="x-none"/>
        </w:rPr>
        <w:tab/>
        <w:t xml:space="preserve">осуществление поиска Кандидатов в соответствии с требованиями Заказчика и анализ 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предоставленных Кандидатами данных. </w:t>
      </w:r>
    </w:p>
    <w:p w14:paraId="7AD7DAA5" w14:textId="77777777" w:rsidR="001935D7" w:rsidRPr="00640B4A" w:rsidRDefault="001935D7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</w:p>
    <w:p w14:paraId="45EBF0A4" w14:textId="77777777" w:rsidR="00BC4D3E" w:rsidRPr="00640B4A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>3.</w:t>
      </w: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ab/>
        <w:t>Исполнитель обязан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>:</w:t>
      </w:r>
    </w:p>
    <w:p w14:paraId="077B916F" w14:textId="77777777" w:rsidR="00BC4D3E" w:rsidRPr="00640B4A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ab/>
        <w:t>Подбирать Кандидатов в соответствии с требованиями Заказчика и представлять их Заказчику. Исполнитель обязуется оказывать услуги только на основании Заявок Заказчика.</w:t>
      </w:r>
    </w:p>
    <w:p w14:paraId="2A86F83D" w14:textId="77777777" w:rsidR="00BC4D3E" w:rsidRPr="00640B4A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ab/>
        <w:t>Не предоставлять Кандидатов на вакансии, которые не были переданы в работу Заказчиком.</w:t>
      </w:r>
    </w:p>
    <w:p w14:paraId="16EDF662" w14:textId="0D08E806" w:rsidR="00BC4D3E" w:rsidRPr="00640B4A" w:rsidRDefault="00BC4D3E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>●</w:t>
      </w: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ab/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>Не предоставлять Кандидатов, к</w:t>
      </w:r>
      <w:bookmarkStart w:id="3" w:name="_GoBack"/>
      <w:bookmarkEnd w:id="3"/>
      <w:r w:rsidRPr="00640B4A">
        <w:rPr>
          <w:rFonts w:ascii="Arial" w:eastAsia="MS Mincho" w:hAnsi="Arial" w:cs="Arial"/>
          <w:sz w:val="22"/>
          <w:szCs w:val="22"/>
          <w:lang w:eastAsia="x-none"/>
        </w:rPr>
        <w:t>оторые ранее были работниками Заказчика</w:t>
      </w:r>
    </w:p>
    <w:p w14:paraId="4211C63F" w14:textId="77777777" w:rsidR="00790BD4" w:rsidRPr="00640B4A" w:rsidRDefault="00790BD4" w:rsidP="00F841D0">
      <w:pPr>
        <w:pStyle w:val="a4"/>
        <w:numPr>
          <w:ilvl w:val="0"/>
          <w:numId w:val="15"/>
        </w:numPr>
        <w:ind w:left="0" w:firstLine="0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Своевременно информировать Заказчика о любых событиях и обстоятельствах, способных повлиять на выполнение Исполнителем его обязательств.</w:t>
      </w:r>
    </w:p>
    <w:p w14:paraId="3EEF4504" w14:textId="77777777" w:rsidR="00790BD4" w:rsidRPr="00640B4A" w:rsidRDefault="00790BD4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ab/>
        <w:t xml:space="preserve">Организовывать Заказчику встречи с Кандидатами и обеспечивать их явку для проведения собеседования, либо возможность телефонного интервью или видеоконференции (ВКС), при этом дата и время собеседования предварительно согласовывается с Заказчиком.                  </w:t>
      </w:r>
    </w:p>
    <w:p w14:paraId="7C377408" w14:textId="2819853E" w:rsidR="00790BD4" w:rsidRPr="00640B4A" w:rsidRDefault="00790BD4" w:rsidP="00452C9A">
      <w:pPr>
        <w:pStyle w:val="a4"/>
        <w:ind w:left="-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●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ab/>
        <w:t>Не рассматривать и не рекомендовать Кандидатов, с которыми Заказчик общался в течение последних 6 (шести) месяцев</w:t>
      </w:r>
      <w:r w:rsidR="00F0274B" w:rsidRPr="00640B4A">
        <w:rPr>
          <w:rFonts w:ascii="Arial" w:eastAsia="MS Mincho" w:hAnsi="Arial" w:cs="Arial"/>
          <w:sz w:val="22"/>
          <w:szCs w:val="22"/>
          <w:lang w:eastAsia="x-none"/>
        </w:rPr>
        <w:t>.</w:t>
      </w:r>
    </w:p>
    <w:p w14:paraId="766B3EFB" w14:textId="77777777" w:rsidR="00790BD4" w:rsidRPr="00640B4A" w:rsidRDefault="00790BD4" w:rsidP="00452C9A">
      <w:pPr>
        <w:pStyle w:val="a4"/>
        <w:numPr>
          <w:ilvl w:val="0"/>
          <w:numId w:val="8"/>
        </w:numPr>
        <w:ind w:left="0" w:firstLine="0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Предоставлять дополнительную информацию о Кандидатах по запросу Заказчика.</w:t>
      </w:r>
    </w:p>
    <w:p w14:paraId="0B5C0891" w14:textId="77777777" w:rsidR="00790BD4" w:rsidRPr="00640B4A" w:rsidRDefault="00790BD4" w:rsidP="00452C9A">
      <w:pPr>
        <w:pStyle w:val="a4"/>
        <w:numPr>
          <w:ilvl w:val="0"/>
          <w:numId w:val="8"/>
        </w:numPr>
        <w:ind w:left="0" w:firstLine="0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При заключении Договора Исполнитель назначает персонального менеджера для работы с Заказчиком с возможностью коммуникации с ним в рабочие дни по телефону и электронной почте.</w:t>
      </w:r>
    </w:p>
    <w:p w14:paraId="64C14D02" w14:textId="02190F51" w:rsidR="00790BD4" w:rsidRPr="00640B4A" w:rsidRDefault="00790BD4" w:rsidP="00452C9A">
      <w:pPr>
        <w:pStyle w:val="a4"/>
        <w:numPr>
          <w:ilvl w:val="0"/>
          <w:numId w:val="8"/>
        </w:numPr>
        <w:ind w:left="0" w:firstLine="0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АО РНПК оставляет за собой право на параллельный поиск сотрудника самостоятельно (или с привлечением третьих лиц).</w:t>
      </w:r>
    </w:p>
    <w:p w14:paraId="66B4379E" w14:textId="77777777" w:rsidR="001935D7" w:rsidRPr="00640B4A" w:rsidRDefault="001935D7" w:rsidP="001935D7">
      <w:pPr>
        <w:pStyle w:val="a4"/>
        <w:ind w:left="0"/>
        <w:jc w:val="both"/>
        <w:rPr>
          <w:rFonts w:ascii="Arial" w:eastAsia="MS Mincho" w:hAnsi="Arial" w:cs="Arial"/>
          <w:sz w:val="22"/>
          <w:szCs w:val="22"/>
          <w:lang w:eastAsia="x-none"/>
        </w:rPr>
      </w:pPr>
    </w:p>
    <w:p w14:paraId="2AC685D6" w14:textId="77777777" w:rsidR="00790BD4" w:rsidRPr="00640B4A" w:rsidRDefault="00790BD4" w:rsidP="00452C9A">
      <w:pPr>
        <w:pStyle w:val="a4"/>
        <w:numPr>
          <w:ilvl w:val="0"/>
          <w:numId w:val="9"/>
        </w:numPr>
        <w:jc w:val="both"/>
        <w:rPr>
          <w:rFonts w:ascii="Arial" w:eastAsia="MS Mincho" w:hAnsi="Arial" w:cs="Arial"/>
          <w:b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>Гарантийные обязательства:</w:t>
      </w:r>
    </w:p>
    <w:p w14:paraId="1D0929A0" w14:textId="1B7EF62C" w:rsidR="001935D7" w:rsidRPr="00640B4A" w:rsidRDefault="00790BD4" w:rsidP="00452C9A">
      <w:pPr>
        <w:pStyle w:val="a4"/>
        <w:numPr>
          <w:ilvl w:val="0"/>
          <w:numId w:val="10"/>
        </w:numPr>
        <w:ind w:left="0" w:firstLine="6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В случае прекращения трудовых отношений между Заказчиком и Кандидатом, представленным Исполнителем и принятым Заказчиком на работу, по какой-либо </w:t>
      </w:r>
      <w:r w:rsidR="00190FF1" w:rsidRPr="00640B4A">
        <w:rPr>
          <w:rFonts w:ascii="Arial" w:eastAsia="MS Mincho" w:hAnsi="Arial" w:cs="Arial"/>
          <w:sz w:val="22"/>
          <w:szCs w:val="22"/>
          <w:lang w:eastAsia="x-none"/>
        </w:rPr>
        <w:t>причине в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 течение </w:t>
      </w: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>6 (шести) календарных месяцев</w:t>
      </w: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 после выхода Кандидата на работу, Исполнитель обеспечивает однократную замену такого Кандидата без взимания дополнительной платы. Такое обязательство возникает у Исполнителя только в случае, если Заказчик информирует Исполнителя о дате расторжения трудового договора с таким Кандидатом в письменной форме/ по электронной почте в течение 30 (тридцати) рабочих дней с момента расторжения трудового договора. После получения Исполнителем уведомления от Заказчика о расторжении трудового договора Стороны согласуют необходимость замены такого Кандидата в течение 14 (четырнадцати) календарных дней с момента получения Исполнителем информации о расторжении трудового договора. </w:t>
      </w:r>
    </w:p>
    <w:p w14:paraId="038EB286" w14:textId="77777777" w:rsidR="00790BD4" w:rsidRPr="00640B4A" w:rsidRDefault="00790BD4" w:rsidP="00452C9A">
      <w:pPr>
        <w:pStyle w:val="a4"/>
        <w:numPr>
          <w:ilvl w:val="0"/>
          <w:numId w:val="10"/>
        </w:numPr>
        <w:ind w:left="0" w:firstLine="6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В случае невозможности замены кандидата Исполнитель обязан возвратить гонорар в размере 100%.  </w:t>
      </w:r>
    </w:p>
    <w:p w14:paraId="14637887" w14:textId="77777777" w:rsidR="00790BD4" w:rsidRPr="00640B4A" w:rsidRDefault="00790BD4" w:rsidP="00452C9A">
      <w:pPr>
        <w:pStyle w:val="a4"/>
        <w:numPr>
          <w:ilvl w:val="0"/>
          <w:numId w:val="10"/>
        </w:numPr>
        <w:ind w:left="0" w:firstLine="6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Исполнитель, в рамках гарантийных обязательств предоставляет не менее 3 (трех) подходящих резюме на вновь открытую вакансию не позднее 90 (девяносто) календарных дней с момента согласования необходимости замены кандидата в соответствии с Договором.          </w:t>
      </w:r>
    </w:p>
    <w:p w14:paraId="47138F36" w14:textId="77777777" w:rsidR="00790BD4" w:rsidRPr="00640B4A" w:rsidRDefault="00790BD4" w:rsidP="00452C9A">
      <w:pPr>
        <w:pStyle w:val="a4"/>
        <w:numPr>
          <w:ilvl w:val="0"/>
          <w:numId w:val="10"/>
        </w:numPr>
        <w:ind w:left="0" w:firstLine="6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Исполнитель гарантирует, что в течение срока действия Договора, а также в течение 1 (одного) календарного года с даты окончания его срока действия, не совершит действий, направленных и/или способствующих расторжению трудовых договоров любыми работниками Заказчика с самим Заказчиком, а также заключению ими трудовых отношений с третьими лицами.   </w:t>
      </w:r>
    </w:p>
    <w:p w14:paraId="5469DEFC" w14:textId="77777777" w:rsidR="00790BD4" w:rsidRPr="00640B4A" w:rsidRDefault="00790BD4" w:rsidP="00452C9A">
      <w:pPr>
        <w:pStyle w:val="a4"/>
        <w:numPr>
          <w:ilvl w:val="0"/>
          <w:numId w:val="10"/>
        </w:numPr>
        <w:ind w:left="0" w:firstLine="6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lastRenderedPageBreak/>
        <w:t xml:space="preserve">Услуги Исполнителя по поиску и подбору Кандидатов на конкретную вакансию будут считаться оказанными в случае фактического заключения Заказчиком с Кандидатом трудового договора (фактического допуска Кандидата к исполнению трудовых обязанностей в интересах Заказчика).         </w:t>
      </w:r>
    </w:p>
    <w:p w14:paraId="7C9C579D" w14:textId="77777777" w:rsidR="00790BD4" w:rsidRPr="00640B4A" w:rsidRDefault="00790BD4" w:rsidP="00452C9A">
      <w:pPr>
        <w:pStyle w:val="a4"/>
        <w:ind w:left="66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 </w:t>
      </w:r>
    </w:p>
    <w:p w14:paraId="14DA1BB9" w14:textId="77777777" w:rsidR="00790BD4" w:rsidRPr="00640B4A" w:rsidRDefault="00790BD4" w:rsidP="00452C9A">
      <w:pPr>
        <w:pStyle w:val="a4"/>
        <w:numPr>
          <w:ilvl w:val="0"/>
          <w:numId w:val="9"/>
        </w:numPr>
        <w:jc w:val="both"/>
        <w:rPr>
          <w:rFonts w:ascii="Arial" w:eastAsia="MS Mincho" w:hAnsi="Arial" w:cs="Arial"/>
          <w:b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b/>
          <w:sz w:val="22"/>
          <w:szCs w:val="22"/>
          <w:lang w:eastAsia="x-none"/>
        </w:rPr>
        <w:t>Требования к обеспечению конфиденциальности информации:</w:t>
      </w:r>
    </w:p>
    <w:p w14:paraId="0E663B16" w14:textId="77777777" w:rsidR="00790BD4" w:rsidRPr="00640B4A" w:rsidRDefault="00790BD4" w:rsidP="00452C9A">
      <w:pPr>
        <w:pStyle w:val="a4"/>
        <w:numPr>
          <w:ilvl w:val="0"/>
          <w:numId w:val="13"/>
        </w:numPr>
        <w:ind w:left="0" w:firstLine="0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Исполнитель обязуется обеспечивать соблюдение законодательства РФ о персональных данных в отношении кандидатов при сборе и обработке соответствующих данных.</w:t>
      </w:r>
    </w:p>
    <w:p w14:paraId="02F57B49" w14:textId="77777777" w:rsidR="00790BD4" w:rsidRPr="00640B4A" w:rsidRDefault="00790BD4" w:rsidP="00452C9A">
      <w:pPr>
        <w:pStyle w:val="a4"/>
        <w:numPr>
          <w:ilvl w:val="0"/>
          <w:numId w:val="13"/>
        </w:numPr>
        <w:ind w:left="0" w:firstLine="0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 xml:space="preserve">Исполнитель берет на себя обязательства о неразглашении конфиденциальной информации, которые остаются в силе в течение 1 (одного) года после истечения срока (или досрочного расторжения) договора.                                           </w:t>
      </w:r>
    </w:p>
    <w:p w14:paraId="1E874D27" w14:textId="77777777" w:rsidR="0044136C" w:rsidRPr="00640B4A" w:rsidRDefault="0044136C" w:rsidP="00452C9A">
      <w:pPr>
        <w:jc w:val="both"/>
        <w:rPr>
          <w:rFonts w:ascii="Arial" w:eastAsia="MS Mincho" w:hAnsi="Arial" w:cs="Arial"/>
          <w:b/>
          <w:sz w:val="22"/>
          <w:szCs w:val="22"/>
          <w:lang w:eastAsia="x-none"/>
        </w:rPr>
      </w:pPr>
    </w:p>
    <w:p w14:paraId="47A79C66" w14:textId="77777777" w:rsidR="0044136C" w:rsidRPr="00640B4A" w:rsidRDefault="00790BD4" w:rsidP="00452C9A">
      <w:pPr>
        <w:pStyle w:val="1"/>
        <w:keepLines w:val="0"/>
        <w:tabs>
          <w:tab w:val="left" w:pos="6424"/>
        </w:tabs>
        <w:spacing w:before="240" w:after="120"/>
        <w:jc w:val="both"/>
        <w:rPr>
          <w:rFonts w:ascii="Arial" w:eastAsia="MS Mincho" w:hAnsi="Arial" w:cs="Arial"/>
          <w:b w:val="0"/>
          <w:bCs w:val="0"/>
          <w:color w:val="auto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b w:val="0"/>
          <w:bCs w:val="0"/>
          <w:color w:val="auto"/>
          <w:sz w:val="22"/>
          <w:szCs w:val="22"/>
          <w:lang w:eastAsia="x-none"/>
        </w:rPr>
        <w:t>Окончанием оказания услуги является заключение трудового Договора или Договора гражданско-правового характера;</w:t>
      </w:r>
    </w:p>
    <w:p w14:paraId="0427CDA0" w14:textId="493325F7" w:rsidR="00790BD4" w:rsidRPr="00640B4A" w:rsidRDefault="00790BD4" w:rsidP="00452C9A">
      <w:pPr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640B4A">
        <w:rPr>
          <w:rFonts w:ascii="Arial" w:eastAsia="MS Mincho" w:hAnsi="Arial" w:cs="Arial"/>
          <w:sz w:val="22"/>
          <w:szCs w:val="22"/>
          <w:lang w:eastAsia="x-none"/>
        </w:rPr>
        <w:t>Условия оплаты - постоплата (отсутствие аванса) и отсутствие выплат со стороны Заказчика в случае прекращения работ по вакансии</w:t>
      </w:r>
      <w:r w:rsidR="007C4564" w:rsidRPr="00640B4A">
        <w:rPr>
          <w:rFonts w:ascii="Arial" w:eastAsia="MS Mincho" w:hAnsi="Arial" w:cs="Arial"/>
          <w:sz w:val="22"/>
          <w:szCs w:val="22"/>
          <w:lang w:eastAsia="x-none"/>
        </w:rPr>
        <w:t>.</w:t>
      </w:r>
    </w:p>
    <w:p w14:paraId="06081B11" w14:textId="77777777" w:rsidR="00790BD4" w:rsidRPr="00140107" w:rsidRDefault="00790BD4" w:rsidP="00452C9A">
      <w:pPr>
        <w:jc w:val="both"/>
        <w:rPr>
          <w:rFonts w:ascii="Arial" w:eastAsia="MS Mincho" w:hAnsi="Arial" w:cs="Arial"/>
          <w:sz w:val="22"/>
          <w:szCs w:val="22"/>
          <w:lang w:eastAsia="x-none"/>
        </w:rPr>
      </w:pPr>
    </w:p>
    <w:bookmarkEnd w:id="0"/>
    <w:bookmarkEnd w:id="1"/>
    <w:bookmarkEnd w:id="2"/>
    <w:p w14:paraId="0003078A" w14:textId="77777777" w:rsidR="003E09EB" w:rsidRPr="00140107" w:rsidRDefault="005C082E" w:rsidP="003E09EB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140107">
        <w:rPr>
          <w:rFonts w:ascii="Arial" w:hAnsi="Arial" w:cs="Arial"/>
          <w:iCs/>
          <w:sz w:val="22"/>
          <w:szCs w:val="22"/>
        </w:rPr>
        <w:t xml:space="preserve"> </w:t>
      </w:r>
    </w:p>
    <w:sectPr w:rsidR="003E09EB" w:rsidRPr="00140107" w:rsidSect="00C438B9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653A" w14:textId="77777777" w:rsidR="008E476D" w:rsidRDefault="008E476D" w:rsidP="00F0274B">
      <w:r>
        <w:separator/>
      </w:r>
    </w:p>
  </w:endnote>
  <w:endnote w:type="continuationSeparator" w:id="0">
    <w:p w14:paraId="5E40982D" w14:textId="77777777" w:rsidR="008E476D" w:rsidRDefault="008E476D" w:rsidP="00F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ABD4" w14:textId="77777777" w:rsidR="008E476D" w:rsidRDefault="008E476D" w:rsidP="00F0274B">
      <w:r>
        <w:separator/>
      </w:r>
    </w:p>
  </w:footnote>
  <w:footnote w:type="continuationSeparator" w:id="0">
    <w:p w14:paraId="2B158E8F" w14:textId="77777777" w:rsidR="008E476D" w:rsidRDefault="008E476D" w:rsidP="00F0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7B7"/>
    <w:multiLevelType w:val="hybridMultilevel"/>
    <w:tmpl w:val="1C94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A"/>
    <w:multiLevelType w:val="hybridMultilevel"/>
    <w:tmpl w:val="FBCA3D30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2248617E"/>
    <w:multiLevelType w:val="hybridMultilevel"/>
    <w:tmpl w:val="D9A065BA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8BB51BB"/>
    <w:multiLevelType w:val="hybridMultilevel"/>
    <w:tmpl w:val="7D862230"/>
    <w:lvl w:ilvl="0" w:tplc="5E0EA3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C160C2"/>
    <w:multiLevelType w:val="multilevel"/>
    <w:tmpl w:val="EA7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2D526206"/>
    <w:multiLevelType w:val="hybridMultilevel"/>
    <w:tmpl w:val="938E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5AF6"/>
    <w:multiLevelType w:val="multilevel"/>
    <w:tmpl w:val="EA7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41174DF1"/>
    <w:multiLevelType w:val="hybridMultilevel"/>
    <w:tmpl w:val="D28AA946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45230A54"/>
    <w:multiLevelType w:val="hybridMultilevel"/>
    <w:tmpl w:val="616262E0"/>
    <w:lvl w:ilvl="0" w:tplc="0D281970">
      <w:start w:val="4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 w15:restartNumberingAfterBreak="0">
    <w:nsid w:val="50825BB3"/>
    <w:multiLevelType w:val="hybridMultilevel"/>
    <w:tmpl w:val="5F3C03C6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5FDC54B1"/>
    <w:multiLevelType w:val="hybridMultilevel"/>
    <w:tmpl w:val="A7367190"/>
    <w:lvl w:ilvl="0" w:tplc="0CA09388">
      <w:start w:val="1"/>
      <w:numFmt w:val="decimal"/>
      <w:lvlText w:val="%1."/>
      <w:lvlJc w:val="left"/>
      <w:pPr>
        <w:ind w:left="-6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7A146B0"/>
    <w:multiLevelType w:val="hybridMultilevel"/>
    <w:tmpl w:val="24567F5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68A70CD8"/>
    <w:multiLevelType w:val="multilevel"/>
    <w:tmpl w:val="EA7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4" w:hanging="660"/>
      </w:pPr>
    </w:lvl>
    <w:lvl w:ilvl="2">
      <w:start w:val="20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2E"/>
    <w:rsid w:val="000765F0"/>
    <w:rsid w:val="000F5CDC"/>
    <w:rsid w:val="001142DD"/>
    <w:rsid w:val="00140107"/>
    <w:rsid w:val="00190FF1"/>
    <w:rsid w:val="001935D7"/>
    <w:rsid w:val="001C75C2"/>
    <w:rsid w:val="001E75FF"/>
    <w:rsid w:val="003750F4"/>
    <w:rsid w:val="003B16E8"/>
    <w:rsid w:val="003E09EB"/>
    <w:rsid w:val="0044136C"/>
    <w:rsid w:val="00452C9A"/>
    <w:rsid w:val="0046576B"/>
    <w:rsid w:val="005C082E"/>
    <w:rsid w:val="00640B4A"/>
    <w:rsid w:val="006A2EE3"/>
    <w:rsid w:val="00790BD4"/>
    <w:rsid w:val="007A2C95"/>
    <w:rsid w:val="007C4564"/>
    <w:rsid w:val="008B2223"/>
    <w:rsid w:val="008E476D"/>
    <w:rsid w:val="009050C8"/>
    <w:rsid w:val="009372B3"/>
    <w:rsid w:val="00976469"/>
    <w:rsid w:val="009B7DA6"/>
    <w:rsid w:val="00A05B70"/>
    <w:rsid w:val="00AA74E8"/>
    <w:rsid w:val="00AC275B"/>
    <w:rsid w:val="00B11B99"/>
    <w:rsid w:val="00BC4D3E"/>
    <w:rsid w:val="00BD7B0D"/>
    <w:rsid w:val="00C11F37"/>
    <w:rsid w:val="00C21247"/>
    <w:rsid w:val="00C25DB6"/>
    <w:rsid w:val="00C438B9"/>
    <w:rsid w:val="00D12F65"/>
    <w:rsid w:val="00DA7E72"/>
    <w:rsid w:val="00DC1CCB"/>
    <w:rsid w:val="00DC4014"/>
    <w:rsid w:val="00DD4A42"/>
    <w:rsid w:val="00E508F1"/>
    <w:rsid w:val="00E75CC0"/>
    <w:rsid w:val="00F0274B"/>
    <w:rsid w:val="00F44E0D"/>
    <w:rsid w:val="00F841D0"/>
    <w:rsid w:val="00F91F48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3665"/>
  <w15:chartTrackingRefBased/>
  <w15:docId w15:val="{16160636-E4E1-44D2-8A07-9945399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5C08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5C08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5"/>
    <w:qFormat/>
    <w:rsid w:val="005C082E"/>
    <w:pPr>
      <w:ind w:left="720"/>
      <w:contextualSpacing/>
    </w:pPr>
  </w:style>
  <w:style w:type="table" w:styleId="a6">
    <w:name w:val="Table Grid"/>
    <w:basedOn w:val="a2"/>
    <w:uiPriority w:val="39"/>
    <w:rsid w:val="005C082E"/>
    <w:pPr>
      <w:spacing w:after="0" w:line="240" w:lineRule="auto"/>
    </w:pPr>
    <w:rPr>
      <w:rFonts w:ascii="Times New Roman" w:eastAsia="Calibri" w:hAnsi="Times New Roman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4"/>
    <w:qFormat/>
    <w:locked/>
    <w:rsid w:val="005C0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5C082E"/>
    <w:pPr>
      <w:numPr>
        <w:numId w:val="1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5C082E"/>
    <w:pPr>
      <w:numPr>
        <w:numId w:val="2"/>
      </w:numPr>
    </w:pPr>
  </w:style>
  <w:style w:type="character" w:styleId="a7">
    <w:name w:val="annotation reference"/>
    <w:basedOn w:val="a1"/>
    <w:uiPriority w:val="99"/>
    <w:semiHidden/>
    <w:unhideWhenUsed/>
    <w:rsid w:val="00F91F48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F91F48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F91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1F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1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F91F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91F4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0"/>
    <w:link w:val="af"/>
    <w:uiPriority w:val="99"/>
    <w:unhideWhenUsed/>
    <w:rsid w:val="00F027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F0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F027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F02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Ирина Геннадьевна</dc:creator>
  <cp:keywords/>
  <dc:description/>
  <cp:lastModifiedBy>Малова Ирина Геннадьевна</cp:lastModifiedBy>
  <cp:revision>5</cp:revision>
  <cp:lastPrinted>2023-10-25T08:53:00Z</cp:lastPrinted>
  <dcterms:created xsi:type="dcterms:W3CDTF">2023-10-16T11:46:00Z</dcterms:created>
  <dcterms:modified xsi:type="dcterms:W3CDTF">2023-10-25T08:56:00Z</dcterms:modified>
</cp:coreProperties>
</file>