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0A09" w14:textId="49F89462" w:rsidR="00D410C3" w:rsidRPr="00C60F04" w:rsidRDefault="00D410C3" w:rsidP="00D410C3">
      <w:pPr>
        <w:pStyle w:val="Headline"/>
        <w:spacing w:line="240" w:lineRule="auto"/>
        <w:jc w:val="center"/>
        <w:rPr>
          <w:rFonts w:ascii="Verdana" w:hAnsi="Verdana"/>
          <w:lang w:val="ru-RU"/>
        </w:rPr>
      </w:pPr>
      <w:r w:rsidRPr="00C60F04">
        <w:rPr>
          <w:rFonts w:ascii="Verdana" w:hAnsi="Verdana"/>
          <w:lang w:val="ru-RU"/>
        </w:rPr>
        <w:t>ТЕХНИЧЕСК</w:t>
      </w:r>
      <w:r w:rsidR="00525F11">
        <w:rPr>
          <w:rFonts w:ascii="Verdana" w:hAnsi="Verdana"/>
          <w:lang w:val="ru-RU"/>
        </w:rPr>
        <w:t>ИЕ</w:t>
      </w:r>
      <w:r w:rsidRPr="00C60F04">
        <w:rPr>
          <w:rFonts w:ascii="Verdana" w:hAnsi="Verdana"/>
          <w:lang w:val="ru-RU"/>
        </w:rPr>
        <w:t xml:space="preserve"> </w:t>
      </w:r>
      <w:r w:rsidR="00525F11">
        <w:rPr>
          <w:rFonts w:ascii="Verdana" w:hAnsi="Verdana"/>
          <w:lang w:val="ru-RU"/>
        </w:rPr>
        <w:t>ТРЕБОВАНИЯ</w:t>
      </w:r>
    </w:p>
    <w:p w14:paraId="67D3FE57" w14:textId="79FFF32C" w:rsidR="0065566F" w:rsidRPr="00091034" w:rsidRDefault="00525F11" w:rsidP="00D410C3">
      <w:pPr>
        <w:pStyle w:val="Headline"/>
        <w:spacing w:line="240" w:lineRule="auto"/>
        <w:jc w:val="center"/>
        <w:rPr>
          <w:rFonts w:ascii="Verdana" w:hAnsi="Verdana"/>
          <w:lang w:val="ru-RU"/>
        </w:rPr>
      </w:pPr>
      <w:r>
        <w:rPr>
          <w:rFonts w:ascii="Verdana" w:hAnsi="Verdana"/>
          <w:lang w:val="ru-RU"/>
        </w:rPr>
        <w:t xml:space="preserve">к услуге </w:t>
      </w:r>
      <w:r w:rsidR="00DE02C8">
        <w:rPr>
          <w:rFonts w:ascii="Verdana" w:hAnsi="Verdana"/>
          <w:lang w:val="ru-RU"/>
        </w:rPr>
        <w:t>«Офис»</w:t>
      </w:r>
      <w:r w:rsidR="002958D3" w:rsidRPr="00C60F04">
        <w:rPr>
          <w:rFonts w:ascii="Verdana" w:hAnsi="Verdana"/>
          <w:lang w:val="ru-RU"/>
        </w:rPr>
        <w:t xml:space="preserve"> </w:t>
      </w:r>
      <w:r w:rsidR="0056477D" w:rsidRPr="00091034">
        <w:rPr>
          <w:rFonts w:ascii="Verdana" w:hAnsi="Verdana"/>
          <w:lang w:val="ru-RU"/>
        </w:rPr>
        <w:t>__________</w:t>
      </w:r>
      <w:r w:rsidR="00091034">
        <w:rPr>
          <w:rFonts w:ascii="Verdana" w:hAnsi="Verdana"/>
          <w:lang w:val="ru-RU"/>
        </w:rPr>
        <w:t>_______________</w:t>
      </w:r>
    </w:p>
    <w:sdt>
      <w:sdtPr>
        <w:rPr>
          <w:rFonts w:ascii="Verdana" w:hAnsi="Verdana"/>
        </w:rPr>
        <w:id w:val="-1608268381"/>
        <w:docPartObj>
          <w:docPartGallery w:val="Table of Contents"/>
          <w:docPartUnique/>
        </w:docPartObj>
      </w:sdtPr>
      <w:sdtEndPr>
        <w:rPr>
          <w:b/>
          <w:bCs/>
        </w:rPr>
      </w:sdtEndPr>
      <w:sdtContent>
        <w:p w14:paraId="44A4DAA4" w14:textId="5F4C1B1C" w:rsidR="002139A9" w:rsidRDefault="003812A7">
          <w:pPr>
            <w:pStyle w:val="10"/>
            <w:rPr>
              <w:rFonts w:asciiTheme="minorHAnsi" w:eastAsiaTheme="minorEastAsia" w:hAnsiTheme="minorHAnsi" w:cstheme="minorBidi"/>
              <w:kern w:val="0"/>
              <w:lang w:eastAsia="zh-CN"/>
            </w:rPr>
          </w:pPr>
          <w:r w:rsidRPr="00091034">
            <w:rPr>
              <w:rFonts w:ascii="Verdana" w:hAnsi="Verdana"/>
            </w:rPr>
            <w:fldChar w:fldCharType="begin"/>
          </w:r>
          <w:r w:rsidRPr="00091034">
            <w:rPr>
              <w:rFonts w:ascii="Verdana" w:hAnsi="Verdana"/>
            </w:rPr>
            <w:instrText xml:space="preserve"> TOC \o "1-2" \h \z \u </w:instrText>
          </w:r>
          <w:r w:rsidRPr="00091034">
            <w:rPr>
              <w:rFonts w:ascii="Verdana" w:hAnsi="Verdana"/>
            </w:rPr>
            <w:fldChar w:fldCharType="separate"/>
          </w:r>
          <w:hyperlink w:anchor="_Toc176853796" w:history="1">
            <w:r w:rsidR="002139A9" w:rsidRPr="009E4F0C">
              <w:rPr>
                <w:rStyle w:val="ad"/>
                <w:rFonts w:ascii="Verdana" w:hAnsi="Verdana"/>
              </w:rPr>
              <w:t>I.</w:t>
            </w:r>
            <w:r w:rsidR="002139A9">
              <w:rPr>
                <w:rFonts w:asciiTheme="minorHAnsi" w:eastAsiaTheme="minorEastAsia" w:hAnsiTheme="minorHAnsi" w:cstheme="minorBidi"/>
                <w:kern w:val="0"/>
                <w:lang w:eastAsia="zh-CN"/>
              </w:rPr>
              <w:tab/>
            </w:r>
            <w:r w:rsidR="002139A9" w:rsidRPr="009E4F0C">
              <w:rPr>
                <w:rStyle w:val="ad"/>
                <w:rFonts w:ascii="Verdana" w:hAnsi="Verdana"/>
              </w:rPr>
              <w:t>Технические требования</w:t>
            </w:r>
            <w:r w:rsidR="002139A9">
              <w:rPr>
                <w:webHidden/>
              </w:rPr>
              <w:tab/>
            </w:r>
            <w:r w:rsidR="002139A9">
              <w:rPr>
                <w:webHidden/>
              </w:rPr>
              <w:fldChar w:fldCharType="begin"/>
            </w:r>
            <w:r w:rsidR="002139A9">
              <w:rPr>
                <w:webHidden/>
              </w:rPr>
              <w:instrText xml:space="preserve"> PAGEREF _Toc176853796 \h </w:instrText>
            </w:r>
            <w:r w:rsidR="002139A9">
              <w:rPr>
                <w:webHidden/>
              </w:rPr>
            </w:r>
            <w:r w:rsidR="002139A9">
              <w:rPr>
                <w:webHidden/>
              </w:rPr>
              <w:fldChar w:fldCharType="separate"/>
            </w:r>
            <w:r w:rsidR="002139A9">
              <w:rPr>
                <w:webHidden/>
              </w:rPr>
              <w:t>2</w:t>
            </w:r>
            <w:r w:rsidR="002139A9">
              <w:rPr>
                <w:webHidden/>
              </w:rPr>
              <w:fldChar w:fldCharType="end"/>
            </w:r>
          </w:hyperlink>
        </w:p>
        <w:p w14:paraId="0364AC29" w14:textId="49DF75E2" w:rsidR="002139A9" w:rsidRDefault="008A091C">
          <w:pPr>
            <w:pStyle w:val="20"/>
            <w:tabs>
              <w:tab w:val="left" w:pos="880"/>
              <w:tab w:val="right" w:leader="dot" w:pos="9074"/>
            </w:tabs>
            <w:rPr>
              <w:rFonts w:asciiTheme="minorHAnsi" w:eastAsiaTheme="minorEastAsia" w:hAnsiTheme="minorHAnsi" w:cstheme="minorBidi"/>
              <w:noProof/>
              <w:kern w:val="0"/>
              <w:lang w:val="ru-RU" w:eastAsia="zh-CN"/>
            </w:rPr>
          </w:pPr>
          <w:hyperlink w:anchor="_Toc176853797" w:history="1">
            <w:r w:rsidR="002139A9" w:rsidRPr="009E4F0C">
              <w:rPr>
                <w:rStyle w:val="ad"/>
                <w:rFonts w:ascii="Verdana" w:hAnsi="Verdana"/>
                <w:noProof/>
              </w:rPr>
              <w:t>1.</w:t>
            </w:r>
            <w:r w:rsidR="002139A9">
              <w:rPr>
                <w:rFonts w:asciiTheme="minorHAnsi" w:eastAsiaTheme="minorEastAsia" w:hAnsiTheme="minorHAnsi" w:cstheme="minorBidi"/>
                <w:noProof/>
                <w:kern w:val="0"/>
                <w:lang w:val="ru-RU" w:eastAsia="zh-CN"/>
              </w:rPr>
              <w:tab/>
            </w:r>
            <w:r w:rsidR="002139A9" w:rsidRPr="009E4F0C">
              <w:rPr>
                <w:rStyle w:val="ad"/>
                <w:rFonts w:ascii="Verdana" w:hAnsi="Verdana"/>
                <w:noProof/>
              </w:rPr>
              <w:t>Описание услуги</w:t>
            </w:r>
            <w:r w:rsidR="002139A9">
              <w:rPr>
                <w:noProof/>
                <w:webHidden/>
              </w:rPr>
              <w:tab/>
            </w:r>
            <w:r w:rsidR="002139A9">
              <w:rPr>
                <w:noProof/>
                <w:webHidden/>
              </w:rPr>
              <w:fldChar w:fldCharType="begin"/>
            </w:r>
            <w:r w:rsidR="002139A9">
              <w:rPr>
                <w:noProof/>
                <w:webHidden/>
              </w:rPr>
              <w:instrText xml:space="preserve"> PAGEREF _Toc176853797 \h </w:instrText>
            </w:r>
            <w:r w:rsidR="002139A9">
              <w:rPr>
                <w:noProof/>
                <w:webHidden/>
              </w:rPr>
            </w:r>
            <w:r w:rsidR="002139A9">
              <w:rPr>
                <w:noProof/>
                <w:webHidden/>
              </w:rPr>
              <w:fldChar w:fldCharType="separate"/>
            </w:r>
            <w:r w:rsidR="002139A9">
              <w:rPr>
                <w:noProof/>
                <w:webHidden/>
              </w:rPr>
              <w:t>2</w:t>
            </w:r>
            <w:r w:rsidR="002139A9">
              <w:rPr>
                <w:noProof/>
                <w:webHidden/>
              </w:rPr>
              <w:fldChar w:fldCharType="end"/>
            </w:r>
          </w:hyperlink>
        </w:p>
        <w:p w14:paraId="482D478F" w14:textId="4299DB60" w:rsidR="002139A9" w:rsidRDefault="008A091C">
          <w:pPr>
            <w:pStyle w:val="20"/>
            <w:tabs>
              <w:tab w:val="left" w:pos="880"/>
              <w:tab w:val="right" w:leader="dot" w:pos="9074"/>
            </w:tabs>
            <w:rPr>
              <w:rFonts w:asciiTheme="minorHAnsi" w:eastAsiaTheme="minorEastAsia" w:hAnsiTheme="minorHAnsi" w:cstheme="minorBidi"/>
              <w:noProof/>
              <w:kern w:val="0"/>
              <w:lang w:val="ru-RU" w:eastAsia="zh-CN"/>
            </w:rPr>
          </w:pPr>
          <w:hyperlink w:anchor="_Toc176853798" w:history="1">
            <w:r w:rsidR="002139A9" w:rsidRPr="009E4F0C">
              <w:rPr>
                <w:rStyle w:val="ad"/>
                <w:rFonts w:ascii="Verdana" w:hAnsi="Verdana"/>
                <w:noProof/>
              </w:rPr>
              <w:t>2.</w:t>
            </w:r>
            <w:r w:rsidR="002139A9">
              <w:rPr>
                <w:rFonts w:asciiTheme="minorHAnsi" w:eastAsiaTheme="minorEastAsia" w:hAnsiTheme="minorHAnsi" w:cstheme="minorBidi"/>
                <w:noProof/>
                <w:kern w:val="0"/>
                <w:lang w:val="ru-RU" w:eastAsia="zh-CN"/>
              </w:rPr>
              <w:tab/>
            </w:r>
            <w:r w:rsidR="002139A9" w:rsidRPr="009E4F0C">
              <w:rPr>
                <w:rStyle w:val="ad"/>
                <w:rFonts w:ascii="Verdana" w:hAnsi="Verdana"/>
                <w:noProof/>
              </w:rPr>
              <w:t>Требования к облачным сервисам</w:t>
            </w:r>
            <w:r w:rsidR="002139A9">
              <w:rPr>
                <w:noProof/>
                <w:webHidden/>
              </w:rPr>
              <w:tab/>
            </w:r>
            <w:r w:rsidR="002139A9">
              <w:rPr>
                <w:noProof/>
                <w:webHidden/>
              </w:rPr>
              <w:fldChar w:fldCharType="begin"/>
            </w:r>
            <w:r w:rsidR="002139A9">
              <w:rPr>
                <w:noProof/>
                <w:webHidden/>
              </w:rPr>
              <w:instrText xml:space="preserve"> PAGEREF _Toc176853798 \h </w:instrText>
            </w:r>
            <w:r w:rsidR="002139A9">
              <w:rPr>
                <w:noProof/>
                <w:webHidden/>
              </w:rPr>
            </w:r>
            <w:r w:rsidR="002139A9">
              <w:rPr>
                <w:noProof/>
                <w:webHidden/>
              </w:rPr>
              <w:fldChar w:fldCharType="separate"/>
            </w:r>
            <w:r w:rsidR="002139A9">
              <w:rPr>
                <w:noProof/>
                <w:webHidden/>
              </w:rPr>
              <w:t>2</w:t>
            </w:r>
            <w:r w:rsidR="002139A9">
              <w:rPr>
                <w:noProof/>
                <w:webHidden/>
              </w:rPr>
              <w:fldChar w:fldCharType="end"/>
            </w:r>
          </w:hyperlink>
        </w:p>
        <w:p w14:paraId="0C1F084D" w14:textId="5E54BA3D" w:rsidR="002139A9" w:rsidRDefault="008A091C">
          <w:pPr>
            <w:pStyle w:val="20"/>
            <w:tabs>
              <w:tab w:val="left" w:pos="880"/>
              <w:tab w:val="right" w:leader="dot" w:pos="9074"/>
            </w:tabs>
            <w:rPr>
              <w:rFonts w:asciiTheme="minorHAnsi" w:eastAsiaTheme="minorEastAsia" w:hAnsiTheme="minorHAnsi" w:cstheme="minorBidi"/>
              <w:noProof/>
              <w:kern w:val="0"/>
              <w:lang w:val="ru-RU" w:eastAsia="zh-CN"/>
            </w:rPr>
          </w:pPr>
          <w:hyperlink w:anchor="_Toc176853799" w:history="1">
            <w:r w:rsidR="002139A9" w:rsidRPr="009E4F0C">
              <w:rPr>
                <w:rStyle w:val="ad"/>
                <w:rFonts w:ascii="Verdana" w:hAnsi="Verdana"/>
                <w:noProof/>
              </w:rPr>
              <w:t>3.</w:t>
            </w:r>
            <w:r w:rsidR="002139A9">
              <w:rPr>
                <w:rFonts w:asciiTheme="minorHAnsi" w:eastAsiaTheme="minorEastAsia" w:hAnsiTheme="minorHAnsi" w:cstheme="minorBidi"/>
                <w:noProof/>
                <w:kern w:val="0"/>
                <w:lang w:val="ru-RU" w:eastAsia="zh-CN"/>
              </w:rPr>
              <w:tab/>
            </w:r>
            <w:r w:rsidR="002139A9" w:rsidRPr="009E4F0C">
              <w:rPr>
                <w:rStyle w:val="ad"/>
                <w:rFonts w:ascii="Verdana" w:hAnsi="Verdana"/>
                <w:noProof/>
              </w:rPr>
              <w:t>Дополнительные требования</w:t>
            </w:r>
            <w:r w:rsidR="002139A9">
              <w:rPr>
                <w:noProof/>
                <w:webHidden/>
              </w:rPr>
              <w:tab/>
            </w:r>
            <w:r w:rsidR="002139A9">
              <w:rPr>
                <w:noProof/>
                <w:webHidden/>
              </w:rPr>
              <w:fldChar w:fldCharType="begin"/>
            </w:r>
            <w:r w:rsidR="002139A9">
              <w:rPr>
                <w:noProof/>
                <w:webHidden/>
              </w:rPr>
              <w:instrText xml:space="preserve"> PAGEREF _Toc176853799 \h </w:instrText>
            </w:r>
            <w:r w:rsidR="002139A9">
              <w:rPr>
                <w:noProof/>
                <w:webHidden/>
              </w:rPr>
            </w:r>
            <w:r w:rsidR="002139A9">
              <w:rPr>
                <w:noProof/>
                <w:webHidden/>
              </w:rPr>
              <w:fldChar w:fldCharType="separate"/>
            </w:r>
            <w:r w:rsidR="002139A9">
              <w:rPr>
                <w:noProof/>
                <w:webHidden/>
              </w:rPr>
              <w:t>19</w:t>
            </w:r>
            <w:r w:rsidR="002139A9">
              <w:rPr>
                <w:noProof/>
                <w:webHidden/>
              </w:rPr>
              <w:fldChar w:fldCharType="end"/>
            </w:r>
          </w:hyperlink>
        </w:p>
        <w:p w14:paraId="3CDF27CF" w14:textId="050C51A5" w:rsidR="0065566F" w:rsidRPr="00091034" w:rsidRDefault="003812A7" w:rsidP="00AF191D">
          <w:pPr>
            <w:pStyle w:val="10"/>
            <w:spacing w:after="0" w:line="240" w:lineRule="auto"/>
            <w:rPr>
              <w:rFonts w:ascii="Verdana" w:hAnsi="Verdana"/>
            </w:rPr>
          </w:pPr>
          <w:r w:rsidRPr="00091034">
            <w:rPr>
              <w:rFonts w:ascii="Verdana" w:hAnsi="Verdana"/>
            </w:rPr>
            <w:fldChar w:fldCharType="end"/>
          </w:r>
        </w:p>
      </w:sdtContent>
    </w:sdt>
    <w:p w14:paraId="5807088A" w14:textId="77777777" w:rsidR="00130983" w:rsidRPr="00091034" w:rsidRDefault="00130983" w:rsidP="00AF191D">
      <w:pPr>
        <w:suppressAutoHyphens/>
        <w:spacing w:after="0" w:line="240" w:lineRule="auto"/>
        <w:rPr>
          <w:rFonts w:ascii="Verdana" w:hAnsi="Verdana"/>
          <w:lang w:val="en-US"/>
        </w:rPr>
      </w:pPr>
      <w:r w:rsidRPr="00091034">
        <w:rPr>
          <w:rFonts w:ascii="Verdana" w:hAnsi="Verdana"/>
          <w:lang w:val="ru-RU"/>
        </w:rPr>
        <w:br w:type="page"/>
      </w:r>
    </w:p>
    <w:p w14:paraId="20DF75E5" w14:textId="4C4D9DE9" w:rsidR="00130983" w:rsidRPr="00091034" w:rsidRDefault="00130983" w:rsidP="00AF191D">
      <w:pPr>
        <w:pStyle w:val="1"/>
        <w:spacing w:after="0" w:line="240" w:lineRule="auto"/>
        <w:ind w:left="709" w:hanging="425"/>
        <w:rPr>
          <w:rFonts w:ascii="Verdana" w:hAnsi="Verdana"/>
          <w:lang w:val="ru-RU"/>
        </w:rPr>
      </w:pPr>
      <w:bookmarkStart w:id="0" w:name="_Toc472351081"/>
      <w:bookmarkStart w:id="1" w:name="_Toc472412712"/>
      <w:bookmarkStart w:id="2" w:name="_Toc472412730"/>
      <w:bookmarkStart w:id="3" w:name="_Toc513111860"/>
      <w:bookmarkStart w:id="4" w:name="_Toc513193634"/>
      <w:bookmarkStart w:id="5" w:name="_Toc513193644"/>
      <w:bookmarkStart w:id="6" w:name="_Toc513193682"/>
      <w:bookmarkStart w:id="7" w:name="_Toc513220060"/>
      <w:bookmarkStart w:id="8" w:name="_Toc514681486"/>
      <w:bookmarkStart w:id="9" w:name="_Toc514681496"/>
      <w:bookmarkStart w:id="10" w:name="_Toc514681506"/>
      <w:bookmarkStart w:id="11" w:name="_Toc517901914"/>
      <w:bookmarkStart w:id="12" w:name="_Toc517901924"/>
      <w:bookmarkStart w:id="13" w:name="_Toc517901934"/>
      <w:bookmarkStart w:id="14" w:name="_Toc517902081"/>
      <w:bookmarkStart w:id="15" w:name="_Toc517902117"/>
      <w:bookmarkStart w:id="16" w:name="_Toc517902127"/>
      <w:bookmarkStart w:id="17" w:name="_Toc517902233"/>
      <w:bookmarkStart w:id="18" w:name="_Toc517902461"/>
      <w:bookmarkStart w:id="19" w:name="_Toc176853796"/>
      <w:r w:rsidRPr="00091034">
        <w:rPr>
          <w:rFonts w:ascii="Verdana" w:hAnsi="Verdana"/>
          <w:lang w:val="ru-RU"/>
        </w:rPr>
        <w:lastRenderedPageBreak/>
        <w:t>Техническ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237896">
        <w:rPr>
          <w:rFonts w:ascii="Verdana" w:hAnsi="Verdana"/>
          <w:lang w:val="ru-RU"/>
        </w:rPr>
        <w:t>ие требования</w:t>
      </w:r>
      <w:bookmarkEnd w:id="19"/>
    </w:p>
    <w:p w14:paraId="1D42CDDC" w14:textId="77777777" w:rsidR="00D05FF7" w:rsidRPr="00091034" w:rsidRDefault="00D05FF7" w:rsidP="00AF191D">
      <w:pPr>
        <w:suppressAutoHyphens/>
        <w:spacing w:after="0" w:line="240" w:lineRule="auto"/>
        <w:ind w:left="709"/>
        <w:jc w:val="both"/>
        <w:rPr>
          <w:rFonts w:ascii="Verdana" w:hAnsi="Verdana"/>
          <w:lang w:val="ru-RU"/>
        </w:rPr>
      </w:pPr>
    </w:p>
    <w:p w14:paraId="72D3FBE7" w14:textId="089EEDA2" w:rsidR="00130983" w:rsidRDefault="00881CA6" w:rsidP="00AF191D">
      <w:pPr>
        <w:pStyle w:val="2"/>
        <w:spacing w:line="240" w:lineRule="auto"/>
        <w:ind w:left="709" w:hanging="709"/>
        <w:rPr>
          <w:rFonts w:ascii="Verdana" w:hAnsi="Verdana"/>
        </w:rPr>
      </w:pPr>
      <w:bookmarkStart w:id="20" w:name="_Toc84854374"/>
      <w:bookmarkStart w:id="21" w:name="_Toc472351083"/>
      <w:bookmarkStart w:id="22" w:name="_Toc472412714"/>
      <w:bookmarkStart w:id="23" w:name="_Toc472412732"/>
      <w:bookmarkStart w:id="24" w:name="_Toc513111862"/>
      <w:bookmarkStart w:id="25" w:name="_Toc513193636"/>
      <w:bookmarkStart w:id="26" w:name="_Toc513193646"/>
      <w:bookmarkStart w:id="27" w:name="_Toc513193684"/>
      <w:bookmarkStart w:id="28" w:name="_Toc513220062"/>
      <w:bookmarkStart w:id="29" w:name="_Toc514681488"/>
      <w:bookmarkStart w:id="30" w:name="_Toc514681498"/>
      <w:bookmarkStart w:id="31" w:name="_Toc514681508"/>
      <w:bookmarkStart w:id="32" w:name="_Toc517901916"/>
      <w:bookmarkStart w:id="33" w:name="_Toc517901926"/>
      <w:bookmarkStart w:id="34" w:name="_Toc517901936"/>
      <w:bookmarkStart w:id="35" w:name="_Toc517902083"/>
      <w:bookmarkStart w:id="36" w:name="_Toc517902119"/>
      <w:bookmarkStart w:id="37" w:name="_Toc517902129"/>
      <w:bookmarkStart w:id="38" w:name="_Toc517902235"/>
      <w:bookmarkStart w:id="39" w:name="_Toc517902463"/>
      <w:bookmarkStart w:id="40" w:name="_Toc176853797"/>
      <w:bookmarkEnd w:id="20"/>
      <w:r w:rsidRPr="00091034">
        <w:rPr>
          <w:rFonts w:ascii="Verdana" w:hAnsi="Verdana"/>
        </w:rPr>
        <w:t>Описание</w:t>
      </w:r>
      <w:r w:rsidR="0043359F" w:rsidRPr="00091034">
        <w:rPr>
          <w:rFonts w:ascii="Verdana" w:hAnsi="Verdana"/>
        </w:rPr>
        <w:t xml:space="preserve"> </w:t>
      </w:r>
      <w:r w:rsidR="00130983" w:rsidRPr="000E3FD2">
        <w:rPr>
          <w:rFonts w:ascii="Verdana" w:hAnsi="Verdana"/>
        </w:rPr>
        <w:t>услуг</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BF3B41">
        <w:rPr>
          <w:rFonts w:ascii="Verdana" w:hAnsi="Verdana"/>
        </w:rPr>
        <w:t>и</w:t>
      </w:r>
      <w:bookmarkEnd w:id="40"/>
    </w:p>
    <w:tbl>
      <w:tblPr>
        <w:tblW w:w="9639" w:type="dxa"/>
        <w:tblInd w:w="-1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426"/>
        <w:gridCol w:w="1984"/>
        <w:gridCol w:w="7229"/>
      </w:tblGrid>
      <w:tr w:rsidR="002663FA" w:rsidRPr="002222A2" w14:paraId="169D6797" w14:textId="77777777" w:rsidTr="002663FA">
        <w:trPr>
          <w:trHeight w:val="525"/>
        </w:trPr>
        <w:tc>
          <w:tcPr>
            <w:tcW w:w="426" w:type="dxa"/>
            <w:shd w:val="clear" w:color="auto" w:fill="auto"/>
            <w:vAlign w:val="center"/>
            <w:hideMark/>
          </w:tcPr>
          <w:p w14:paraId="611D726B" w14:textId="7F188947" w:rsidR="002663FA" w:rsidRPr="002222A2" w:rsidRDefault="002663FA" w:rsidP="002663FA">
            <w:pPr>
              <w:jc w:val="center"/>
              <w:rPr>
                <w:rFonts w:ascii="Verdana" w:hAnsi="Verdana"/>
                <w:b/>
                <w:bCs/>
                <w:color w:val="000000"/>
              </w:rPr>
            </w:pPr>
            <w:r>
              <w:rPr>
                <w:rFonts w:ascii="Verdana" w:hAnsi="Verdana"/>
                <w:b/>
                <w:bCs/>
                <w:color w:val="000000"/>
              </w:rPr>
              <w:t>№</w:t>
            </w:r>
          </w:p>
        </w:tc>
        <w:tc>
          <w:tcPr>
            <w:tcW w:w="1984" w:type="dxa"/>
            <w:shd w:val="clear" w:color="auto" w:fill="auto"/>
            <w:vAlign w:val="center"/>
            <w:hideMark/>
          </w:tcPr>
          <w:p w14:paraId="41BB6690" w14:textId="6FC6E5A1" w:rsidR="002663FA" w:rsidRPr="002663FA" w:rsidRDefault="002663FA" w:rsidP="00C431FC">
            <w:pPr>
              <w:jc w:val="center"/>
              <w:rPr>
                <w:rFonts w:ascii="Verdana" w:hAnsi="Verdana"/>
                <w:b/>
                <w:bCs/>
                <w:color w:val="000000"/>
                <w:lang w:val="ru-RU"/>
              </w:rPr>
            </w:pPr>
            <w:r>
              <w:rPr>
                <w:rFonts w:ascii="Verdana" w:hAnsi="Verdana"/>
                <w:b/>
                <w:bCs/>
                <w:color w:val="000000"/>
                <w:lang w:val="ru-RU"/>
              </w:rPr>
              <w:t>Услуга</w:t>
            </w:r>
          </w:p>
        </w:tc>
        <w:tc>
          <w:tcPr>
            <w:tcW w:w="7229" w:type="dxa"/>
            <w:shd w:val="clear" w:color="auto" w:fill="auto"/>
            <w:vAlign w:val="center"/>
            <w:hideMark/>
          </w:tcPr>
          <w:p w14:paraId="4D5A672C" w14:textId="77777777" w:rsidR="002663FA" w:rsidRPr="002222A2" w:rsidRDefault="002663FA" w:rsidP="00C431FC">
            <w:pPr>
              <w:jc w:val="center"/>
              <w:rPr>
                <w:rFonts w:ascii="Verdana" w:hAnsi="Verdana"/>
                <w:b/>
                <w:bCs/>
                <w:color w:val="000000"/>
              </w:rPr>
            </w:pPr>
            <w:proofErr w:type="spellStart"/>
            <w:r w:rsidRPr="002222A2">
              <w:rPr>
                <w:rFonts w:ascii="Verdana" w:hAnsi="Verdana"/>
                <w:b/>
                <w:bCs/>
                <w:color w:val="000000"/>
              </w:rPr>
              <w:t>Описание</w:t>
            </w:r>
            <w:proofErr w:type="spellEnd"/>
          </w:p>
        </w:tc>
      </w:tr>
      <w:tr w:rsidR="002663FA" w:rsidRPr="00E21BC4" w14:paraId="340840E2" w14:textId="77777777" w:rsidTr="002663FA">
        <w:trPr>
          <w:trHeight w:val="315"/>
        </w:trPr>
        <w:tc>
          <w:tcPr>
            <w:tcW w:w="426" w:type="dxa"/>
            <w:shd w:val="clear" w:color="auto" w:fill="auto"/>
          </w:tcPr>
          <w:p w14:paraId="2F9BCC38" w14:textId="77777777" w:rsidR="002663FA" w:rsidRPr="002222A2" w:rsidRDefault="002663FA" w:rsidP="003C0C29">
            <w:pPr>
              <w:rPr>
                <w:rFonts w:ascii="Verdana" w:hAnsi="Verdana"/>
                <w:bCs/>
                <w:color w:val="000000"/>
              </w:rPr>
            </w:pPr>
            <w:r w:rsidRPr="002222A2">
              <w:rPr>
                <w:rFonts w:ascii="Verdana" w:hAnsi="Verdana"/>
                <w:bCs/>
                <w:color w:val="000000"/>
              </w:rPr>
              <w:t>1</w:t>
            </w:r>
          </w:p>
        </w:tc>
        <w:tc>
          <w:tcPr>
            <w:tcW w:w="1984" w:type="dxa"/>
            <w:shd w:val="clear" w:color="auto" w:fill="auto"/>
          </w:tcPr>
          <w:p w14:paraId="06F65B4F" w14:textId="6F93B465" w:rsidR="002663FA" w:rsidRPr="002222A2" w:rsidRDefault="002663FA" w:rsidP="00D30574">
            <w:pPr>
              <w:rPr>
                <w:rFonts w:ascii="Verdana" w:hAnsi="Verdana"/>
                <w:lang w:val="ru-RU"/>
              </w:rPr>
            </w:pPr>
            <w:r w:rsidRPr="002222A2">
              <w:rPr>
                <w:rFonts w:ascii="Verdana" w:hAnsi="Verdana"/>
                <w:lang w:val="ru-RU"/>
              </w:rPr>
              <w:t xml:space="preserve">Услуга </w:t>
            </w:r>
            <w:r w:rsidR="00D30574">
              <w:rPr>
                <w:rFonts w:ascii="Verdana" w:hAnsi="Verdana"/>
                <w:lang w:val="ru-RU"/>
              </w:rPr>
              <w:t>«</w:t>
            </w:r>
            <w:r w:rsidRPr="002222A2">
              <w:rPr>
                <w:rFonts w:ascii="Verdana" w:hAnsi="Verdana"/>
                <w:lang w:val="ru-RU"/>
              </w:rPr>
              <w:t>Офис»</w:t>
            </w:r>
          </w:p>
        </w:tc>
        <w:tc>
          <w:tcPr>
            <w:tcW w:w="7229" w:type="dxa"/>
            <w:shd w:val="clear" w:color="auto" w:fill="auto"/>
          </w:tcPr>
          <w:p w14:paraId="6E3C00DA" w14:textId="77777777" w:rsidR="002663FA" w:rsidRPr="002222A2" w:rsidRDefault="002663FA" w:rsidP="003C0C29">
            <w:pPr>
              <w:spacing w:after="0" w:line="240" w:lineRule="auto"/>
              <w:ind w:left="39"/>
              <w:jc w:val="both"/>
              <w:rPr>
                <w:rFonts w:ascii="Verdana" w:hAnsi="Verdana"/>
                <w:lang w:val="ru-RU"/>
              </w:rPr>
            </w:pPr>
            <w:r w:rsidRPr="002222A2">
              <w:rPr>
                <w:rFonts w:ascii="Verdana" w:hAnsi="Verdana"/>
                <w:lang w:val="ru-RU"/>
              </w:rPr>
              <w:t xml:space="preserve">Подключение и обеспечение доступа к облачным сервисам, сроком на </w:t>
            </w:r>
            <w:r w:rsidRPr="0025259F">
              <w:rPr>
                <w:rFonts w:ascii="Verdana" w:hAnsi="Verdana"/>
                <w:b/>
                <w:highlight w:val="yellow"/>
                <w:lang w:val="ru-RU"/>
              </w:rPr>
              <w:t>36 месяцев</w:t>
            </w:r>
            <w:r w:rsidRPr="002222A2">
              <w:rPr>
                <w:rFonts w:ascii="Verdana" w:hAnsi="Verdana"/>
                <w:lang w:val="ru-RU"/>
              </w:rPr>
              <w:t xml:space="preserve">, с момента активации права доступа к облачным сервисам. Облачные сервисы включают в себя следующие компоненты: </w:t>
            </w:r>
          </w:p>
          <w:p w14:paraId="3E9D8105" w14:textId="77777777" w:rsidR="002663FA" w:rsidRPr="002222A2" w:rsidRDefault="002663FA" w:rsidP="003C0C29">
            <w:pPr>
              <w:pStyle w:val="aa"/>
              <w:numPr>
                <w:ilvl w:val="0"/>
                <w:numId w:val="57"/>
              </w:numPr>
              <w:spacing w:after="0" w:line="240" w:lineRule="auto"/>
              <w:jc w:val="both"/>
              <w:rPr>
                <w:rFonts w:ascii="Verdana" w:hAnsi="Verdana"/>
                <w:lang w:val="ru-RU"/>
              </w:rPr>
            </w:pPr>
            <w:r w:rsidRPr="002222A2">
              <w:rPr>
                <w:rFonts w:ascii="Verdana" w:hAnsi="Verdana"/>
                <w:lang w:val="ru-RU"/>
              </w:rPr>
              <w:t>электронная почта;</w:t>
            </w:r>
          </w:p>
          <w:p w14:paraId="416CEEE9" w14:textId="77777777" w:rsidR="002663FA" w:rsidRPr="002222A2" w:rsidRDefault="002663FA" w:rsidP="003C0C29">
            <w:pPr>
              <w:pStyle w:val="aa"/>
              <w:numPr>
                <w:ilvl w:val="0"/>
                <w:numId w:val="57"/>
              </w:numPr>
              <w:spacing w:after="0" w:line="240" w:lineRule="auto"/>
              <w:jc w:val="both"/>
              <w:rPr>
                <w:rFonts w:ascii="Verdana" w:hAnsi="Verdana"/>
                <w:lang w:val="ru-RU"/>
              </w:rPr>
            </w:pPr>
            <w:r w:rsidRPr="002222A2">
              <w:rPr>
                <w:rFonts w:ascii="Verdana" w:hAnsi="Verdana"/>
                <w:lang w:val="ru-RU"/>
              </w:rPr>
              <w:t>облачное файловое хранилище;</w:t>
            </w:r>
          </w:p>
          <w:p w14:paraId="7A5E73F9" w14:textId="77777777" w:rsidR="002663FA" w:rsidRPr="002222A2" w:rsidRDefault="002663FA" w:rsidP="003C0C29">
            <w:pPr>
              <w:pStyle w:val="aa"/>
              <w:numPr>
                <w:ilvl w:val="0"/>
                <w:numId w:val="57"/>
              </w:numPr>
              <w:spacing w:after="0" w:line="240" w:lineRule="auto"/>
              <w:jc w:val="both"/>
              <w:rPr>
                <w:rFonts w:ascii="Verdana" w:hAnsi="Verdana"/>
                <w:lang w:val="ru-RU"/>
              </w:rPr>
            </w:pPr>
            <w:r w:rsidRPr="002222A2">
              <w:rPr>
                <w:rFonts w:ascii="Verdana" w:hAnsi="Verdana"/>
                <w:lang w:val="ru-RU"/>
              </w:rPr>
              <w:t>аудио-видео конференцсвязь;</w:t>
            </w:r>
          </w:p>
          <w:p w14:paraId="64EED109" w14:textId="1D8188B6" w:rsidR="002663FA" w:rsidRPr="002222A2" w:rsidRDefault="002922D5" w:rsidP="003C0C29">
            <w:pPr>
              <w:pStyle w:val="aa"/>
              <w:numPr>
                <w:ilvl w:val="0"/>
                <w:numId w:val="57"/>
              </w:numPr>
              <w:spacing w:after="0" w:line="240" w:lineRule="auto"/>
              <w:jc w:val="both"/>
              <w:rPr>
                <w:rFonts w:ascii="Verdana" w:hAnsi="Verdana"/>
                <w:lang w:val="ru-RU"/>
              </w:rPr>
            </w:pPr>
            <w:r>
              <w:rPr>
                <w:rFonts w:ascii="Verdana" w:hAnsi="Verdana"/>
                <w:lang w:val="ru-RU"/>
              </w:rPr>
              <w:t>месс</w:t>
            </w:r>
            <w:r w:rsidR="000868FD">
              <w:rPr>
                <w:rFonts w:ascii="Verdana" w:hAnsi="Verdana"/>
                <w:lang w:val="ru-RU"/>
              </w:rPr>
              <w:t>е</w:t>
            </w:r>
            <w:r>
              <w:rPr>
                <w:rFonts w:ascii="Verdana" w:hAnsi="Verdana"/>
                <w:lang w:val="ru-RU"/>
              </w:rPr>
              <w:t>нджер</w:t>
            </w:r>
            <w:r w:rsidR="002663FA" w:rsidRPr="002222A2">
              <w:rPr>
                <w:rFonts w:ascii="Verdana" w:hAnsi="Verdana"/>
                <w:lang w:val="ru-RU"/>
              </w:rPr>
              <w:t>;</w:t>
            </w:r>
          </w:p>
          <w:p w14:paraId="5C81B048" w14:textId="77777777" w:rsidR="002663FA" w:rsidRPr="002222A2" w:rsidRDefault="002663FA" w:rsidP="003C0C29">
            <w:pPr>
              <w:pStyle w:val="aa"/>
              <w:numPr>
                <w:ilvl w:val="0"/>
                <w:numId w:val="57"/>
              </w:numPr>
              <w:spacing w:after="0" w:line="240" w:lineRule="auto"/>
              <w:jc w:val="both"/>
              <w:rPr>
                <w:rFonts w:ascii="Verdana" w:hAnsi="Verdana"/>
                <w:lang w:val="ru-RU"/>
              </w:rPr>
            </w:pPr>
            <w:r w:rsidRPr="002222A2">
              <w:rPr>
                <w:rFonts w:ascii="Verdana" w:hAnsi="Verdana"/>
                <w:lang w:val="ru-RU"/>
              </w:rPr>
              <w:t>календарь;</w:t>
            </w:r>
          </w:p>
          <w:p w14:paraId="48A43605" w14:textId="0C338E57" w:rsidR="002663FA" w:rsidRDefault="00F74802" w:rsidP="003C0C29">
            <w:pPr>
              <w:pStyle w:val="aa"/>
              <w:numPr>
                <w:ilvl w:val="0"/>
                <w:numId w:val="57"/>
              </w:numPr>
              <w:spacing w:after="0" w:line="240" w:lineRule="auto"/>
              <w:jc w:val="both"/>
              <w:rPr>
                <w:rFonts w:ascii="Verdana" w:hAnsi="Verdana"/>
                <w:lang w:val="ru-RU"/>
              </w:rPr>
            </w:pPr>
            <w:r>
              <w:rPr>
                <w:rFonts w:ascii="Verdana" w:hAnsi="Verdana"/>
                <w:lang w:val="ru-RU"/>
              </w:rPr>
              <w:t>совместная работа с документами;</w:t>
            </w:r>
          </w:p>
          <w:p w14:paraId="40AF644F" w14:textId="4DC317DA" w:rsidR="00F74802" w:rsidRPr="002222A2" w:rsidRDefault="00F74802" w:rsidP="003C0C29">
            <w:pPr>
              <w:pStyle w:val="aa"/>
              <w:numPr>
                <w:ilvl w:val="0"/>
                <w:numId w:val="57"/>
              </w:numPr>
              <w:spacing w:after="0" w:line="240" w:lineRule="auto"/>
              <w:jc w:val="both"/>
              <w:rPr>
                <w:rFonts w:ascii="Verdana" w:hAnsi="Verdana"/>
                <w:lang w:val="ru-RU"/>
              </w:rPr>
            </w:pPr>
            <w:r>
              <w:rPr>
                <w:rFonts w:ascii="Verdana" w:hAnsi="Verdana"/>
                <w:lang w:val="ru-RU"/>
              </w:rPr>
              <w:t>у</w:t>
            </w:r>
            <w:r w:rsidRPr="00EC56F3">
              <w:rPr>
                <w:rFonts w:ascii="Verdana" w:hAnsi="Verdana"/>
                <w:lang w:val="ru-RU"/>
              </w:rPr>
              <w:t>правлени</w:t>
            </w:r>
            <w:r>
              <w:rPr>
                <w:rFonts w:ascii="Verdana" w:hAnsi="Verdana"/>
                <w:lang w:val="ru-RU"/>
              </w:rPr>
              <w:t>е</w:t>
            </w:r>
            <w:r w:rsidRPr="00EC56F3">
              <w:rPr>
                <w:rFonts w:ascii="Verdana" w:hAnsi="Verdana"/>
                <w:lang w:val="ru-RU"/>
              </w:rPr>
              <w:t xml:space="preserve"> </w:t>
            </w:r>
            <w:r w:rsidR="00EC41A6">
              <w:rPr>
                <w:rFonts w:ascii="Verdana" w:hAnsi="Verdana"/>
                <w:lang w:val="ru-RU"/>
              </w:rPr>
              <w:t>задачами и</w:t>
            </w:r>
            <w:r w:rsidRPr="00EC56F3">
              <w:rPr>
                <w:rFonts w:ascii="Verdana" w:hAnsi="Verdana"/>
                <w:lang w:val="ru-RU"/>
              </w:rPr>
              <w:t xml:space="preserve"> процессами.</w:t>
            </w:r>
          </w:p>
          <w:p w14:paraId="205AC0D6" w14:textId="34C03B4A" w:rsidR="002663FA" w:rsidRPr="002222A2" w:rsidRDefault="002663FA" w:rsidP="009C1727">
            <w:pPr>
              <w:spacing w:after="0" w:line="240" w:lineRule="auto"/>
              <w:jc w:val="both"/>
              <w:rPr>
                <w:rFonts w:ascii="Verdana" w:hAnsi="Verdana"/>
                <w:lang w:val="ru-RU"/>
              </w:rPr>
            </w:pPr>
            <w:r w:rsidRPr="002222A2">
              <w:rPr>
                <w:rFonts w:ascii="Verdana" w:hAnsi="Verdana"/>
                <w:lang w:val="ru-RU"/>
              </w:rPr>
              <w:t xml:space="preserve">Облачные сервисы обеспечивают возможность доступа к указанным компонентам </w:t>
            </w:r>
            <w:r w:rsidR="007137F7">
              <w:rPr>
                <w:rFonts w:ascii="Verdana" w:hAnsi="Verdana"/>
                <w:lang w:val="ru-RU"/>
              </w:rPr>
              <w:t>от</w:t>
            </w:r>
            <w:r w:rsidRPr="002222A2">
              <w:rPr>
                <w:rFonts w:ascii="Verdana" w:hAnsi="Verdana"/>
                <w:lang w:val="ru-RU"/>
              </w:rPr>
              <w:t xml:space="preserve"> </w:t>
            </w:r>
            <w:r w:rsidR="009C1727" w:rsidRPr="009C1727">
              <w:rPr>
                <w:rFonts w:ascii="Verdana" w:hAnsi="Verdana"/>
                <w:b/>
                <w:highlight w:val="yellow"/>
                <w:lang w:val="ru-RU"/>
              </w:rPr>
              <w:t>1900</w:t>
            </w:r>
            <w:r>
              <w:rPr>
                <w:rFonts w:ascii="Verdana" w:hAnsi="Verdana"/>
                <w:lang w:val="ru-RU"/>
              </w:rPr>
              <w:t xml:space="preserve"> Пользователей Заказчика.</w:t>
            </w:r>
          </w:p>
        </w:tc>
      </w:tr>
    </w:tbl>
    <w:p w14:paraId="6B15462F" w14:textId="42958166" w:rsidR="00782AEB" w:rsidRDefault="00782AEB" w:rsidP="00AF191D">
      <w:pPr>
        <w:pStyle w:val="aa"/>
        <w:spacing w:after="0" w:line="240" w:lineRule="auto"/>
        <w:ind w:left="1276"/>
        <w:rPr>
          <w:rFonts w:ascii="Verdana" w:hAnsi="Verdana"/>
          <w:lang w:val="ru-RU"/>
        </w:rPr>
      </w:pPr>
    </w:p>
    <w:p w14:paraId="7C91F5B3" w14:textId="3CC44327" w:rsidR="009B2B40" w:rsidRDefault="001D71EB" w:rsidP="009B2B40">
      <w:pPr>
        <w:pStyle w:val="2"/>
        <w:spacing w:line="240" w:lineRule="auto"/>
        <w:ind w:left="709" w:hanging="709"/>
        <w:rPr>
          <w:rFonts w:ascii="Verdana" w:hAnsi="Verdana"/>
        </w:rPr>
      </w:pPr>
      <w:bookmarkStart w:id="41" w:name="_Toc176853798"/>
      <w:r>
        <w:rPr>
          <w:rFonts w:ascii="Verdana" w:hAnsi="Verdana"/>
        </w:rPr>
        <w:t>Требования к облачным сервисам</w:t>
      </w:r>
      <w:bookmarkEnd w:id="41"/>
    </w:p>
    <w:tbl>
      <w:tblPr>
        <w:tblW w:w="9639" w:type="dxa"/>
        <w:tblInd w:w="-10" w:type="dxa"/>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Look w:val="04A0" w:firstRow="1" w:lastRow="0" w:firstColumn="1" w:lastColumn="0" w:noHBand="0" w:noVBand="1"/>
      </w:tblPr>
      <w:tblGrid>
        <w:gridCol w:w="426"/>
        <w:gridCol w:w="1984"/>
        <w:gridCol w:w="7229"/>
      </w:tblGrid>
      <w:tr w:rsidR="00F74802" w:rsidRPr="00E21BC4" w14:paraId="42B75BF6" w14:textId="77777777" w:rsidTr="00ED59F3">
        <w:trPr>
          <w:trHeight w:val="525"/>
          <w:tblHeader/>
        </w:trPr>
        <w:tc>
          <w:tcPr>
            <w:tcW w:w="426" w:type="dxa"/>
            <w:shd w:val="clear" w:color="auto" w:fill="auto"/>
            <w:vAlign w:val="center"/>
            <w:hideMark/>
          </w:tcPr>
          <w:p w14:paraId="6DC33EB8" w14:textId="0B9D7489" w:rsidR="00F74802" w:rsidRPr="00551069" w:rsidRDefault="006207FC" w:rsidP="006207FC">
            <w:pPr>
              <w:jc w:val="center"/>
              <w:rPr>
                <w:rFonts w:ascii="Verdana" w:hAnsi="Verdana"/>
                <w:b/>
                <w:bCs/>
                <w:color w:val="000000"/>
              </w:rPr>
            </w:pPr>
            <w:r w:rsidRPr="00551069">
              <w:rPr>
                <w:rFonts w:ascii="Verdana" w:hAnsi="Verdana"/>
                <w:b/>
                <w:bCs/>
                <w:color w:val="000000"/>
              </w:rPr>
              <w:t>№</w:t>
            </w:r>
          </w:p>
        </w:tc>
        <w:tc>
          <w:tcPr>
            <w:tcW w:w="1984" w:type="dxa"/>
            <w:shd w:val="clear" w:color="auto" w:fill="auto"/>
            <w:vAlign w:val="center"/>
            <w:hideMark/>
          </w:tcPr>
          <w:p w14:paraId="764A1B4A" w14:textId="56078D4F" w:rsidR="00F74802" w:rsidRPr="00551069" w:rsidRDefault="006207FC" w:rsidP="00C431FC">
            <w:pPr>
              <w:jc w:val="center"/>
              <w:rPr>
                <w:rFonts w:ascii="Verdana" w:hAnsi="Verdana"/>
                <w:b/>
                <w:bCs/>
                <w:color w:val="000000"/>
                <w:lang w:val="ru-RU"/>
              </w:rPr>
            </w:pPr>
            <w:r w:rsidRPr="00551069">
              <w:rPr>
                <w:rFonts w:ascii="Verdana" w:hAnsi="Verdana"/>
                <w:b/>
                <w:bCs/>
                <w:color w:val="000000"/>
                <w:lang w:val="ru-RU"/>
              </w:rPr>
              <w:t>Компонент</w:t>
            </w:r>
          </w:p>
        </w:tc>
        <w:tc>
          <w:tcPr>
            <w:tcW w:w="7229" w:type="dxa"/>
            <w:shd w:val="clear" w:color="auto" w:fill="auto"/>
            <w:vAlign w:val="center"/>
            <w:hideMark/>
          </w:tcPr>
          <w:p w14:paraId="1405EF3B" w14:textId="77777777" w:rsidR="00F74802" w:rsidRPr="00551069" w:rsidRDefault="00F74802" w:rsidP="00C431FC">
            <w:pPr>
              <w:jc w:val="center"/>
              <w:rPr>
                <w:rFonts w:ascii="Verdana" w:hAnsi="Verdana"/>
                <w:b/>
                <w:bCs/>
                <w:color w:val="000000"/>
                <w:lang w:val="ru-RU"/>
              </w:rPr>
            </w:pPr>
            <w:r w:rsidRPr="00551069">
              <w:rPr>
                <w:rFonts w:ascii="Verdana" w:hAnsi="Verdana"/>
                <w:b/>
                <w:bCs/>
                <w:color w:val="000000"/>
                <w:lang w:val="ru-RU"/>
              </w:rPr>
              <w:t>Функциональные характеристики (потребительские свойства) и качественные характеристики товара</w:t>
            </w:r>
          </w:p>
        </w:tc>
      </w:tr>
      <w:tr w:rsidR="00F74802" w:rsidRPr="00E21BC4" w14:paraId="4486C886" w14:textId="77777777" w:rsidTr="00ED59F3">
        <w:trPr>
          <w:trHeight w:val="315"/>
        </w:trPr>
        <w:tc>
          <w:tcPr>
            <w:tcW w:w="426" w:type="dxa"/>
            <w:shd w:val="clear" w:color="auto" w:fill="auto"/>
          </w:tcPr>
          <w:p w14:paraId="0F4FC8AF" w14:textId="77777777" w:rsidR="00F74802" w:rsidRPr="00551069" w:rsidRDefault="00F74802" w:rsidP="00C431FC">
            <w:pPr>
              <w:rPr>
                <w:rFonts w:ascii="Verdana" w:hAnsi="Verdana"/>
                <w:bCs/>
                <w:color w:val="000000"/>
              </w:rPr>
            </w:pPr>
            <w:r w:rsidRPr="00551069">
              <w:rPr>
                <w:rFonts w:ascii="Verdana" w:hAnsi="Verdana"/>
                <w:bCs/>
                <w:color w:val="000000"/>
              </w:rPr>
              <w:t>1</w:t>
            </w:r>
          </w:p>
        </w:tc>
        <w:tc>
          <w:tcPr>
            <w:tcW w:w="1984" w:type="dxa"/>
            <w:shd w:val="clear" w:color="auto" w:fill="auto"/>
          </w:tcPr>
          <w:p w14:paraId="02D28CA9" w14:textId="539E6F30" w:rsidR="00F74802" w:rsidRPr="00551069" w:rsidRDefault="0081361C" w:rsidP="00C431FC">
            <w:pPr>
              <w:rPr>
                <w:rFonts w:ascii="Verdana" w:hAnsi="Verdana"/>
                <w:lang w:val="ru-RU"/>
              </w:rPr>
            </w:pPr>
            <w:r w:rsidRPr="00551069">
              <w:rPr>
                <w:rFonts w:ascii="Verdana" w:hAnsi="Verdana"/>
                <w:lang w:val="ru-RU"/>
              </w:rPr>
              <w:t>Э</w:t>
            </w:r>
            <w:r w:rsidR="00F74802" w:rsidRPr="00551069">
              <w:rPr>
                <w:rFonts w:ascii="Verdana" w:hAnsi="Verdana"/>
                <w:lang w:val="ru-RU"/>
              </w:rPr>
              <w:t>лектронная почта</w:t>
            </w:r>
          </w:p>
        </w:tc>
        <w:tc>
          <w:tcPr>
            <w:tcW w:w="7229" w:type="dxa"/>
            <w:shd w:val="clear" w:color="auto" w:fill="auto"/>
          </w:tcPr>
          <w:p w14:paraId="626AF3E1" w14:textId="77777777" w:rsidR="00F74802" w:rsidRPr="00551069" w:rsidRDefault="00F74802" w:rsidP="00C431FC">
            <w:pPr>
              <w:jc w:val="both"/>
              <w:rPr>
                <w:rFonts w:ascii="Verdana" w:hAnsi="Verdana"/>
                <w:lang w:val="ru-RU"/>
              </w:rPr>
            </w:pPr>
            <w:r w:rsidRPr="00551069">
              <w:rPr>
                <w:rFonts w:ascii="Verdana" w:hAnsi="Verdana"/>
                <w:lang w:val="ru-RU"/>
              </w:rPr>
              <w:t>Функциональность предоставляет возможность пользователю</w:t>
            </w:r>
            <w:r w:rsidRPr="00551069">
              <w:rPr>
                <w:rStyle w:val="af7"/>
                <w:rFonts w:ascii="Verdana" w:hAnsi="Verdana"/>
              </w:rPr>
              <w:footnoteReference w:id="2"/>
            </w:r>
            <w:r w:rsidRPr="00551069">
              <w:rPr>
                <w:rFonts w:ascii="Verdana" w:hAnsi="Verdana"/>
                <w:lang w:val="ru-RU"/>
              </w:rPr>
              <w:t xml:space="preserve"> использовать электронную почту для обработки и хранения входящих и исходящих сообщений, а также других пользовательских настроек работы почтовой системы. В рамках данной функциональности обеспечена антивирусная и </w:t>
            </w:r>
            <w:proofErr w:type="spellStart"/>
            <w:r w:rsidRPr="00551069">
              <w:rPr>
                <w:rFonts w:ascii="Verdana" w:hAnsi="Verdana"/>
                <w:lang w:val="ru-RU"/>
              </w:rPr>
              <w:t>антиспам</w:t>
            </w:r>
            <w:proofErr w:type="spellEnd"/>
            <w:r w:rsidRPr="00551069">
              <w:rPr>
                <w:rFonts w:ascii="Verdana" w:hAnsi="Verdana"/>
                <w:lang w:val="ru-RU"/>
              </w:rPr>
              <w:t xml:space="preserve"> защита.</w:t>
            </w:r>
          </w:p>
          <w:p w14:paraId="3C1AD954" w14:textId="612F7391" w:rsidR="00F74802" w:rsidRPr="00551069" w:rsidRDefault="00F74802" w:rsidP="00C431FC">
            <w:pPr>
              <w:jc w:val="both"/>
              <w:rPr>
                <w:rFonts w:ascii="Verdana" w:hAnsi="Verdana"/>
                <w:b/>
                <w:lang w:val="ru-RU"/>
              </w:rPr>
            </w:pPr>
            <w:r w:rsidRPr="00551069">
              <w:rPr>
                <w:rFonts w:ascii="Verdana" w:hAnsi="Verdana"/>
                <w:b/>
                <w:lang w:val="ru-RU"/>
              </w:rPr>
              <w:t>Инструменты администрирования электронной почты реализ</w:t>
            </w:r>
            <w:r w:rsidR="00795339">
              <w:rPr>
                <w:rFonts w:ascii="Verdana" w:hAnsi="Verdana"/>
                <w:b/>
                <w:lang w:val="ru-RU"/>
              </w:rPr>
              <w:t>у</w:t>
            </w:r>
            <w:r w:rsidRPr="00551069">
              <w:rPr>
                <w:rFonts w:ascii="Verdana" w:hAnsi="Verdana"/>
                <w:b/>
                <w:lang w:val="ru-RU"/>
              </w:rPr>
              <w:t>ют следующие функции и возможности:</w:t>
            </w:r>
          </w:p>
          <w:p w14:paraId="6D104D2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веб-интерфейс, который позволяет создавать, настраивать аккаунты пользователей и параметры организации, ведение электронного журнала событий;</w:t>
            </w:r>
          </w:p>
          <w:p w14:paraId="256C7848" w14:textId="4EF268A9"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инструмент миграции содержимого почтовых ящиков с внешнего сервиса</w:t>
            </w:r>
            <w:r w:rsidR="00551069">
              <w:rPr>
                <w:rFonts w:ascii="Verdana" w:hAnsi="Verdana"/>
                <w:lang w:val="ru-RU"/>
              </w:rPr>
              <w:t xml:space="preserve"> (</w:t>
            </w:r>
            <w:r w:rsidR="00551069">
              <w:rPr>
                <w:rFonts w:ascii="Verdana" w:hAnsi="Verdana"/>
                <w:lang w:val="en-US"/>
              </w:rPr>
              <w:t>Microsoft</w:t>
            </w:r>
            <w:r w:rsidR="00551069" w:rsidRPr="00551069">
              <w:rPr>
                <w:rFonts w:ascii="Verdana" w:hAnsi="Verdana"/>
                <w:lang w:val="ru-RU"/>
              </w:rPr>
              <w:t xml:space="preserve"> </w:t>
            </w:r>
            <w:r w:rsidR="00551069">
              <w:rPr>
                <w:rFonts w:ascii="Verdana" w:hAnsi="Verdana"/>
                <w:lang w:val="en-US"/>
              </w:rPr>
              <w:t>Exchange</w:t>
            </w:r>
            <w:r w:rsidR="00551069" w:rsidRPr="00551069">
              <w:rPr>
                <w:rFonts w:ascii="Verdana" w:hAnsi="Verdana"/>
                <w:lang w:val="ru-RU"/>
              </w:rPr>
              <w:t>)</w:t>
            </w:r>
            <w:r w:rsidRPr="00551069">
              <w:rPr>
                <w:rFonts w:ascii="Verdana" w:hAnsi="Verdana"/>
                <w:lang w:val="ru-RU"/>
              </w:rPr>
              <w:t>;</w:t>
            </w:r>
          </w:p>
          <w:p w14:paraId="4D4F351A" w14:textId="30EB4BDF"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инструмент добавления и настройки </w:t>
            </w:r>
            <w:r w:rsidRPr="00551069">
              <w:rPr>
                <w:rFonts w:ascii="Verdana" w:hAnsi="Verdana"/>
              </w:rPr>
              <w:t>DNS</w:t>
            </w:r>
            <w:r w:rsidRPr="00551069">
              <w:rPr>
                <w:rStyle w:val="af7"/>
                <w:rFonts w:ascii="Verdana" w:hAnsi="Verdana"/>
              </w:rPr>
              <w:footnoteReference w:id="3"/>
            </w:r>
            <w:r w:rsidR="00551069" w:rsidRPr="00551069">
              <w:rPr>
                <w:rFonts w:ascii="Verdana" w:hAnsi="Verdana"/>
                <w:lang w:val="ru-RU"/>
              </w:rPr>
              <w:t xml:space="preserve"> </w:t>
            </w:r>
            <w:r w:rsidRPr="00551069">
              <w:rPr>
                <w:rFonts w:ascii="Verdana" w:hAnsi="Verdana"/>
                <w:lang w:val="ru-RU"/>
              </w:rPr>
              <w:t>записей доменов;</w:t>
            </w:r>
          </w:p>
          <w:p w14:paraId="72B50334" w14:textId="77777777" w:rsidR="00F74802" w:rsidRPr="00FA7BE7" w:rsidRDefault="00F74802" w:rsidP="00F74802">
            <w:pPr>
              <w:pStyle w:val="aa"/>
              <w:numPr>
                <w:ilvl w:val="0"/>
                <w:numId w:val="59"/>
              </w:numPr>
              <w:spacing w:after="0" w:line="240" w:lineRule="auto"/>
              <w:ind w:left="198" w:hanging="141"/>
              <w:jc w:val="both"/>
              <w:rPr>
                <w:rFonts w:ascii="Verdana" w:hAnsi="Verdana"/>
                <w:lang w:val="ru-RU"/>
              </w:rPr>
            </w:pPr>
            <w:r w:rsidRPr="00FA7BE7">
              <w:rPr>
                <w:rFonts w:ascii="Verdana" w:hAnsi="Verdana"/>
                <w:lang w:val="ru-RU"/>
              </w:rPr>
              <w:lastRenderedPageBreak/>
              <w:t>возможность централизованного восстановления удаленных писем из корзины Пользователей;</w:t>
            </w:r>
          </w:p>
          <w:p w14:paraId="2548DD26"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создания списков рассылки для групп Пользователей и выполнения ими групповых рассылок; использование групп рассылки для рассылки писем членам группы. Установление запрета рассылки почтовых сообщений на группу рассылки для Пользователей, не состоящих в группе;</w:t>
            </w:r>
          </w:p>
          <w:p w14:paraId="7758CCF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массово добавлять почтовые ящики в имеющиеся группах рассылок и удалять их из рассылок;</w:t>
            </w:r>
          </w:p>
          <w:p w14:paraId="24BD5CC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централизованно создать и выключить рассылку на всех сотрудников организации;</w:t>
            </w:r>
          </w:p>
          <w:p w14:paraId="0F9E229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массово создать почтовые ящики Пользователей путем интеграции с </w:t>
            </w:r>
            <w:proofErr w:type="spellStart"/>
            <w:r w:rsidRPr="00551069">
              <w:rPr>
                <w:rFonts w:ascii="Verdana" w:hAnsi="Verdana"/>
              </w:rPr>
              <w:t>Active</w:t>
            </w:r>
            <w:proofErr w:type="spellEnd"/>
            <w:r w:rsidRPr="00551069">
              <w:rPr>
                <w:rFonts w:ascii="Verdana" w:hAnsi="Verdana"/>
                <w:lang w:val="ru-RU"/>
              </w:rPr>
              <w:t xml:space="preserve"> </w:t>
            </w:r>
            <w:r w:rsidRPr="00551069">
              <w:rPr>
                <w:rFonts w:ascii="Verdana" w:hAnsi="Verdana"/>
              </w:rPr>
              <w:t>Directory</w:t>
            </w:r>
            <w:r w:rsidRPr="00551069">
              <w:rPr>
                <w:rFonts w:ascii="Verdana" w:hAnsi="Verdana"/>
                <w:lang w:val="ru-RU"/>
              </w:rPr>
              <w:t xml:space="preserve"> (далее -</w:t>
            </w:r>
            <w:r w:rsidRPr="00551069">
              <w:rPr>
                <w:rFonts w:ascii="Verdana" w:hAnsi="Verdana"/>
                <w:lang w:val="en-US"/>
              </w:rPr>
              <w:t>AD</w:t>
            </w:r>
            <w:r w:rsidRPr="00551069">
              <w:rPr>
                <w:rFonts w:ascii="Verdana" w:hAnsi="Verdana"/>
                <w:lang w:val="ru-RU"/>
              </w:rPr>
              <w:t xml:space="preserve">). Возможность синхронизации с внешним каталогом с помощью </w:t>
            </w:r>
            <w:r w:rsidRPr="00551069">
              <w:rPr>
                <w:rFonts w:ascii="Verdana" w:hAnsi="Verdana"/>
              </w:rPr>
              <w:t>LDAP</w:t>
            </w:r>
            <w:r w:rsidRPr="00551069">
              <w:rPr>
                <w:rStyle w:val="af7"/>
                <w:rFonts w:ascii="Verdana" w:hAnsi="Verdana"/>
              </w:rPr>
              <w:footnoteReference w:id="4"/>
            </w:r>
            <w:r w:rsidRPr="00551069">
              <w:rPr>
                <w:rFonts w:ascii="Verdana" w:hAnsi="Verdana"/>
                <w:lang w:val="ru-RU"/>
              </w:rPr>
              <w:t xml:space="preserve"> фильтров для управления состоянием и атрибутами пользователей;</w:t>
            </w:r>
          </w:p>
          <w:p w14:paraId="40A15624"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поддержка протокола </w:t>
            </w:r>
            <w:r w:rsidRPr="00551069">
              <w:rPr>
                <w:rFonts w:ascii="Verdana" w:hAnsi="Verdana"/>
              </w:rPr>
              <w:t>SAML</w:t>
            </w:r>
            <w:r w:rsidRPr="00551069">
              <w:rPr>
                <w:rFonts w:ascii="Verdana" w:hAnsi="Verdana"/>
                <w:lang w:val="ru-RU"/>
              </w:rPr>
              <w:t xml:space="preserve"> 2.0 для интеграции с внешними сервисами аутентификации и авторизации;</w:t>
            </w:r>
          </w:p>
          <w:p w14:paraId="08727CC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централизованно включить и выключить использование протоколов </w:t>
            </w:r>
            <w:r w:rsidRPr="00551069">
              <w:rPr>
                <w:rFonts w:ascii="Verdana" w:hAnsi="Verdana"/>
              </w:rPr>
              <w:t>IMAP</w:t>
            </w:r>
            <w:r w:rsidRPr="00551069">
              <w:rPr>
                <w:rFonts w:ascii="Verdana" w:hAnsi="Verdana"/>
                <w:lang w:val="ru-RU"/>
              </w:rPr>
              <w:t xml:space="preserve">, </w:t>
            </w:r>
            <w:r w:rsidRPr="00551069">
              <w:rPr>
                <w:rFonts w:ascii="Verdana" w:hAnsi="Verdana"/>
              </w:rPr>
              <w:t>POP</w:t>
            </w:r>
            <w:r w:rsidRPr="00551069">
              <w:rPr>
                <w:rFonts w:ascii="Verdana" w:hAnsi="Verdana"/>
                <w:lang w:val="ru-RU"/>
              </w:rPr>
              <w:t>3 для сотрудников;</w:t>
            </w:r>
          </w:p>
          <w:p w14:paraId="4861BB98" w14:textId="0453422F" w:rsidR="00DE2526" w:rsidRDefault="00F74802" w:rsidP="00795339">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корректировка правил фильтрации нежелательных почтовых сообщений, вредоносного программного обеспечения и </w:t>
            </w:r>
            <w:proofErr w:type="spellStart"/>
            <w:r w:rsidRPr="00551069">
              <w:rPr>
                <w:rFonts w:ascii="Verdana" w:hAnsi="Verdana"/>
                <w:lang w:val="ru-RU"/>
              </w:rPr>
              <w:t>фишинга</w:t>
            </w:r>
            <w:proofErr w:type="spellEnd"/>
            <w:r w:rsidRPr="00551069">
              <w:rPr>
                <w:rFonts w:ascii="Verdana" w:hAnsi="Verdana"/>
                <w:lang w:val="ru-RU"/>
              </w:rPr>
              <w:t>, в том числе возможность индивидуальной настройки по адресам в Интернете, диапазону подсетей, доменам и почтовым адресам отправителей.</w:t>
            </w:r>
          </w:p>
          <w:p w14:paraId="091EC7FD" w14:textId="77777777" w:rsidR="00553686" w:rsidRPr="00795339" w:rsidRDefault="00553686" w:rsidP="00553686">
            <w:pPr>
              <w:pStyle w:val="aa"/>
              <w:spacing w:after="0" w:line="240" w:lineRule="auto"/>
              <w:ind w:left="198"/>
              <w:jc w:val="both"/>
              <w:rPr>
                <w:rFonts w:ascii="Verdana" w:hAnsi="Verdana"/>
                <w:lang w:val="ru-RU"/>
              </w:rPr>
            </w:pPr>
          </w:p>
          <w:p w14:paraId="6BBA4C9A" w14:textId="77777777" w:rsidR="00F74802" w:rsidRPr="00551069" w:rsidRDefault="00F74802" w:rsidP="00C431FC">
            <w:pPr>
              <w:jc w:val="both"/>
              <w:rPr>
                <w:rFonts w:ascii="Verdana" w:hAnsi="Verdana"/>
                <w:b/>
                <w:lang w:val="ru-RU"/>
              </w:rPr>
            </w:pPr>
            <w:r w:rsidRPr="00551069">
              <w:rPr>
                <w:rFonts w:ascii="Verdana" w:hAnsi="Verdana"/>
                <w:b/>
                <w:lang w:val="ru-RU"/>
              </w:rPr>
              <w:t xml:space="preserve">Функционал </w:t>
            </w:r>
            <w:r w:rsidRPr="00551069">
              <w:rPr>
                <w:rFonts w:ascii="Verdana" w:hAnsi="Verdana"/>
                <w:b/>
              </w:rPr>
              <w:t>API</w:t>
            </w:r>
            <w:r w:rsidRPr="00551069">
              <w:rPr>
                <w:rFonts w:ascii="Verdana" w:hAnsi="Verdana"/>
                <w:b/>
                <w:lang w:val="ru-RU"/>
              </w:rPr>
              <w:t xml:space="preserve"> электронной почты реализовывает следующие функции и возможности:</w:t>
            </w:r>
          </w:p>
          <w:p w14:paraId="6519A3C8"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управление созданием и атрибутами сотрудников;</w:t>
            </w:r>
          </w:p>
          <w:p w14:paraId="23AD28F8"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назначение</w:t>
            </w:r>
            <w:proofErr w:type="spellEnd"/>
            <w:r w:rsidRPr="00551069">
              <w:rPr>
                <w:rFonts w:ascii="Verdana" w:hAnsi="Verdana"/>
              </w:rPr>
              <w:t xml:space="preserve"> </w:t>
            </w:r>
            <w:proofErr w:type="spellStart"/>
            <w:r w:rsidRPr="00551069">
              <w:rPr>
                <w:rFonts w:ascii="Verdana" w:hAnsi="Verdana"/>
              </w:rPr>
              <w:t>должности</w:t>
            </w:r>
            <w:proofErr w:type="spellEnd"/>
            <w:r w:rsidRPr="00551069">
              <w:rPr>
                <w:rFonts w:ascii="Verdana" w:hAnsi="Verdana"/>
              </w:rPr>
              <w:t>;</w:t>
            </w:r>
          </w:p>
          <w:p w14:paraId="4509687E"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назначение</w:t>
            </w:r>
            <w:proofErr w:type="spellEnd"/>
            <w:r w:rsidRPr="00551069">
              <w:rPr>
                <w:rFonts w:ascii="Verdana" w:hAnsi="Verdana"/>
              </w:rPr>
              <w:t xml:space="preserve"> </w:t>
            </w:r>
            <w:proofErr w:type="spellStart"/>
            <w:r w:rsidRPr="00551069">
              <w:rPr>
                <w:rFonts w:ascii="Verdana" w:hAnsi="Verdana"/>
              </w:rPr>
              <w:t>группы</w:t>
            </w:r>
            <w:proofErr w:type="spellEnd"/>
            <w:r w:rsidRPr="00551069">
              <w:rPr>
                <w:rFonts w:ascii="Verdana" w:hAnsi="Verdana"/>
              </w:rPr>
              <w:t xml:space="preserve"> и </w:t>
            </w:r>
            <w:proofErr w:type="spellStart"/>
            <w:r w:rsidRPr="00551069">
              <w:rPr>
                <w:rFonts w:ascii="Verdana" w:hAnsi="Verdana"/>
              </w:rPr>
              <w:t>подразделения</w:t>
            </w:r>
            <w:proofErr w:type="spellEnd"/>
            <w:r w:rsidRPr="00551069">
              <w:rPr>
                <w:rFonts w:ascii="Verdana" w:hAnsi="Verdana"/>
              </w:rPr>
              <w:t>;</w:t>
            </w:r>
          </w:p>
          <w:p w14:paraId="14FA7EAC"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блокировка</w:t>
            </w:r>
            <w:proofErr w:type="spellEnd"/>
            <w:r w:rsidRPr="00551069">
              <w:rPr>
                <w:rFonts w:ascii="Verdana" w:hAnsi="Verdana"/>
              </w:rPr>
              <w:t xml:space="preserve"> </w:t>
            </w:r>
            <w:proofErr w:type="spellStart"/>
            <w:r w:rsidRPr="00551069">
              <w:rPr>
                <w:rFonts w:ascii="Verdana" w:hAnsi="Verdana"/>
              </w:rPr>
              <w:t>учетной</w:t>
            </w:r>
            <w:proofErr w:type="spellEnd"/>
            <w:r w:rsidRPr="00551069">
              <w:rPr>
                <w:rFonts w:ascii="Verdana" w:hAnsi="Verdana"/>
              </w:rPr>
              <w:t xml:space="preserve"> </w:t>
            </w:r>
            <w:proofErr w:type="spellStart"/>
            <w:r w:rsidRPr="00551069">
              <w:rPr>
                <w:rFonts w:ascii="Verdana" w:hAnsi="Verdana"/>
              </w:rPr>
              <w:t>записи</w:t>
            </w:r>
            <w:proofErr w:type="spellEnd"/>
            <w:r w:rsidRPr="00551069">
              <w:rPr>
                <w:rFonts w:ascii="Verdana" w:hAnsi="Verdana"/>
              </w:rPr>
              <w:t xml:space="preserve"> </w:t>
            </w:r>
            <w:proofErr w:type="spellStart"/>
            <w:r w:rsidRPr="00551069">
              <w:rPr>
                <w:rFonts w:ascii="Verdana" w:hAnsi="Verdana"/>
              </w:rPr>
              <w:t>сотрудника</w:t>
            </w:r>
            <w:proofErr w:type="spellEnd"/>
            <w:r w:rsidRPr="00551069">
              <w:rPr>
                <w:rFonts w:ascii="Verdana" w:hAnsi="Verdana"/>
              </w:rPr>
              <w:t>;</w:t>
            </w:r>
          </w:p>
          <w:p w14:paraId="68DA383E"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удаление</w:t>
            </w:r>
            <w:proofErr w:type="spellEnd"/>
            <w:r w:rsidRPr="00551069">
              <w:rPr>
                <w:rFonts w:ascii="Verdana" w:hAnsi="Verdana"/>
              </w:rPr>
              <w:t xml:space="preserve"> </w:t>
            </w:r>
            <w:proofErr w:type="spellStart"/>
            <w:r w:rsidRPr="00551069">
              <w:rPr>
                <w:rFonts w:ascii="Verdana" w:hAnsi="Verdana"/>
              </w:rPr>
              <w:t>учетной</w:t>
            </w:r>
            <w:proofErr w:type="spellEnd"/>
            <w:r w:rsidRPr="00551069">
              <w:rPr>
                <w:rFonts w:ascii="Verdana" w:hAnsi="Verdana"/>
              </w:rPr>
              <w:t xml:space="preserve"> </w:t>
            </w:r>
            <w:proofErr w:type="spellStart"/>
            <w:r w:rsidRPr="00551069">
              <w:rPr>
                <w:rFonts w:ascii="Verdana" w:hAnsi="Verdana"/>
              </w:rPr>
              <w:t>записи</w:t>
            </w:r>
            <w:proofErr w:type="spellEnd"/>
            <w:r w:rsidRPr="00551069">
              <w:rPr>
                <w:rFonts w:ascii="Verdana" w:hAnsi="Verdana"/>
              </w:rPr>
              <w:t xml:space="preserve"> </w:t>
            </w:r>
            <w:proofErr w:type="spellStart"/>
            <w:r w:rsidRPr="00551069">
              <w:rPr>
                <w:rFonts w:ascii="Verdana" w:hAnsi="Verdana"/>
              </w:rPr>
              <w:t>сотрудника</w:t>
            </w:r>
            <w:proofErr w:type="spellEnd"/>
            <w:r w:rsidRPr="00551069">
              <w:rPr>
                <w:rFonts w:ascii="Verdana" w:hAnsi="Verdana"/>
              </w:rPr>
              <w:t>;</w:t>
            </w:r>
          </w:p>
          <w:p w14:paraId="16AC7F5D"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аудит</w:t>
            </w:r>
            <w:proofErr w:type="spellEnd"/>
            <w:r w:rsidRPr="00551069">
              <w:rPr>
                <w:rFonts w:ascii="Verdana" w:hAnsi="Verdana"/>
              </w:rPr>
              <w:t xml:space="preserve"> </w:t>
            </w:r>
            <w:proofErr w:type="spellStart"/>
            <w:r w:rsidRPr="00551069">
              <w:rPr>
                <w:rFonts w:ascii="Verdana" w:hAnsi="Verdana"/>
              </w:rPr>
              <w:t>публичных</w:t>
            </w:r>
            <w:proofErr w:type="spellEnd"/>
            <w:r w:rsidRPr="00551069">
              <w:rPr>
                <w:rFonts w:ascii="Verdana" w:hAnsi="Verdana"/>
              </w:rPr>
              <w:t xml:space="preserve"> </w:t>
            </w:r>
            <w:proofErr w:type="spellStart"/>
            <w:r w:rsidRPr="00551069">
              <w:rPr>
                <w:rFonts w:ascii="Verdana" w:hAnsi="Verdana"/>
              </w:rPr>
              <w:t>ссылок</w:t>
            </w:r>
            <w:proofErr w:type="spellEnd"/>
            <w:r w:rsidRPr="00551069">
              <w:rPr>
                <w:rFonts w:ascii="Verdana" w:hAnsi="Verdana"/>
              </w:rPr>
              <w:t xml:space="preserve"> </w:t>
            </w:r>
            <w:proofErr w:type="spellStart"/>
            <w:r w:rsidRPr="00551069">
              <w:rPr>
                <w:rFonts w:ascii="Verdana" w:hAnsi="Verdana"/>
              </w:rPr>
              <w:t>сотрудника</w:t>
            </w:r>
            <w:proofErr w:type="spellEnd"/>
            <w:r w:rsidRPr="00551069">
              <w:rPr>
                <w:rFonts w:ascii="Verdana" w:hAnsi="Verdana"/>
              </w:rPr>
              <w:t>;</w:t>
            </w:r>
          </w:p>
          <w:p w14:paraId="729EC848"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информация о наличии двухфакторной аутентификации у сотрудника;</w:t>
            </w:r>
          </w:p>
          <w:p w14:paraId="50766685" w14:textId="23BFE33E"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lastRenderedPageBreak/>
              <w:t>управление создание</w:t>
            </w:r>
            <w:r w:rsidR="00DE2526">
              <w:rPr>
                <w:rFonts w:ascii="Verdana" w:hAnsi="Verdana"/>
                <w:lang w:val="ru-RU"/>
              </w:rPr>
              <w:t>м</w:t>
            </w:r>
            <w:r w:rsidRPr="00551069">
              <w:rPr>
                <w:rFonts w:ascii="Verdana" w:hAnsi="Verdana"/>
                <w:lang w:val="ru-RU"/>
              </w:rPr>
              <w:t xml:space="preserve"> и атрибутами подразделений организационной структуры:</w:t>
            </w:r>
          </w:p>
          <w:p w14:paraId="6947D99A"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управление</w:t>
            </w:r>
            <w:proofErr w:type="spellEnd"/>
            <w:r w:rsidRPr="00551069">
              <w:rPr>
                <w:rFonts w:ascii="Verdana" w:hAnsi="Verdana"/>
              </w:rPr>
              <w:t xml:space="preserve"> </w:t>
            </w:r>
            <w:proofErr w:type="spellStart"/>
            <w:r w:rsidRPr="00551069">
              <w:rPr>
                <w:rFonts w:ascii="Verdana" w:hAnsi="Verdana"/>
              </w:rPr>
              <w:t>адресом</w:t>
            </w:r>
            <w:proofErr w:type="spellEnd"/>
            <w:r w:rsidRPr="00551069">
              <w:rPr>
                <w:rFonts w:ascii="Verdana" w:hAnsi="Verdana"/>
              </w:rPr>
              <w:t xml:space="preserve"> </w:t>
            </w:r>
            <w:proofErr w:type="spellStart"/>
            <w:r w:rsidRPr="00551069">
              <w:rPr>
                <w:rFonts w:ascii="Verdana" w:hAnsi="Verdana"/>
              </w:rPr>
              <w:t>рассылки</w:t>
            </w:r>
            <w:proofErr w:type="spellEnd"/>
            <w:r w:rsidRPr="00551069">
              <w:rPr>
                <w:rFonts w:ascii="Verdana" w:hAnsi="Verdana"/>
              </w:rPr>
              <w:t xml:space="preserve"> </w:t>
            </w:r>
            <w:proofErr w:type="spellStart"/>
            <w:r w:rsidRPr="00551069">
              <w:rPr>
                <w:rFonts w:ascii="Verdana" w:hAnsi="Verdana"/>
              </w:rPr>
              <w:t>подразделения</w:t>
            </w:r>
            <w:proofErr w:type="spellEnd"/>
            <w:r w:rsidRPr="00551069">
              <w:rPr>
                <w:rFonts w:ascii="Verdana" w:hAnsi="Verdana"/>
              </w:rPr>
              <w:t>;</w:t>
            </w:r>
          </w:p>
          <w:p w14:paraId="0473C842"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управление описанием и названием подразделения;</w:t>
            </w:r>
          </w:p>
          <w:p w14:paraId="68D64140"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управление</w:t>
            </w:r>
            <w:proofErr w:type="spellEnd"/>
            <w:r w:rsidRPr="00551069">
              <w:rPr>
                <w:rFonts w:ascii="Verdana" w:hAnsi="Verdana"/>
              </w:rPr>
              <w:t xml:space="preserve"> </w:t>
            </w:r>
            <w:proofErr w:type="spellStart"/>
            <w:r w:rsidRPr="00551069">
              <w:rPr>
                <w:rFonts w:ascii="Verdana" w:hAnsi="Verdana"/>
              </w:rPr>
              <w:t>иерархической</w:t>
            </w:r>
            <w:proofErr w:type="spellEnd"/>
            <w:r w:rsidRPr="00551069">
              <w:rPr>
                <w:rFonts w:ascii="Verdana" w:hAnsi="Verdana"/>
              </w:rPr>
              <w:t xml:space="preserve"> </w:t>
            </w:r>
            <w:proofErr w:type="spellStart"/>
            <w:r w:rsidRPr="00551069">
              <w:rPr>
                <w:rFonts w:ascii="Verdana" w:hAnsi="Verdana"/>
              </w:rPr>
              <w:t>структурой</w:t>
            </w:r>
            <w:proofErr w:type="spellEnd"/>
            <w:r w:rsidRPr="00551069">
              <w:rPr>
                <w:rFonts w:ascii="Verdana" w:hAnsi="Verdana"/>
              </w:rPr>
              <w:t xml:space="preserve"> </w:t>
            </w:r>
            <w:proofErr w:type="spellStart"/>
            <w:r w:rsidRPr="00551069">
              <w:rPr>
                <w:rFonts w:ascii="Verdana" w:hAnsi="Verdana"/>
              </w:rPr>
              <w:t>организации</w:t>
            </w:r>
            <w:proofErr w:type="spellEnd"/>
            <w:r w:rsidRPr="00551069">
              <w:rPr>
                <w:rFonts w:ascii="Verdana" w:hAnsi="Verdana"/>
              </w:rPr>
              <w:t>;</w:t>
            </w:r>
          </w:p>
          <w:p w14:paraId="7E9213B5" w14:textId="1AD7169F"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управление созданием и атрибутами групп - организационной структуры;</w:t>
            </w:r>
          </w:p>
          <w:p w14:paraId="450AF054"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управление</w:t>
            </w:r>
            <w:proofErr w:type="spellEnd"/>
            <w:r w:rsidRPr="00551069">
              <w:rPr>
                <w:rFonts w:ascii="Verdana" w:hAnsi="Verdana"/>
              </w:rPr>
              <w:t xml:space="preserve"> </w:t>
            </w:r>
            <w:proofErr w:type="spellStart"/>
            <w:r w:rsidRPr="00551069">
              <w:rPr>
                <w:rFonts w:ascii="Verdana" w:hAnsi="Verdana"/>
              </w:rPr>
              <w:t>участниками</w:t>
            </w:r>
            <w:proofErr w:type="spellEnd"/>
            <w:r w:rsidRPr="00551069">
              <w:rPr>
                <w:rFonts w:ascii="Verdana" w:hAnsi="Verdana"/>
              </w:rPr>
              <w:t xml:space="preserve"> </w:t>
            </w:r>
            <w:proofErr w:type="spellStart"/>
            <w:r w:rsidRPr="00551069">
              <w:rPr>
                <w:rFonts w:ascii="Verdana" w:hAnsi="Verdana"/>
              </w:rPr>
              <w:t>группы</w:t>
            </w:r>
            <w:proofErr w:type="spellEnd"/>
            <w:r w:rsidRPr="00551069">
              <w:rPr>
                <w:rFonts w:ascii="Verdana" w:hAnsi="Verdana"/>
              </w:rPr>
              <w:t>;</w:t>
            </w:r>
          </w:p>
          <w:p w14:paraId="4FB29DCE"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управление</w:t>
            </w:r>
            <w:proofErr w:type="spellEnd"/>
            <w:r w:rsidRPr="00551069">
              <w:rPr>
                <w:rFonts w:ascii="Verdana" w:hAnsi="Verdana"/>
              </w:rPr>
              <w:t xml:space="preserve"> </w:t>
            </w:r>
            <w:proofErr w:type="spellStart"/>
            <w:r w:rsidRPr="00551069">
              <w:rPr>
                <w:rFonts w:ascii="Verdana" w:hAnsi="Verdana"/>
              </w:rPr>
              <w:t>адресом</w:t>
            </w:r>
            <w:proofErr w:type="spellEnd"/>
            <w:r w:rsidRPr="00551069">
              <w:rPr>
                <w:rFonts w:ascii="Verdana" w:hAnsi="Verdana"/>
              </w:rPr>
              <w:t xml:space="preserve"> </w:t>
            </w:r>
            <w:proofErr w:type="spellStart"/>
            <w:r w:rsidRPr="00551069">
              <w:rPr>
                <w:rFonts w:ascii="Verdana" w:hAnsi="Verdana"/>
              </w:rPr>
              <w:t>рассылки</w:t>
            </w:r>
            <w:proofErr w:type="spellEnd"/>
            <w:r w:rsidRPr="00551069">
              <w:rPr>
                <w:rFonts w:ascii="Verdana" w:hAnsi="Verdana"/>
              </w:rPr>
              <w:t xml:space="preserve"> </w:t>
            </w:r>
            <w:proofErr w:type="spellStart"/>
            <w:r w:rsidRPr="00551069">
              <w:rPr>
                <w:rFonts w:ascii="Verdana" w:hAnsi="Verdana"/>
              </w:rPr>
              <w:t>группы</w:t>
            </w:r>
            <w:proofErr w:type="spellEnd"/>
            <w:r w:rsidRPr="00551069">
              <w:rPr>
                <w:rFonts w:ascii="Verdana" w:hAnsi="Verdana"/>
              </w:rPr>
              <w:t>;</w:t>
            </w:r>
          </w:p>
          <w:p w14:paraId="125CD92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управление описанием и названием группы;</w:t>
            </w:r>
          </w:p>
          <w:p w14:paraId="0F02930B" w14:textId="137D8E67" w:rsidR="00F74802"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управление</w:t>
            </w:r>
            <w:proofErr w:type="spellEnd"/>
            <w:r w:rsidRPr="00551069">
              <w:rPr>
                <w:rFonts w:ascii="Verdana" w:hAnsi="Verdana"/>
              </w:rPr>
              <w:t xml:space="preserve"> </w:t>
            </w:r>
            <w:proofErr w:type="spellStart"/>
            <w:r w:rsidRPr="00551069">
              <w:rPr>
                <w:rFonts w:ascii="Verdana" w:hAnsi="Verdana"/>
              </w:rPr>
              <w:t>иерархической</w:t>
            </w:r>
            <w:proofErr w:type="spellEnd"/>
            <w:r w:rsidRPr="00551069">
              <w:rPr>
                <w:rFonts w:ascii="Verdana" w:hAnsi="Verdana"/>
              </w:rPr>
              <w:t xml:space="preserve"> </w:t>
            </w:r>
            <w:proofErr w:type="spellStart"/>
            <w:r w:rsidRPr="00551069">
              <w:rPr>
                <w:rFonts w:ascii="Verdana" w:hAnsi="Verdana"/>
              </w:rPr>
              <w:t>структурой</w:t>
            </w:r>
            <w:proofErr w:type="spellEnd"/>
            <w:r w:rsidRPr="00551069">
              <w:rPr>
                <w:rFonts w:ascii="Verdana" w:hAnsi="Verdana"/>
              </w:rPr>
              <w:t xml:space="preserve"> </w:t>
            </w:r>
            <w:proofErr w:type="spellStart"/>
            <w:r w:rsidRPr="00551069">
              <w:rPr>
                <w:rFonts w:ascii="Verdana" w:hAnsi="Verdana"/>
              </w:rPr>
              <w:t>групп</w:t>
            </w:r>
            <w:proofErr w:type="spellEnd"/>
            <w:r w:rsidRPr="00551069">
              <w:rPr>
                <w:rFonts w:ascii="Verdana" w:hAnsi="Verdana"/>
              </w:rPr>
              <w:t>;</w:t>
            </w:r>
          </w:p>
          <w:p w14:paraId="52CCC6D4" w14:textId="77777777" w:rsidR="00DE2526" w:rsidRPr="00551069" w:rsidRDefault="00DE2526" w:rsidP="00DE2526">
            <w:pPr>
              <w:pStyle w:val="aa"/>
              <w:spacing w:after="0" w:line="240" w:lineRule="auto"/>
              <w:ind w:left="198"/>
              <w:jc w:val="both"/>
              <w:rPr>
                <w:rFonts w:ascii="Verdana" w:hAnsi="Verdana"/>
              </w:rPr>
            </w:pPr>
          </w:p>
          <w:p w14:paraId="70CFCE7B" w14:textId="77777777" w:rsidR="00F74802" w:rsidRPr="00551069" w:rsidRDefault="00F74802" w:rsidP="00C431FC">
            <w:pPr>
              <w:jc w:val="both"/>
              <w:rPr>
                <w:rFonts w:ascii="Verdana" w:hAnsi="Verdana"/>
                <w:b/>
                <w:lang w:val="ru-RU"/>
              </w:rPr>
            </w:pPr>
            <w:r w:rsidRPr="00551069">
              <w:rPr>
                <w:rFonts w:ascii="Verdana" w:hAnsi="Verdana"/>
                <w:b/>
                <w:lang w:val="ru-RU"/>
              </w:rPr>
              <w:t>Серверная часть электронной почты реализовывает следующие функции и возможности:</w:t>
            </w:r>
          </w:p>
          <w:p w14:paraId="6F313B7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поддержка протоколов </w:t>
            </w:r>
            <w:r w:rsidRPr="00551069">
              <w:rPr>
                <w:rFonts w:ascii="Verdana" w:hAnsi="Verdana"/>
              </w:rPr>
              <w:t>SMTP</w:t>
            </w:r>
            <w:r w:rsidRPr="00551069">
              <w:rPr>
                <w:rFonts w:ascii="Verdana" w:hAnsi="Verdana"/>
                <w:lang w:val="ru-RU"/>
              </w:rPr>
              <w:t xml:space="preserve">, </w:t>
            </w:r>
            <w:r w:rsidRPr="00551069">
              <w:rPr>
                <w:rFonts w:ascii="Verdana" w:hAnsi="Verdana"/>
              </w:rPr>
              <w:t>POP</w:t>
            </w:r>
            <w:r w:rsidRPr="00551069">
              <w:rPr>
                <w:rFonts w:ascii="Verdana" w:hAnsi="Verdana"/>
                <w:lang w:val="ru-RU"/>
              </w:rPr>
              <w:t xml:space="preserve">3, </w:t>
            </w:r>
            <w:r w:rsidRPr="00551069">
              <w:rPr>
                <w:rFonts w:ascii="Verdana" w:hAnsi="Verdana"/>
              </w:rPr>
              <w:t>IMAP</w:t>
            </w:r>
            <w:r w:rsidRPr="00551069">
              <w:rPr>
                <w:rFonts w:ascii="Verdana" w:hAnsi="Verdana"/>
                <w:lang w:val="ru-RU"/>
              </w:rPr>
              <w:t>;</w:t>
            </w:r>
          </w:p>
          <w:p w14:paraId="4EC25A82"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поддержка технологии </w:t>
            </w:r>
            <w:r w:rsidRPr="00551069">
              <w:rPr>
                <w:rFonts w:ascii="Verdana" w:hAnsi="Verdana"/>
              </w:rPr>
              <w:t>Email</w:t>
            </w:r>
            <w:r w:rsidRPr="00551069">
              <w:rPr>
                <w:rFonts w:ascii="Verdana" w:hAnsi="Verdana"/>
                <w:lang w:val="ru-RU"/>
              </w:rPr>
              <w:t xml:space="preserve">-аутентификации – </w:t>
            </w:r>
            <w:r w:rsidRPr="00551069">
              <w:rPr>
                <w:rFonts w:ascii="Verdana" w:hAnsi="Verdana"/>
              </w:rPr>
              <w:t>DKIM</w:t>
            </w:r>
            <w:r w:rsidRPr="00551069">
              <w:rPr>
                <w:rFonts w:ascii="Verdana" w:hAnsi="Verdana"/>
                <w:lang w:val="ru-RU"/>
              </w:rPr>
              <w:t xml:space="preserve">, </w:t>
            </w:r>
            <w:r w:rsidRPr="00551069">
              <w:rPr>
                <w:rFonts w:ascii="Verdana" w:hAnsi="Verdana"/>
              </w:rPr>
              <w:t>SPF</w:t>
            </w:r>
            <w:r w:rsidRPr="00551069">
              <w:rPr>
                <w:rFonts w:ascii="Verdana" w:hAnsi="Verdana"/>
                <w:lang w:val="ru-RU"/>
              </w:rPr>
              <w:t>;</w:t>
            </w:r>
          </w:p>
          <w:p w14:paraId="1116FBD4"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отправка почтовых сообщений по протоколу </w:t>
            </w:r>
            <w:r w:rsidRPr="00551069">
              <w:rPr>
                <w:rFonts w:ascii="Verdana" w:hAnsi="Verdana"/>
              </w:rPr>
              <w:t>SMTP</w:t>
            </w:r>
            <w:r w:rsidRPr="00551069">
              <w:rPr>
                <w:rFonts w:ascii="Verdana" w:hAnsi="Verdana"/>
                <w:lang w:val="ru-RU"/>
              </w:rPr>
              <w:t>;</w:t>
            </w:r>
          </w:p>
          <w:p w14:paraId="39C7BC3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получение почтовых сообщений с внешних почтовых адресов;</w:t>
            </w:r>
          </w:p>
          <w:p w14:paraId="3E8D9A9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приём и передача электронных почтовых сообщений между Пользователями, находящимися как внутри корпоративной инфраструктуры, так и вне её по протоколу </w:t>
            </w:r>
            <w:r w:rsidRPr="00551069">
              <w:rPr>
                <w:rFonts w:ascii="Verdana" w:hAnsi="Verdana"/>
              </w:rPr>
              <w:t>SMTP</w:t>
            </w:r>
            <w:r w:rsidRPr="00551069">
              <w:rPr>
                <w:rFonts w:ascii="Verdana" w:hAnsi="Verdana"/>
                <w:lang w:val="ru-RU"/>
              </w:rPr>
              <w:t>;</w:t>
            </w:r>
          </w:p>
          <w:p w14:paraId="5971A884"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идентификация отправителя внутри домена осуществляется на серверной стороне </w:t>
            </w:r>
            <w:r w:rsidRPr="00551069">
              <w:rPr>
                <w:rFonts w:ascii="Verdana" w:hAnsi="Verdana"/>
              </w:rPr>
              <w:t>SaaS</w:t>
            </w:r>
            <w:r w:rsidRPr="00551069">
              <w:rPr>
                <w:rFonts w:ascii="Verdana" w:hAnsi="Verdana"/>
                <w:lang w:val="ru-RU"/>
              </w:rPr>
              <w:t>-платформы;</w:t>
            </w:r>
          </w:p>
          <w:p w14:paraId="785AB939"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обновление информации о почтовом ящике Пользователя между сервером и клиентом для мобильных приложений;</w:t>
            </w:r>
          </w:p>
          <w:p w14:paraId="4B80C7C7"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сервис содержит встроенные средства антивирусной и </w:t>
            </w:r>
            <w:proofErr w:type="spellStart"/>
            <w:r w:rsidRPr="00551069">
              <w:rPr>
                <w:rFonts w:ascii="Verdana" w:hAnsi="Verdana"/>
                <w:lang w:val="ru-RU"/>
              </w:rPr>
              <w:t>антиспам</w:t>
            </w:r>
            <w:proofErr w:type="spellEnd"/>
            <w:r w:rsidRPr="00551069">
              <w:rPr>
                <w:rFonts w:ascii="Verdana" w:hAnsi="Verdana"/>
                <w:lang w:val="ru-RU"/>
              </w:rPr>
              <w:t>-защиты;</w:t>
            </w:r>
          </w:p>
          <w:p w14:paraId="267CF1BD" w14:textId="14F4A2D0" w:rsidR="00F74802"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максимальный объем почтового ящика не ограничен.</w:t>
            </w:r>
          </w:p>
          <w:p w14:paraId="0816B957" w14:textId="77777777" w:rsidR="00DE2526" w:rsidRPr="00551069" w:rsidRDefault="00DE2526" w:rsidP="00DE2526">
            <w:pPr>
              <w:pStyle w:val="aa"/>
              <w:spacing w:after="0" w:line="240" w:lineRule="auto"/>
              <w:ind w:left="198"/>
              <w:jc w:val="both"/>
              <w:rPr>
                <w:rFonts w:ascii="Verdana" w:hAnsi="Verdana"/>
                <w:lang w:val="ru-RU"/>
              </w:rPr>
            </w:pPr>
          </w:p>
          <w:p w14:paraId="2252AE56" w14:textId="77777777" w:rsidR="00F74802" w:rsidRPr="00551069" w:rsidRDefault="00F74802" w:rsidP="00C431FC">
            <w:pPr>
              <w:jc w:val="both"/>
              <w:rPr>
                <w:rFonts w:ascii="Verdana" w:hAnsi="Verdana"/>
                <w:b/>
                <w:lang w:val="ru-RU"/>
              </w:rPr>
            </w:pPr>
            <w:r w:rsidRPr="00551069">
              <w:rPr>
                <w:rFonts w:ascii="Verdana" w:hAnsi="Verdana"/>
                <w:b/>
                <w:lang w:val="ru-RU"/>
              </w:rPr>
              <w:t>Клиентская часть электронной почты реализовывает следующие функции и возможности:</w:t>
            </w:r>
          </w:p>
          <w:p w14:paraId="58F6E87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работы с почтовым ящиком через веб-интерфейс с помощью браузера (не требуя наличия программы-клиента электронной почты на рабочем месте пользователя);</w:t>
            </w:r>
          </w:p>
          <w:p w14:paraId="134010A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наличие веб-интерфейса для управления учетной записью;</w:t>
            </w:r>
          </w:p>
          <w:p w14:paraId="1BCC2CE4" w14:textId="77777777" w:rsidR="00F74802" w:rsidRPr="00FA7BE7" w:rsidRDefault="00F74802" w:rsidP="00F74802">
            <w:pPr>
              <w:pStyle w:val="aa"/>
              <w:numPr>
                <w:ilvl w:val="0"/>
                <w:numId w:val="59"/>
              </w:numPr>
              <w:spacing w:after="0" w:line="240" w:lineRule="auto"/>
              <w:ind w:left="198" w:hanging="141"/>
              <w:jc w:val="both"/>
              <w:rPr>
                <w:rFonts w:ascii="Verdana" w:hAnsi="Verdana"/>
                <w:lang w:val="ru-RU"/>
              </w:rPr>
            </w:pPr>
            <w:r w:rsidRPr="00FA7BE7">
              <w:rPr>
                <w:rFonts w:ascii="Verdana" w:hAnsi="Verdana"/>
                <w:lang w:val="ru-RU"/>
              </w:rPr>
              <w:t>многоуровневая вложенность папок почтового ящика;</w:t>
            </w:r>
          </w:p>
          <w:p w14:paraId="02E2E639" w14:textId="77777777" w:rsidR="00F74802" w:rsidRPr="00FA7BE7" w:rsidRDefault="00F74802" w:rsidP="00F74802">
            <w:pPr>
              <w:pStyle w:val="aa"/>
              <w:numPr>
                <w:ilvl w:val="0"/>
                <w:numId w:val="59"/>
              </w:numPr>
              <w:spacing w:after="0" w:line="240" w:lineRule="auto"/>
              <w:ind w:left="198" w:hanging="141"/>
              <w:jc w:val="both"/>
              <w:rPr>
                <w:rFonts w:ascii="Verdana" w:hAnsi="Verdana"/>
              </w:rPr>
            </w:pPr>
            <w:proofErr w:type="spellStart"/>
            <w:r w:rsidRPr="00FA7BE7">
              <w:rPr>
                <w:rFonts w:ascii="Verdana" w:hAnsi="Verdana"/>
              </w:rPr>
              <w:t>поиск</w:t>
            </w:r>
            <w:proofErr w:type="spellEnd"/>
            <w:r w:rsidRPr="00FA7BE7">
              <w:rPr>
                <w:rFonts w:ascii="Verdana" w:hAnsi="Verdana"/>
              </w:rPr>
              <w:t xml:space="preserve"> </w:t>
            </w:r>
            <w:proofErr w:type="spellStart"/>
            <w:r w:rsidRPr="00FA7BE7">
              <w:rPr>
                <w:rFonts w:ascii="Verdana" w:hAnsi="Verdana"/>
              </w:rPr>
              <w:t>по</w:t>
            </w:r>
            <w:proofErr w:type="spellEnd"/>
            <w:r w:rsidRPr="00FA7BE7">
              <w:rPr>
                <w:rFonts w:ascii="Verdana" w:hAnsi="Verdana"/>
              </w:rPr>
              <w:t xml:space="preserve"> </w:t>
            </w:r>
            <w:proofErr w:type="spellStart"/>
            <w:r w:rsidRPr="00FA7BE7">
              <w:rPr>
                <w:rFonts w:ascii="Verdana" w:hAnsi="Verdana"/>
              </w:rPr>
              <w:t>вложенным</w:t>
            </w:r>
            <w:proofErr w:type="spellEnd"/>
            <w:r w:rsidRPr="00FA7BE7">
              <w:rPr>
                <w:rFonts w:ascii="Verdana" w:hAnsi="Verdana"/>
              </w:rPr>
              <w:t xml:space="preserve"> </w:t>
            </w:r>
            <w:proofErr w:type="spellStart"/>
            <w:r w:rsidRPr="00FA7BE7">
              <w:rPr>
                <w:rFonts w:ascii="Verdana" w:hAnsi="Verdana"/>
              </w:rPr>
              <w:t>документам</w:t>
            </w:r>
            <w:proofErr w:type="spellEnd"/>
            <w:r w:rsidRPr="00FA7BE7">
              <w:rPr>
                <w:rFonts w:ascii="Verdana" w:hAnsi="Verdana"/>
              </w:rPr>
              <w:t>;</w:t>
            </w:r>
          </w:p>
          <w:p w14:paraId="55A6BF72"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lastRenderedPageBreak/>
              <w:t>редактирование правил обработки и пересылки почтовых сообщений: возможность связывать действия с получаемыми и пересылаемыми почтовыми сообщениями, и указывать условия выполнения связанных действий;</w:t>
            </w:r>
          </w:p>
          <w:p w14:paraId="790B4EB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задавать правила автоматической сортировки входящих сообщений по папкам и меткам;</w:t>
            </w:r>
          </w:p>
          <w:p w14:paraId="41D8565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централизованно настраиваемые правила для входящей почты всего домена;</w:t>
            </w:r>
          </w:p>
          <w:p w14:paraId="2376267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настройки отображения почтовых сообщений в почтовом ящике в две и три колонки;</w:t>
            </w:r>
          </w:p>
          <w:p w14:paraId="06AFA18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настройки отображения почтовых сообщений в почтовом ящике в виде бесед;</w:t>
            </w:r>
          </w:p>
          <w:p w14:paraId="1AD41474"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печать</w:t>
            </w:r>
            <w:proofErr w:type="spellEnd"/>
            <w:r w:rsidRPr="00551069">
              <w:rPr>
                <w:rFonts w:ascii="Verdana" w:hAnsi="Verdana"/>
              </w:rPr>
              <w:t xml:space="preserve"> </w:t>
            </w:r>
            <w:proofErr w:type="spellStart"/>
            <w:r w:rsidRPr="00551069">
              <w:rPr>
                <w:rFonts w:ascii="Verdana" w:hAnsi="Verdana"/>
              </w:rPr>
              <w:t>почтового</w:t>
            </w:r>
            <w:proofErr w:type="spellEnd"/>
            <w:r w:rsidRPr="00551069">
              <w:rPr>
                <w:rFonts w:ascii="Verdana" w:hAnsi="Verdana"/>
              </w:rPr>
              <w:t xml:space="preserve"> </w:t>
            </w:r>
            <w:proofErr w:type="spellStart"/>
            <w:r w:rsidRPr="00551069">
              <w:rPr>
                <w:rFonts w:ascii="Verdana" w:hAnsi="Verdana"/>
              </w:rPr>
              <w:t>сообщения</w:t>
            </w:r>
            <w:proofErr w:type="spellEnd"/>
            <w:r w:rsidRPr="00551069">
              <w:rPr>
                <w:rFonts w:ascii="Verdana" w:hAnsi="Verdana"/>
              </w:rPr>
              <w:t>;</w:t>
            </w:r>
          </w:p>
          <w:p w14:paraId="55217544"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просмотра полной служебной информации о сообщении и сохранения сообщения в формате </w:t>
            </w:r>
            <w:r w:rsidRPr="00551069">
              <w:rPr>
                <w:rFonts w:ascii="Verdana" w:hAnsi="Verdana"/>
              </w:rPr>
              <w:t>EML</w:t>
            </w:r>
            <w:r w:rsidRPr="00551069">
              <w:rPr>
                <w:rFonts w:ascii="Verdana" w:hAnsi="Verdana"/>
                <w:lang w:val="ru-RU"/>
              </w:rPr>
              <w:t>;</w:t>
            </w:r>
          </w:p>
          <w:p w14:paraId="7F9C8458"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поиск сообщений, в том числе создание поисковых запросов с комбинацией нескольких полей;</w:t>
            </w:r>
          </w:p>
          <w:p w14:paraId="328E3196"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отображение контактных сведений о Пользователе (отправителе\получателе) в веб-версии, в том числе адрес электронной почты, картинки пользователя (</w:t>
            </w:r>
            <w:proofErr w:type="spellStart"/>
            <w:r w:rsidRPr="00551069">
              <w:rPr>
                <w:rFonts w:ascii="Verdana" w:hAnsi="Verdana"/>
                <w:lang w:val="ru-RU"/>
              </w:rPr>
              <w:t>аватара</w:t>
            </w:r>
            <w:proofErr w:type="spellEnd"/>
            <w:r w:rsidRPr="00551069">
              <w:rPr>
                <w:rFonts w:ascii="Verdana" w:hAnsi="Verdana"/>
                <w:lang w:val="ru-RU"/>
              </w:rPr>
              <w:t>) - без обращения к адресной книге;</w:t>
            </w:r>
          </w:p>
          <w:p w14:paraId="141106A9"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добавления Пользователем отправителей в черный список (заблокированные отправители);</w:t>
            </w:r>
          </w:p>
          <w:p w14:paraId="6C393997"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отображение в веб-интерфейсе количества непрочитанных почтовых сообщений и количества элементов в папке;</w:t>
            </w:r>
          </w:p>
          <w:p w14:paraId="6A633889"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доступа через веб-интерфейс к просмотру списка подключенных к почтовому ящику устройств;</w:t>
            </w:r>
          </w:p>
          <w:p w14:paraId="7B7CC226"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автоматическая обработка входящих почтовых сообщений согласно настроенным правилам Пользователя по прочтению, перемещению, удалению, переадресации принятого сообщения в веб-версии;</w:t>
            </w:r>
          </w:p>
          <w:p w14:paraId="7C311899"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создание почтового сообщения в веб-интерфейсе, мобильных клиентах для </w:t>
            </w:r>
            <w:r w:rsidRPr="00551069">
              <w:rPr>
                <w:rFonts w:ascii="Verdana" w:hAnsi="Verdana"/>
              </w:rPr>
              <w:t>IOS</w:t>
            </w:r>
            <w:r w:rsidRPr="00551069">
              <w:rPr>
                <w:rFonts w:ascii="Verdana" w:hAnsi="Verdana"/>
                <w:lang w:val="ru-RU"/>
              </w:rPr>
              <w:t xml:space="preserve"> и </w:t>
            </w:r>
            <w:r w:rsidRPr="00551069">
              <w:rPr>
                <w:rFonts w:ascii="Verdana" w:hAnsi="Verdana"/>
              </w:rPr>
              <w:t>Android</w:t>
            </w:r>
            <w:r w:rsidRPr="00551069">
              <w:rPr>
                <w:rFonts w:ascii="Verdana" w:hAnsi="Verdana"/>
                <w:lang w:val="ru-RU"/>
              </w:rPr>
              <w:t>;</w:t>
            </w:r>
          </w:p>
          <w:p w14:paraId="02899BE6"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авто-сохранение черновика почтового сообщения в процессе его создания в веб-интерфейсе;</w:t>
            </w:r>
          </w:p>
          <w:p w14:paraId="742E72D6"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создание в веб-интерфейсе шаблона из сообщения, использование шаблонов для создания сообщений;</w:t>
            </w:r>
          </w:p>
          <w:p w14:paraId="34F862F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создание, редактирование, удаление шаблонов писем;</w:t>
            </w:r>
          </w:p>
          <w:p w14:paraId="37FAA6B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форматирование текста при создании и редактировании почтового сообщения в веб-интерфейсе;</w:t>
            </w:r>
          </w:p>
          <w:p w14:paraId="25DB2276" w14:textId="4874D42D"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FA7BE7">
              <w:rPr>
                <w:rFonts w:ascii="Verdana" w:hAnsi="Verdana"/>
                <w:lang w:val="ru-RU"/>
              </w:rPr>
              <w:t>возможность контекстового перевода сообщения в режиме онлайн, как минимум на все официальные языки стран</w:t>
            </w:r>
            <w:r w:rsidRPr="00551069">
              <w:rPr>
                <w:rFonts w:ascii="Verdana" w:hAnsi="Verdana"/>
                <w:lang w:val="ru-RU"/>
              </w:rPr>
              <w:t xml:space="preserve"> СНГ и Евросоюза</w:t>
            </w:r>
            <w:r w:rsidR="009D101A">
              <w:rPr>
                <w:rFonts w:ascii="Verdana" w:hAnsi="Verdana"/>
                <w:lang w:val="ru-RU"/>
              </w:rPr>
              <w:t xml:space="preserve"> и </w:t>
            </w:r>
            <w:r w:rsidR="009D101A" w:rsidRPr="009D101A">
              <w:rPr>
                <w:rFonts w:ascii="Verdana" w:hAnsi="Verdana"/>
                <w:b/>
                <w:highlight w:val="yellow"/>
                <w:lang w:val="ru-RU"/>
              </w:rPr>
              <w:t>Китайский</w:t>
            </w:r>
            <w:r w:rsidRPr="00551069">
              <w:rPr>
                <w:rFonts w:ascii="Verdana" w:hAnsi="Verdana"/>
                <w:lang w:val="ru-RU"/>
              </w:rPr>
              <w:t>;</w:t>
            </w:r>
          </w:p>
          <w:p w14:paraId="62C5CA2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добавления непосредственно в текст письма картинок, гиперссылок, таблиц при создании и редактировании почтового сообщения в веб-интерфейсе;</w:t>
            </w:r>
          </w:p>
          <w:p w14:paraId="58E835D8"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lastRenderedPageBreak/>
              <w:t>отправка почтовых сообщений в веб-интерфейсе с вложениями в виде: текстовых файлов и таблиц, картинок и иных типов файлов;</w:t>
            </w:r>
          </w:p>
          <w:p w14:paraId="5F6681D9" w14:textId="39A2E69F"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отправк</w:t>
            </w:r>
            <w:r w:rsidR="002666F2">
              <w:rPr>
                <w:rFonts w:ascii="Verdana" w:hAnsi="Verdana"/>
                <w:lang w:val="ru-RU"/>
              </w:rPr>
              <w:t>и вложений, превышающих размер до</w:t>
            </w:r>
            <w:r w:rsidRPr="00551069">
              <w:rPr>
                <w:rFonts w:ascii="Verdana" w:hAnsi="Verdana"/>
                <w:lang w:val="ru-RU"/>
              </w:rPr>
              <w:t xml:space="preserve"> 25 МБ;</w:t>
            </w:r>
          </w:p>
          <w:p w14:paraId="7A904EA0"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отправки вложений, превышающих установленный администратором лимит, как ссылок на облачное файловое хранилище, входящее управляемое ПО.</w:t>
            </w:r>
          </w:p>
          <w:p w14:paraId="0D25467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удаление вложений в почтовом сообщении при создании почтового сообщения;</w:t>
            </w:r>
          </w:p>
          <w:p w14:paraId="6A0C095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отправка и отложенная отправка (с указанием даты и времени отправки) почтового сообщения;</w:t>
            </w:r>
          </w:p>
          <w:p w14:paraId="6ACEE92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удаление в корзину и восстановление из корзины почтового сообщения;</w:t>
            </w:r>
          </w:p>
          <w:p w14:paraId="1ED27C5E"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скачивание</w:t>
            </w:r>
            <w:proofErr w:type="spellEnd"/>
            <w:r w:rsidRPr="00551069">
              <w:rPr>
                <w:rFonts w:ascii="Verdana" w:hAnsi="Verdana"/>
              </w:rPr>
              <w:t xml:space="preserve"> </w:t>
            </w:r>
            <w:proofErr w:type="spellStart"/>
            <w:r w:rsidRPr="00551069">
              <w:rPr>
                <w:rFonts w:ascii="Verdana" w:hAnsi="Verdana"/>
              </w:rPr>
              <w:t>почтового</w:t>
            </w:r>
            <w:proofErr w:type="spellEnd"/>
            <w:r w:rsidRPr="00551069">
              <w:rPr>
                <w:rFonts w:ascii="Verdana" w:hAnsi="Verdana"/>
              </w:rPr>
              <w:t xml:space="preserve"> </w:t>
            </w:r>
            <w:proofErr w:type="spellStart"/>
            <w:r w:rsidRPr="00551069">
              <w:rPr>
                <w:rFonts w:ascii="Verdana" w:hAnsi="Verdana"/>
              </w:rPr>
              <w:t>сообщения</w:t>
            </w:r>
            <w:proofErr w:type="spellEnd"/>
            <w:r w:rsidRPr="00551069">
              <w:rPr>
                <w:rFonts w:ascii="Verdana" w:hAnsi="Verdana"/>
              </w:rPr>
              <w:t>;</w:t>
            </w:r>
          </w:p>
          <w:p w14:paraId="0BF9F2DA"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открытие (загрузка) полученного и отправленного почтового сообщения;</w:t>
            </w:r>
          </w:p>
          <w:p w14:paraId="0EE63A5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пометка письма, группы почтовых сообщений меткой «важное»;</w:t>
            </w:r>
          </w:p>
          <w:p w14:paraId="3159B8DC"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отметка сообщений с помощью меток, список которых возможно создавать индивидуально;</w:t>
            </w:r>
          </w:p>
          <w:p w14:paraId="5A1596C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просмотра полученных и отправленных почтовых сообщений;</w:t>
            </w:r>
          </w:p>
          <w:p w14:paraId="0947303C"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сортировка писем по дате получения;</w:t>
            </w:r>
          </w:p>
          <w:p w14:paraId="0B1227A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пометки почтового сообщения, группы почтовых сообщений прочитанными и непрочитанными;</w:t>
            </w:r>
          </w:p>
          <w:p w14:paraId="5287A11C"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использовать «Умные Ответы» в переписке: короткие фразы, которыми можно ответить на письмо;</w:t>
            </w:r>
          </w:p>
          <w:p w14:paraId="383C838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ответ на электронное сообщение с цитированием;</w:t>
            </w:r>
          </w:p>
          <w:p w14:paraId="048F333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пересылка электронного сообщения с цитированием исходного электронного сообщения и вложениями;</w:t>
            </w:r>
          </w:p>
          <w:p w14:paraId="04AC2537"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возможность</w:t>
            </w:r>
            <w:proofErr w:type="spellEnd"/>
            <w:r w:rsidRPr="00551069">
              <w:rPr>
                <w:rFonts w:ascii="Verdana" w:hAnsi="Verdana"/>
              </w:rPr>
              <w:t xml:space="preserve"> </w:t>
            </w:r>
            <w:proofErr w:type="spellStart"/>
            <w:r w:rsidRPr="00551069">
              <w:rPr>
                <w:rFonts w:ascii="Verdana" w:hAnsi="Verdana"/>
              </w:rPr>
              <w:t>настройки</w:t>
            </w:r>
            <w:proofErr w:type="spellEnd"/>
            <w:r w:rsidRPr="00551069">
              <w:rPr>
                <w:rFonts w:ascii="Verdana" w:hAnsi="Verdana"/>
              </w:rPr>
              <w:t xml:space="preserve"> </w:t>
            </w:r>
            <w:proofErr w:type="spellStart"/>
            <w:r w:rsidRPr="00551069">
              <w:rPr>
                <w:rFonts w:ascii="Verdana" w:hAnsi="Verdana"/>
              </w:rPr>
              <w:t>автоответов</w:t>
            </w:r>
            <w:proofErr w:type="spellEnd"/>
            <w:r w:rsidRPr="00551069">
              <w:rPr>
                <w:rFonts w:ascii="Verdana" w:hAnsi="Verdana"/>
              </w:rPr>
              <w:t>;</w:t>
            </w:r>
          </w:p>
          <w:p w14:paraId="5B1C61DB"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формирование</w:t>
            </w:r>
            <w:proofErr w:type="spellEnd"/>
            <w:r w:rsidRPr="00551069">
              <w:rPr>
                <w:rFonts w:ascii="Verdana" w:hAnsi="Verdana"/>
              </w:rPr>
              <w:t xml:space="preserve"> </w:t>
            </w:r>
            <w:proofErr w:type="spellStart"/>
            <w:r w:rsidRPr="00551069">
              <w:rPr>
                <w:rFonts w:ascii="Verdana" w:hAnsi="Verdana"/>
              </w:rPr>
              <w:t>текста</w:t>
            </w:r>
            <w:proofErr w:type="spellEnd"/>
            <w:r w:rsidRPr="00551069">
              <w:rPr>
                <w:rFonts w:ascii="Verdana" w:hAnsi="Verdana"/>
              </w:rPr>
              <w:t xml:space="preserve"> </w:t>
            </w:r>
            <w:proofErr w:type="spellStart"/>
            <w:r w:rsidRPr="00551069">
              <w:rPr>
                <w:rFonts w:ascii="Verdana" w:hAnsi="Verdana"/>
              </w:rPr>
              <w:t>автоответа</w:t>
            </w:r>
            <w:proofErr w:type="spellEnd"/>
            <w:r w:rsidRPr="00551069">
              <w:rPr>
                <w:rFonts w:ascii="Verdana" w:hAnsi="Verdana"/>
              </w:rPr>
              <w:t xml:space="preserve"> </w:t>
            </w:r>
            <w:proofErr w:type="spellStart"/>
            <w:r w:rsidRPr="00551069">
              <w:rPr>
                <w:rFonts w:ascii="Verdana" w:hAnsi="Verdana"/>
              </w:rPr>
              <w:t>Пользователем</w:t>
            </w:r>
            <w:proofErr w:type="spellEnd"/>
            <w:r w:rsidRPr="00551069">
              <w:rPr>
                <w:rFonts w:ascii="Verdana" w:hAnsi="Verdana"/>
              </w:rPr>
              <w:t>;</w:t>
            </w:r>
          </w:p>
          <w:p w14:paraId="6AE2F53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сохранение редактируемого письма в качестве черновика для использования по прошествии времени;</w:t>
            </w:r>
          </w:p>
          <w:p w14:paraId="1FE5EC9D"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редактирование</w:t>
            </w:r>
            <w:proofErr w:type="spellEnd"/>
            <w:r w:rsidRPr="00551069">
              <w:rPr>
                <w:rFonts w:ascii="Verdana" w:hAnsi="Verdana"/>
              </w:rPr>
              <w:t xml:space="preserve">, </w:t>
            </w:r>
            <w:proofErr w:type="spellStart"/>
            <w:r w:rsidRPr="00551069">
              <w:rPr>
                <w:rFonts w:ascii="Verdana" w:hAnsi="Verdana"/>
              </w:rPr>
              <w:t>отправка</w:t>
            </w:r>
            <w:proofErr w:type="spellEnd"/>
            <w:r w:rsidRPr="00551069">
              <w:rPr>
                <w:rFonts w:ascii="Verdana" w:hAnsi="Verdana"/>
              </w:rPr>
              <w:t xml:space="preserve">, </w:t>
            </w:r>
            <w:proofErr w:type="spellStart"/>
            <w:r w:rsidRPr="00551069">
              <w:rPr>
                <w:rFonts w:ascii="Verdana" w:hAnsi="Verdana"/>
              </w:rPr>
              <w:t>удаление</w:t>
            </w:r>
            <w:proofErr w:type="spellEnd"/>
            <w:r w:rsidRPr="00551069">
              <w:rPr>
                <w:rFonts w:ascii="Verdana" w:hAnsi="Verdana"/>
              </w:rPr>
              <w:t xml:space="preserve"> </w:t>
            </w:r>
            <w:proofErr w:type="spellStart"/>
            <w:r w:rsidRPr="00551069">
              <w:rPr>
                <w:rFonts w:ascii="Verdana" w:hAnsi="Verdana"/>
              </w:rPr>
              <w:t>черновика</w:t>
            </w:r>
            <w:proofErr w:type="spellEnd"/>
            <w:r w:rsidRPr="00551069">
              <w:rPr>
                <w:rFonts w:ascii="Verdana" w:hAnsi="Verdana"/>
              </w:rPr>
              <w:t>;</w:t>
            </w:r>
          </w:p>
          <w:p w14:paraId="52B30E56"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создание, редактирование, удаление автоматической подписи сообщения, добавляемой в тело сообщения при отправке;</w:t>
            </w:r>
          </w:p>
          <w:p w14:paraId="3A39E82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форматирование текста подписи в веб-интерфейсе;</w:t>
            </w:r>
          </w:p>
          <w:p w14:paraId="5A8B59F5" w14:textId="4DA9172D"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создание, редактирование, переименование</w:t>
            </w:r>
            <w:r w:rsidR="00553686">
              <w:rPr>
                <w:rFonts w:ascii="Verdana" w:hAnsi="Verdana"/>
                <w:lang w:val="ru-RU"/>
              </w:rPr>
              <w:t>,</w:t>
            </w:r>
            <w:r w:rsidRPr="00551069">
              <w:rPr>
                <w:rFonts w:ascii="Verdana" w:hAnsi="Verdana"/>
                <w:lang w:val="ru-RU"/>
              </w:rPr>
              <w:t xml:space="preserve"> удаление папок;</w:t>
            </w:r>
          </w:p>
          <w:p w14:paraId="642BDC3A" w14:textId="26880104" w:rsidR="009D101A" w:rsidRPr="00F56DE6" w:rsidRDefault="00F74802" w:rsidP="00F56DE6">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перемещения Пользователем почтового сообщения и группы сообщений в папку спам, корзину, произвольную папку;</w:t>
            </w:r>
          </w:p>
          <w:p w14:paraId="3B49CBFD" w14:textId="77777777" w:rsidR="00F74802" w:rsidRPr="00551069" w:rsidRDefault="00F74802" w:rsidP="00C431FC">
            <w:pPr>
              <w:jc w:val="both"/>
              <w:rPr>
                <w:rFonts w:ascii="Verdana" w:hAnsi="Verdana"/>
                <w:b/>
                <w:lang w:val="ru-RU"/>
              </w:rPr>
            </w:pPr>
            <w:r w:rsidRPr="00551069">
              <w:rPr>
                <w:rFonts w:ascii="Verdana" w:hAnsi="Verdana"/>
                <w:b/>
                <w:lang w:val="ru-RU"/>
              </w:rPr>
              <w:lastRenderedPageBreak/>
              <w:t>Требования к адресно-справочному каталогу (адресная книга) электронной почты:</w:t>
            </w:r>
          </w:p>
          <w:p w14:paraId="19237C88" w14:textId="6F5E82C1"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адресно-справочный каталог состоит из Глобальной книги организации</w:t>
            </w:r>
            <w:r w:rsidRPr="00551069">
              <w:rPr>
                <w:rStyle w:val="af7"/>
                <w:rFonts w:ascii="Verdana" w:hAnsi="Verdana"/>
              </w:rPr>
              <w:footnoteReference w:id="5"/>
            </w:r>
            <w:r w:rsidRPr="00551069">
              <w:rPr>
                <w:rFonts w:ascii="Verdana" w:hAnsi="Verdana"/>
                <w:lang w:val="ru-RU"/>
              </w:rPr>
              <w:t xml:space="preserve"> и Локальной адресной книги</w:t>
            </w:r>
            <w:r w:rsidRPr="00551069">
              <w:rPr>
                <w:rStyle w:val="af7"/>
                <w:rFonts w:ascii="Verdana" w:hAnsi="Verdana"/>
              </w:rPr>
              <w:footnoteReference w:id="6"/>
            </w:r>
            <w:r w:rsidRPr="00551069">
              <w:rPr>
                <w:rFonts w:ascii="Verdana" w:hAnsi="Verdana"/>
                <w:lang w:val="ru-RU"/>
              </w:rPr>
              <w:t xml:space="preserve"> Пользователя, которые позволяют отображать в веб-интерфейсе все</w:t>
            </w:r>
            <w:r w:rsidR="009D101A">
              <w:rPr>
                <w:rFonts w:ascii="Verdana" w:hAnsi="Verdana"/>
                <w:lang w:val="ru-RU"/>
              </w:rPr>
              <w:t xml:space="preserve"> контакты</w:t>
            </w:r>
            <w:r w:rsidRPr="00551069">
              <w:rPr>
                <w:rFonts w:ascii="Verdana" w:hAnsi="Verdana"/>
                <w:lang w:val="ru-RU"/>
              </w:rPr>
              <w:t>, с которыми взаимодействовал Пользователь в почте, включая как организационную адресную книгу, так и внешних Пользователей, а также позволять создание, редактирование, удаление контактов в локальной адресной книге Пользователя.</w:t>
            </w:r>
          </w:p>
          <w:p w14:paraId="016D3C29"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добавления отправителей в адресную книгу из писем;</w:t>
            </w:r>
          </w:p>
          <w:p w14:paraId="0B865E66" w14:textId="77777777" w:rsidR="00F74802"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экспорт и Импорт контактов адресной книги в формате </w:t>
            </w:r>
            <w:proofErr w:type="spellStart"/>
            <w:r w:rsidRPr="00551069">
              <w:rPr>
                <w:rFonts w:ascii="Verdana" w:hAnsi="Verdana"/>
              </w:rPr>
              <w:t>vCard</w:t>
            </w:r>
            <w:proofErr w:type="spellEnd"/>
            <w:r w:rsidRPr="00551069">
              <w:rPr>
                <w:rFonts w:ascii="Verdana" w:hAnsi="Verdana"/>
                <w:lang w:val="ru-RU"/>
              </w:rPr>
              <w:t>.</w:t>
            </w:r>
          </w:p>
          <w:p w14:paraId="7CB9572A" w14:textId="77777777" w:rsidR="00E04EA5" w:rsidRDefault="00E04EA5" w:rsidP="00E04EA5">
            <w:pPr>
              <w:pStyle w:val="aa"/>
              <w:spacing w:after="0" w:line="240" w:lineRule="auto"/>
              <w:ind w:left="198"/>
              <w:jc w:val="both"/>
              <w:rPr>
                <w:rFonts w:ascii="Verdana" w:hAnsi="Verdana"/>
                <w:lang w:val="ru-RU"/>
              </w:rPr>
            </w:pPr>
          </w:p>
          <w:p w14:paraId="6D51CE2E" w14:textId="3270C4C0" w:rsidR="00E04EA5" w:rsidRDefault="00E04EA5" w:rsidP="00E04EA5">
            <w:pPr>
              <w:jc w:val="both"/>
              <w:rPr>
                <w:rFonts w:ascii="Verdana" w:hAnsi="Verdana"/>
                <w:b/>
                <w:lang w:val="ru-RU"/>
              </w:rPr>
            </w:pPr>
            <w:r w:rsidRPr="00551069">
              <w:rPr>
                <w:rFonts w:ascii="Verdana" w:hAnsi="Verdana"/>
                <w:b/>
                <w:lang w:val="ru-RU"/>
              </w:rPr>
              <w:t xml:space="preserve">К ёмкости </w:t>
            </w:r>
            <w:r>
              <w:rPr>
                <w:rFonts w:ascii="Verdana" w:hAnsi="Verdana"/>
                <w:b/>
                <w:lang w:val="ru-RU"/>
              </w:rPr>
              <w:t>сервиса</w:t>
            </w:r>
            <w:r w:rsidRPr="00551069">
              <w:rPr>
                <w:rFonts w:ascii="Verdana" w:hAnsi="Verdana"/>
                <w:b/>
                <w:lang w:val="ru-RU"/>
              </w:rPr>
              <w:t xml:space="preserve"> «</w:t>
            </w:r>
            <w:r>
              <w:rPr>
                <w:rFonts w:ascii="Verdana" w:hAnsi="Verdana"/>
                <w:b/>
                <w:color w:val="000000"/>
                <w:lang w:val="ru-RU"/>
              </w:rPr>
              <w:t>Электронная почта</w:t>
            </w:r>
            <w:r w:rsidRPr="00551069">
              <w:rPr>
                <w:rFonts w:ascii="Verdana" w:hAnsi="Verdana"/>
                <w:b/>
                <w:lang w:val="ru-RU"/>
              </w:rPr>
              <w:t>» предъявляются следующие требования:</w:t>
            </w:r>
          </w:p>
          <w:p w14:paraId="765FB883" w14:textId="2B38D11E" w:rsidR="00E04EA5" w:rsidRPr="008B2567" w:rsidRDefault="00E04EA5" w:rsidP="00E04EA5">
            <w:pPr>
              <w:pStyle w:val="aa"/>
              <w:numPr>
                <w:ilvl w:val="0"/>
                <w:numId w:val="59"/>
              </w:numPr>
              <w:spacing w:after="0" w:line="240" w:lineRule="auto"/>
              <w:ind w:left="198" w:hanging="141"/>
              <w:jc w:val="both"/>
              <w:rPr>
                <w:rFonts w:ascii="Verdana" w:hAnsi="Verdana"/>
                <w:lang w:val="ru-RU"/>
              </w:rPr>
            </w:pPr>
            <w:r>
              <w:rPr>
                <w:rFonts w:ascii="Verdana" w:hAnsi="Verdana"/>
                <w:lang w:val="ru-RU"/>
              </w:rPr>
              <w:t>сервис</w:t>
            </w:r>
            <w:r w:rsidRPr="00551069">
              <w:rPr>
                <w:rFonts w:ascii="Verdana" w:hAnsi="Verdana"/>
                <w:lang w:val="ru-RU"/>
              </w:rPr>
              <w:t xml:space="preserve"> обеспечивает работу пользователей в количестве </w:t>
            </w:r>
            <w:r>
              <w:rPr>
                <w:rFonts w:ascii="Verdana" w:hAnsi="Verdana"/>
                <w:lang w:val="ru-RU"/>
              </w:rPr>
              <w:t>от</w:t>
            </w:r>
            <w:r w:rsidRPr="00551069">
              <w:rPr>
                <w:rFonts w:ascii="Verdana" w:hAnsi="Verdana"/>
                <w:lang w:val="ru-RU"/>
              </w:rPr>
              <w:t xml:space="preserve"> </w:t>
            </w:r>
            <w:r w:rsidRPr="001F6AF3">
              <w:rPr>
                <w:rFonts w:ascii="Verdana" w:hAnsi="Verdana"/>
                <w:b/>
                <w:highlight w:val="yellow"/>
                <w:lang w:val="ru-RU"/>
              </w:rPr>
              <w:t>1900</w:t>
            </w:r>
            <w:r w:rsidRPr="00551069">
              <w:rPr>
                <w:rFonts w:ascii="Verdana" w:hAnsi="Verdana"/>
                <w:lang w:val="ru-RU"/>
              </w:rPr>
              <w:t>.</w:t>
            </w:r>
          </w:p>
          <w:p w14:paraId="56A9A0B3" w14:textId="3CE01CB0" w:rsidR="00E04EA5" w:rsidRPr="00551069" w:rsidRDefault="00E04EA5" w:rsidP="00E04EA5">
            <w:pPr>
              <w:pStyle w:val="aa"/>
              <w:spacing w:after="0" w:line="240" w:lineRule="auto"/>
              <w:ind w:left="198"/>
              <w:jc w:val="both"/>
              <w:rPr>
                <w:rFonts w:ascii="Verdana" w:hAnsi="Verdana"/>
                <w:lang w:val="ru-RU"/>
              </w:rPr>
            </w:pPr>
          </w:p>
        </w:tc>
      </w:tr>
      <w:tr w:rsidR="00F74802" w:rsidRPr="00E21BC4" w14:paraId="6572A579" w14:textId="77777777" w:rsidTr="00ED59F3">
        <w:trPr>
          <w:trHeight w:val="315"/>
        </w:trPr>
        <w:tc>
          <w:tcPr>
            <w:tcW w:w="426" w:type="dxa"/>
            <w:shd w:val="clear" w:color="auto" w:fill="auto"/>
          </w:tcPr>
          <w:p w14:paraId="094C8B05" w14:textId="5E226C95" w:rsidR="00F74802" w:rsidRPr="00551069" w:rsidRDefault="0086307F" w:rsidP="00C431FC">
            <w:pPr>
              <w:rPr>
                <w:rFonts w:ascii="Verdana" w:hAnsi="Verdana"/>
                <w:bCs/>
                <w:color w:val="000000"/>
              </w:rPr>
            </w:pPr>
            <w:r>
              <w:rPr>
                <w:rFonts w:ascii="Verdana" w:hAnsi="Verdana"/>
                <w:bCs/>
                <w:color w:val="000000"/>
              </w:rPr>
              <w:lastRenderedPageBreak/>
              <w:t>2</w:t>
            </w:r>
          </w:p>
        </w:tc>
        <w:tc>
          <w:tcPr>
            <w:tcW w:w="1984" w:type="dxa"/>
            <w:shd w:val="clear" w:color="auto" w:fill="auto"/>
          </w:tcPr>
          <w:p w14:paraId="587E04B9" w14:textId="766AAAAA" w:rsidR="00F74802" w:rsidRPr="00551069" w:rsidRDefault="00650999" w:rsidP="00650999">
            <w:pPr>
              <w:rPr>
                <w:rFonts w:ascii="Verdana" w:hAnsi="Verdana"/>
                <w:lang w:val="ru-RU"/>
              </w:rPr>
            </w:pPr>
            <w:r>
              <w:rPr>
                <w:rFonts w:ascii="Verdana" w:hAnsi="Verdana"/>
                <w:lang w:val="ru-RU"/>
              </w:rPr>
              <w:t>Облачное</w:t>
            </w:r>
            <w:r w:rsidR="00F74802" w:rsidRPr="00551069">
              <w:rPr>
                <w:rFonts w:ascii="Verdana" w:hAnsi="Verdana"/>
                <w:lang w:val="ru-RU"/>
              </w:rPr>
              <w:t xml:space="preserve"> файлово</w:t>
            </w:r>
            <w:r>
              <w:rPr>
                <w:rFonts w:ascii="Verdana" w:hAnsi="Verdana"/>
                <w:lang w:val="ru-RU"/>
              </w:rPr>
              <w:t>е</w:t>
            </w:r>
            <w:r w:rsidR="00F74802" w:rsidRPr="00551069">
              <w:rPr>
                <w:rFonts w:ascii="Verdana" w:hAnsi="Verdana"/>
                <w:lang w:val="ru-RU"/>
              </w:rPr>
              <w:t xml:space="preserve"> хранилищ</w:t>
            </w:r>
            <w:r>
              <w:rPr>
                <w:rFonts w:ascii="Verdana" w:hAnsi="Verdana"/>
                <w:lang w:val="ru-RU"/>
              </w:rPr>
              <w:t>е</w:t>
            </w:r>
          </w:p>
        </w:tc>
        <w:tc>
          <w:tcPr>
            <w:tcW w:w="7229" w:type="dxa"/>
            <w:shd w:val="clear" w:color="auto" w:fill="auto"/>
            <w:vAlign w:val="center"/>
          </w:tcPr>
          <w:p w14:paraId="7588191A" w14:textId="53C98F2F" w:rsidR="00F74802" w:rsidRPr="00551069" w:rsidRDefault="00F74802" w:rsidP="00C431FC">
            <w:pPr>
              <w:ind w:left="57"/>
              <w:jc w:val="both"/>
              <w:rPr>
                <w:rFonts w:ascii="Verdana" w:hAnsi="Verdana"/>
                <w:lang w:val="ru-RU"/>
              </w:rPr>
            </w:pPr>
            <w:r w:rsidRPr="00551069">
              <w:rPr>
                <w:rFonts w:ascii="Verdana" w:hAnsi="Verdana"/>
                <w:lang w:val="ru-RU"/>
              </w:rPr>
              <w:t xml:space="preserve">Функциональность предоставляет возможность пользователям загружать, скачивать и отправлять файлы разных размеров, управляя доступом к файлам с помощью назначения прав (в т. ч. согласно ролевой модели). Также данная функциональность используется для </w:t>
            </w:r>
            <w:r w:rsidR="00D26075">
              <w:rPr>
                <w:rFonts w:ascii="Verdana" w:hAnsi="Verdana"/>
                <w:lang w:val="ru-RU"/>
              </w:rPr>
              <w:t>сервисов</w:t>
            </w:r>
            <w:r w:rsidRPr="00551069">
              <w:rPr>
                <w:rFonts w:ascii="Verdana" w:hAnsi="Verdana"/>
                <w:lang w:val="ru-RU"/>
              </w:rPr>
              <w:t xml:space="preserve"> </w:t>
            </w:r>
            <w:r w:rsidR="00D26075">
              <w:rPr>
                <w:rFonts w:ascii="Verdana" w:hAnsi="Verdana"/>
                <w:lang w:val="ru-RU"/>
              </w:rPr>
              <w:t>«Электронная почта», «Обмен сообщениями и звонками</w:t>
            </w:r>
            <w:r w:rsidRPr="00551069">
              <w:rPr>
                <w:rFonts w:ascii="Verdana" w:hAnsi="Verdana"/>
                <w:lang w:val="ru-RU"/>
              </w:rPr>
              <w:t>» и «</w:t>
            </w:r>
            <w:r w:rsidR="003C226C">
              <w:rPr>
                <w:rFonts w:ascii="Verdana" w:hAnsi="Verdana"/>
                <w:lang w:val="ru-RU"/>
              </w:rPr>
              <w:t>А</w:t>
            </w:r>
            <w:r w:rsidRPr="00551069">
              <w:rPr>
                <w:rFonts w:ascii="Verdana" w:hAnsi="Verdana"/>
                <w:lang w:val="ru-RU"/>
              </w:rPr>
              <w:t>удио-видео конференц</w:t>
            </w:r>
            <w:r w:rsidR="003C226C">
              <w:rPr>
                <w:rFonts w:ascii="Verdana" w:hAnsi="Verdana"/>
                <w:lang w:val="ru-RU"/>
              </w:rPr>
              <w:t>связь</w:t>
            </w:r>
            <w:r w:rsidRPr="00551069">
              <w:rPr>
                <w:rFonts w:ascii="Verdana" w:hAnsi="Verdana"/>
                <w:lang w:val="ru-RU"/>
              </w:rPr>
              <w:t>» для хранения и обработки вложений, а также для функционального блока «Совместная работа с документами» для хранения и работы с документами.</w:t>
            </w:r>
          </w:p>
          <w:p w14:paraId="0137E9DE" w14:textId="77777777" w:rsidR="00F74802" w:rsidRPr="00551069" w:rsidRDefault="00F74802" w:rsidP="00C431FC">
            <w:pPr>
              <w:ind w:left="57"/>
              <w:jc w:val="both"/>
              <w:rPr>
                <w:rFonts w:ascii="Verdana" w:hAnsi="Verdana"/>
                <w:b/>
                <w:lang w:val="ru-RU"/>
              </w:rPr>
            </w:pPr>
            <w:r w:rsidRPr="00551069">
              <w:rPr>
                <w:rFonts w:ascii="Verdana" w:hAnsi="Verdana"/>
                <w:b/>
                <w:lang w:val="ru-RU"/>
              </w:rPr>
              <w:t>Требования к ёмкости файлового хранилища:</w:t>
            </w:r>
          </w:p>
          <w:p w14:paraId="61151F92" w14:textId="58F145D2" w:rsidR="00F74802" w:rsidRPr="0085613C" w:rsidRDefault="00F74802" w:rsidP="00C431FC">
            <w:pPr>
              <w:pStyle w:val="aa"/>
              <w:numPr>
                <w:ilvl w:val="0"/>
                <w:numId w:val="59"/>
              </w:numPr>
              <w:spacing w:after="0" w:line="240" w:lineRule="auto"/>
              <w:ind w:left="198" w:hanging="141"/>
              <w:jc w:val="both"/>
              <w:rPr>
                <w:rFonts w:ascii="Verdana" w:hAnsi="Verdana"/>
                <w:lang w:val="ru-RU"/>
              </w:rPr>
            </w:pPr>
            <w:r w:rsidRPr="0085613C">
              <w:rPr>
                <w:rFonts w:ascii="Verdana" w:hAnsi="Verdana"/>
                <w:lang w:val="ru-RU"/>
              </w:rPr>
              <w:t xml:space="preserve">возможность предоставления дискового пространства </w:t>
            </w:r>
            <w:r w:rsidR="00A309A5">
              <w:rPr>
                <w:rFonts w:ascii="Verdana" w:hAnsi="Verdana"/>
                <w:lang w:val="ru-RU"/>
              </w:rPr>
              <w:t>от</w:t>
            </w:r>
            <w:r w:rsidRPr="0085613C">
              <w:rPr>
                <w:rFonts w:ascii="Verdana" w:hAnsi="Verdana"/>
                <w:lang w:val="ru-RU"/>
              </w:rPr>
              <w:t xml:space="preserve"> </w:t>
            </w:r>
            <w:r w:rsidR="001F6AF3" w:rsidRPr="001F6AF3">
              <w:rPr>
                <w:rFonts w:ascii="Verdana" w:hAnsi="Verdana"/>
                <w:b/>
                <w:highlight w:val="yellow"/>
                <w:lang w:val="ru-RU"/>
              </w:rPr>
              <w:t>1900</w:t>
            </w:r>
            <w:r w:rsidRPr="0085613C">
              <w:rPr>
                <w:rFonts w:ascii="Verdana" w:hAnsi="Verdana"/>
                <w:lang w:val="ru-RU"/>
              </w:rPr>
              <w:t xml:space="preserve"> пользовател</w:t>
            </w:r>
            <w:r w:rsidR="0085613C" w:rsidRPr="0085613C">
              <w:rPr>
                <w:rFonts w:ascii="Verdana" w:hAnsi="Verdana"/>
                <w:lang w:val="ru-RU"/>
              </w:rPr>
              <w:t>ей</w:t>
            </w:r>
            <w:r w:rsidRPr="0085613C">
              <w:rPr>
                <w:rFonts w:ascii="Verdana" w:hAnsi="Verdana"/>
                <w:lang w:val="ru-RU"/>
              </w:rPr>
              <w:t xml:space="preserve"> </w:t>
            </w:r>
            <w:r w:rsidR="0085613C">
              <w:rPr>
                <w:rFonts w:ascii="Verdana" w:hAnsi="Verdana"/>
                <w:lang w:val="ru-RU"/>
              </w:rPr>
              <w:t xml:space="preserve">– от </w:t>
            </w:r>
            <w:r w:rsidRPr="00677548">
              <w:rPr>
                <w:rFonts w:ascii="Verdana" w:hAnsi="Verdana"/>
                <w:b/>
                <w:highlight w:val="yellow"/>
                <w:lang w:val="ru-RU"/>
              </w:rPr>
              <w:t>1ТБ</w:t>
            </w:r>
            <w:r w:rsidRPr="0085613C">
              <w:rPr>
                <w:rFonts w:ascii="Verdana" w:hAnsi="Verdana"/>
                <w:lang w:val="ru-RU"/>
              </w:rPr>
              <w:t xml:space="preserve"> пространства для каждого </w:t>
            </w:r>
            <w:r w:rsidR="0085613C">
              <w:rPr>
                <w:rFonts w:ascii="Verdana" w:hAnsi="Verdana"/>
                <w:lang w:val="ru-RU"/>
              </w:rPr>
              <w:t>пользователя</w:t>
            </w:r>
            <w:r w:rsidRPr="0085613C">
              <w:rPr>
                <w:rFonts w:ascii="Verdana" w:hAnsi="Verdana"/>
                <w:lang w:val="ru-RU"/>
              </w:rPr>
              <w:t>;</w:t>
            </w:r>
          </w:p>
          <w:p w14:paraId="14E863FC" w14:textId="03D9F4BA" w:rsidR="00F74802" w:rsidRDefault="00483996" w:rsidP="00F74802">
            <w:pPr>
              <w:pStyle w:val="aa"/>
              <w:numPr>
                <w:ilvl w:val="0"/>
                <w:numId w:val="59"/>
              </w:numPr>
              <w:spacing w:after="0" w:line="240" w:lineRule="auto"/>
              <w:ind w:left="198" w:hanging="141"/>
              <w:jc w:val="both"/>
              <w:rPr>
                <w:rFonts w:ascii="Verdana" w:hAnsi="Verdana"/>
                <w:lang w:val="ru-RU"/>
              </w:rPr>
            </w:pPr>
            <w:r>
              <w:rPr>
                <w:rFonts w:ascii="Verdana" w:hAnsi="Verdana"/>
                <w:lang w:val="ru-RU"/>
              </w:rPr>
              <w:lastRenderedPageBreak/>
              <w:t>доступ к сервису</w:t>
            </w:r>
            <w:r w:rsidR="00F74802" w:rsidRPr="00551069">
              <w:rPr>
                <w:rFonts w:ascii="Verdana" w:hAnsi="Verdana"/>
                <w:lang w:val="ru-RU"/>
              </w:rPr>
              <w:t xml:space="preserve"> обеспечивается безопасным подключением через сеть Интернет.</w:t>
            </w:r>
          </w:p>
          <w:p w14:paraId="5B8E4668" w14:textId="77777777" w:rsidR="005073DB" w:rsidRPr="00551069" w:rsidRDefault="005073DB" w:rsidP="005073DB">
            <w:pPr>
              <w:pStyle w:val="aa"/>
              <w:spacing w:after="0" w:line="240" w:lineRule="auto"/>
              <w:ind w:left="198"/>
              <w:jc w:val="both"/>
              <w:rPr>
                <w:rFonts w:ascii="Verdana" w:hAnsi="Verdana"/>
                <w:lang w:val="ru-RU"/>
              </w:rPr>
            </w:pPr>
          </w:p>
          <w:p w14:paraId="32507E49" w14:textId="64935969" w:rsidR="00F74802" w:rsidRPr="00551069" w:rsidRDefault="005073DB" w:rsidP="00C431FC">
            <w:pPr>
              <w:ind w:left="57"/>
              <w:jc w:val="both"/>
              <w:rPr>
                <w:rFonts w:ascii="Verdana" w:hAnsi="Verdana"/>
                <w:lang w:val="ru-RU"/>
              </w:rPr>
            </w:pPr>
            <w:r>
              <w:rPr>
                <w:rFonts w:ascii="Verdana" w:hAnsi="Verdana"/>
                <w:b/>
                <w:lang w:val="ru-RU"/>
              </w:rPr>
              <w:t>О</w:t>
            </w:r>
            <w:r w:rsidR="00483996">
              <w:rPr>
                <w:rFonts w:ascii="Verdana" w:hAnsi="Verdana"/>
                <w:b/>
                <w:lang w:val="ru-RU"/>
              </w:rPr>
              <w:t>блачно</w:t>
            </w:r>
            <w:r>
              <w:rPr>
                <w:rFonts w:ascii="Verdana" w:hAnsi="Verdana"/>
                <w:b/>
                <w:lang w:val="ru-RU"/>
              </w:rPr>
              <w:t>е</w:t>
            </w:r>
            <w:r w:rsidR="00483996">
              <w:rPr>
                <w:rFonts w:ascii="Verdana" w:hAnsi="Verdana"/>
                <w:b/>
                <w:lang w:val="ru-RU"/>
              </w:rPr>
              <w:t xml:space="preserve"> </w:t>
            </w:r>
            <w:r w:rsidR="00F74802" w:rsidRPr="00551069">
              <w:rPr>
                <w:rFonts w:ascii="Verdana" w:hAnsi="Verdana"/>
                <w:b/>
                <w:lang w:val="ru-RU"/>
              </w:rPr>
              <w:t>файлово</w:t>
            </w:r>
            <w:r>
              <w:rPr>
                <w:rFonts w:ascii="Verdana" w:hAnsi="Verdana"/>
                <w:b/>
                <w:lang w:val="ru-RU"/>
              </w:rPr>
              <w:t>е</w:t>
            </w:r>
            <w:r w:rsidR="00F74802" w:rsidRPr="00551069">
              <w:rPr>
                <w:rFonts w:ascii="Verdana" w:hAnsi="Verdana"/>
                <w:b/>
                <w:lang w:val="ru-RU"/>
              </w:rPr>
              <w:t xml:space="preserve"> хранилищ</w:t>
            </w:r>
            <w:r>
              <w:rPr>
                <w:rFonts w:ascii="Verdana" w:hAnsi="Verdana"/>
                <w:b/>
                <w:lang w:val="ru-RU"/>
              </w:rPr>
              <w:t>е</w:t>
            </w:r>
            <w:r w:rsidR="00F74802" w:rsidRPr="00551069">
              <w:rPr>
                <w:rFonts w:ascii="Verdana" w:hAnsi="Verdana"/>
                <w:b/>
                <w:lang w:val="ru-RU"/>
              </w:rPr>
              <w:t xml:space="preserve"> обеспечивает следующие функции:</w:t>
            </w:r>
          </w:p>
          <w:p w14:paraId="550988CA"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наличие десктоп-клиента для АРМ под управлением ОС </w:t>
            </w:r>
            <w:r w:rsidRPr="00551069">
              <w:rPr>
                <w:rFonts w:ascii="Verdana" w:hAnsi="Verdana"/>
              </w:rPr>
              <w:t>Windows</w:t>
            </w:r>
            <w:r w:rsidRPr="00551069">
              <w:rPr>
                <w:rFonts w:ascii="Verdana" w:hAnsi="Verdana"/>
                <w:lang w:val="ru-RU"/>
              </w:rPr>
              <w:t xml:space="preserve">, </w:t>
            </w:r>
            <w:r w:rsidRPr="00551069">
              <w:rPr>
                <w:rFonts w:ascii="Verdana" w:hAnsi="Verdana"/>
              </w:rPr>
              <w:t>MacOS</w:t>
            </w:r>
            <w:r w:rsidRPr="00551069">
              <w:rPr>
                <w:rFonts w:ascii="Verdana" w:hAnsi="Verdana"/>
                <w:lang w:val="ru-RU"/>
              </w:rPr>
              <w:t xml:space="preserve">, </w:t>
            </w:r>
            <w:r w:rsidRPr="00551069">
              <w:rPr>
                <w:rFonts w:ascii="Verdana" w:hAnsi="Verdana"/>
              </w:rPr>
              <w:t>Linux</w:t>
            </w:r>
            <w:r w:rsidRPr="00551069">
              <w:rPr>
                <w:rFonts w:ascii="Verdana" w:hAnsi="Verdana"/>
                <w:lang w:val="ru-RU"/>
              </w:rPr>
              <w:t xml:space="preserve"> для доступа к сервису файлового хранилища;</w:t>
            </w:r>
          </w:p>
          <w:p w14:paraId="69D19827"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наличие мобильного клиента для смартфонов под управлением ОС </w:t>
            </w:r>
            <w:r w:rsidRPr="00551069">
              <w:rPr>
                <w:rFonts w:ascii="Verdana" w:hAnsi="Verdana"/>
              </w:rPr>
              <w:t>Android</w:t>
            </w:r>
            <w:r w:rsidRPr="00551069">
              <w:rPr>
                <w:rFonts w:ascii="Verdana" w:hAnsi="Verdana"/>
                <w:lang w:val="ru-RU"/>
              </w:rPr>
              <w:t xml:space="preserve">, </w:t>
            </w:r>
            <w:r w:rsidRPr="00551069">
              <w:rPr>
                <w:rFonts w:ascii="Verdana" w:hAnsi="Verdana"/>
              </w:rPr>
              <w:t>iOS</w:t>
            </w:r>
            <w:r w:rsidRPr="00551069">
              <w:rPr>
                <w:rFonts w:ascii="Verdana" w:hAnsi="Verdana"/>
                <w:lang w:val="ru-RU"/>
              </w:rPr>
              <w:t xml:space="preserve"> для доступа к сервису файлового хранилища;</w:t>
            </w:r>
          </w:p>
          <w:p w14:paraId="28C70A27"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загрузки файлов объемом до 10 ГБ через любой программный клиент;</w:t>
            </w:r>
          </w:p>
          <w:p w14:paraId="76DD48EA"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загрузки файлов объемом до 50 ГБ через </w:t>
            </w:r>
            <w:proofErr w:type="spellStart"/>
            <w:r w:rsidRPr="00551069">
              <w:rPr>
                <w:rFonts w:ascii="Verdana" w:hAnsi="Verdana"/>
                <w:lang w:val="ru-RU"/>
              </w:rPr>
              <w:t>десктопный</w:t>
            </w:r>
            <w:proofErr w:type="spellEnd"/>
            <w:r w:rsidRPr="00551069">
              <w:rPr>
                <w:rFonts w:ascii="Verdana" w:hAnsi="Verdana"/>
                <w:lang w:val="ru-RU"/>
              </w:rPr>
              <w:t xml:space="preserve"> клиент;</w:t>
            </w:r>
          </w:p>
          <w:p w14:paraId="2243358A" w14:textId="0EA9A8FD"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размер облачного хранилища </w:t>
            </w:r>
            <w:r w:rsidRPr="00483996">
              <w:rPr>
                <w:rFonts w:ascii="Verdana" w:hAnsi="Verdana"/>
                <w:b/>
                <w:highlight w:val="yellow"/>
                <w:lang w:val="ru-RU"/>
              </w:rPr>
              <w:t>1ТБ</w:t>
            </w:r>
            <w:r w:rsidRPr="00551069">
              <w:rPr>
                <w:rFonts w:ascii="Verdana" w:hAnsi="Verdana"/>
                <w:lang w:val="ru-RU"/>
              </w:rPr>
              <w:t xml:space="preserve"> на каждого </w:t>
            </w:r>
            <w:r w:rsidR="00483996">
              <w:rPr>
                <w:rFonts w:ascii="Verdana" w:hAnsi="Verdana"/>
                <w:lang w:val="ru-RU"/>
              </w:rPr>
              <w:t>пользователя</w:t>
            </w:r>
            <w:r w:rsidR="003C05DB">
              <w:rPr>
                <w:rFonts w:ascii="Verdana" w:hAnsi="Verdana"/>
                <w:lang w:val="ru-RU"/>
              </w:rPr>
              <w:t xml:space="preserve"> с возможностью расширения</w:t>
            </w:r>
            <w:r w:rsidRPr="00551069">
              <w:rPr>
                <w:rFonts w:ascii="Verdana" w:hAnsi="Verdana"/>
                <w:lang w:val="ru-RU"/>
              </w:rPr>
              <w:t>;</w:t>
            </w:r>
          </w:p>
          <w:p w14:paraId="0769C4C8"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синхронизации содержимого выбранных директорий на клиентской машине и в файловом хранилище посредством использования клиентского приложения;</w:t>
            </w:r>
          </w:p>
          <w:p w14:paraId="7FAED15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выгрузить всё содержимое файлового хранилища пользователя на его АРМ;</w:t>
            </w:r>
          </w:p>
          <w:p w14:paraId="70A3037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поделиться ссылкой на файл и папку в файловом хранилище пользователя, в том числе и для внешних контактов за пределами контура организации Заказчика;</w:t>
            </w:r>
          </w:p>
          <w:p w14:paraId="38CA252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при создании установить ограниченный срок жизни ссылки на папку и файл в файловом хранилище;</w:t>
            </w:r>
          </w:p>
          <w:p w14:paraId="3E015444"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запретить скачивание при создании ссылки на файл и папку в файловом хранилище пользователя, предоставляя только функцию просмотра;</w:t>
            </w:r>
          </w:p>
          <w:p w14:paraId="540A8686"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удалить ссылку на файл и папку пользователем самостоятельно, без привлечения администраторов сервиса;</w:t>
            </w:r>
          </w:p>
          <w:p w14:paraId="32D7AA02"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выбрать из списка кому предоставить доступ к папке в облачном хранилище пользователя: на сотрудника, на группу/отдел;</w:t>
            </w:r>
          </w:p>
          <w:p w14:paraId="16A1D4B6"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указать внешнего получателя для предоставления доступа к папке;</w:t>
            </w:r>
          </w:p>
          <w:p w14:paraId="596A169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предоставить доступ к папке только на чтение;</w:t>
            </w:r>
          </w:p>
          <w:p w14:paraId="55F296B2"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наличие уведомления о предоставлении доступа к папке для сотрудников, получивших этот доступ;</w:t>
            </w:r>
          </w:p>
          <w:p w14:paraId="568C08B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lastRenderedPageBreak/>
              <w:t>возможность поиска по файловому хранилищу пользователем по следующим атрибутам: по имени и расширению файла; по тексту документам; по тексту изображения;</w:t>
            </w:r>
          </w:p>
          <w:p w14:paraId="5536934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наличие истории изменения текстовых документов, таблиц, презентаций;</w:t>
            </w:r>
          </w:p>
          <w:p w14:paraId="29BD7D0A"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просмотра файлов из клиентского приложения: текстовых документов, таблиц, презентаций; фото, видео файлы.</w:t>
            </w:r>
          </w:p>
        </w:tc>
      </w:tr>
      <w:tr w:rsidR="00F74802" w:rsidRPr="00E21BC4" w14:paraId="443A2165" w14:textId="77777777" w:rsidTr="00ED59F3">
        <w:trPr>
          <w:trHeight w:val="315"/>
        </w:trPr>
        <w:tc>
          <w:tcPr>
            <w:tcW w:w="426" w:type="dxa"/>
            <w:shd w:val="clear" w:color="auto" w:fill="auto"/>
          </w:tcPr>
          <w:p w14:paraId="7A42FFAD" w14:textId="332E1BAB" w:rsidR="00F74802" w:rsidRPr="00551069" w:rsidRDefault="00F74802" w:rsidP="00C431FC">
            <w:pPr>
              <w:rPr>
                <w:rFonts w:ascii="Verdana" w:hAnsi="Verdana"/>
                <w:bCs/>
                <w:color w:val="000000"/>
              </w:rPr>
            </w:pPr>
            <w:r w:rsidRPr="00551069">
              <w:rPr>
                <w:rFonts w:ascii="Verdana" w:hAnsi="Verdana"/>
                <w:bCs/>
                <w:color w:val="000000"/>
                <w:lang w:val="ru-RU"/>
              </w:rPr>
              <w:lastRenderedPageBreak/>
              <w:t xml:space="preserve"> </w:t>
            </w:r>
            <w:r w:rsidR="0086307F">
              <w:rPr>
                <w:rFonts w:ascii="Verdana" w:hAnsi="Verdana"/>
                <w:bCs/>
                <w:color w:val="000000"/>
              </w:rPr>
              <w:t>3</w:t>
            </w:r>
          </w:p>
        </w:tc>
        <w:tc>
          <w:tcPr>
            <w:tcW w:w="1984" w:type="dxa"/>
            <w:shd w:val="clear" w:color="auto" w:fill="auto"/>
          </w:tcPr>
          <w:p w14:paraId="77577F30" w14:textId="15371C69" w:rsidR="00F74802" w:rsidRPr="00551069" w:rsidRDefault="00686531" w:rsidP="00C431FC">
            <w:pPr>
              <w:rPr>
                <w:rFonts w:ascii="Verdana" w:hAnsi="Verdana"/>
                <w:color w:val="000000"/>
                <w:lang w:val="ru-RU"/>
              </w:rPr>
            </w:pPr>
            <w:r>
              <w:rPr>
                <w:rFonts w:ascii="Verdana" w:hAnsi="Verdana"/>
                <w:color w:val="000000"/>
                <w:lang w:val="ru-RU"/>
              </w:rPr>
              <w:t>А</w:t>
            </w:r>
            <w:r w:rsidR="00F74802" w:rsidRPr="00551069">
              <w:rPr>
                <w:rFonts w:ascii="Verdana" w:hAnsi="Verdana"/>
                <w:color w:val="000000"/>
                <w:lang w:val="ru-RU"/>
              </w:rPr>
              <w:t>удио-видео конференцсвязь</w:t>
            </w:r>
          </w:p>
        </w:tc>
        <w:tc>
          <w:tcPr>
            <w:tcW w:w="7229" w:type="dxa"/>
            <w:shd w:val="clear" w:color="auto" w:fill="auto"/>
            <w:vAlign w:val="center"/>
          </w:tcPr>
          <w:p w14:paraId="72B751A4" w14:textId="77AEBFDC" w:rsidR="00F74802" w:rsidRPr="00551069" w:rsidRDefault="00F74802" w:rsidP="00C431FC">
            <w:pPr>
              <w:jc w:val="both"/>
              <w:rPr>
                <w:rFonts w:ascii="Verdana" w:hAnsi="Verdana"/>
                <w:lang w:val="ru-RU"/>
              </w:rPr>
            </w:pPr>
            <w:r w:rsidRPr="00551069">
              <w:rPr>
                <w:rFonts w:ascii="Verdana" w:hAnsi="Verdana"/>
                <w:lang w:val="ru-RU"/>
              </w:rPr>
              <w:t>Функциональность предоставляет возможность совершать как персональные, так и групповые аудио-</w:t>
            </w:r>
            <w:proofErr w:type="spellStart"/>
            <w:r w:rsidRPr="00551069">
              <w:rPr>
                <w:rFonts w:ascii="Verdana" w:hAnsi="Verdana"/>
                <w:lang w:val="ru-RU"/>
              </w:rPr>
              <w:t>видеозвонки</w:t>
            </w:r>
            <w:proofErr w:type="spellEnd"/>
            <w:r w:rsidRPr="00551069">
              <w:rPr>
                <w:rFonts w:ascii="Verdana" w:hAnsi="Verdana"/>
                <w:lang w:val="ru-RU"/>
              </w:rPr>
              <w:t xml:space="preserve">, демонстрировать содержимое экрана, обеспечивать параллельный обмен сообщениями в </w:t>
            </w:r>
            <w:r w:rsidR="00686531">
              <w:rPr>
                <w:rFonts w:ascii="Verdana" w:hAnsi="Verdana"/>
                <w:lang w:val="ru-RU"/>
              </w:rPr>
              <w:t>чате</w:t>
            </w:r>
            <w:r w:rsidRPr="00551069">
              <w:rPr>
                <w:rFonts w:ascii="Verdana" w:hAnsi="Verdana"/>
                <w:lang w:val="ru-RU"/>
              </w:rPr>
              <w:t>.</w:t>
            </w:r>
          </w:p>
          <w:p w14:paraId="7DC3EE7F" w14:textId="77777777" w:rsidR="00F74802" w:rsidRPr="00551069" w:rsidRDefault="00F74802" w:rsidP="00C431FC">
            <w:pPr>
              <w:jc w:val="both"/>
              <w:rPr>
                <w:rFonts w:ascii="Verdana" w:hAnsi="Verdana"/>
                <w:b/>
                <w:lang w:val="ru-RU"/>
              </w:rPr>
            </w:pPr>
            <w:r w:rsidRPr="00551069">
              <w:rPr>
                <w:rFonts w:ascii="Verdana" w:hAnsi="Verdana"/>
                <w:b/>
                <w:lang w:val="ru-RU"/>
              </w:rPr>
              <w:t>Функциональность аудио-видео конференцсвязи обеспечивает следующие функции:</w:t>
            </w:r>
          </w:p>
          <w:p w14:paraId="60A169F5" w14:textId="5565A8B9"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наличие десктоп-клиента для автоматизированного рабочего места (далее — АРМ) под управлением ОС </w:t>
            </w:r>
            <w:r w:rsidRPr="00551069">
              <w:rPr>
                <w:rFonts w:ascii="Verdana" w:hAnsi="Verdana"/>
              </w:rPr>
              <w:t>Windows</w:t>
            </w:r>
            <w:r w:rsidRPr="00551069">
              <w:rPr>
                <w:rFonts w:ascii="Verdana" w:hAnsi="Verdana"/>
                <w:lang w:val="ru-RU"/>
              </w:rPr>
              <w:t xml:space="preserve">, </w:t>
            </w:r>
            <w:r w:rsidRPr="00551069">
              <w:rPr>
                <w:rFonts w:ascii="Verdana" w:hAnsi="Verdana"/>
              </w:rPr>
              <w:t>MacOS</w:t>
            </w:r>
            <w:r w:rsidR="00EE18FE">
              <w:rPr>
                <w:rFonts w:ascii="Verdana" w:hAnsi="Verdana"/>
                <w:lang w:val="ru-RU"/>
              </w:rPr>
              <w:t>,</w:t>
            </w:r>
            <w:r w:rsidRPr="00551069">
              <w:rPr>
                <w:rFonts w:ascii="Verdana" w:hAnsi="Verdana"/>
                <w:lang w:val="ru-RU"/>
              </w:rPr>
              <w:t xml:space="preserve"> для доступа к сервису видеоконференций, обмена сообщениями и файлами внутри конференций, приватных видео и </w:t>
            </w:r>
            <w:proofErr w:type="spellStart"/>
            <w:r w:rsidRPr="00551069">
              <w:rPr>
                <w:rFonts w:ascii="Verdana" w:hAnsi="Verdana"/>
                <w:lang w:val="ru-RU"/>
              </w:rPr>
              <w:t>аудиозвонков</w:t>
            </w:r>
            <w:proofErr w:type="spellEnd"/>
            <w:r w:rsidRPr="00551069">
              <w:rPr>
                <w:rFonts w:ascii="Verdana" w:hAnsi="Verdana"/>
                <w:lang w:val="ru-RU"/>
              </w:rPr>
              <w:t>;</w:t>
            </w:r>
          </w:p>
          <w:p w14:paraId="2B6AC488"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наличие мобильного клиента для смартфонов под управлением ОС </w:t>
            </w:r>
            <w:r w:rsidRPr="00551069">
              <w:rPr>
                <w:rFonts w:ascii="Verdana" w:hAnsi="Verdana"/>
              </w:rPr>
              <w:t>Android</w:t>
            </w:r>
            <w:r w:rsidRPr="00551069">
              <w:rPr>
                <w:rFonts w:ascii="Verdana" w:hAnsi="Verdana"/>
                <w:lang w:val="ru-RU"/>
              </w:rPr>
              <w:t xml:space="preserve">, </w:t>
            </w:r>
            <w:r w:rsidRPr="00551069">
              <w:rPr>
                <w:rFonts w:ascii="Verdana" w:hAnsi="Verdana"/>
              </w:rPr>
              <w:t>iOS</w:t>
            </w:r>
            <w:r w:rsidRPr="00551069">
              <w:rPr>
                <w:rFonts w:ascii="Verdana" w:hAnsi="Verdana"/>
                <w:lang w:val="ru-RU"/>
              </w:rPr>
              <w:t xml:space="preserve"> для доступа к сервису видеоконференций, обмена сообщениями и файлами внутри конференций, приватных видео и </w:t>
            </w:r>
            <w:proofErr w:type="spellStart"/>
            <w:r w:rsidRPr="00551069">
              <w:rPr>
                <w:rFonts w:ascii="Verdana" w:hAnsi="Verdana"/>
                <w:lang w:val="ru-RU"/>
              </w:rPr>
              <w:t>аудиозвонков</w:t>
            </w:r>
            <w:proofErr w:type="spellEnd"/>
            <w:r w:rsidRPr="00551069">
              <w:rPr>
                <w:rFonts w:ascii="Verdana" w:hAnsi="Verdana"/>
                <w:lang w:val="ru-RU"/>
              </w:rPr>
              <w:t>;</w:t>
            </w:r>
          </w:p>
          <w:p w14:paraId="3A0257C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доступа к конференциям с помощью веб-браузера по протоколу </w:t>
            </w:r>
            <w:r w:rsidRPr="00551069">
              <w:rPr>
                <w:rFonts w:ascii="Verdana" w:hAnsi="Verdana"/>
              </w:rPr>
              <w:t>https</w:t>
            </w:r>
            <w:r w:rsidRPr="00551069">
              <w:rPr>
                <w:rFonts w:ascii="Verdana" w:hAnsi="Verdana"/>
                <w:lang w:val="ru-RU"/>
              </w:rPr>
              <w:t>.</w:t>
            </w:r>
          </w:p>
          <w:p w14:paraId="06EEDE0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доступ к сервисам функционального блока обеспечивается безопасным подключением через сеть Интернет, в том числе для подключения внешних пользователей, не являющихся сотрудниками Заказчика;</w:t>
            </w:r>
          </w:p>
          <w:p w14:paraId="14C8F090"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наличие единого интерфейса для управления ресурсами системы и пользователями;</w:t>
            </w:r>
          </w:p>
          <w:p w14:paraId="7BC1905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записи конференций в локальные хранилища файлов;</w:t>
            </w:r>
          </w:p>
          <w:p w14:paraId="4BCC27A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доступ к записям конференций без необходимости привлечения инженерно-технического персонала;</w:t>
            </w:r>
          </w:p>
          <w:p w14:paraId="721968C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отключения микрофона и динамиков во время звонка;</w:t>
            </w:r>
          </w:p>
          <w:p w14:paraId="53D4E4C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управления микрофоном с помощью горячих клавиш;</w:t>
            </w:r>
          </w:p>
          <w:p w14:paraId="295A259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если пользователь начинает говорить с отключенным микрофоном, то ему приходит уведомление о состоянии </w:t>
            </w:r>
            <w:r w:rsidRPr="00551069">
              <w:rPr>
                <w:rFonts w:ascii="Verdana" w:hAnsi="Verdana"/>
                <w:lang w:val="ru-RU"/>
              </w:rPr>
              <w:lastRenderedPageBreak/>
              <w:t>микрофона и предложение использовать горячую клавишу для временного включения микрофона на время нажатия указанной горячей клавиши;</w:t>
            </w:r>
          </w:p>
          <w:p w14:paraId="02604C7A"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возможность</w:t>
            </w:r>
            <w:proofErr w:type="spellEnd"/>
            <w:r w:rsidRPr="00551069">
              <w:rPr>
                <w:rFonts w:ascii="Verdana" w:hAnsi="Verdana"/>
              </w:rPr>
              <w:t xml:space="preserve"> </w:t>
            </w:r>
            <w:proofErr w:type="spellStart"/>
            <w:r w:rsidRPr="00551069">
              <w:rPr>
                <w:rFonts w:ascii="Verdana" w:hAnsi="Verdana"/>
              </w:rPr>
              <w:t>демонстрации</w:t>
            </w:r>
            <w:proofErr w:type="spellEnd"/>
            <w:r w:rsidRPr="00551069">
              <w:rPr>
                <w:rFonts w:ascii="Verdana" w:hAnsi="Verdana"/>
              </w:rPr>
              <w:t xml:space="preserve"> </w:t>
            </w:r>
            <w:proofErr w:type="spellStart"/>
            <w:r w:rsidRPr="00551069">
              <w:rPr>
                <w:rFonts w:ascii="Verdana" w:hAnsi="Verdana"/>
              </w:rPr>
              <w:t>экрана</w:t>
            </w:r>
            <w:proofErr w:type="spellEnd"/>
            <w:r w:rsidRPr="00551069">
              <w:rPr>
                <w:rFonts w:ascii="Verdana" w:hAnsi="Verdana"/>
              </w:rPr>
              <w:t>;</w:t>
            </w:r>
          </w:p>
          <w:p w14:paraId="43629027"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динамического управления раскладкой экрана конференции с выделением на главный экран различных элементов конференции (чат, участники, спикер, демонстрация экрана);</w:t>
            </w:r>
          </w:p>
          <w:p w14:paraId="37410BFA"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использования встроенных, предустановленных раскладок конференции;</w:t>
            </w:r>
          </w:p>
          <w:p w14:paraId="55753E3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записи конференции с прямым указанием на запись демонстрации экрана и общей раскладки участников;</w:t>
            </w:r>
          </w:p>
          <w:p w14:paraId="0DE01634"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записи видеоконференции из клиентского приложения с уведомлением, а также с разрешения противоположной стороны;</w:t>
            </w:r>
          </w:p>
          <w:p w14:paraId="68C07D0A"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информирование о проводящих запись участниках в графическом интерфейсе клиентского приложения;</w:t>
            </w:r>
          </w:p>
          <w:p w14:paraId="3B89D2A8"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создания опросов с демонстрацией результатов опроса, в том числе в графическом представлении;</w:t>
            </w:r>
          </w:p>
          <w:p w14:paraId="316351B2"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предоставления делегирования организаторских прав на </w:t>
            </w:r>
            <w:proofErr w:type="spellStart"/>
            <w:r w:rsidRPr="00551069">
              <w:rPr>
                <w:rFonts w:ascii="Verdana" w:hAnsi="Verdana"/>
                <w:lang w:val="ru-RU"/>
              </w:rPr>
              <w:t>соорганизаторов</w:t>
            </w:r>
            <w:proofErr w:type="spellEnd"/>
            <w:r w:rsidRPr="00551069">
              <w:rPr>
                <w:rFonts w:ascii="Verdana" w:hAnsi="Verdana"/>
                <w:lang w:val="ru-RU"/>
              </w:rPr>
              <w:t>;</w:t>
            </w:r>
          </w:p>
          <w:p w14:paraId="4A41EB4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принудительного отключения звука и видеотрансляции участников со стороны организатора;</w:t>
            </w:r>
          </w:p>
          <w:p w14:paraId="5DEB3BC2"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создание в клиентском приложении виртуального фона для спикера;</w:t>
            </w:r>
          </w:p>
          <w:p w14:paraId="24607A30"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писать в чате как всем участникам, так и индивидуально организатору и другому участнику;</w:t>
            </w:r>
          </w:p>
          <w:p w14:paraId="243C4ED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интеграция с </w:t>
            </w:r>
            <w:r w:rsidRPr="00551069">
              <w:rPr>
                <w:rFonts w:ascii="Verdana" w:hAnsi="Verdana"/>
              </w:rPr>
              <w:t>AD</w:t>
            </w:r>
            <w:r w:rsidRPr="00551069">
              <w:rPr>
                <w:rFonts w:ascii="Verdana" w:hAnsi="Verdana"/>
                <w:lang w:val="ru-RU"/>
              </w:rPr>
              <w:t xml:space="preserve"> для аутентификации пользователей;</w:t>
            </w:r>
          </w:p>
          <w:p w14:paraId="38A8776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отображение имён участников, извлекаемых из </w:t>
            </w:r>
            <w:r w:rsidRPr="00551069">
              <w:rPr>
                <w:rFonts w:ascii="Verdana" w:hAnsi="Verdana"/>
              </w:rPr>
              <w:t>AD</w:t>
            </w:r>
            <w:r w:rsidRPr="00551069">
              <w:rPr>
                <w:rFonts w:ascii="Verdana" w:hAnsi="Verdana"/>
                <w:lang w:val="ru-RU"/>
              </w:rPr>
              <w:t>;</w:t>
            </w:r>
          </w:p>
          <w:p w14:paraId="31FA5FB9"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веб-интерфейс для планирования конференций;</w:t>
            </w:r>
          </w:p>
          <w:p w14:paraId="6D370EDA"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автоматическое восстановление звонка в случае возникновения сетевых проблем.</w:t>
            </w:r>
          </w:p>
          <w:p w14:paraId="7441A872" w14:textId="307FAA35" w:rsidR="00F74802"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Подавление фонового шума при трансляции.</w:t>
            </w:r>
          </w:p>
          <w:p w14:paraId="2CB17544" w14:textId="77777777" w:rsidR="00290C22" w:rsidRPr="00551069" w:rsidRDefault="00290C22" w:rsidP="00F74802">
            <w:pPr>
              <w:pStyle w:val="aa"/>
              <w:numPr>
                <w:ilvl w:val="0"/>
                <w:numId w:val="59"/>
              </w:numPr>
              <w:spacing w:after="0" w:line="240" w:lineRule="auto"/>
              <w:ind w:left="198" w:hanging="141"/>
              <w:jc w:val="both"/>
              <w:rPr>
                <w:rFonts w:ascii="Verdana" w:hAnsi="Verdana"/>
                <w:lang w:val="ru-RU"/>
              </w:rPr>
            </w:pPr>
          </w:p>
          <w:p w14:paraId="351DCACD" w14:textId="3D67D550" w:rsidR="007A1F38" w:rsidRDefault="007A1F38" w:rsidP="007A1F38">
            <w:pPr>
              <w:jc w:val="both"/>
              <w:rPr>
                <w:rFonts w:ascii="Verdana" w:hAnsi="Verdana"/>
                <w:b/>
                <w:lang w:val="ru-RU"/>
              </w:rPr>
            </w:pPr>
            <w:r w:rsidRPr="00551069">
              <w:rPr>
                <w:rFonts w:ascii="Verdana" w:hAnsi="Verdana"/>
                <w:b/>
                <w:lang w:val="ru-RU"/>
              </w:rPr>
              <w:t xml:space="preserve">К ёмкости </w:t>
            </w:r>
            <w:r>
              <w:rPr>
                <w:rFonts w:ascii="Verdana" w:hAnsi="Verdana"/>
                <w:b/>
                <w:lang w:val="ru-RU"/>
              </w:rPr>
              <w:t>сервиса</w:t>
            </w:r>
            <w:r w:rsidRPr="00551069">
              <w:rPr>
                <w:rFonts w:ascii="Verdana" w:hAnsi="Verdana"/>
                <w:b/>
                <w:lang w:val="ru-RU"/>
              </w:rPr>
              <w:t xml:space="preserve"> «</w:t>
            </w:r>
            <w:r>
              <w:rPr>
                <w:rFonts w:ascii="Verdana" w:hAnsi="Verdana"/>
                <w:b/>
                <w:color w:val="000000"/>
                <w:lang w:val="ru-RU"/>
              </w:rPr>
              <w:t>Аудио-видео конференцсвязь</w:t>
            </w:r>
            <w:r w:rsidRPr="00551069">
              <w:rPr>
                <w:rFonts w:ascii="Verdana" w:hAnsi="Verdana"/>
                <w:b/>
                <w:lang w:val="ru-RU"/>
              </w:rPr>
              <w:t>» предъявляются следующие требования:</w:t>
            </w:r>
          </w:p>
          <w:p w14:paraId="52F9E1A7" w14:textId="6CF42842" w:rsidR="007A1F38" w:rsidRPr="008B2567" w:rsidRDefault="007A1F38" w:rsidP="007A1F38">
            <w:pPr>
              <w:pStyle w:val="aa"/>
              <w:numPr>
                <w:ilvl w:val="0"/>
                <w:numId w:val="59"/>
              </w:numPr>
              <w:spacing w:after="0" w:line="240" w:lineRule="auto"/>
              <w:ind w:left="198" w:hanging="141"/>
              <w:jc w:val="both"/>
              <w:rPr>
                <w:rFonts w:ascii="Verdana" w:hAnsi="Verdana"/>
                <w:lang w:val="ru-RU"/>
              </w:rPr>
            </w:pPr>
            <w:r>
              <w:rPr>
                <w:rFonts w:ascii="Verdana" w:hAnsi="Verdana"/>
                <w:lang w:val="ru-RU"/>
              </w:rPr>
              <w:t>сервис</w:t>
            </w:r>
            <w:r w:rsidRPr="00551069">
              <w:rPr>
                <w:rFonts w:ascii="Verdana" w:hAnsi="Verdana"/>
                <w:lang w:val="ru-RU"/>
              </w:rPr>
              <w:t xml:space="preserve"> обеспечивает работу пользователей в количестве </w:t>
            </w:r>
            <w:r>
              <w:rPr>
                <w:rFonts w:ascii="Verdana" w:hAnsi="Verdana"/>
                <w:lang w:val="ru-RU"/>
              </w:rPr>
              <w:t>от</w:t>
            </w:r>
            <w:r w:rsidRPr="00551069">
              <w:rPr>
                <w:rFonts w:ascii="Verdana" w:hAnsi="Verdana"/>
                <w:lang w:val="ru-RU"/>
              </w:rPr>
              <w:t xml:space="preserve"> </w:t>
            </w:r>
            <w:r w:rsidRPr="001F6AF3">
              <w:rPr>
                <w:rFonts w:ascii="Verdana" w:hAnsi="Verdana"/>
                <w:b/>
                <w:highlight w:val="yellow"/>
                <w:lang w:val="ru-RU"/>
              </w:rPr>
              <w:t>1900</w:t>
            </w:r>
            <w:r w:rsidRPr="00551069">
              <w:rPr>
                <w:rFonts w:ascii="Verdana" w:hAnsi="Verdana"/>
                <w:lang w:val="ru-RU"/>
              </w:rPr>
              <w:t>.</w:t>
            </w:r>
          </w:p>
          <w:p w14:paraId="00C5B630" w14:textId="0AB34CD0"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w:t>
            </w:r>
            <w:r w:rsidR="00290C22">
              <w:rPr>
                <w:rFonts w:ascii="Verdana" w:hAnsi="Verdana"/>
                <w:lang w:val="ru-RU"/>
              </w:rPr>
              <w:t>уммарная ёмкость обеспечивает до</w:t>
            </w:r>
            <w:r w:rsidRPr="00551069">
              <w:rPr>
                <w:rFonts w:ascii="Verdana" w:hAnsi="Verdana"/>
                <w:lang w:val="ru-RU"/>
              </w:rPr>
              <w:t xml:space="preserve"> </w:t>
            </w:r>
            <w:r w:rsidR="00290C22" w:rsidRPr="007A1F38">
              <w:rPr>
                <w:rFonts w:ascii="Verdana" w:hAnsi="Verdana"/>
                <w:b/>
                <w:highlight w:val="yellow"/>
                <w:lang w:val="ru-RU"/>
              </w:rPr>
              <w:t>30</w:t>
            </w:r>
            <w:r w:rsidRPr="007A1F38">
              <w:rPr>
                <w:rFonts w:ascii="Verdana" w:hAnsi="Verdana"/>
                <w:b/>
                <w:highlight w:val="yellow"/>
                <w:lang w:val="ru-RU"/>
              </w:rPr>
              <w:t>0</w:t>
            </w:r>
            <w:r w:rsidRPr="00551069">
              <w:rPr>
                <w:rFonts w:ascii="Verdana" w:hAnsi="Verdana"/>
                <w:lang w:val="ru-RU"/>
              </w:rPr>
              <w:t xml:space="preserve"> одновременных подключений участников с использованием видео, аудио и совместной работы с документами;</w:t>
            </w:r>
          </w:p>
          <w:p w14:paraId="3BEB12B9"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lastRenderedPageBreak/>
              <w:t>количество одновременно проходящих конференций не ограничено.</w:t>
            </w:r>
          </w:p>
        </w:tc>
      </w:tr>
      <w:tr w:rsidR="00F74802" w:rsidRPr="00E21BC4" w14:paraId="697E8BD0" w14:textId="77777777" w:rsidTr="00ED59F3">
        <w:trPr>
          <w:trHeight w:val="315"/>
        </w:trPr>
        <w:tc>
          <w:tcPr>
            <w:tcW w:w="426" w:type="dxa"/>
            <w:shd w:val="clear" w:color="auto" w:fill="auto"/>
          </w:tcPr>
          <w:p w14:paraId="051FEB00" w14:textId="5C9DFFA6" w:rsidR="00F74802" w:rsidRPr="00551069" w:rsidRDefault="0086307F" w:rsidP="00C431FC">
            <w:pPr>
              <w:rPr>
                <w:rFonts w:ascii="Verdana" w:hAnsi="Verdana"/>
                <w:bCs/>
                <w:color w:val="000000"/>
              </w:rPr>
            </w:pPr>
            <w:r>
              <w:rPr>
                <w:rFonts w:ascii="Verdana" w:hAnsi="Verdana"/>
                <w:bCs/>
                <w:color w:val="000000"/>
              </w:rPr>
              <w:lastRenderedPageBreak/>
              <w:t>4</w:t>
            </w:r>
          </w:p>
        </w:tc>
        <w:tc>
          <w:tcPr>
            <w:tcW w:w="1984" w:type="dxa"/>
            <w:shd w:val="clear" w:color="auto" w:fill="auto"/>
          </w:tcPr>
          <w:p w14:paraId="3487012B" w14:textId="68D7FDCF" w:rsidR="00F74802" w:rsidRPr="0086307F" w:rsidRDefault="0065247A" w:rsidP="00C431FC">
            <w:pPr>
              <w:rPr>
                <w:rFonts w:ascii="Verdana" w:hAnsi="Verdana"/>
                <w:color w:val="000000"/>
                <w:lang w:val="ru-RU"/>
              </w:rPr>
            </w:pPr>
            <w:r>
              <w:rPr>
                <w:rFonts w:ascii="Verdana" w:hAnsi="Verdana"/>
                <w:color w:val="000000"/>
                <w:lang w:val="ru-RU"/>
              </w:rPr>
              <w:t>Мессе</w:t>
            </w:r>
            <w:r w:rsidR="002922D5">
              <w:rPr>
                <w:rFonts w:ascii="Verdana" w:hAnsi="Verdana"/>
                <w:color w:val="000000"/>
                <w:lang w:val="ru-RU"/>
              </w:rPr>
              <w:t>нджер</w:t>
            </w:r>
          </w:p>
        </w:tc>
        <w:tc>
          <w:tcPr>
            <w:tcW w:w="7229" w:type="dxa"/>
            <w:shd w:val="clear" w:color="auto" w:fill="auto"/>
            <w:vAlign w:val="center"/>
          </w:tcPr>
          <w:p w14:paraId="3A44A1DE" w14:textId="39346F96" w:rsidR="00F74802" w:rsidRPr="00551069" w:rsidRDefault="00F74802" w:rsidP="00C431FC">
            <w:pPr>
              <w:jc w:val="both"/>
              <w:rPr>
                <w:rFonts w:ascii="Verdana" w:hAnsi="Verdana"/>
                <w:lang w:val="ru-RU"/>
              </w:rPr>
            </w:pPr>
            <w:r w:rsidRPr="00551069">
              <w:rPr>
                <w:rFonts w:ascii="Verdana" w:hAnsi="Verdana"/>
                <w:lang w:val="ru-RU"/>
              </w:rPr>
              <w:t xml:space="preserve">Функциональность </w:t>
            </w:r>
            <w:r w:rsidR="002922D5">
              <w:rPr>
                <w:rFonts w:ascii="Verdana" w:hAnsi="Verdana"/>
                <w:lang w:val="ru-RU"/>
              </w:rPr>
              <w:t>«</w:t>
            </w:r>
            <w:r w:rsidR="0065247A">
              <w:rPr>
                <w:rFonts w:ascii="Verdana" w:hAnsi="Verdana"/>
                <w:lang w:val="ru-RU"/>
              </w:rPr>
              <w:t>Мессе</w:t>
            </w:r>
            <w:r w:rsidR="002922D5">
              <w:rPr>
                <w:rFonts w:ascii="Verdana" w:hAnsi="Verdana"/>
                <w:lang w:val="ru-RU"/>
              </w:rPr>
              <w:t xml:space="preserve">нджер» </w:t>
            </w:r>
            <w:r w:rsidRPr="00551069">
              <w:rPr>
                <w:rFonts w:ascii="Verdana" w:hAnsi="Verdana"/>
                <w:lang w:val="ru-RU"/>
              </w:rPr>
              <w:t xml:space="preserve">предоставляет возможность обмена сообщениями </w:t>
            </w:r>
            <w:r w:rsidR="002922D5">
              <w:rPr>
                <w:rFonts w:ascii="Verdana" w:hAnsi="Verdana"/>
                <w:lang w:val="ru-RU"/>
              </w:rPr>
              <w:t xml:space="preserve">и </w:t>
            </w:r>
            <w:proofErr w:type="spellStart"/>
            <w:r w:rsidR="002922D5">
              <w:rPr>
                <w:rFonts w:ascii="Verdana" w:hAnsi="Verdana"/>
                <w:lang w:val="ru-RU"/>
              </w:rPr>
              <w:t>звонками</w:t>
            </w:r>
            <w:r w:rsidRPr="00551069">
              <w:rPr>
                <w:rFonts w:ascii="Verdana" w:hAnsi="Verdana"/>
                <w:lang w:val="ru-RU"/>
              </w:rPr>
              <w:t>между</w:t>
            </w:r>
            <w:proofErr w:type="spellEnd"/>
            <w:r w:rsidRPr="00551069">
              <w:rPr>
                <w:rFonts w:ascii="Verdana" w:hAnsi="Verdana"/>
                <w:lang w:val="ru-RU"/>
              </w:rPr>
              <w:t xml:space="preserve"> пользователями в реальном времени.</w:t>
            </w:r>
          </w:p>
          <w:p w14:paraId="760293EB" w14:textId="55FEC6DD" w:rsidR="00F74802" w:rsidRPr="00551069" w:rsidRDefault="00F74802" w:rsidP="00C431FC">
            <w:pPr>
              <w:jc w:val="both"/>
              <w:rPr>
                <w:rFonts w:ascii="Verdana" w:hAnsi="Verdana"/>
                <w:b/>
                <w:lang w:val="ru-RU"/>
              </w:rPr>
            </w:pPr>
            <w:r w:rsidRPr="00551069">
              <w:rPr>
                <w:rFonts w:ascii="Verdana" w:hAnsi="Verdana"/>
                <w:b/>
                <w:lang w:val="ru-RU"/>
              </w:rPr>
              <w:t xml:space="preserve">К функциональности </w:t>
            </w:r>
            <w:r w:rsidR="002922D5">
              <w:rPr>
                <w:rFonts w:ascii="Verdana" w:hAnsi="Verdana"/>
                <w:b/>
                <w:lang w:val="ru-RU"/>
              </w:rPr>
              <w:t>сервиса</w:t>
            </w:r>
            <w:r w:rsidRPr="00551069">
              <w:rPr>
                <w:rFonts w:ascii="Verdana" w:hAnsi="Verdana"/>
                <w:b/>
                <w:lang w:val="ru-RU"/>
              </w:rPr>
              <w:t xml:space="preserve"> «</w:t>
            </w:r>
            <w:r w:rsidR="0065247A">
              <w:rPr>
                <w:rFonts w:ascii="Verdana" w:hAnsi="Verdana"/>
                <w:b/>
                <w:lang w:val="ru-RU"/>
              </w:rPr>
              <w:t>Мессе</w:t>
            </w:r>
            <w:r w:rsidR="002922D5">
              <w:rPr>
                <w:rFonts w:ascii="Verdana" w:hAnsi="Verdana"/>
                <w:b/>
                <w:lang w:val="ru-RU"/>
              </w:rPr>
              <w:t>нджер</w:t>
            </w:r>
            <w:r w:rsidRPr="00551069">
              <w:rPr>
                <w:rFonts w:ascii="Verdana" w:hAnsi="Verdana"/>
                <w:b/>
                <w:lang w:val="ru-RU"/>
              </w:rPr>
              <w:t>» предъявляются следующие требования:</w:t>
            </w:r>
          </w:p>
          <w:p w14:paraId="5BF18924" w14:textId="434773C1"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мессенджер имеет следующие виды клиентского ПО: </w:t>
            </w:r>
            <w:r w:rsidR="004D1D0F">
              <w:rPr>
                <w:rFonts w:ascii="Verdana" w:hAnsi="Verdana"/>
                <w:lang w:val="ru-RU"/>
              </w:rPr>
              <w:t>Мобильный клиент для доступа к м</w:t>
            </w:r>
            <w:r w:rsidRPr="00551069">
              <w:rPr>
                <w:rFonts w:ascii="Verdana" w:hAnsi="Verdana"/>
                <w:lang w:val="ru-RU"/>
              </w:rPr>
              <w:t>ессенджеру с мобильных устройств (далее — мобильный клиент); Десктоп-кли</w:t>
            </w:r>
            <w:r w:rsidR="004D1D0F">
              <w:rPr>
                <w:rFonts w:ascii="Verdana" w:hAnsi="Verdana"/>
                <w:lang w:val="ru-RU"/>
              </w:rPr>
              <w:t>ент и Веб-клиент для доступа к м</w:t>
            </w:r>
            <w:r w:rsidRPr="00551069">
              <w:rPr>
                <w:rFonts w:ascii="Verdana" w:hAnsi="Verdana"/>
                <w:lang w:val="ru-RU"/>
              </w:rPr>
              <w:t>ессенджеру при помощи компьютера (далее — веб-клиент);</w:t>
            </w:r>
          </w:p>
          <w:p w14:paraId="5C27242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мессенджер обладает следующими видами клиентского ПО: клиент для устройств под управлением операционной системой (далее — ОС) </w:t>
            </w:r>
            <w:r w:rsidRPr="00551069">
              <w:rPr>
                <w:rFonts w:ascii="Verdana" w:hAnsi="Verdana"/>
              </w:rPr>
              <w:t>iOS</w:t>
            </w:r>
            <w:r w:rsidRPr="00551069">
              <w:rPr>
                <w:rFonts w:ascii="Verdana" w:hAnsi="Verdana"/>
                <w:lang w:val="ru-RU"/>
              </w:rPr>
              <w:t xml:space="preserve"> (от версии 12 и выше); клиент для устройств под управлением ОС </w:t>
            </w:r>
            <w:r w:rsidRPr="00551069">
              <w:rPr>
                <w:rFonts w:ascii="Verdana" w:hAnsi="Verdana"/>
              </w:rPr>
              <w:t>Android</w:t>
            </w:r>
            <w:r w:rsidRPr="00551069">
              <w:rPr>
                <w:rFonts w:ascii="Verdana" w:hAnsi="Verdana"/>
                <w:lang w:val="ru-RU"/>
              </w:rPr>
              <w:t xml:space="preserve"> (от версии 5.0 и выше); клиент для стационарных рабочих мест сотрудников под управлением ОС </w:t>
            </w:r>
            <w:r w:rsidRPr="00551069">
              <w:rPr>
                <w:rFonts w:ascii="Verdana" w:hAnsi="Verdana"/>
              </w:rPr>
              <w:t>Windows</w:t>
            </w:r>
            <w:r w:rsidRPr="00551069">
              <w:rPr>
                <w:rFonts w:ascii="Verdana" w:hAnsi="Verdana"/>
                <w:lang w:val="ru-RU"/>
              </w:rPr>
              <w:t xml:space="preserve"> (от версии </w:t>
            </w:r>
            <w:r w:rsidRPr="00551069">
              <w:rPr>
                <w:rFonts w:ascii="Verdana" w:hAnsi="Verdana"/>
              </w:rPr>
              <w:t>Windows</w:t>
            </w:r>
            <w:r w:rsidRPr="00551069">
              <w:rPr>
                <w:rFonts w:ascii="Verdana" w:hAnsi="Verdana"/>
                <w:lang w:val="ru-RU"/>
              </w:rPr>
              <w:t xml:space="preserve"> 7 и выше), </w:t>
            </w:r>
            <w:r w:rsidRPr="00551069">
              <w:rPr>
                <w:rFonts w:ascii="Verdana" w:hAnsi="Verdana"/>
              </w:rPr>
              <w:t>MacOS</w:t>
            </w:r>
            <w:r w:rsidRPr="00551069">
              <w:rPr>
                <w:rFonts w:ascii="Verdana" w:hAnsi="Verdana"/>
                <w:lang w:val="ru-RU"/>
              </w:rPr>
              <w:t xml:space="preserve"> (от версии </w:t>
            </w:r>
            <w:r w:rsidRPr="00551069">
              <w:rPr>
                <w:rFonts w:ascii="Verdana" w:hAnsi="Verdana"/>
              </w:rPr>
              <w:t>Mac</w:t>
            </w:r>
            <w:r w:rsidRPr="00551069">
              <w:rPr>
                <w:rFonts w:ascii="Verdana" w:hAnsi="Verdana"/>
                <w:lang w:val="ru-RU"/>
              </w:rPr>
              <w:t xml:space="preserve"> </w:t>
            </w:r>
            <w:r w:rsidRPr="00551069">
              <w:rPr>
                <w:rFonts w:ascii="Verdana" w:hAnsi="Verdana"/>
              </w:rPr>
              <w:t>OS</w:t>
            </w:r>
            <w:r w:rsidRPr="00551069">
              <w:rPr>
                <w:rFonts w:ascii="Verdana" w:hAnsi="Verdana"/>
                <w:lang w:val="ru-RU"/>
              </w:rPr>
              <w:t xml:space="preserve"> </w:t>
            </w:r>
            <w:r w:rsidRPr="00551069">
              <w:rPr>
                <w:rFonts w:ascii="Verdana" w:hAnsi="Verdana"/>
              </w:rPr>
              <w:t>X</w:t>
            </w:r>
            <w:r w:rsidRPr="00551069">
              <w:rPr>
                <w:rFonts w:ascii="Verdana" w:hAnsi="Verdana"/>
                <w:lang w:val="ru-RU"/>
              </w:rPr>
              <w:t xml:space="preserve"> 10.13 и выше); универсальный клиент, функционирующий через веб-браузер;</w:t>
            </w:r>
          </w:p>
          <w:p w14:paraId="64A2286E" w14:textId="5B3B9222"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работая совместно с функциональным блоком</w:t>
            </w:r>
            <w:r w:rsidR="004D1D0F">
              <w:rPr>
                <w:rFonts w:ascii="Verdana" w:hAnsi="Verdana"/>
                <w:lang w:val="ru-RU"/>
              </w:rPr>
              <w:t xml:space="preserve"> «Аудио-видео </w:t>
            </w:r>
            <w:proofErr w:type="spellStart"/>
            <w:r w:rsidR="004D1D0F">
              <w:rPr>
                <w:rFonts w:ascii="Verdana" w:hAnsi="Verdana"/>
                <w:lang w:val="ru-RU"/>
              </w:rPr>
              <w:t>конеференцсвязь</w:t>
            </w:r>
            <w:proofErr w:type="spellEnd"/>
            <w:r w:rsidR="004D1D0F">
              <w:rPr>
                <w:rFonts w:ascii="Verdana" w:hAnsi="Verdana"/>
                <w:lang w:val="ru-RU"/>
              </w:rPr>
              <w:t>» м</w:t>
            </w:r>
            <w:r w:rsidRPr="00551069">
              <w:rPr>
                <w:rFonts w:ascii="Verdana" w:hAnsi="Verdana"/>
                <w:lang w:val="ru-RU"/>
              </w:rPr>
              <w:t xml:space="preserve">ессенджер реализовывает следующие форматы коммуникаций в части обмена мгновенными сообщениями: Чат — переписка между двумя пользователями; Группа — переписка между пользователями в группе;  Канал — группа в формате «только для чтения», где информация отправляется администратором канала; Сохраненные сообщения — пространство для личной работы, заметок, произвольного сохранения сообщений из других чатов; Персональные аудио- и </w:t>
            </w:r>
            <w:proofErr w:type="spellStart"/>
            <w:r w:rsidRPr="00551069">
              <w:rPr>
                <w:rFonts w:ascii="Verdana" w:hAnsi="Verdana"/>
                <w:lang w:val="ru-RU"/>
              </w:rPr>
              <w:t>видеовызовы</w:t>
            </w:r>
            <w:proofErr w:type="spellEnd"/>
            <w:r w:rsidRPr="00551069">
              <w:rPr>
                <w:rFonts w:ascii="Verdana" w:hAnsi="Verdana"/>
                <w:lang w:val="ru-RU"/>
              </w:rPr>
              <w:t xml:space="preserve">; </w:t>
            </w:r>
            <w:r w:rsidR="004D1D0F">
              <w:rPr>
                <w:rFonts w:ascii="Verdana" w:hAnsi="Verdana"/>
                <w:lang w:val="ru-RU"/>
              </w:rPr>
              <w:t>Ветки</w:t>
            </w:r>
            <w:r w:rsidRPr="00551069">
              <w:rPr>
                <w:rFonts w:ascii="Verdana" w:hAnsi="Verdana"/>
                <w:lang w:val="ru-RU"/>
              </w:rPr>
              <w:t xml:space="preserve"> — возможность для пользователей оставлять ответы на сообщение в группе, создавая таким образом «ветвь обсуждения» внутри групповой переписки;</w:t>
            </w:r>
          </w:p>
          <w:p w14:paraId="3BF5FC5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мессенджер в части обмена мгновенными сообщениями обеспечивает отправку сообщений следующих типов: текст; </w:t>
            </w:r>
            <w:proofErr w:type="spellStart"/>
            <w:r w:rsidRPr="00551069">
              <w:rPr>
                <w:rFonts w:ascii="Verdana" w:hAnsi="Verdana"/>
                <w:lang w:val="ru-RU"/>
              </w:rPr>
              <w:t>эмоджи</w:t>
            </w:r>
            <w:proofErr w:type="spellEnd"/>
            <w:r w:rsidRPr="00551069">
              <w:rPr>
                <w:rFonts w:ascii="Verdana" w:hAnsi="Verdana"/>
                <w:lang w:val="ru-RU"/>
              </w:rPr>
              <w:t xml:space="preserve">; </w:t>
            </w:r>
            <w:proofErr w:type="spellStart"/>
            <w:r w:rsidRPr="00551069">
              <w:rPr>
                <w:rFonts w:ascii="Verdana" w:hAnsi="Verdana"/>
                <w:lang w:val="ru-RU"/>
              </w:rPr>
              <w:t>стикеры</w:t>
            </w:r>
            <w:proofErr w:type="spellEnd"/>
            <w:r w:rsidRPr="00551069">
              <w:rPr>
                <w:rFonts w:ascii="Verdana" w:hAnsi="Verdana"/>
                <w:lang w:val="ru-RU"/>
              </w:rPr>
              <w:t>; голосовые сообщения; фото и видеоматериалы с возможностью добавить подпись при отправке; файлы других форматов;</w:t>
            </w:r>
          </w:p>
          <w:p w14:paraId="66DF9E6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разграничения рабочих и личных чатов сотрудников. Все внутренние чаты сотрудников Заказчика </w:t>
            </w:r>
            <w:r w:rsidRPr="00551069">
              <w:rPr>
                <w:rFonts w:ascii="Verdana" w:hAnsi="Verdana"/>
                <w:lang w:val="ru-RU"/>
              </w:rPr>
              <w:lastRenderedPageBreak/>
              <w:t>отделены от внешних и личных чатов и удаляться при увольнении сотрудника;</w:t>
            </w:r>
          </w:p>
          <w:p w14:paraId="2BCBCF39"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проведения опросов в групповых чатах и выгрузки полученных результатов в удобном для последующего анализе формате </w:t>
            </w:r>
            <w:r w:rsidRPr="00551069">
              <w:rPr>
                <w:rFonts w:ascii="Verdana" w:hAnsi="Verdana"/>
              </w:rPr>
              <w:t>CSV</w:t>
            </w:r>
            <w:r w:rsidRPr="00551069">
              <w:rPr>
                <w:rFonts w:ascii="Verdana" w:hAnsi="Verdana"/>
                <w:lang w:val="ru-RU"/>
              </w:rPr>
              <w:t>;</w:t>
            </w:r>
          </w:p>
          <w:p w14:paraId="44D98B5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просмотра карточки контакта с наличием функций быстрой связи.</w:t>
            </w:r>
          </w:p>
          <w:p w14:paraId="68C31C9C"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отправку </w:t>
            </w:r>
            <w:proofErr w:type="spellStart"/>
            <w:r w:rsidRPr="00551069">
              <w:rPr>
                <w:rFonts w:ascii="Verdana" w:hAnsi="Verdana"/>
                <w:lang w:val="ru-RU"/>
              </w:rPr>
              <w:t>геопозиции</w:t>
            </w:r>
            <w:proofErr w:type="spellEnd"/>
            <w:r w:rsidRPr="00551069">
              <w:rPr>
                <w:rFonts w:ascii="Verdana" w:hAnsi="Verdana"/>
                <w:lang w:val="ru-RU"/>
              </w:rPr>
              <w:t xml:space="preserve"> с мобильных клиентов (</w:t>
            </w:r>
            <w:r w:rsidRPr="00551069">
              <w:rPr>
                <w:rFonts w:ascii="Verdana" w:hAnsi="Verdana"/>
              </w:rPr>
              <w:t>Android</w:t>
            </w:r>
            <w:r w:rsidRPr="00551069">
              <w:rPr>
                <w:rFonts w:ascii="Verdana" w:hAnsi="Verdana"/>
                <w:lang w:val="ru-RU"/>
              </w:rPr>
              <w:t xml:space="preserve">, </w:t>
            </w:r>
            <w:r w:rsidRPr="00551069">
              <w:rPr>
                <w:rFonts w:ascii="Verdana" w:hAnsi="Verdana"/>
              </w:rPr>
              <w:t>iOS</w:t>
            </w:r>
            <w:r w:rsidRPr="00551069">
              <w:rPr>
                <w:rFonts w:ascii="Verdana" w:hAnsi="Verdana"/>
                <w:lang w:val="ru-RU"/>
              </w:rPr>
              <w:t>);</w:t>
            </w:r>
          </w:p>
          <w:p w14:paraId="202D799F"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отправку</w:t>
            </w:r>
            <w:proofErr w:type="spellEnd"/>
            <w:r w:rsidRPr="00551069">
              <w:rPr>
                <w:rFonts w:ascii="Verdana" w:hAnsi="Verdana"/>
              </w:rPr>
              <w:t xml:space="preserve"> </w:t>
            </w:r>
            <w:proofErr w:type="spellStart"/>
            <w:r w:rsidRPr="00551069">
              <w:rPr>
                <w:rFonts w:ascii="Verdana" w:hAnsi="Verdana"/>
              </w:rPr>
              <w:t>фото</w:t>
            </w:r>
            <w:proofErr w:type="spellEnd"/>
            <w:r w:rsidRPr="00551069">
              <w:rPr>
                <w:rFonts w:ascii="Verdana" w:hAnsi="Verdana"/>
              </w:rPr>
              <w:t xml:space="preserve">- и </w:t>
            </w:r>
            <w:proofErr w:type="spellStart"/>
            <w:r w:rsidRPr="00551069">
              <w:rPr>
                <w:rFonts w:ascii="Verdana" w:hAnsi="Verdana"/>
              </w:rPr>
              <w:t>видеоматериалов</w:t>
            </w:r>
            <w:proofErr w:type="spellEnd"/>
            <w:r w:rsidRPr="00551069">
              <w:rPr>
                <w:rFonts w:ascii="Verdana" w:hAnsi="Verdana"/>
              </w:rPr>
              <w:t>;</w:t>
            </w:r>
          </w:p>
          <w:p w14:paraId="0B9F804A" w14:textId="77777777" w:rsidR="00F74802" w:rsidRPr="00551069" w:rsidRDefault="00F74802" w:rsidP="00F74802">
            <w:pPr>
              <w:pStyle w:val="aa"/>
              <w:numPr>
                <w:ilvl w:val="0"/>
                <w:numId w:val="59"/>
              </w:numPr>
              <w:spacing w:after="0" w:line="240" w:lineRule="auto"/>
              <w:ind w:left="198" w:hanging="141"/>
              <w:jc w:val="both"/>
              <w:rPr>
                <w:rFonts w:ascii="Verdana" w:hAnsi="Verdana"/>
              </w:rPr>
            </w:pPr>
            <w:r w:rsidRPr="00551069">
              <w:rPr>
                <w:rFonts w:ascii="Verdana" w:hAnsi="Verdana"/>
                <w:lang w:val="ru-RU"/>
              </w:rPr>
              <w:t xml:space="preserve">прием всех отправленных файлов разными пользователями и одним пользователем неограниченное количество раз на любое количество авторизованных устройств. </w:t>
            </w:r>
            <w:proofErr w:type="spellStart"/>
            <w:r w:rsidRPr="00551069">
              <w:rPr>
                <w:rFonts w:ascii="Verdana" w:hAnsi="Verdana"/>
              </w:rPr>
              <w:t>Возможность</w:t>
            </w:r>
            <w:proofErr w:type="spellEnd"/>
            <w:r w:rsidRPr="00551069">
              <w:rPr>
                <w:rFonts w:ascii="Verdana" w:hAnsi="Verdana"/>
              </w:rPr>
              <w:t xml:space="preserve"> </w:t>
            </w:r>
            <w:proofErr w:type="spellStart"/>
            <w:r w:rsidRPr="00551069">
              <w:rPr>
                <w:rFonts w:ascii="Verdana" w:hAnsi="Verdana"/>
              </w:rPr>
              <w:t>прекращения</w:t>
            </w:r>
            <w:proofErr w:type="spellEnd"/>
            <w:r w:rsidRPr="00551069">
              <w:rPr>
                <w:rFonts w:ascii="Verdana" w:hAnsi="Verdana"/>
              </w:rPr>
              <w:t xml:space="preserve"> и </w:t>
            </w:r>
            <w:proofErr w:type="spellStart"/>
            <w:r w:rsidRPr="00551069">
              <w:rPr>
                <w:rFonts w:ascii="Verdana" w:hAnsi="Verdana"/>
              </w:rPr>
              <w:t>возобновления</w:t>
            </w:r>
            <w:proofErr w:type="spellEnd"/>
            <w:r w:rsidRPr="00551069">
              <w:rPr>
                <w:rFonts w:ascii="Verdana" w:hAnsi="Verdana"/>
              </w:rPr>
              <w:t xml:space="preserve"> </w:t>
            </w:r>
            <w:proofErr w:type="spellStart"/>
            <w:r w:rsidRPr="00551069">
              <w:rPr>
                <w:rFonts w:ascii="Verdana" w:hAnsi="Verdana"/>
              </w:rPr>
              <w:t>приема</w:t>
            </w:r>
            <w:proofErr w:type="spellEnd"/>
            <w:r w:rsidRPr="00551069">
              <w:rPr>
                <w:rFonts w:ascii="Verdana" w:hAnsi="Verdana"/>
              </w:rPr>
              <w:t xml:space="preserve"> </w:t>
            </w:r>
            <w:proofErr w:type="spellStart"/>
            <w:r w:rsidRPr="00551069">
              <w:rPr>
                <w:rFonts w:ascii="Verdana" w:hAnsi="Verdana"/>
              </w:rPr>
              <w:t>файла</w:t>
            </w:r>
            <w:proofErr w:type="spellEnd"/>
            <w:r w:rsidRPr="00551069">
              <w:rPr>
                <w:rFonts w:ascii="Verdana" w:hAnsi="Verdana"/>
              </w:rPr>
              <w:t>;</w:t>
            </w:r>
          </w:p>
          <w:p w14:paraId="01093ADA"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при отправке файла его автоматического сохранения в файловом хранилище функционального компонента «Файловое хранилище»;</w:t>
            </w:r>
          </w:p>
          <w:p w14:paraId="5A2377D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пересылку ранее отправленных и принятых файлов без необходимости повторной загрузки файла отправителем;</w:t>
            </w:r>
          </w:p>
          <w:p w14:paraId="1DBA3BB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вставки и отправки файлов из буфера обмена;</w:t>
            </w:r>
          </w:p>
          <w:p w14:paraId="0C92C0E4"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отправки файлов перетаскиванием в чат, на контакт в списке чатов (</w:t>
            </w:r>
            <w:proofErr w:type="spellStart"/>
            <w:r w:rsidRPr="00551069">
              <w:rPr>
                <w:rFonts w:ascii="Verdana" w:hAnsi="Verdana"/>
                <w:lang w:val="ru-RU"/>
              </w:rPr>
              <w:t>десктопное</w:t>
            </w:r>
            <w:proofErr w:type="spellEnd"/>
            <w:r w:rsidRPr="00551069">
              <w:rPr>
                <w:rFonts w:ascii="Verdana" w:hAnsi="Verdana"/>
                <w:lang w:val="ru-RU"/>
              </w:rPr>
              <w:t xml:space="preserve"> приложение, веб-версия);</w:t>
            </w:r>
          </w:p>
          <w:p w14:paraId="2878D9E2" w14:textId="77777777" w:rsidR="00F74802"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преобразования полученного голосового сообщения в текст.</w:t>
            </w:r>
          </w:p>
          <w:p w14:paraId="3DBB6FA4" w14:textId="77777777" w:rsidR="004D1D0F" w:rsidRDefault="004D1D0F" w:rsidP="004D1D0F">
            <w:pPr>
              <w:pStyle w:val="aa"/>
              <w:numPr>
                <w:ilvl w:val="0"/>
                <w:numId w:val="59"/>
              </w:numPr>
              <w:spacing w:after="0" w:line="240" w:lineRule="auto"/>
              <w:ind w:left="198" w:hanging="141"/>
              <w:jc w:val="both"/>
              <w:rPr>
                <w:rFonts w:ascii="Verdana" w:hAnsi="Verdana"/>
                <w:b/>
                <w:lang w:val="ru-RU"/>
              </w:rPr>
            </w:pPr>
            <w:r w:rsidRPr="004D1D0F">
              <w:rPr>
                <w:rFonts w:ascii="Verdana" w:hAnsi="Verdana"/>
                <w:b/>
                <w:highlight w:val="yellow"/>
                <w:lang w:val="ru-RU"/>
              </w:rPr>
              <w:t>мессенджер позволяет пользоват</w:t>
            </w:r>
            <w:r>
              <w:rPr>
                <w:rFonts w:ascii="Verdana" w:hAnsi="Verdana"/>
                <w:b/>
                <w:highlight w:val="yellow"/>
                <w:lang w:val="ru-RU"/>
              </w:rPr>
              <w:t>елям обмениваться голосовыми и в</w:t>
            </w:r>
            <w:r w:rsidRPr="004D1D0F">
              <w:rPr>
                <w:rFonts w:ascii="Verdana" w:hAnsi="Verdana"/>
                <w:b/>
                <w:highlight w:val="yellow"/>
                <w:lang w:val="ru-RU"/>
              </w:rPr>
              <w:t>идео звонками как в режиме точк</w:t>
            </w:r>
            <w:r>
              <w:rPr>
                <w:rFonts w:ascii="Verdana" w:hAnsi="Verdana"/>
                <w:b/>
                <w:highlight w:val="yellow"/>
                <w:lang w:val="ru-RU"/>
              </w:rPr>
              <w:t>а</w:t>
            </w:r>
            <w:r w:rsidRPr="004D1D0F">
              <w:rPr>
                <w:rFonts w:ascii="Verdana" w:hAnsi="Verdana"/>
                <w:b/>
                <w:highlight w:val="yellow"/>
                <w:lang w:val="ru-RU"/>
              </w:rPr>
              <w:t>-то</w:t>
            </w:r>
            <w:r>
              <w:rPr>
                <w:rFonts w:ascii="Verdana" w:hAnsi="Verdana"/>
                <w:b/>
                <w:highlight w:val="yellow"/>
                <w:lang w:val="ru-RU"/>
              </w:rPr>
              <w:t>ч</w:t>
            </w:r>
            <w:r w:rsidRPr="004D1D0F">
              <w:rPr>
                <w:rFonts w:ascii="Verdana" w:hAnsi="Verdana"/>
                <w:b/>
                <w:highlight w:val="yellow"/>
                <w:lang w:val="ru-RU"/>
              </w:rPr>
              <w:t xml:space="preserve">ка, так и </w:t>
            </w:r>
            <w:r>
              <w:rPr>
                <w:rFonts w:ascii="Verdana" w:hAnsi="Verdana"/>
                <w:b/>
                <w:highlight w:val="yellow"/>
                <w:lang w:val="ru-RU"/>
              </w:rPr>
              <w:t>с</w:t>
            </w:r>
            <w:r w:rsidRPr="004D1D0F">
              <w:rPr>
                <w:rFonts w:ascii="Verdana" w:hAnsi="Verdana"/>
                <w:b/>
                <w:highlight w:val="yellow"/>
                <w:lang w:val="ru-RU"/>
              </w:rPr>
              <w:t xml:space="preserve"> количеством одновременных участников до 40-ка.</w:t>
            </w:r>
            <w:r w:rsidRPr="004D1D0F">
              <w:rPr>
                <w:rFonts w:ascii="Verdana" w:hAnsi="Verdana"/>
                <w:b/>
                <w:lang w:val="ru-RU"/>
              </w:rPr>
              <w:t xml:space="preserve"> </w:t>
            </w:r>
          </w:p>
          <w:p w14:paraId="2DB914CC" w14:textId="77777777" w:rsidR="004C466A" w:rsidRDefault="004C466A" w:rsidP="004C466A">
            <w:pPr>
              <w:pStyle w:val="aa"/>
              <w:spacing w:after="0" w:line="240" w:lineRule="auto"/>
              <w:ind w:left="198"/>
              <w:jc w:val="both"/>
              <w:rPr>
                <w:rFonts w:ascii="Verdana" w:hAnsi="Verdana"/>
                <w:b/>
                <w:lang w:val="ru-RU"/>
              </w:rPr>
            </w:pPr>
          </w:p>
          <w:p w14:paraId="305FA815" w14:textId="4CFE0FC7" w:rsidR="004C466A" w:rsidRDefault="004C466A" w:rsidP="004C466A">
            <w:pPr>
              <w:jc w:val="both"/>
              <w:rPr>
                <w:rFonts w:ascii="Verdana" w:hAnsi="Verdana"/>
                <w:b/>
                <w:lang w:val="ru-RU"/>
              </w:rPr>
            </w:pPr>
            <w:r w:rsidRPr="00551069">
              <w:rPr>
                <w:rFonts w:ascii="Verdana" w:hAnsi="Verdana"/>
                <w:b/>
                <w:lang w:val="ru-RU"/>
              </w:rPr>
              <w:t xml:space="preserve">К ёмкости </w:t>
            </w:r>
            <w:r>
              <w:rPr>
                <w:rFonts w:ascii="Verdana" w:hAnsi="Verdana"/>
                <w:b/>
                <w:lang w:val="ru-RU"/>
              </w:rPr>
              <w:t>сервиса</w:t>
            </w:r>
            <w:r w:rsidRPr="00551069">
              <w:rPr>
                <w:rFonts w:ascii="Verdana" w:hAnsi="Verdana"/>
                <w:b/>
                <w:lang w:val="ru-RU"/>
              </w:rPr>
              <w:t xml:space="preserve"> «</w:t>
            </w:r>
            <w:r>
              <w:rPr>
                <w:rFonts w:ascii="Verdana" w:hAnsi="Verdana"/>
                <w:b/>
                <w:color w:val="000000"/>
                <w:lang w:val="ru-RU"/>
              </w:rPr>
              <w:t>Мессенджер</w:t>
            </w:r>
            <w:r w:rsidRPr="00551069">
              <w:rPr>
                <w:rFonts w:ascii="Verdana" w:hAnsi="Verdana"/>
                <w:b/>
                <w:lang w:val="ru-RU"/>
              </w:rPr>
              <w:t>» предъявляются следующие требования:</w:t>
            </w:r>
          </w:p>
          <w:p w14:paraId="60BFFC87" w14:textId="49B02D38" w:rsidR="004C466A" w:rsidRPr="008B2567" w:rsidRDefault="004C466A" w:rsidP="004C466A">
            <w:pPr>
              <w:pStyle w:val="aa"/>
              <w:numPr>
                <w:ilvl w:val="0"/>
                <w:numId w:val="59"/>
              </w:numPr>
              <w:spacing w:after="0" w:line="240" w:lineRule="auto"/>
              <w:ind w:left="198" w:hanging="141"/>
              <w:jc w:val="both"/>
              <w:rPr>
                <w:rFonts w:ascii="Verdana" w:hAnsi="Verdana"/>
                <w:lang w:val="ru-RU"/>
              </w:rPr>
            </w:pPr>
            <w:r>
              <w:rPr>
                <w:rFonts w:ascii="Verdana" w:hAnsi="Verdana"/>
                <w:lang w:val="ru-RU"/>
              </w:rPr>
              <w:t>сервис</w:t>
            </w:r>
            <w:r w:rsidRPr="00551069">
              <w:rPr>
                <w:rFonts w:ascii="Verdana" w:hAnsi="Verdana"/>
                <w:lang w:val="ru-RU"/>
              </w:rPr>
              <w:t xml:space="preserve"> обеспечивает одновременную работу пользователей в количестве </w:t>
            </w:r>
            <w:r>
              <w:rPr>
                <w:rFonts w:ascii="Verdana" w:hAnsi="Verdana"/>
                <w:lang w:val="ru-RU"/>
              </w:rPr>
              <w:t>от</w:t>
            </w:r>
            <w:r w:rsidRPr="00551069">
              <w:rPr>
                <w:rFonts w:ascii="Verdana" w:hAnsi="Verdana"/>
                <w:lang w:val="ru-RU"/>
              </w:rPr>
              <w:t xml:space="preserve"> </w:t>
            </w:r>
            <w:r w:rsidRPr="001F6AF3">
              <w:rPr>
                <w:rFonts w:ascii="Verdana" w:hAnsi="Verdana"/>
                <w:b/>
                <w:highlight w:val="yellow"/>
                <w:lang w:val="ru-RU"/>
              </w:rPr>
              <w:t>1900</w:t>
            </w:r>
            <w:r w:rsidRPr="00551069">
              <w:rPr>
                <w:rFonts w:ascii="Verdana" w:hAnsi="Verdana"/>
                <w:lang w:val="ru-RU"/>
              </w:rPr>
              <w:t>.</w:t>
            </w:r>
          </w:p>
          <w:p w14:paraId="74FEAEA3" w14:textId="5AB6B135" w:rsidR="004C466A" w:rsidRPr="004D1D0F" w:rsidRDefault="004C466A" w:rsidP="004C466A">
            <w:pPr>
              <w:pStyle w:val="aa"/>
              <w:spacing w:after="0" w:line="240" w:lineRule="auto"/>
              <w:ind w:left="198"/>
              <w:jc w:val="both"/>
              <w:rPr>
                <w:rFonts w:ascii="Verdana" w:hAnsi="Verdana"/>
                <w:b/>
                <w:lang w:val="ru-RU"/>
              </w:rPr>
            </w:pPr>
          </w:p>
        </w:tc>
      </w:tr>
      <w:tr w:rsidR="00F74802" w:rsidRPr="00E21BC4" w14:paraId="47BDD6DF" w14:textId="77777777" w:rsidTr="00ED59F3">
        <w:trPr>
          <w:trHeight w:val="315"/>
        </w:trPr>
        <w:tc>
          <w:tcPr>
            <w:tcW w:w="426" w:type="dxa"/>
            <w:shd w:val="clear" w:color="auto" w:fill="auto"/>
          </w:tcPr>
          <w:p w14:paraId="36C69A48" w14:textId="40E2E447" w:rsidR="00F74802" w:rsidRPr="00551069" w:rsidRDefault="00A7186C" w:rsidP="00C431FC">
            <w:pPr>
              <w:rPr>
                <w:rFonts w:ascii="Verdana" w:hAnsi="Verdana"/>
                <w:bCs/>
                <w:color w:val="000000"/>
              </w:rPr>
            </w:pPr>
            <w:r>
              <w:rPr>
                <w:rFonts w:ascii="Verdana" w:hAnsi="Verdana"/>
                <w:bCs/>
                <w:color w:val="000000"/>
              </w:rPr>
              <w:lastRenderedPageBreak/>
              <w:t>5</w:t>
            </w:r>
          </w:p>
        </w:tc>
        <w:tc>
          <w:tcPr>
            <w:tcW w:w="1984" w:type="dxa"/>
            <w:shd w:val="clear" w:color="auto" w:fill="auto"/>
          </w:tcPr>
          <w:p w14:paraId="7C198F53" w14:textId="3EC7E0D0" w:rsidR="00F74802" w:rsidRPr="00551069" w:rsidRDefault="00A7186C" w:rsidP="00C431FC">
            <w:pPr>
              <w:rPr>
                <w:rFonts w:ascii="Verdana" w:hAnsi="Verdana"/>
                <w:color w:val="000000"/>
              </w:rPr>
            </w:pPr>
            <w:r>
              <w:rPr>
                <w:rFonts w:ascii="Verdana" w:hAnsi="Verdana"/>
                <w:color w:val="000000"/>
                <w:lang w:val="ru-RU"/>
              </w:rPr>
              <w:t>К</w:t>
            </w:r>
            <w:proofErr w:type="spellStart"/>
            <w:r w:rsidR="00F74802" w:rsidRPr="00551069">
              <w:rPr>
                <w:rFonts w:ascii="Verdana" w:hAnsi="Verdana"/>
                <w:color w:val="000000"/>
              </w:rPr>
              <w:t>алендарь</w:t>
            </w:r>
            <w:proofErr w:type="spellEnd"/>
          </w:p>
        </w:tc>
        <w:tc>
          <w:tcPr>
            <w:tcW w:w="7229" w:type="dxa"/>
            <w:shd w:val="clear" w:color="auto" w:fill="auto"/>
            <w:vAlign w:val="center"/>
          </w:tcPr>
          <w:p w14:paraId="7B9C54D1" w14:textId="77777777" w:rsidR="00F74802" w:rsidRPr="00551069" w:rsidRDefault="00F74802" w:rsidP="00C431FC">
            <w:pPr>
              <w:jc w:val="both"/>
              <w:rPr>
                <w:rFonts w:ascii="Verdana" w:hAnsi="Verdana"/>
                <w:lang w:val="ru-RU"/>
              </w:rPr>
            </w:pPr>
            <w:r w:rsidRPr="00551069">
              <w:rPr>
                <w:rFonts w:ascii="Verdana" w:hAnsi="Verdana"/>
                <w:lang w:val="ru-RU"/>
              </w:rPr>
              <w:t>Функциональность предоставляет возможность планирования дел разной степени важности: от регулярных мероприятий до срочных встреч.</w:t>
            </w:r>
          </w:p>
          <w:p w14:paraId="376EC4E5" w14:textId="77777777" w:rsidR="00F74802" w:rsidRPr="00551069" w:rsidRDefault="00F74802" w:rsidP="00C431FC">
            <w:pPr>
              <w:jc w:val="both"/>
              <w:rPr>
                <w:rFonts w:ascii="Verdana" w:hAnsi="Verdana"/>
                <w:b/>
                <w:lang w:val="ru-RU"/>
              </w:rPr>
            </w:pPr>
            <w:r w:rsidRPr="00551069">
              <w:rPr>
                <w:rFonts w:ascii="Verdana" w:hAnsi="Verdana"/>
                <w:b/>
                <w:lang w:val="ru-RU"/>
              </w:rPr>
              <w:lastRenderedPageBreak/>
              <w:t>Сервис «Календарь» обеспечивает следующую функциональность:</w:t>
            </w:r>
          </w:p>
          <w:p w14:paraId="2F845F7B"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создание, редактирование, перенос и удаление встречи с участием одного пользователя и группы пользователей;</w:t>
            </w:r>
          </w:p>
          <w:p w14:paraId="044FC6C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перенос встреч с уведомлением и без уведомления участников обо всех изменениях и добавлением комментария о причинах изменений;</w:t>
            </w:r>
          </w:p>
          <w:p w14:paraId="038A8D8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редактирование состава участников встречи, с уведомлением и без уведомления участников обо всех изменениях и добавлением комментария о причинах изменений;</w:t>
            </w:r>
          </w:p>
          <w:p w14:paraId="756337F8"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создание встречи с бронированием переговорной комнаты;</w:t>
            </w:r>
          </w:p>
          <w:p w14:paraId="7A67287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редактирование встречи с возможностью переноса встречи в другую переговорную комнату;</w:t>
            </w:r>
          </w:p>
          <w:p w14:paraId="628760EC"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настройка видимости Календаря только участниками встречи, всеми сотрудникам организации и всеми пользователями, у которых есть ссылка;</w:t>
            </w:r>
          </w:p>
          <w:p w14:paraId="7E9E30E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редактирование встречи с возможностью отмены бронирования переговорной без отмены встречи;</w:t>
            </w:r>
          </w:p>
          <w:p w14:paraId="15C6C85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добавления во встречи групп рассылок с автоматическим добавлением участников при приеме встречи;</w:t>
            </w:r>
          </w:p>
          <w:p w14:paraId="06016557"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настройки уведомлений от Календаря по электронной почте, если встреча изменена организатором;</w:t>
            </w:r>
          </w:p>
          <w:p w14:paraId="7E996E01"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указание времени начала, окончания и длительности встречи;</w:t>
            </w:r>
          </w:p>
          <w:p w14:paraId="5F1E0D6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создать встречу в течение целого дня;</w:t>
            </w:r>
          </w:p>
          <w:p w14:paraId="1EF6128C"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создания встречи без участников;</w:t>
            </w:r>
          </w:p>
          <w:p w14:paraId="613259A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настройка уведомлений о событиях в Календаре;</w:t>
            </w:r>
          </w:p>
          <w:p w14:paraId="63A7335D" w14:textId="77777777" w:rsidR="00F74802" w:rsidRPr="00551069" w:rsidRDefault="00F74802" w:rsidP="00F74802">
            <w:pPr>
              <w:pStyle w:val="aa"/>
              <w:numPr>
                <w:ilvl w:val="0"/>
                <w:numId w:val="59"/>
              </w:numPr>
              <w:spacing w:after="0" w:line="240" w:lineRule="auto"/>
              <w:ind w:left="198" w:hanging="141"/>
              <w:jc w:val="both"/>
              <w:rPr>
                <w:rFonts w:ascii="Verdana" w:hAnsi="Verdana"/>
              </w:rPr>
            </w:pPr>
            <w:proofErr w:type="spellStart"/>
            <w:r w:rsidRPr="00551069">
              <w:rPr>
                <w:rFonts w:ascii="Verdana" w:hAnsi="Verdana"/>
              </w:rPr>
              <w:t>возможность</w:t>
            </w:r>
            <w:proofErr w:type="spellEnd"/>
            <w:r w:rsidRPr="00551069">
              <w:rPr>
                <w:rFonts w:ascii="Verdana" w:hAnsi="Verdana"/>
              </w:rPr>
              <w:t xml:space="preserve"> </w:t>
            </w:r>
            <w:proofErr w:type="spellStart"/>
            <w:r w:rsidRPr="00551069">
              <w:rPr>
                <w:rFonts w:ascii="Verdana" w:hAnsi="Verdana"/>
              </w:rPr>
              <w:t>настройки</w:t>
            </w:r>
            <w:proofErr w:type="spellEnd"/>
            <w:r w:rsidRPr="00551069">
              <w:rPr>
                <w:rFonts w:ascii="Verdana" w:hAnsi="Verdana"/>
              </w:rPr>
              <w:t xml:space="preserve"> </w:t>
            </w:r>
            <w:proofErr w:type="spellStart"/>
            <w:r w:rsidRPr="00551069">
              <w:rPr>
                <w:rFonts w:ascii="Verdana" w:hAnsi="Verdana"/>
              </w:rPr>
              <w:t>рабочего</w:t>
            </w:r>
            <w:proofErr w:type="spellEnd"/>
            <w:r w:rsidRPr="00551069">
              <w:rPr>
                <w:rFonts w:ascii="Verdana" w:hAnsi="Verdana"/>
              </w:rPr>
              <w:t xml:space="preserve"> </w:t>
            </w:r>
            <w:proofErr w:type="spellStart"/>
            <w:r w:rsidRPr="00551069">
              <w:rPr>
                <w:rFonts w:ascii="Verdana" w:hAnsi="Verdana"/>
              </w:rPr>
              <w:t>графика</w:t>
            </w:r>
            <w:proofErr w:type="spellEnd"/>
            <w:r w:rsidRPr="00551069">
              <w:rPr>
                <w:rFonts w:ascii="Verdana" w:hAnsi="Verdana"/>
              </w:rPr>
              <w:t>;</w:t>
            </w:r>
          </w:p>
          <w:p w14:paraId="206A57BF"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использования дополнительных индивидуальных Календарей (помимо основного);</w:t>
            </w:r>
          </w:p>
          <w:p w14:paraId="2AB4EF8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настройки уведомлений от Календаря по электронной почте при изменении встречи организатором и действиях пользователей-участников встречи (подтвердил участие, не подтвердил участие, отказался от участия);</w:t>
            </w:r>
          </w:p>
          <w:p w14:paraId="7A55461C"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возможность настроить отображение разных календарей в разной цветовой теме;</w:t>
            </w:r>
          </w:p>
          <w:p w14:paraId="346F91F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импортировать события в календарь с помощью файла формата </w:t>
            </w:r>
            <w:r w:rsidRPr="00551069">
              <w:rPr>
                <w:rFonts w:ascii="Verdana" w:hAnsi="Verdana"/>
              </w:rPr>
              <w:t>ICS</w:t>
            </w:r>
            <w:r w:rsidRPr="00551069">
              <w:rPr>
                <w:rFonts w:ascii="Verdana" w:hAnsi="Verdana"/>
                <w:lang w:val="ru-RU"/>
              </w:rPr>
              <w:t>;</w:t>
            </w:r>
          </w:p>
          <w:p w14:paraId="37406D74"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для экспорта событий календаря поддерживаются форматы: </w:t>
            </w:r>
            <w:r w:rsidRPr="00551069">
              <w:rPr>
                <w:rFonts w:ascii="Verdana" w:hAnsi="Verdana"/>
              </w:rPr>
              <w:t>ICS</w:t>
            </w:r>
            <w:r w:rsidRPr="00551069">
              <w:rPr>
                <w:rFonts w:ascii="Verdana" w:hAnsi="Verdana"/>
                <w:lang w:val="ru-RU"/>
              </w:rPr>
              <w:t xml:space="preserve">, </w:t>
            </w:r>
            <w:r w:rsidRPr="00551069">
              <w:rPr>
                <w:rFonts w:ascii="Verdana" w:hAnsi="Verdana"/>
              </w:rPr>
              <w:t>HTML</w:t>
            </w:r>
            <w:r w:rsidRPr="00551069">
              <w:rPr>
                <w:rFonts w:ascii="Verdana" w:hAnsi="Verdana"/>
                <w:lang w:val="ru-RU"/>
              </w:rPr>
              <w:t xml:space="preserve">, </w:t>
            </w:r>
            <w:proofErr w:type="spellStart"/>
            <w:r w:rsidRPr="00551069">
              <w:rPr>
                <w:rFonts w:ascii="Verdana" w:hAnsi="Verdana"/>
              </w:rPr>
              <w:t>CalDAV</w:t>
            </w:r>
            <w:proofErr w:type="spellEnd"/>
            <w:r w:rsidRPr="00551069">
              <w:rPr>
                <w:rFonts w:ascii="Verdana" w:hAnsi="Verdana"/>
                <w:lang w:val="ru-RU"/>
              </w:rPr>
              <w:t>;</w:t>
            </w:r>
          </w:p>
          <w:p w14:paraId="3DB3CD1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lastRenderedPageBreak/>
              <w:t xml:space="preserve">поддержка сторонних приложений для работы с календарем по протоколу </w:t>
            </w:r>
            <w:proofErr w:type="spellStart"/>
            <w:r w:rsidRPr="00551069">
              <w:rPr>
                <w:rFonts w:ascii="Verdana" w:hAnsi="Verdana"/>
              </w:rPr>
              <w:t>CalDAV</w:t>
            </w:r>
            <w:proofErr w:type="spellEnd"/>
            <w:r w:rsidRPr="00551069">
              <w:rPr>
                <w:rFonts w:ascii="Verdana" w:hAnsi="Verdana"/>
                <w:lang w:val="ru-RU"/>
              </w:rPr>
              <w:t>;</w:t>
            </w:r>
          </w:p>
          <w:p w14:paraId="35D0A070"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добавить подписку в формате </w:t>
            </w:r>
            <w:proofErr w:type="spellStart"/>
            <w:r w:rsidRPr="00551069">
              <w:rPr>
                <w:rFonts w:ascii="Verdana" w:hAnsi="Verdana"/>
              </w:rPr>
              <w:t>iCalendar</w:t>
            </w:r>
            <w:proofErr w:type="spellEnd"/>
            <w:r w:rsidRPr="00551069">
              <w:rPr>
                <w:rFonts w:ascii="Verdana" w:hAnsi="Verdana"/>
                <w:lang w:val="ru-RU"/>
              </w:rPr>
              <w:t xml:space="preserve"> помимо событий календаря;</w:t>
            </w:r>
          </w:p>
          <w:p w14:paraId="1FA7A66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управление календарем другого пользователя (например, Руководитель назначает помощника своим представителем, предоставляя ему права на создание, перемещение и удаление встречи, а также на организацию собраний от имени Руководителя) без передачи </w:t>
            </w:r>
            <w:proofErr w:type="spellStart"/>
            <w:r w:rsidRPr="00551069">
              <w:rPr>
                <w:rFonts w:ascii="Verdana" w:hAnsi="Verdana"/>
                <w:lang w:val="ru-RU"/>
              </w:rPr>
              <w:t>аутентификационных</w:t>
            </w:r>
            <w:proofErr w:type="spellEnd"/>
            <w:r w:rsidRPr="00551069">
              <w:rPr>
                <w:rFonts w:ascii="Verdana" w:hAnsi="Verdana"/>
                <w:lang w:val="ru-RU"/>
              </w:rPr>
              <w:t xml:space="preserve"> данных пользователя;</w:t>
            </w:r>
          </w:p>
          <w:p w14:paraId="526D829D" w14:textId="77777777" w:rsidR="00F74802"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возможность пользователем передать управление личным Календарем другим пользователям с настройкой доступа — чтение и чтение и изменение, без передачи </w:t>
            </w:r>
            <w:proofErr w:type="spellStart"/>
            <w:r w:rsidRPr="00551069">
              <w:rPr>
                <w:rFonts w:ascii="Verdana" w:hAnsi="Verdana"/>
                <w:lang w:val="ru-RU"/>
              </w:rPr>
              <w:t>аутентификационных</w:t>
            </w:r>
            <w:proofErr w:type="spellEnd"/>
            <w:r w:rsidRPr="00551069">
              <w:rPr>
                <w:rFonts w:ascii="Verdana" w:hAnsi="Verdana"/>
                <w:lang w:val="ru-RU"/>
              </w:rPr>
              <w:t xml:space="preserve"> данных пользователя.</w:t>
            </w:r>
          </w:p>
          <w:p w14:paraId="7EDD861A" w14:textId="77777777" w:rsidR="001F6AF3" w:rsidRDefault="001F6AF3" w:rsidP="001F6AF3">
            <w:pPr>
              <w:jc w:val="both"/>
              <w:rPr>
                <w:rFonts w:ascii="Verdana" w:hAnsi="Verdana"/>
                <w:b/>
                <w:lang w:val="ru-RU"/>
              </w:rPr>
            </w:pPr>
          </w:p>
          <w:p w14:paraId="4E389C5F" w14:textId="65CAC293" w:rsidR="001F6AF3" w:rsidRDefault="001F6AF3" w:rsidP="001F6AF3">
            <w:pPr>
              <w:jc w:val="both"/>
              <w:rPr>
                <w:rFonts w:ascii="Verdana" w:hAnsi="Verdana"/>
                <w:b/>
                <w:lang w:val="ru-RU"/>
              </w:rPr>
            </w:pPr>
            <w:r w:rsidRPr="00551069">
              <w:rPr>
                <w:rFonts w:ascii="Verdana" w:hAnsi="Verdana"/>
                <w:b/>
                <w:lang w:val="ru-RU"/>
              </w:rPr>
              <w:t xml:space="preserve">К ёмкости </w:t>
            </w:r>
            <w:r>
              <w:rPr>
                <w:rFonts w:ascii="Verdana" w:hAnsi="Verdana"/>
                <w:b/>
                <w:lang w:val="ru-RU"/>
              </w:rPr>
              <w:t>сервиса</w:t>
            </w:r>
            <w:r w:rsidRPr="00551069">
              <w:rPr>
                <w:rFonts w:ascii="Verdana" w:hAnsi="Verdana"/>
                <w:b/>
                <w:lang w:val="ru-RU"/>
              </w:rPr>
              <w:t xml:space="preserve"> «</w:t>
            </w:r>
            <w:r>
              <w:rPr>
                <w:rFonts w:ascii="Verdana" w:hAnsi="Verdana"/>
                <w:b/>
                <w:lang w:val="ru-RU"/>
              </w:rPr>
              <w:t>Календарь</w:t>
            </w:r>
            <w:r w:rsidRPr="00551069">
              <w:rPr>
                <w:rFonts w:ascii="Verdana" w:hAnsi="Verdana"/>
                <w:b/>
                <w:lang w:val="ru-RU"/>
              </w:rPr>
              <w:t>» предъявляются следующие требования:</w:t>
            </w:r>
          </w:p>
          <w:p w14:paraId="6CD3D275" w14:textId="3B45B75D" w:rsidR="001F6AF3" w:rsidRPr="008B2567" w:rsidRDefault="001F6AF3" w:rsidP="001F6AF3">
            <w:pPr>
              <w:pStyle w:val="aa"/>
              <w:numPr>
                <w:ilvl w:val="0"/>
                <w:numId w:val="59"/>
              </w:numPr>
              <w:spacing w:after="0" w:line="240" w:lineRule="auto"/>
              <w:ind w:left="198" w:hanging="141"/>
              <w:jc w:val="both"/>
              <w:rPr>
                <w:rFonts w:ascii="Verdana" w:hAnsi="Verdana"/>
                <w:lang w:val="ru-RU"/>
              </w:rPr>
            </w:pPr>
            <w:r>
              <w:rPr>
                <w:rFonts w:ascii="Verdana" w:hAnsi="Verdana"/>
                <w:lang w:val="ru-RU"/>
              </w:rPr>
              <w:t>сервис</w:t>
            </w:r>
            <w:r w:rsidRPr="00551069">
              <w:rPr>
                <w:rFonts w:ascii="Verdana" w:hAnsi="Verdana"/>
                <w:lang w:val="ru-RU"/>
              </w:rPr>
              <w:t xml:space="preserve"> обеспечивает одновременную работу пользователей в количестве </w:t>
            </w:r>
            <w:r>
              <w:rPr>
                <w:rFonts w:ascii="Verdana" w:hAnsi="Verdana"/>
                <w:lang w:val="ru-RU"/>
              </w:rPr>
              <w:t>от</w:t>
            </w:r>
            <w:r w:rsidRPr="00551069">
              <w:rPr>
                <w:rFonts w:ascii="Verdana" w:hAnsi="Verdana"/>
                <w:lang w:val="ru-RU"/>
              </w:rPr>
              <w:t xml:space="preserve"> </w:t>
            </w:r>
            <w:r w:rsidRPr="001F6AF3">
              <w:rPr>
                <w:rFonts w:ascii="Verdana" w:hAnsi="Verdana"/>
                <w:b/>
                <w:highlight w:val="yellow"/>
                <w:lang w:val="ru-RU"/>
              </w:rPr>
              <w:t>1900</w:t>
            </w:r>
            <w:r w:rsidRPr="00551069">
              <w:rPr>
                <w:rFonts w:ascii="Verdana" w:hAnsi="Verdana"/>
                <w:lang w:val="ru-RU"/>
              </w:rPr>
              <w:t>.</w:t>
            </w:r>
          </w:p>
          <w:p w14:paraId="7DA89735" w14:textId="6B08FA0C" w:rsidR="001F6AF3" w:rsidRPr="00551069" w:rsidRDefault="001F6AF3" w:rsidP="00F74802">
            <w:pPr>
              <w:pStyle w:val="aa"/>
              <w:numPr>
                <w:ilvl w:val="0"/>
                <w:numId w:val="59"/>
              </w:numPr>
              <w:spacing w:after="0" w:line="240" w:lineRule="auto"/>
              <w:ind w:left="198" w:hanging="141"/>
              <w:jc w:val="both"/>
              <w:rPr>
                <w:rFonts w:ascii="Verdana" w:hAnsi="Verdana"/>
                <w:lang w:val="ru-RU"/>
              </w:rPr>
            </w:pPr>
          </w:p>
        </w:tc>
      </w:tr>
      <w:tr w:rsidR="00F74802" w:rsidRPr="00E21BC4" w14:paraId="2E66421D" w14:textId="77777777" w:rsidTr="00ED59F3">
        <w:trPr>
          <w:trHeight w:val="315"/>
        </w:trPr>
        <w:tc>
          <w:tcPr>
            <w:tcW w:w="426" w:type="dxa"/>
            <w:shd w:val="clear" w:color="auto" w:fill="auto"/>
          </w:tcPr>
          <w:p w14:paraId="7F8A7CA6" w14:textId="69F293FE" w:rsidR="00F74802" w:rsidRPr="00551069" w:rsidRDefault="001B03F4" w:rsidP="00C431FC">
            <w:pPr>
              <w:rPr>
                <w:rFonts w:ascii="Verdana" w:hAnsi="Verdana"/>
                <w:bCs/>
                <w:color w:val="000000"/>
              </w:rPr>
            </w:pPr>
            <w:r>
              <w:rPr>
                <w:rFonts w:ascii="Verdana" w:hAnsi="Verdana"/>
                <w:bCs/>
                <w:color w:val="000000"/>
              </w:rPr>
              <w:lastRenderedPageBreak/>
              <w:t>6</w:t>
            </w:r>
          </w:p>
        </w:tc>
        <w:tc>
          <w:tcPr>
            <w:tcW w:w="1984" w:type="dxa"/>
            <w:shd w:val="clear" w:color="auto" w:fill="auto"/>
          </w:tcPr>
          <w:p w14:paraId="7EDCEF33" w14:textId="59711A06" w:rsidR="00F74802" w:rsidRPr="00551069" w:rsidRDefault="00B007C8" w:rsidP="00C431FC">
            <w:pPr>
              <w:rPr>
                <w:rFonts w:ascii="Verdana" w:hAnsi="Verdana"/>
                <w:color w:val="000000"/>
                <w:lang w:val="ru-RU"/>
              </w:rPr>
            </w:pPr>
            <w:r>
              <w:rPr>
                <w:rFonts w:ascii="Verdana" w:hAnsi="Verdana"/>
                <w:color w:val="000000"/>
                <w:lang w:val="ru-RU"/>
              </w:rPr>
              <w:t>Совместная работа с документами</w:t>
            </w:r>
          </w:p>
        </w:tc>
        <w:tc>
          <w:tcPr>
            <w:tcW w:w="7229" w:type="dxa"/>
            <w:shd w:val="clear" w:color="auto" w:fill="auto"/>
            <w:vAlign w:val="center"/>
          </w:tcPr>
          <w:p w14:paraId="7CD18450" w14:textId="77777777" w:rsidR="00F74802" w:rsidRPr="00551069" w:rsidRDefault="00F74802" w:rsidP="00C431FC">
            <w:pPr>
              <w:jc w:val="both"/>
              <w:rPr>
                <w:rFonts w:ascii="Verdana" w:hAnsi="Verdana"/>
                <w:lang w:val="ru-RU"/>
              </w:rPr>
            </w:pPr>
            <w:r w:rsidRPr="00551069">
              <w:rPr>
                <w:rFonts w:ascii="Verdana" w:hAnsi="Verdana"/>
                <w:lang w:val="ru-RU"/>
              </w:rPr>
              <w:t>Функциональность предоставляет возможность пользователям открывать, редактировать и сохранять документы, включая возможность одновременной работы нескольких пользователей с одним документом. Функциональность поддерживает сохранение истории изменений (версионность), позволяя в любой момент вернуться к произвольным предыдущим версиям документа и отменить изменения.</w:t>
            </w:r>
          </w:p>
          <w:p w14:paraId="0CCDFCF5" w14:textId="7541C380" w:rsidR="00F74802" w:rsidRPr="00551069" w:rsidRDefault="00F74802" w:rsidP="00C431FC">
            <w:pPr>
              <w:jc w:val="both"/>
              <w:rPr>
                <w:rFonts w:ascii="Verdana" w:hAnsi="Verdana"/>
                <w:b/>
                <w:lang w:val="ru-RU"/>
              </w:rPr>
            </w:pPr>
            <w:r w:rsidRPr="00551069">
              <w:rPr>
                <w:rFonts w:ascii="Verdana" w:hAnsi="Verdana"/>
                <w:b/>
                <w:lang w:val="ru-RU"/>
              </w:rPr>
              <w:t xml:space="preserve">К функциональности </w:t>
            </w:r>
            <w:r w:rsidR="0069422A">
              <w:rPr>
                <w:rFonts w:ascii="Verdana" w:hAnsi="Verdana"/>
                <w:b/>
                <w:lang w:val="ru-RU"/>
              </w:rPr>
              <w:t>сервиса</w:t>
            </w:r>
            <w:r w:rsidRPr="00551069">
              <w:rPr>
                <w:rFonts w:ascii="Verdana" w:hAnsi="Verdana"/>
                <w:b/>
                <w:lang w:val="ru-RU"/>
              </w:rPr>
              <w:t xml:space="preserve"> «</w:t>
            </w:r>
            <w:r w:rsidRPr="00551069">
              <w:rPr>
                <w:rFonts w:ascii="Verdana" w:hAnsi="Verdana"/>
                <w:b/>
                <w:color w:val="000000"/>
                <w:lang w:val="ru-RU"/>
              </w:rPr>
              <w:t>Совместная работа с документами</w:t>
            </w:r>
            <w:r w:rsidRPr="00551069">
              <w:rPr>
                <w:rFonts w:ascii="Verdana" w:hAnsi="Verdana"/>
                <w:b/>
                <w:lang w:val="ru-RU"/>
              </w:rPr>
              <w:t>» предъявляются следующие требования:</w:t>
            </w:r>
          </w:p>
          <w:p w14:paraId="556DFB46" w14:textId="457FB930" w:rsidR="00F74802" w:rsidRPr="00551069" w:rsidRDefault="0069422A" w:rsidP="00CF06BD">
            <w:pPr>
              <w:pStyle w:val="aa"/>
              <w:numPr>
                <w:ilvl w:val="0"/>
                <w:numId w:val="59"/>
              </w:numPr>
              <w:spacing w:after="0" w:line="240" w:lineRule="auto"/>
              <w:ind w:left="198" w:hanging="141"/>
              <w:jc w:val="both"/>
              <w:rPr>
                <w:rFonts w:ascii="Verdana" w:hAnsi="Verdana"/>
                <w:lang w:val="ru-RU"/>
              </w:rPr>
            </w:pPr>
            <w:r>
              <w:rPr>
                <w:rFonts w:ascii="Verdana" w:hAnsi="Verdana"/>
                <w:lang w:val="ru-RU"/>
              </w:rPr>
              <w:t>сервис</w:t>
            </w:r>
            <w:r w:rsidR="00F74802" w:rsidRPr="00551069">
              <w:rPr>
                <w:rFonts w:ascii="Verdana" w:hAnsi="Verdana"/>
                <w:lang w:val="ru-RU"/>
              </w:rPr>
              <w:t xml:space="preserve"> обеспечивает работу с текстовыми документами следующих форматов: с возможностью просмотра — </w:t>
            </w:r>
            <w:r w:rsidR="00CF06BD" w:rsidRPr="00CF06BD">
              <w:rPr>
                <w:rFonts w:ascii="Verdana" w:hAnsi="Verdana"/>
                <w:lang w:val="ru-RU"/>
              </w:rPr>
              <w:t>DOC/DOCX, ODT, CSV, RTF, TXT, PDF</w:t>
            </w:r>
            <w:r w:rsidR="00F74802" w:rsidRPr="00551069">
              <w:rPr>
                <w:rFonts w:ascii="Verdana" w:hAnsi="Verdana"/>
                <w:lang w:val="ru-RU"/>
              </w:rPr>
              <w:t xml:space="preserve">; с возможностью редактирования — </w:t>
            </w:r>
            <w:r w:rsidR="00F74802" w:rsidRPr="00CF06BD">
              <w:rPr>
                <w:rFonts w:ascii="Verdana" w:hAnsi="Verdana"/>
                <w:lang w:val="ru-RU"/>
              </w:rPr>
              <w:t>DOCX</w:t>
            </w:r>
            <w:r w:rsidR="00F74802" w:rsidRPr="00551069">
              <w:rPr>
                <w:rFonts w:ascii="Verdana" w:hAnsi="Verdana"/>
                <w:lang w:val="ru-RU"/>
              </w:rPr>
              <w:t>;</w:t>
            </w:r>
          </w:p>
          <w:p w14:paraId="774D9613"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 редакторе текстовых документов реализованы стандартные функции по редактированию, форматированию, проверке орфографии текста;</w:t>
            </w:r>
          </w:p>
          <w:p w14:paraId="76835B73" w14:textId="7D319971" w:rsidR="00F74802" w:rsidRPr="00551069" w:rsidRDefault="0069422A" w:rsidP="00F74802">
            <w:pPr>
              <w:pStyle w:val="aa"/>
              <w:numPr>
                <w:ilvl w:val="0"/>
                <w:numId w:val="59"/>
              </w:numPr>
              <w:spacing w:after="0" w:line="240" w:lineRule="auto"/>
              <w:ind w:left="198" w:hanging="141"/>
              <w:jc w:val="both"/>
              <w:rPr>
                <w:rFonts w:ascii="Verdana" w:hAnsi="Verdana"/>
                <w:lang w:val="ru-RU"/>
              </w:rPr>
            </w:pPr>
            <w:r>
              <w:rPr>
                <w:rFonts w:ascii="Verdana" w:hAnsi="Verdana"/>
                <w:lang w:val="ru-RU"/>
              </w:rPr>
              <w:lastRenderedPageBreak/>
              <w:t>сервис</w:t>
            </w:r>
            <w:r w:rsidR="00F74802" w:rsidRPr="00551069">
              <w:rPr>
                <w:rFonts w:ascii="Verdana" w:hAnsi="Verdana"/>
                <w:lang w:val="ru-RU"/>
              </w:rPr>
              <w:t xml:space="preserve"> обеспечивает работу с электронными таблицами следующих форматов: с возможностью просмотра — </w:t>
            </w:r>
            <w:r w:rsidR="00F74802" w:rsidRPr="00551069">
              <w:rPr>
                <w:rFonts w:ascii="Verdana" w:hAnsi="Verdana"/>
              </w:rPr>
              <w:t>XLS</w:t>
            </w:r>
            <w:r w:rsidR="00F74802" w:rsidRPr="00551069">
              <w:rPr>
                <w:rFonts w:ascii="Verdana" w:hAnsi="Verdana"/>
                <w:lang w:val="ru-RU"/>
              </w:rPr>
              <w:t xml:space="preserve">, </w:t>
            </w:r>
            <w:r w:rsidR="00F74802" w:rsidRPr="00551069">
              <w:rPr>
                <w:rFonts w:ascii="Verdana" w:hAnsi="Verdana"/>
              </w:rPr>
              <w:t>XLSX</w:t>
            </w:r>
            <w:r w:rsidR="00F74802" w:rsidRPr="00551069">
              <w:rPr>
                <w:rFonts w:ascii="Verdana" w:hAnsi="Verdana"/>
                <w:lang w:val="ru-RU"/>
              </w:rPr>
              <w:t xml:space="preserve">, </w:t>
            </w:r>
            <w:proofErr w:type="gramStart"/>
            <w:r w:rsidR="00F74802" w:rsidRPr="00551069">
              <w:rPr>
                <w:rFonts w:ascii="Verdana" w:hAnsi="Verdana"/>
              </w:rPr>
              <w:t>ODS</w:t>
            </w:r>
            <w:r w:rsidR="00F74802" w:rsidRPr="00551069">
              <w:rPr>
                <w:rFonts w:ascii="Verdana" w:hAnsi="Verdana"/>
                <w:lang w:val="ru-RU"/>
              </w:rPr>
              <w:t xml:space="preserve">,  </w:t>
            </w:r>
            <w:r w:rsidR="00F74802" w:rsidRPr="00551069">
              <w:rPr>
                <w:rFonts w:ascii="Verdana" w:hAnsi="Verdana"/>
              </w:rPr>
              <w:t>CSV</w:t>
            </w:r>
            <w:proofErr w:type="gramEnd"/>
            <w:r w:rsidR="00F74802" w:rsidRPr="00551069">
              <w:rPr>
                <w:rFonts w:ascii="Verdana" w:hAnsi="Verdana"/>
                <w:lang w:val="ru-RU"/>
              </w:rPr>
              <w:t xml:space="preserve">; с возможностью редактирования — </w:t>
            </w:r>
            <w:r w:rsidR="00F74802" w:rsidRPr="00551069">
              <w:rPr>
                <w:rFonts w:ascii="Verdana" w:hAnsi="Verdana"/>
              </w:rPr>
              <w:t>XLSX</w:t>
            </w:r>
            <w:r w:rsidR="00F74802" w:rsidRPr="00551069">
              <w:rPr>
                <w:rFonts w:ascii="Verdana" w:hAnsi="Verdana"/>
                <w:lang w:val="ru-RU"/>
              </w:rPr>
              <w:t>;</w:t>
            </w:r>
          </w:p>
          <w:p w14:paraId="2858310E"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 редакторе электронных таблиц реализованы стандартные функции по редактированию, форматированию, проверке орфографии содержимого таблиц;</w:t>
            </w:r>
          </w:p>
          <w:p w14:paraId="5A5EBDAD" w14:textId="0295263A" w:rsidR="00F74802" w:rsidRPr="00551069" w:rsidRDefault="0069422A" w:rsidP="00F74802">
            <w:pPr>
              <w:pStyle w:val="aa"/>
              <w:numPr>
                <w:ilvl w:val="0"/>
                <w:numId w:val="59"/>
              </w:numPr>
              <w:spacing w:after="0" w:line="240" w:lineRule="auto"/>
              <w:ind w:left="198" w:hanging="141"/>
              <w:jc w:val="both"/>
              <w:rPr>
                <w:rFonts w:ascii="Verdana" w:hAnsi="Verdana"/>
                <w:lang w:val="ru-RU"/>
              </w:rPr>
            </w:pPr>
            <w:r>
              <w:rPr>
                <w:rFonts w:ascii="Verdana" w:hAnsi="Verdana"/>
                <w:lang w:val="ru-RU"/>
              </w:rPr>
              <w:t>сервис</w:t>
            </w:r>
            <w:r w:rsidR="00F74802" w:rsidRPr="00551069">
              <w:rPr>
                <w:rFonts w:ascii="Verdana" w:hAnsi="Verdana"/>
                <w:lang w:val="ru-RU"/>
              </w:rPr>
              <w:t xml:space="preserve"> обеспечивает работу с файлами электронных презентаций следующих форматов: с возможностью просмотра — </w:t>
            </w:r>
            <w:r w:rsidR="00F74802" w:rsidRPr="00551069">
              <w:rPr>
                <w:rFonts w:ascii="Verdana" w:hAnsi="Verdana"/>
              </w:rPr>
              <w:t>PPT</w:t>
            </w:r>
            <w:r w:rsidR="00F74802" w:rsidRPr="00551069">
              <w:rPr>
                <w:rFonts w:ascii="Verdana" w:hAnsi="Verdana"/>
                <w:lang w:val="ru-RU"/>
              </w:rPr>
              <w:t xml:space="preserve">, </w:t>
            </w:r>
            <w:r w:rsidR="00F74802" w:rsidRPr="00551069">
              <w:rPr>
                <w:rFonts w:ascii="Verdana" w:hAnsi="Verdana"/>
              </w:rPr>
              <w:t>PPTX</w:t>
            </w:r>
            <w:r w:rsidR="00F74802" w:rsidRPr="00551069">
              <w:rPr>
                <w:rFonts w:ascii="Verdana" w:hAnsi="Verdana"/>
                <w:lang w:val="ru-RU"/>
              </w:rPr>
              <w:t xml:space="preserve">, </w:t>
            </w:r>
            <w:r w:rsidR="00F74802" w:rsidRPr="00551069">
              <w:rPr>
                <w:rFonts w:ascii="Verdana" w:hAnsi="Verdana"/>
              </w:rPr>
              <w:t>ODP</w:t>
            </w:r>
            <w:r w:rsidR="00F74802" w:rsidRPr="00551069">
              <w:rPr>
                <w:rFonts w:ascii="Verdana" w:hAnsi="Verdana"/>
                <w:lang w:val="ru-RU"/>
              </w:rPr>
              <w:t xml:space="preserve">; с возможностью редактирования — </w:t>
            </w:r>
            <w:r w:rsidR="00F74802" w:rsidRPr="00551069">
              <w:rPr>
                <w:rFonts w:ascii="Verdana" w:hAnsi="Verdana"/>
              </w:rPr>
              <w:t>PPTX</w:t>
            </w:r>
            <w:r w:rsidR="00F74802" w:rsidRPr="00551069">
              <w:rPr>
                <w:rFonts w:ascii="Verdana" w:hAnsi="Verdana"/>
                <w:lang w:val="ru-RU"/>
              </w:rPr>
              <w:t>;</w:t>
            </w:r>
          </w:p>
          <w:p w14:paraId="7F9F7CA5"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в редакторе презентаций реализованы стандартные функции по редактированию, форматированию, проверке орфографии содержимого презентаций;</w:t>
            </w:r>
          </w:p>
          <w:p w14:paraId="247DCE3D" w14:textId="77777777" w:rsidR="00F74802" w:rsidRPr="00551069" w:rsidRDefault="00F74802" w:rsidP="00F74802">
            <w:pPr>
              <w:pStyle w:val="aa"/>
              <w:numPr>
                <w:ilvl w:val="0"/>
                <w:numId w:val="59"/>
              </w:numPr>
              <w:spacing w:after="0" w:line="240" w:lineRule="auto"/>
              <w:ind w:left="198" w:hanging="141"/>
              <w:jc w:val="both"/>
              <w:rPr>
                <w:rFonts w:ascii="Verdana" w:hAnsi="Verdana"/>
                <w:lang w:val="ru-RU"/>
              </w:rPr>
            </w:pPr>
            <w:r w:rsidRPr="00551069">
              <w:rPr>
                <w:rFonts w:ascii="Verdana" w:hAnsi="Verdana"/>
                <w:lang w:val="ru-RU"/>
              </w:rPr>
              <w:t xml:space="preserve">в редакторах реализована возможность работы с графическими изображениями форматов </w:t>
            </w:r>
            <w:r w:rsidRPr="00551069">
              <w:rPr>
                <w:rFonts w:ascii="Verdana" w:hAnsi="Verdana"/>
              </w:rPr>
              <w:t>BMP</w:t>
            </w:r>
            <w:r w:rsidRPr="00551069">
              <w:rPr>
                <w:rFonts w:ascii="Verdana" w:hAnsi="Verdana"/>
                <w:lang w:val="ru-RU"/>
              </w:rPr>
              <w:t xml:space="preserve">, </w:t>
            </w:r>
            <w:r w:rsidRPr="00551069">
              <w:rPr>
                <w:rFonts w:ascii="Verdana" w:hAnsi="Verdana"/>
              </w:rPr>
              <w:t>JPEG</w:t>
            </w:r>
            <w:r w:rsidRPr="00551069">
              <w:rPr>
                <w:rFonts w:ascii="Verdana" w:hAnsi="Verdana"/>
                <w:lang w:val="ru-RU"/>
              </w:rPr>
              <w:t xml:space="preserve">, </w:t>
            </w:r>
            <w:r w:rsidRPr="00551069">
              <w:rPr>
                <w:rFonts w:ascii="Verdana" w:hAnsi="Verdana"/>
              </w:rPr>
              <w:t>JPG</w:t>
            </w:r>
            <w:r w:rsidRPr="00551069">
              <w:rPr>
                <w:rFonts w:ascii="Verdana" w:hAnsi="Verdana"/>
                <w:lang w:val="ru-RU"/>
              </w:rPr>
              <w:t xml:space="preserve">, </w:t>
            </w:r>
            <w:r w:rsidRPr="00551069">
              <w:rPr>
                <w:rFonts w:ascii="Verdana" w:hAnsi="Verdana"/>
              </w:rPr>
              <w:t>PNG</w:t>
            </w:r>
            <w:r w:rsidRPr="00551069">
              <w:rPr>
                <w:rFonts w:ascii="Verdana" w:hAnsi="Verdana"/>
                <w:lang w:val="ru-RU"/>
              </w:rPr>
              <w:t>.</w:t>
            </w:r>
          </w:p>
          <w:p w14:paraId="095DBD3A" w14:textId="011CF92C" w:rsidR="00F74802" w:rsidRPr="00551069" w:rsidRDefault="00F74802" w:rsidP="00C431FC">
            <w:pPr>
              <w:jc w:val="both"/>
              <w:rPr>
                <w:rFonts w:ascii="Verdana" w:hAnsi="Verdana"/>
                <w:b/>
                <w:lang w:val="ru-RU"/>
              </w:rPr>
            </w:pPr>
            <w:r w:rsidRPr="00551069">
              <w:rPr>
                <w:rFonts w:ascii="Verdana" w:hAnsi="Verdana"/>
                <w:b/>
                <w:lang w:val="ru-RU"/>
              </w:rPr>
              <w:t xml:space="preserve">К ёмкости </w:t>
            </w:r>
            <w:r w:rsidR="0069422A">
              <w:rPr>
                <w:rFonts w:ascii="Verdana" w:hAnsi="Verdana"/>
                <w:b/>
                <w:lang w:val="ru-RU"/>
              </w:rPr>
              <w:t>сервиса</w:t>
            </w:r>
            <w:r w:rsidRPr="00551069">
              <w:rPr>
                <w:rFonts w:ascii="Verdana" w:hAnsi="Verdana"/>
                <w:b/>
                <w:lang w:val="ru-RU"/>
              </w:rPr>
              <w:t xml:space="preserve"> «</w:t>
            </w:r>
            <w:r w:rsidR="0069422A" w:rsidRPr="00551069">
              <w:rPr>
                <w:rFonts w:ascii="Verdana" w:hAnsi="Verdana"/>
                <w:b/>
                <w:color w:val="000000"/>
                <w:lang w:val="ru-RU"/>
              </w:rPr>
              <w:t>Совместная работа с документами</w:t>
            </w:r>
            <w:r w:rsidRPr="00551069">
              <w:rPr>
                <w:rFonts w:ascii="Verdana" w:hAnsi="Verdana"/>
                <w:b/>
                <w:lang w:val="ru-RU"/>
              </w:rPr>
              <w:t>» предъявляются следующие требования:</w:t>
            </w:r>
          </w:p>
          <w:p w14:paraId="6C30FCFC" w14:textId="2B402BA8" w:rsidR="00F74802" w:rsidRPr="00551069" w:rsidRDefault="0069422A" w:rsidP="001F6AF3">
            <w:pPr>
              <w:pStyle w:val="aa"/>
              <w:numPr>
                <w:ilvl w:val="0"/>
                <w:numId w:val="59"/>
              </w:numPr>
              <w:spacing w:after="0" w:line="240" w:lineRule="auto"/>
              <w:ind w:left="198" w:hanging="141"/>
              <w:jc w:val="both"/>
              <w:rPr>
                <w:rFonts w:ascii="Verdana" w:hAnsi="Verdana"/>
                <w:lang w:val="ru-RU"/>
              </w:rPr>
            </w:pPr>
            <w:r>
              <w:rPr>
                <w:rFonts w:ascii="Verdana" w:hAnsi="Verdana"/>
                <w:lang w:val="ru-RU"/>
              </w:rPr>
              <w:t>сервис</w:t>
            </w:r>
            <w:r w:rsidR="00F74802" w:rsidRPr="00551069">
              <w:rPr>
                <w:rFonts w:ascii="Verdana" w:hAnsi="Verdana"/>
                <w:lang w:val="ru-RU"/>
              </w:rPr>
              <w:t xml:space="preserve"> обеспечивает одновременную работу пользователей редактора в количестве </w:t>
            </w:r>
            <w:r w:rsidR="00B22DDC">
              <w:rPr>
                <w:rFonts w:ascii="Verdana" w:hAnsi="Verdana"/>
                <w:lang w:val="ru-RU"/>
              </w:rPr>
              <w:t>от</w:t>
            </w:r>
            <w:r w:rsidR="00F74802" w:rsidRPr="00551069">
              <w:rPr>
                <w:rFonts w:ascii="Verdana" w:hAnsi="Verdana"/>
                <w:lang w:val="ru-RU"/>
              </w:rPr>
              <w:t xml:space="preserve"> </w:t>
            </w:r>
            <w:r w:rsidR="001F6AF3" w:rsidRPr="001F6AF3">
              <w:rPr>
                <w:rFonts w:ascii="Verdana" w:hAnsi="Verdana"/>
                <w:b/>
                <w:highlight w:val="yellow"/>
                <w:lang w:val="ru-RU"/>
              </w:rPr>
              <w:t>1900</w:t>
            </w:r>
            <w:r w:rsidR="00F74802" w:rsidRPr="00551069">
              <w:rPr>
                <w:rFonts w:ascii="Verdana" w:hAnsi="Verdana"/>
                <w:lang w:val="ru-RU"/>
              </w:rPr>
              <w:t>. В случае превышения указанного одновременного количества пользователей, для пользователей сверх указанного объема предоставляется функция просмотра файлов (без возможности редактирования);</w:t>
            </w:r>
          </w:p>
        </w:tc>
      </w:tr>
      <w:tr w:rsidR="00C10F35" w:rsidRPr="00E21BC4" w14:paraId="1DCAFAB6" w14:textId="77777777" w:rsidTr="00ED59F3">
        <w:trPr>
          <w:trHeight w:val="315"/>
        </w:trPr>
        <w:tc>
          <w:tcPr>
            <w:tcW w:w="426" w:type="dxa"/>
            <w:shd w:val="clear" w:color="auto" w:fill="auto"/>
          </w:tcPr>
          <w:p w14:paraId="1E8D31E1" w14:textId="0F00CD8B" w:rsidR="00C10F35" w:rsidRPr="00C10F35" w:rsidRDefault="00C10F35" w:rsidP="00C431FC">
            <w:pPr>
              <w:rPr>
                <w:rFonts w:ascii="Verdana" w:hAnsi="Verdana"/>
                <w:bCs/>
                <w:color w:val="000000"/>
                <w:lang w:val="ru-RU"/>
              </w:rPr>
            </w:pPr>
            <w:r>
              <w:rPr>
                <w:rFonts w:ascii="Verdana" w:hAnsi="Verdana"/>
                <w:bCs/>
                <w:color w:val="000000"/>
                <w:lang w:val="ru-RU"/>
              </w:rPr>
              <w:lastRenderedPageBreak/>
              <w:t>7</w:t>
            </w:r>
          </w:p>
        </w:tc>
        <w:tc>
          <w:tcPr>
            <w:tcW w:w="1984" w:type="dxa"/>
            <w:shd w:val="clear" w:color="auto" w:fill="auto"/>
          </w:tcPr>
          <w:p w14:paraId="29BF4A46" w14:textId="70C60E8B" w:rsidR="00C10F35" w:rsidRDefault="00C10F35" w:rsidP="00EC41A6">
            <w:pPr>
              <w:rPr>
                <w:rFonts w:ascii="Verdana" w:hAnsi="Verdana"/>
                <w:color w:val="000000"/>
                <w:lang w:val="ru-RU"/>
              </w:rPr>
            </w:pPr>
            <w:r>
              <w:rPr>
                <w:rFonts w:ascii="Verdana" w:hAnsi="Verdana"/>
                <w:lang w:val="ru-RU"/>
              </w:rPr>
              <w:t>У</w:t>
            </w:r>
            <w:r w:rsidRPr="00EC56F3">
              <w:rPr>
                <w:rFonts w:ascii="Verdana" w:hAnsi="Verdana"/>
                <w:lang w:val="ru-RU"/>
              </w:rPr>
              <w:t>правлени</w:t>
            </w:r>
            <w:r>
              <w:rPr>
                <w:rFonts w:ascii="Verdana" w:hAnsi="Verdana"/>
                <w:lang w:val="ru-RU"/>
              </w:rPr>
              <w:t>е</w:t>
            </w:r>
            <w:r w:rsidRPr="00EC56F3">
              <w:rPr>
                <w:rFonts w:ascii="Verdana" w:hAnsi="Verdana"/>
                <w:lang w:val="ru-RU"/>
              </w:rPr>
              <w:t xml:space="preserve"> </w:t>
            </w:r>
            <w:r w:rsidR="00EC41A6">
              <w:rPr>
                <w:rFonts w:ascii="Verdana" w:hAnsi="Verdana"/>
                <w:lang w:val="ru-RU"/>
              </w:rPr>
              <w:t>задачами и</w:t>
            </w:r>
            <w:r>
              <w:rPr>
                <w:rFonts w:ascii="Verdana" w:hAnsi="Verdana"/>
                <w:lang w:val="ru-RU"/>
              </w:rPr>
              <w:t xml:space="preserve"> процессами</w:t>
            </w:r>
          </w:p>
        </w:tc>
        <w:tc>
          <w:tcPr>
            <w:tcW w:w="7229" w:type="dxa"/>
            <w:shd w:val="clear" w:color="auto" w:fill="auto"/>
            <w:vAlign w:val="center"/>
          </w:tcPr>
          <w:p w14:paraId="42728722" w14:textId="17C6BB51" w:rsidR="00C10F35" w:rsidRDefault="00C10F35" w:rsidP="00C10F35">
            <w:pPr>
              <w:jc w:val="both"/>
              <w:rPr>
                <w:rFonts w:ascii="Verdana" w:hAnsi="Verdana"/>
                <w:lang w:val="ru-RU"/>
              </w:rPr>
            </w:pPr>
            <w:r>
              <w:rPr>
                <w:rFonts w:ascii="Verdana" w:hAnsi="Verdana"/>
                <w:lang w:val="ru-RU"/>
              </w:rPr>
              <w:t>Ф</w:t>
            </w:r>
            <w:r w:rsidRPr="00C10F35">
              <w:rPr>
                <w:rFonts w:ascii="Verdana" w:hAnsi="Verdana"/>
                <w:lang w:val="ru-RU"/>
              </w:rPr>
              <w:t>ункционал</w:t>
            </w:r>
            <w:r>
              <w:rPr>
                <w:rFonts w:ascii="Verdana" w:hAnsi="Verdana"/>
                <w:lang w:val="ru-RU"/>
              </w:rPr>
              <w:t>ьность</w:t>
            </w:r>
            <w:r w:rsidRPr="00C10F35">
              <w:rPr>
                <w:rFonts w:ascii="Verdana" w:hAnsi="Verdana"/>
                <w:lang w:val="ru-RU"/>
              </w:rPr>
              <w:t xml:space="preserve"> служит для управления задачами и процессами. Руководители могут распределять работу между сотрудниками и контролировать ее выполнение. Инструмент должен иметь средства визуализации хода выполнения задач (доски, </w:t>
            </w:r>
            <w:proofErr w:type="spellStart"/>
            <w:r w:rsidRPr="00C10F35">
              <w:rPr>
                <w:rFonts w:ascii="Verdana" w:hAnsi="Verdana"/>
                <w:lang w:val="ru-RU"/>
              </w:rPr>
              <w:t>дашборды</w:t>
            </w:r>
            <w:proofErr w:type="spellEnd"/>
            <w:r w:rsidRPr="00C10F35">
              <w:rPr>
                <w:rFonts w:ascii="Verdana" w:hAnsi="Verdana"/>
                <w:lang w:val="ru-RU"/>
              </w:rPr>
              <w:t>), средства контроля сроков исполнения и средства расс</w:t>
            </w:r>
            <w:r>
              <w:rPr>
                <w:rFonts w:ascii="Verdana" w:hAnsi="Verdana"/>
                <w:lang w:val="ru-RU"/>
              </w:rPr>
              <w:t>ылки уведомлений и напоминаний.</w:t>
            </w:r>
            <w:r w:rsidRPr="00C10F35">
              <w:rPr>
                <w:rFonts w:ascii="Verdana" w:hAnsi="Verdana"/>
                <w:lang w:val="ru-RU"/>
              </w:rPr>
              <w:t xml:space="preserve"> </w:t>
            </w:r>
          </w:p>
          <w:p w14:paraId="2BA31924" w14:textId="23E22A8C" w:rsidR="00BD46D1" w:rsidRPr="00BD46D1" w:rsidRDefault="00BD46D1" w:rsidP="00BD46D1">
            <w:pPr>
              <w:jc w:val="both"/>
              <w:rPr>
                <w:rFonts w:ascii="Verdana" w:hAnsi="Verdana"/>
                <w:b/>
                <w:lang w:val="ru-RU"/>
              </w:rPr>
            </w:pPr>
            <w:r w:rsidRPr="00551069">
              <w:rPr>
                <w:rFonts w:ascii="Verdana" w:hAnsi="Verdana"/>
                <w:b/>
                <w:lang w:val="ru-RU"/>
              </w:rPr>
              <w:t xml:space="preserve">К функциональности </w:t>
            </w:r>
            <w:r>
              <w:rPr>
                <w:rFonts w:ascii="Verdana" w:hAnsi="Verdana"/>
                <w:b/>
                <w:lang w:val="ru-RU"/>
              </w:rPr>
              <w:t>сервиса</w:t>
            </w:r>
            <w:r w:rsidRPr="00551069">
              <w:rPr>
                <w:rFonts w:ascii="Verdana" w:hAnsi="Verdana"/>
                <w:b/>
                <w:lang w:val="ru-RU"/>
              </w:rPr>
              <w:t xml:space="preserve"> «</w:t>
            </w:r>
            <w:r>
              <w:rPr>
                <w:rFonts w:ascii="Verdana" w:hAnsi="Verdana"/>
                <w:b/>
                <w:color w:val="000000"/>
                <w:lang w:val="ru-RU"/>
              </w:rPr>
              <w:t xml:space="preserve">Управление </w:t>
            </w:r>
            <w:r w:rsidR="00EC41A6">
              <w:rPr>
                <w:rFonts w:ascii="Verdana" w:hAnsi="Verdana"/>
                <w:b/>
                <w:color w:val="000000"/>
                <w:lang w:val="ru-RU"/>
              </w:rPr>
              <w:t>задачами и</w:t>
            </w:r>
            <w:r>
              <w:rPr>
                <w:rFonts w:ascii="Verdana" w:hAnsi="Verdana"/>
                <w:b/>
                <w:color w:val="000000"/>
                <w:lang w:val="ru-RU"/>
              </w:rPr>
              <w:t xml:space="preserve"> </w:t>
            </w:r>
            <w:r w:rsidR="00EC41A6">
              <w:rPr>
                <w:rFonts w:ascii="Verdana" w:hAnsi="Verdana"/>
                <w:b/>
                <w:color w:val="000000"/>
                <w:lang w:val="ru-RU"/>
              </w:rPr>
              <w:t>п</w:t>
            </w:r>
            <w:r>
              <w:rPr>
                <w:rFonts w:ascii="Verdana" w:hAnsi="Verdana"/>
                <w:b/>
                <w:color w:val="000000"/>
                <w:lang w:val="ru-RU"/>
              </w:rPr>
              <w:t>роцессами</w:t>
            </w:r>
            <w:r w:rsidRPr="00551069">
              <w:rPr>
                <w:rFonts w:ascii="Verdana" w:hAnsi="Verdana"/>
                <w:b/>
                <w:lang w:val="ru-RU"/>
              </w:rPr>
              <w:t>» предъявляются следующие требования:</w:t>
            </w:r>
          </w:p>
          <w:p w14:paraId="2B083F50" w14:textId="2BF8B908"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Набор статусов (</w:t>
            </w:r>
            <w:proofErr w:type="spellStart"/>
            <w:r w:rsidRPr="00BD46D1">
              <w:rPr>
                <w:rFonts w:ascii="Verdana" w:hAnsi="Verdana"/>
                <w:lang w:val="ru-RU"/>
              </w:rPr>
              <w:t>воркфлоу</w:t>
            </w:r>
            <w:proofErr w:type="spellEnd"/>
            <w:r w:rsidRPr="00BD46D1">
              <w:rPr>
                <w:rFonts w:ascii="Verdana" w:hAnsi="Verdana"/>
                <w:lang w:val="ru-RU"/>
              </w:rPr>
              <w:t>), через которые проходит задачи;</w:t>
            </w:r>
          </w:p>
          <w:p w14:paraId="7671B39B" w14:textId="26ACA85A"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lastRenderedPageBreak/>
              <w:t xml:space="preserve">Возможность создания собственных </w:t>
            </w:r>
            <w:proofErr w:type="spellStart"/>
            <w:r w:rsidRPr="00BD46D1">
              <w:rPr>
                <w:rFonts w:ascii="Verdana" w:hAnsi="Verdana"/>
                <w:lang w:val="ru-RU"/>
              </w:rPr>
              <w:t>воркфлоу</w:t>
            </w:r>
            <w:proofErr w:type="spellEnd"/>
            <w:r w:rsidRPr="00BD46D1">
              <w:rPr>
                <w:rFonts w:ascii="Verdana" w:hAnsi="Verdana"/>
                <w:lang w:val="ru-RU"/>
              </w:rPr>
              <w:t xml:space="preserve"> (в </w:t>
            </w:r>
            <w:proofErr w:type="spellStart"/>
            <w:r w:rsidRPr="00BD46D1">
              <w:rPr>
                <w:rFonts w:ascii="Verdana" w:hAnsi="Verdana"/>
                <w:lang w:val="ru-RU"/>
              </w:rPr>
              <w:t>т.ч</w:t>
            </w:r>
            <w:proofErr w:type="spellEnd"/>
            <w:r w:rsidRPr="00BD46D1">
              <w:rPr>
                <w:rFonts w:ascii="Verdana" w:hAnsi="Verdana"/>
                <w:lang w:val="ru-RU"/>
              </w:rPr>
              <w:t>. своих статусов) с помощью графического редактора;</w:t>
            </w:r>
          </w:p>
          <w:p w14:paraId="03042F75" w14:textId="05DB6FD0"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 xml:space="preserve">Готовые </w:t>
            </w:r>
            <w:proofErr w:type="spellStart"/>
            <w:r w:rsidRPr="00BD46D1">
              <w:rPr>
                <w:rFonts w:ascii="Verdana" w:hAnsi="Verdana"/>
                <w:lang w:val="ru-RU"/>
              </w:rPr>
              <w:t>преднастроенные</w:t>
            </w:r>
            <w:proofErr w:type="spellEnd"/>
            <w:r w:rsidRPr="00BD46D1">
              <w:rPr>
                <w:rFonts w:ascii="Verdana" w:hAnsi="Verdana"/>
                <w:lang w:val="ru-RU"/>
              </w:rPr>
              <w:t xml:space="preserve"> шаблоны для бизнес-процессов: базовая разработка, разработка на заказ, </w:t>
            </w:r>
            <w:proofErr w:type="spellStart"/>
            <w:r w:rsidRPr="00BD46D1">
              <w:rPr>
                <w:rFonts w:ascii="Verdana" w:hAnsi="Verdana"/>
                <w:lang w:val="ru-RU"/>
              </w:rPr>
              <w:t>скрам</w:t>
            </w:r>
            <w:proofErr w:type="spellEnd"/>
            <w:r w:rsidRPr="00BD46D1">
              <w:rPr>
                <w:rFonts w:ascii="Verdana" w:hAnsi="Verdana"/>
                <w:lang w:val="ru-RU"/>
              </w:rPr>
              <w:t xml:space="preserve">, </w:t>
            </w:r>
            <w:proofErr w:type="spellStart"/>
            <w:r w:rsidRPr="00BD46D1">
              <w:rPr>
                <w:rFonts w:ascii="Verdana" w:hAnsi="Verdana"/>
                <w:lang w:val="ru-RU"/>
              </w:rPr>
              <w:t>Канбан</w:t>
            </w:r>
            <w:proofErr w:type="spellEnd"/>
            <w:r w:rsidRPr="00BD46D1">
              <w:rPr>
                <w:rFonts w:ascii="Verdana" w:hAnsi="Verdana"/>
                <w:lang w:val="ru-RU"/>
              </w:rPr>
              <w:t>, модуль работы с документами, маркетинг и реклама, кадровые процессы, подбор персонала;</w:t>
            </w:r>
          </w:p>
          <w:p w14:paraId="529D4F94" w14:textId="6946F070"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 xml:space="preserve">Гибкие персональные настройки уведомлений о любой задаче. Напоминания о задаче. </w:t>
            </w:r>
          </w:p>
          <w:p w14:paraId="7802C3D2" w14:textId="785F56D3"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Создание связей между задачами любой глубины и визуализация наличия таких связей с возможностью навигации между ними;</w:t>
            </w:r>
          </w:p>
          <w:p w14:paraId="1D1F4514" w14:textId="28BC947B"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Механизмы настройки контроля SLA для задач разного типа и разного этапа;</w:t>
            </w:r>
          </w:p>
          <w:p w14:paraId="53A9D86C" w14:textId="6467CDD3"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 xml:space="preserve">Встроенные </w:t>
            </w:r>
            <w:proofErr w:type="spellStart"/>
            <w:r w:rsidRPr="00BD46D1">
              <w:rPr>
                <w:rFonts w:ascii="Verdana" w:hAnsi="Verdana"/>
                <w:lang w:val="ru-RU"/>
              </w:rPr>
              <w:t>дашборды</w:t>
            </w:r>
            <w:proofErr w:type="spellEnd"/>
            <w:r w:rsidRPr="00BD46D1">
              <w:rPr>
                <w:rFonts w:ascii="Verdana" w:hAnsi="Verdana"/>
                <w:lang w:val="ru-RU"/>
              </w:rPr>
              <w:t xml:space="preserve"> с возможностью подключения готовых </w:t>
            </w:r>
            <w:proofErr w:type="spellStart"/>
            <w:r w:rsidRPr="00BD46D1">
              <w:rPr>
                <w:rFonts w:ascii="Verdana" w:hAnsi="Verdana"/>
                <w:lang w:val="ru-RU"/>
              </w:rPr>
              <w:t>виджетов</w:t>
            </w:r>
            <w:proofErr w:type="spellEnd"/>
            <w:r w:rsidRPr="00BD46D1">
              <w:rPr>
                <w:rFonts w:ascii="Verdana" w:hAnsi="Verdana"/>
                <w:lang w:val="ru-RU"/>
              </w:rPr>
              <w:t xml:space="preserve">:  </w:t>
            </w:r>
          </w:p>
          <w:p w14:paraId="35E07E01" w14:textId="7F2C9DBA"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списки задач — </w:t>
            </w:r>
            <w:proofErr w:type="spellStart"/>
            <w:r w:rsidRPr="00BD46D1">
              <w:rPr>
                <w:rFonts w:ascii="Verdana" w:hAnsi="Verdana"/>
                <w:lang w:val="ru-RU"/>
              </w:rPr>
              <w:t>виджеты</w:t>
            </w:r>
            <w:proofErr w:type="spellEnd"/>
            <w:r w:rsidRPr="00BD46D1">
              <w:rPr>
                <w:rFonts w:ascii="Verdana" w:hAnsi="Verdana"/>
                <w:lang w:val="ru-RU"/>
              </w:rPr>
              <w:t>, содержащие список задач, удовлетворяющих определенному фильтру;</w:t>
            </w:r>
          </w:p>
          <w:p w14:paraId="004EACE1" w14:textId="7586D743"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сводные таблицы — </w:t>
            </w:r>
            <w:proofErr w:type="spellStart"/>
            <w:r w:rsidRPr="00BD46D1">
              <w:rPr>
                <w:rFonts w:ascii="Verdana" w:hAnsi="Verdana"/>
                <w:lang w:val="ru-RU"/>
              </w:rPr>
              <w:t>виджеты</w:t>
            </w:r>
            <w:proofErr w:type="spellEnd"/>
            <w:r w:rsidRPr="00BD46D1">
              <w:rPr>
                <w:rFonts w:ascii="Verdana" w:hAnsi="Verdana"/>
                <w:lang w:val="ru-RU"/>
              </w:rPr>
              <w:t xml:space="preserve">, отображающие </w:t>
            </w:r>
            <w:proofErr w:type="spellStart"/>
            <w:r w:rsidRPr="00BD46D1">
              <w:rPr>
                <w:rFonts w:ascii="Verdana" w:hAnsi="Verdana"/>
                <w:lang w:val="ru-RU"/>
              </w:rPr>
              <w:t>статисику</w:t>
            </w:r>
            <w:proofErr w:type="spellEnd"/>
            <w:r w:rsidRPr="00BD46D1">
              <w:rPr>
                <w:rFonts w:ascii="Verdana" w:hAnsi="Verdana"/>
                <w:lang w:val="ru-RU"/>
              </w:rPr>
              <w:t xml:space="preserve"> по задачам в табличном виде;</w:t>
            </w:r>
          </w:p>
          <w:p w14:paraId="654AF646" w14:textId="195425BB" w:rsidR="00BD46D1" w:rsidRPr="00BD46D1" w:rsidRDefault="00BD46D1" w:rsidP="00BD46D1">
            <w:pPr>
              <w:pStyle w:val="aa"/>
              <w:numPr>
                <w:ilvl w:val="0"/>
                <w:numId w:val="59"/>
              </w:numPr>
              <w:spacing w:after="0" w:line="240" w:lineRule="auto"/>
              <w:jc w:val="both"/>
              <w:rPr>
                <w:rFonts w:ascii="Verdana" w:hAnsi="Verdana"/>
                <w:lang w:val="ru-RU"/>
              </w:rPr>
            </w:pPr>
            <w:proofErr w:type="spellStart"/>
            <w:r w:rsidRPr="00BD46D1">
              <w:rPr>
                <w:rFonts w:ascii="Verdana" w:hAnsi="Verdana"/>
                <w:lang w:val="ru-RU"/>
              </w:rPr>
              <w:t>виджеты</w:t>
            </w:r>
            <w:proofErr w:type="spellEnd"/>
            <w:r w:rsidRPr="00BD46D1">
              <w:rPr>
                <w:rFonts w:ascii="Verdana" w:hAnsi="Verdana"/>
                <w:lang w:val="ru-RU"/>
              </w:rPr>
              <w:t xml:space="preserve"> статистики — </w:t>
            </w:r>
            <w:proofErr w:type="spellStart"/>
            <w:r w:rsidRPr="00BD46D1">
              <w:rPr>
                <w:rFonts w:ascii="Verdana" w:hAnsi="Verdana"/>
                <w:lang w:val="ru-RU"/>
              </w:rPr>
              <w:t>виджеты</w:t>
            </w:r>
            <w:proofErr w:type="spellEnd"/>
            <w:r w:rsidRPr="00BD46D1">
              <w:rPr>
                <w:rFonts w:ascii="Verdana" w:hAnsi="Verdana"/>
                <w:lang w:val="ru-RU"/>
              </w:rPr>
              <w:t>, на которых статистика по задачам отображается в виде диаграмм и графиков;</w:t>
            </w:r>
          </w:p>
          <w:p w14:paraId="07D6C0AA" w14:textId="22E7E27F"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заметки — </w:t>
            </w:r>
            <w:proofErr w:type="spellStart"/>
            <w:r w:rsidRPr="00BD46D1">
              <w:rPr>
                <w:rFonts w:ascii="Verdana" w:hAnsi="Verdana"/>
                <w:lang w:val="ru-RU"/>
              </w:rPr>
              <w:t>виджеты</w:t>
            </w:r>
            <w:proofErr w:type="spellEnd"/>
            <w:r w:rsidRPr="00BD46D1">
              <w:rPr>
                <w:rFonts w:ascii="Verdana" w:hAnsi="Verdana"/>
                <w:lang w:val="ru-RU"/>
              </w:rPr>
              <w:t xml:space="preserve"> заметок;</w:t>
            </w:r>
          </w:p>
          <w:p w14:paraId="54A9E477" w14:textId="63D72CB2"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API для интеграции внешних сервисов, импорта/экспорта задач;</w:t>
            </w:r>
          </w:p>
          <w:p w14:paraId="14AE979A" w14:textId="6A2F1C23"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Наличие готовых модулей для реализации интеграций (библиотек, SDK или др.) и примеров использования API в документации;</w:t>
            </w:r>
          </w:p>
          <w:p w14:paraId="08FAB7C8" w14:textId="2CDC3704"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Содержать инструменты ведения базы знаний – создания и редактирования статей, разделения доступа к статьям и организации статей в иерархическую структуру;</w:t>
            </w:r>
          </w:p>
          <w:p w14:paraId="1569160D" w14:textId="41C06540"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Возможность вызова внешних сервисов/систем по API в рамках сценария работы с задачей (как по изменению задачи, так и по другим условиям);</w:t>
            </w:r>
          </w:p>
          <w:p w14:paraId="7B7FB282" w14:textId="4BB7A85F"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 xml:space="preserve">Содержать инструментарий для управления разработкой программ и приложений: </w:t>
            </w:r>
          </w:p>
          <w:p w14:paraId="6CF0117F" w14:textId="5EC8CDD4"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гибкое управление задачами: настраиваемые типы, статусы и параметры задач, шаблоны, возможность декомпозиции и структурирования задач с помощью связей;</w:t>
            </w:r>
          </w:p>
          <w:p w14:paraId="50DC211C" w14:textId="37B67FC8"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инструменты для работы по гибким методологиям (</w:t>
            </w:r>
            <w:proofErr w:type="spellStart"/>
            <w:r w:rsidRPr="00BD46D1">
              <w:rPr>
                <w:rFonts w:ascii="Verdana" w:hAnsi="Verdana"/>
                <w:lang w:val="ru-RU"/>
              </w:rPr>
              <w:t>Agile</w:t>
            </w:r>
            <w:proofErr w:type="spellEnd"/>
            <w:r w:rsidRPr="00BD46D1">
              <w:rPr>
                <w:rFonts w:ascii="Verdana" w:hAnsi="Verdana"/>
                <w:lang w:val="ru-RU"/>
              </w:rPr>
              <w:t>);</w:t>
            </w:r>
          </w:p>
          <w:p w14:paraId="27EEFF46" w14:textId="117F0873"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автоматизация рутинных действий, которая экономит время разработчиков;</w:t>
            </w:r>
          </w:p>
          <w:p w14:paraId="16C3DA94" w14:textId="628EBBDF"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наличие возможности построения аналитики при работе по спринтам - количества выполненных задач </w:t>
            </w:r>
            <w:r w:rsidRPr="00BD46D1">
              <w:rPr>
                <w:rFonts w:ascii="Verdana" w:hAnsi="Verdana"/>
                <w:lang w:val="ru-RU"/>
              </w:rPr>
              <w:lastRenderedPageBreak/>
              <w:t xml:space="preserve">в спринтах, объему </w:t>
            </w:r>
            <w:proofErr w:type="spellStart"/>
            <w:r w:rsidRPr="00BD46D1">
              <w:rPr>
                <w:rFonts w:ascii="Verdana" w:hAnsi="Verdana"/>
                <w:lang w:val="ru-RU"/>
              </w:rPr>
              <w:t>стори</w:t>
            </w:r>
            <w:proofErr w:type="spellEnd"/>
            <w:r w:rsidRPr="00BD46D1">
              <w:rPr>
                <w:rFonts w:ascii="Verdana" w:hAnsi="Verdana"/>
                <w:lang w:val="ru-RU"/>
              </w:rPr>
              <w:t xml:space="preserve">-поинтов в закрытых задачах спринта относительно общего количества </w:t>
            </w:r>
            <w:proofErr w:type="spellStart"/>
            <w:r w:rsidRPr="00BD46D1">
              <w:rPr>
                <w:rFonts w:ascii="Verdana" w:hAnsi="Verdana"/>
                <w:lang w:val="ru-RU"/>
              </w:rPr>
              <w:t>стори</w:t>
            </w:r>
            <w:proofErr w:type="spellEnd"/>
            <w:r w:rsidRPr="00BD46D1">
              <w:rPr>
                <w:rFonts w:ascii="Verdana" w:hAnsi="Verdana"/>
                <w:lang w:val="ru-RU"/>
              </w:rPr>
              <w:t>-поинтов во всех задачах спринта (диаграмма сгорания);</w:t>
            </w:r>
          </w:p>
          <w:p w14:paraId="72A51171" w14:textId="23A39C4C"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наличие функциональности планирования и запуска спринтов - объединения задач, планируемых к реализации в заданный (произвольный) период времени</w:t>
            </w:r>
          </w:p>
          <w:p w14:paraId="419B064D" w14:textId="30886CE8"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подключение </w:t>
            </w:r>
            <w:proofErr w:type="spellStart"/>
            <w:r w:rsidRPr="00BD46D1">
              <w:rPr>
                <w:rFonts w:ascii="Verdana" w:hAnsi="Verdana"/>
                <w:lang w:val="ru-RU"/>
              </w:rPr>
              <w:t>репозиториев</w:t>
            </w:r>
            <w:proofErr w:type="spellEnd"/>
            <w:r w:rsidRPr="00BD46D1">
              <w:rPr>
                <w:rFonts w:ascii="Verdana" w:hAnsi="Verdana"/>
                <w:lang w:val="ru-RU"/>
              </w:rPr>
              <w:t xml:space="preserve"> исходного кода и возможность интеграции с другими системами; </w:t>
            </w:r>
          </w:p>
          <w:p w14:paraId="734D8153" w14:textId="710A0731"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инструменты коллективной оценки сложности задач и получения агрегированной оценки на базе оценок всех участников;</w:t>
            </w:r>
          </w:p>
          <w:p w14:paraId="7F6746AF" w14:textId="584366D5"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 xml:space="preserve">Содержать инструментарий для автоматизации службы поддержки: </w:t>
            </w:r>
          </w:p>
          <w:p w14:paraId="380F9964" w14:textId="4A81E97D"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приём обращений от пользователей без необходимости наличия учетной записи в организации (в </w:t>
            </w:r>
            <w:proofErr w:type="spellStart"/>
            <w:r w:rsidRPr="00BD46D1">
              <w:rPr>
                <w:rFonts w:ascii="Verdana" w:hAnsi="Verdana"/>
                <w:lang w:val="ru-RU"/>
              </w:rPr>
              <w:t>т.ч</w:t>
            </w:r>
            <w:proofErr w:type="spellEnd"/>
            <w:r w:rsidRPr="00BD46D1">
              <w:rPr>
                <w:rFonts w:ascii="Verdana" w:hAnsi="Verdana"/>
                <w:lang w:val="ru-RU"/>
              </w:rPr>
              <w:t>. через почту);</w:t>
            </w:r>
          </w:p>
          <w:p w14:paraId="497C67DF" w14:textId="645C6A4F"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организация нескольких линий поддержки для работы с обращениями разной сложности;</w:t>
            </w:r>
          </w:p>
          <w:p w14:paraId="44A9A7FC" w14:textId="3E7CF698"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ведение переписки с пользователями со страницы задачи;</w:t>
            </w:r>
          </w:p>
          <w:p w14:paraId="3B9E3D72" w14:textId="19771898"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группировка обращений по темам;</w:t>
            </w:r>
          </w:p>
          <w:p w14:paraId="40A82285" w14:textId="0FFE95B7"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инструмент отслеживания времени обработки обращений;</w:t>
            </w:r>
          </w:p>
          <w:p w14:paraId="0D411592" w14:textId="1E3F6647"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создание и использование собственных типовых шаблонов ответов и комментариев на задачи;</w:t>
            </w:r>
          </w:p>
          <w:p w14:paraId="14E53FEF" w14:textId="13F23E53"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сбор статистики по обращениям.</w:t>
            </w:r>
          </w:p>
          <w:p w14:paraId="39D268A6" w14:textId="2B669D03"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cs="Arial"/>
                <w:lang w:val="ru-RU"/>
              </w:rPr>
              <w:t>˗</w:t>
            </w:r>
            <w:r w:rsidRPr="00BD46D1">
              <w:rPr>
                <w:rFonts w:ascii="Verdana" w:hAnsi="Verdana"/>
                <w:lang w:val="ru-RU"/>
              </w:rPr>
              <w:tab/>
              <w:t xml:space="preserve">Содержать инструментарий для </w:t>
            </w:r>
            <w:r w:rsidR="008A091C">
              <w:rPr>
                <w:rFonts w:ascii="Verdana" w:hAnsi="Verdana"/>
                <w:lang w:val="ru-RU"/>
              </w:rPr>
              <w:t>управления задачами и процессами</w:t>
            </w:r>
            <w:r w:rsidRPr="00BD46D1">
              <w:rPr>
                <w:rFonts w:ascii="Verdana" w:hAnsi="Verdana"/>
                <w:lang w:val="ru-RU"/>
              </w:rPr>
              <w:t>:</w:t>
            </w:r>
          </w:p>
          <w:p w14:paraId="58058451" w14:textId="1AA24CCA"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возможность объединения задач,</w:t>
            </w:r>
          </w:p>
          <w:p w14:paraId="66B1F35C" w14:textId="001E31F0"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возможность визуализации любого набора задач в виде диаграммы </w:t>
            </w:r>
            <w:proofErr w:type="spellStart"/>
            <w:r w:rsidRPr="00BD46D1">
              <w:rPr>
                <w:rFonts w:ascii="Verdana" w:hAnsi="Verdana"/>
                <w:lang w:val="ru-RU"/>
              </w:rPr>
              <w:t>Ганта</w:t>
            </w:r>
            <w:proofErr w:type="spellEnd"/>
            <w:r w:rsidRPr="00BD46D1">
              <w:rPr>
                <w:rFonts w:ascii="Verdana" w:hAnsi="Verdana"/>
                <w:lang w:val="ru-RU"/>
              </w:rPr>
              <w:t>.</w:t>
            </w:r>
          </w:p>
          <w:p w14:paraId="53D20BC1" w14:textId="33E55329"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возможность </w:t>
            </w:r>
            <w:proofErr w:type="spellStart"/>
            <w:r w:rsidRPr="00BD46D1">
              <w:rPr>
                <w:rFonts w:ascii="Verdana" w:hAnsi="Verdana"/>
                <w:lang w:val="ru-RU"/>
              </w:rPr>
              <w:t>простроения</w:t>
            </w:r>
            <w:proofErr w:type="spellEnd"/>
            <w:r w:rsidRPr="00BD46D1">
              <w:rPr>
                <w:rFonts w:ascii="Verdana" w:hAnsi="Verdana"/>
                <w:lang w:val="ru-RU"/>
              </w:rPr>
              <w:t xml:space="preserve"> критического пути </w:t>
            </w:r>
            <w:r w:rsidR="008A091C">
              <w:rPr>
                <w:rFonts w:ascii="Verdana" w:hAnsi="Verdana"/>
                <w:lang w:val="ru-RU"/>
              </w:rPr>
              <w:t>задачи</w:t>
            </w:r>
            <w:r w:rsidRPr="00BD46D1">
              <w:rPr>
                <w:rFonts w:ascii="Verdana" w:hAnsi="Verdana"/>
                <w:lang w:val="ru-RU"/>
              </w:rPr>
              <w:t>;</w:t>
            </w:r>
          </w:p>
          <w:p w14:paraId="3C19C434" w14:textId="7FB426C7"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возможность автоматизированного сдвига сроков последующих задач на основании сдвига сроков предшествующих задач;</w:t>
            </w:r>
          </w:p>
          <w:p w14:paraId="4388D79B" w14:textId="00263B3F"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возможность работы со списком </w:t>
            </w:r>
            <w:r w:rsidR="008A091C">
              <w:rPr>
                <w:rFonts w:ascii="Verdana" w:hAnsi="Verdana"/>
                <w:lang w:val="ru-RU"/>
              </w:rPr>
              <w:t>задач</w:t>
            </w:r>
            <w:r w:rsidRPr="00BD46D1">
              <w:rPr>
                <w:rFonts w:ascii="Verdana" w:hAnsi="Verdana"/>
                <w:lang w:val="ru-RU"/>
              </w:rPr>
              <w:t xml:space="preserve"> - объединения и поиска </w:t>
            </w:r>
            <w:r w:rsidR="008A091C">
              <w:rPr>
                <w:rFonts w:ascii="Verdana" w:hAnsi="Verdana"/>
                <w:lang w:val="ru-RU"/>
              </w:rPr>
              <w:t>задач</w:t>
            </w:r>
            <w:r w:rsidRPr="00BD46D1">
              <w:rPr>
                <w:rFonts w:ascii="Verdana" w:hAnsi="Verdana"/>
                <w:lang w:val="ru-RU"/>
              </w:rPr>
              <w:t xml:space="preserve"> по признакам, отображение </w:t>
            </w:r>
            <w:r w:rsidR="008A091C">
              <w:rPr>
                <w:rFonts w:ascii="Verdana" w:hAnsi="Verdana"/>
                <w:lang w:val="ru-RU"/>
              </w:rPr>
              <w:t xml:space="preserve">разных </w:t>
            </w:r>
            <w:r w:rsidRPr="00BD46D1">
              <w:rPr>
                <w:rFonts w:ascii="Verdana" w:hAnsi="Verdana"/>
                <w:lang w:val="ru-RU"/>
              </w:rPr>
              <w:t>задач на одном экране и визуализация связей между задачами;</w:t>
            </w:r>
          </w:p>
          <w:p w14:paraId="73C4318B" w14:textId="3416EFA2"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возможность визуализации задач в виде дерева (при декомпозиции крупных задач на более частные).</w:t>
            </w:r>
          </w:p>
          <w:p w14:paraId="48AD9257" w14:textId="1C75F5F8"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Содержать инструментарий для организации и визуализации задач в виде “доски” - карточек задач, распределенных по столбцам-статусам задач:</w:t>
            </w:r>
          </w:p>
          <w:p w14:paraId="45D3DC5C" w14:textId="1BDA20BB"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lastRenderedPageBreak/>
              <w:t>перемещение задач между статусами на доске с использованием механизма “</w:t>
            </w:r>
            <w:proofErr w:type="spellStart"/>
            <w:r w:rsidRPr="00BD46D1">
              <w:rPr>
                <w:rFonts w:ascii="Verdana" w:hAnsi="Verdana"/>
                <w:lang w:val="ru-RU"/>
              </w:rPr>
              <w:t>drag&amp;drop</w:t>
            </w:r>
            <w:proofErr w:type="spellEnd"/>
            <w:r w:rsidRPr="00BD46D1">
              <w:rPr>
                <w:rFonts w:ascii="Verdana" w:hAnsi="Verdana"/>
                <w:lang w:val="ru-RU"/>
              </w:rPr>
              <w:t>”;</w:t>
            </w:r>
          </w:p>
          <w:p w14:paraId="6BB99D92" w14:textId="4FFB37E1"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 xml:space="preserve">перемещение задач между группами задач на доске с использованием механизма </w:t>
            </w:r>
            <w:proofErr w:type="spellStart"/>
            <w:r w:rsidRPr="00BD46D1">
              <w:rPr>
                <w:rFonts w:ascii="Verdana" w:hAnsi="Verdana"/>
                <w:lang w:val="ru-RU"/>
              </w:rPr>
              <w:t>drag&amp;drop</w:t>
            </w:r>
            <w:proofErr w:type="spellEnd"/>
            <w:r w:rsidRPr="00BD46D1">
              <w:rPr>
                <w:rFonts w:ascii="Verdana" w:hAnsi="Verdana"/>
                <w:lang w:val="ru-RU"/>
              </w:rPr>
              <w:t>”;</w:t>
            </w:r>
          </w:p>
          <w:p w14:paraId="4ADED64F" w14:textId="334A05F8"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создание задач непосредственно в интерфейсе доски;</w:t>
            </w:r>
          </w:p>
          <w:p w14:paraId="61D080AB" w14:textId="14F4BD85"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фильтрация задач на доске задач и выбор задач по заданным критериям, горизонтальная г</w:t>
            </w:r>
            <w:r w:rsidR="008A091C">
              <w:rPr>
                <w:rFonts w:ascii="Verdana" w:hAnsi="Verdana"/>
                <w:lang w:val="ru-RU"/>
              </w:rPr>
              <w:t>руппировка задач по Исполнителю</w:t>
            </w:r>
            <w:bookmarkStart w:id="42" w:name="_GoBack"/>
            <w:bookmarkEnd w:id="42"/>
            <w:r w:rsidRPr="00BD46D1">
              <w:rPr>
                <w:rFonts w:ascii="Verdana" w:hAnsi="Verdana"/>
                <w:lang w:val="ru-RU"/>
              </w:rPr>
              <w:t xml:space="preserve"> и др. критериям.</w:t>
            </w:r>
          </w:p>
          <w:p w14:paraId="16E51683" w14:textId="32812C7E"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возможность указания ограничений на количество задач в одном столбце и индикация превышений этого количества;</w:t>
            </w:r>
          </w:p>
          <w:p w14:paraId="6D9D52C3" w14:textId="003E82C9" w:rsidR="00BD46D1" w:rsidRPr="00BD46D1" w:rsidRDefault="00BD46D1" w:rsidP="00BD46D1">
            <w:pPr>
              <w:pStyle w:val="aa"/>
              <w:numPr>
                <w:ilvl w:val="0"/>
                <w:numId w:val="59"/>
              </w:numPr>
              <w:spacing w:after="0" w:line="240" w:lineRule="auto"/>
              <w:jc w:val="both"/>
              <w:rPr>
                <w:rFonts w:ascii="Verdana" w:hAnsi="Verdana"/>
                <w:lang w:val="ru-RU"/>
              </w:rPr>
            </w:pPr>
            <w:r w:rsidRPr="00BD46D1">
              <w:rPr>
                <w:rFonts w:ascii="Verdana" w:hAnsi="Verdana"/>
                <w:lang w:val="ru-RU"/>
              </w:rPr>
              <w:t>возможность указания ограничений на количество задач в одной группе задач и индикация такого превышения.</w:t>
            </w:r>
          </w:p>
          <w:p w14:paraId="477D055D" w14:textId="2A6C6FDD"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 xml:space="preserve">Иметь возможность организации SSO - интеграции с корпоративными системами управления доступом (включая, </w:t>
            </w:r>
            <w:proofErr w:type="spellStart"/>
            <w:r w:rsidRPr="00BD46D1">
              <w:rPr>
                <w:rFonts w:ascii="Verdana" w:hAnsi="Verdana"/>
                <w:lang w:val="ru-RU"/>
              </w:rPr>
              <w:t>ActiveDirectory</w:t>
            </w:r>
            <w:proofErr w:type="spellEnd"/>
            <w:r w:rsidRPr="00BD46D1">
              <w:rPr>
                <w:rFonts w:ascii="Verdana" w:hAnsi="Verdana"/>
                <w:lang w:val="ru-RU"/>
              </w:rPr>
              <w:t>);</w:t>
            </w:r>
          </w:p>
          <w:p w14:paraId="2243AAD0" w14:textId="78580293"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Предоставлять возможность создания задач внешними пользователями (не сотрудниками организации) без необходимости приобретения дополнительных лицензий;</w:t>
            </w:r>
          </w:p>
          <w:p w14:paraId="18FCA1DD" w14:textId="1D3EF749"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 xml:space="preserve">Поддерживать создание собственных дополнительных атрибутов задач и использовать их в сценариях (в </w:t>
            </w:r>
            <w:proofErr w:type="spellStart"/>
            <w:r w:rsidRPr="00BD46D1">
              <w:rPr>
                <w:rFonts w:ascii="Verdana" w:hAnsi="Verdana"/>
                <w:lang w:val="ru-RU"/>
              </w:rPr>
              <w:t>т.ч</w:t>
            </w:r>
            <w:proofErr w:type="spellEnd"/>
            <w:r w:rsidRPr="00BD46D1">
              <w:rPr>
                <w:rFonts w:ascii="Verdana" w:hAnsi="Verdana"/>
                <w:lang w:val="ru-RU"/>
              </w:rPr>
              <w:t>. пользователем, без наличия административных прав);</w:t>
            </w:r>
          </w:p>
          <w:p w14:paraId="2EDA6CE2" w14:textId="30B20F37"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Хранение всей истории работы над задачами;</w:t>
            </w:r>
          </w:p>
          <w:p w14:paraId="0C8FEC87" w14:textId="73A21D29" w:rsidR="00BD46D1" w:rsidRP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Отсутствие ограничений на суммарный объем файлов, объем истории работы над задачами, количеству задач.</w:t>
            </w:r>
          </w:p>
          <w:p w14:paraId="1EFF3573" w14:textId="64AE3E11" w:rsidR="00BD46D1" w:rsidRDefault="00BD46D1" w:rsidP="00BD46D1">
            <w:pPr>
              <w:pStyle w:val="aa"/>
              <w:numPr>
                <w:ilvl w:val="0"/>
                <w:numId w:val="59"/>
              </w:numPr>
              <w:spacing w:after="0" w:line="240" w:lineRule="auto"/>
              <w:ind w:left="198" w:hanging="141"/>
              <w:jc w:val="both"/>
              <w:rPr>
                <w:rFonts w:ascii="Verdana" w:hAnsi="Verdana"/>
                <w:lang w:val="ru-RU"/>
              </w:rPr>
            </w:pPr>
            <w:r w:rsidRPr="00BD46D1">
              <w:rPr>
                <w:rFonts w:ascii="Verdana" w:hAnsi="Verdana"/>
                <w:lang w:val="ru-RU"/>
              </w:rPr>
              <w:t>Наличие решения в Едином реестре российских программ для электронных вычислительных машин и баз данных в соответствии со статьей 12.1 Федерального закона «Об информации, информационных технологиях и о защите информации».</w:t>
            </w:r>
          </w:p>
          <w:p w14:paraId="0B8FEEDE" w14:textId="77777777" w:rsidR="00BD46D1" w:rsidRDefault="00BD46D1" w:rsidP="00BD46D1">
            <w:pPr>
              <w:pStyle w:val="aa"/>
              <w:spacing w:after="0" w:line="240" w:lineRule="auto"/>
              <w:ind w:left="198"/>
              <w:jc w:val="both"/>
              <w:rPr>
                <w:rFonts w:ascii="Verdana" w:hAnsi="Verdana"/>
                <w:lang w:val="ru-RU"/>
              </w:rPr>
            </w:pPr>
          </w:p>
          <w:p w14:paraId="3EB705CF" w14:textId="5861CE20" w:rsidR="0069422A" w:rsidRDefault="0069422A" w:rsidP="0069422A">
            <w:pPr>
              <w:jc w:val="both"/>
              <w:rPr>
                <w:rFonts w:ascii="Verdana" w:hAnsi="Verdana"/>
                <w:b/>
                <w:lang w:val="ru-RU"/>
              </w:rPr>
            </w:pPr>
            <w:r w:rsidRPr="00551069">
              <w:rPr>
                <w:rFonts w:ascii="Verdana" w:hAnsi="Verdana"/>
                <w:b/>
                <w:lang w:val="ru-RU"/>
              </w:rPr>
              <w:t xml:space="preserve">К ёмкости </w:t>
            </w:r>
            <w:r>
              <w:rPr>
                <w:rFonts w:ascii="Verdana" w:hAnsi="Verdana"/>
                <w:b/>
                <w:lang w:val="ru-RU"/>
              </w:rPr>
              <w:t>сервиса</w:t>
            </w:r>
            <w:r w:rsidRPr="00551069">
              <w:rPr>
                <w:rFonts w:ascii="Verdana" w:hAnsi="Verdana"/>
                <w:b/>
                <w:lang w:val="ru-RU"/>
              </w:rPr>
              <w:t xml:space="preserve"> «</w:t>
            </w:r>
            <w:r w:rsidRPr="0069422A">
              <w:rPr>
                <w:rFonts w:ascii="Verdana" w:hAnsi="Verdana"/>
                <w:b/>
                <w:color w:val="000000"/>
                <w:lang w:val="ru-RU"/>
              </w:rPr>
              <w:t xml:space="preserve">Управление </w:t>
            </w:r>
            <w:r w:rsidR="00EC41A6">
              <w:rPr>
                <w:rFonts w:ascii="Verdana" w:hAnsi="Verdana"/>
                <w:b/>
                <w:color w:val="000000"/>
                <w:lang w:val="ru-RU"/>
              </w:rPr>
              <w:t>задачами</w:t>
            </w:r>
            <w:r w:rsidRPr="0069422A">
              <w:rPr>
                <w:rFonts w:ascii="Verdana" w:hAnsi="Verdana"/>
                <w:b/>
                <w:color w:val="000000"/>
                <w:lang w:val="ru-RU"/>
              </w:rPr>
              <w:t xml:space="preserve"> и процессами</w:t>
            </w:r>
            <w:r w:rsidRPr="00551069">
              <w:rPr>
                <w:rFonts w:ascii="Verdana" w:hAnsi="Verdana"/>
                <w:b/>
                <w:lang w:val="ru-RU"/>
              </w:rPr>
              <w:t>» предъявляются следующие требования:</w:t>
            </w:r>
          </w:p>
          <w:p w14:paraId="7C98F9AF" w14:textId="33CC11A4" w:rsidR="008B2567" w:rsidRPr="008B2567" w:rsidRDefault="008B2567" w:rsidP="008B2567">
            <w:pPr>
              <w:pStyle w:val="aa"/>
              <w:numPr>
                <w:ilvl w:val="0"/>
                <w:numId w:val="59"/>
              </w:numPr>
              <w:spacing w:after="0" w:line="240" w:lineRule="auto"/>
              <w:ind w:left="198" w:hanging="141"/>
              <w:jc w:val="both"/>
              <w:rPr>
                <w:rFonts w:ascii="Verdana" w:hAnsi="Verdana"/>
                <w:lang w:val="ru-RU"/>
              </w:rPr>
            </w:pPr>
            <w:r>
              <w:rPr>
                <w:rFonts w:ascii="Verdana" w:hAnsi="Verdana"/>
                <w:lang w:val="ru-RU"/>
              </w:rPr>
              <w:t>сервис</w:t>
            </w:r>
            <w:r w:rsidRPr="00551069">
              <w:rPr>
                <w:rFonts w:ascii="Verdana" w:hAnsi="Verdana"/>
                <w:lang w:val="ru-RU"/>
              </w:rPr>
              <w:t xml:space="preserve"> обеспечивает одновременную работу пользователей в количестве </w:t>
            </w:r>
            <w:r>
              <w:rPr>
                <w:rFonts w:ascii="Verdana" w:hAnsi="Verdana"/>
                <w:lang w:val="ru-RU"/>
              </w:rPr>
              <w:t>от</w:t>
            </w:r>
            <w:r w:rsidRPr="00551069">
              <w:rPr>
                <w:rFonts w:ascii="Verdana" w:hAnsi="Verdana"/>
                <w:lang w:val="ru-RU"/>
              </w:rPr>
              <w:t xml:space="preserve"> </w:t>
            </w:r>
            <w:r w:rsidR="001F6AF3" w:rsidRPr="001F6AF3">
              <w:rPr>
                <w:rFonts w:ascii="Verdana" w:hAnsi="Verdana"/>
                <w:b/>
                <w:highlight w:val="yellow"/>
                <w:lang w:val="ru-RU"/>
              </w:rPr>
              <w:t>1900</w:t>
            </w:r>
            <w:r>
              <w:rPr>
                <w:rFonts w:ascii="Verdana" w:hAnsi="Verdana"/>
                <w:lang w:val="ru-RU"/>
              </w:rPr>
              <w:t xml:space="preserve"> в режиме просмотра и от </w:t>
            </w:r>
            <w:r w:rsidR="00B64E93">
              <w:rPr>
                <w:rFonts w:ascii="Verdana" w:hAnsi="Verdana"/>
                <w:b/>
                <w:highlight w:val="yellow"/>
                <w:lang w:val="ru-RU"/>
              </w:rPr>
              <w:t>70</w:t>
            </w:r>
            <w:r w:rsidRPr="008B2567">
              <w:rPr>
                <w:rFonts w:ascii="Verdana" w:hAnsi="Verdana"/>
                <w:b/>
                <w:lang w:val="ru-RU"/>
              </w:rPr>
              <w:t xml:space="preserve"> </w:t>
            </w:r>
            <w:r>
              <w:rPr>
                <w:rFonts w:ascii="Verdana" w:hAnsi="Verdana"/>
                <w:lang w:val="ru-RU"/>
              </w:rPr>
              <w:t>пользователей в режиме полного доступа</w:t>
            </w:r>
            <w:r w:rsidRPr="00551069">
              <w:rPr>
                <w:rFonts w:ascii="Verdana" w:hAnsi="Verdana"/>
                <w:lang w:val="ru-RU"/>
              </w:rPr>
              <w:t>.</w:t>
            </w:r>
          </w:p>
          <w:p w14:paraId="2A91287D" w14:textId="5F8668E2" w:rsidR="0069422A" w:rsidRPr="00551069" w:rsidRDefault="0069422A" w:rsidP="00C10F35">
            <w:pPr>
              <w:jc w:val="both"/>
              <w:rPr>
                <w:rFonts w:ascii="Verdana" w:hAnsi="Verdana"/>
                <w:lang w:val="ru-RU"/>
              </w:rPr>
            </w:pPr>
          </w:p>
        </w:tc>
      </w:tr>
    </w:tbl>
    <w:p w14:paraId="4AEA964A" w14:textId="77777777" w:rsidR="00794555" w:rsidRPr="0001564E" w:rsidRDefault="00794555" w:rsidP="00AF191D">
      <w:pPr>
        <w:spacing w:after="0" w:line="240" w:lineRule="auto"/>
        <w:ind w:firstLine="709"/>
        <w:rPr>
          <w:rFonts w:ascii="Verdana" w:hAnsi="Verdana"/>
          <w:lang w:val="ru-RU"/>
        </w:rPr>
      </w:pPr>
    </w:p>
    <w:p w14:paraId="0AF31701" w14:textId="4081A432" w:rsidR="00150182" w:rsidRPr="00091034" w:rsidRDefault="00CC6896" w:rsidP="00AF191D">
      <w:pPr>
        <w:pStyle w:val="2"/>
        <w:spacing w:line="240" w:lineRule="auto"/>
        <w:ind w:left="709" w:hanging="567"/>
        <w:rPr>
          <w:rFonts w:ascii="Verdana" w:hAnsi="Verdana"/>
        </w:rPr>
      </w:pPr>
      <w:bookmarkStart w:id="43" w:name="_Toc84854376"/>
      <w:bookmarkStart w:id="44" w:name="_Toc176853799"/>
      <w:bookmarkEnd w:id="43"/>
      <w:r>
        <w:rPr>
          <w:rFonts w:ascii="Verdana" w:hAnsi="Verdana"/>
        </w:rPr>
        <w:lastRenderedPageBreak/>
        <w:t>Дополнительные требования</w:t>
      </w:r>
      <w:bookmarkEnd w:id="44"/>
    </w:p>
    <w:tbl>
      <w:tblPr>
        <w:tblStyle w:val="a3"/>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6"/>
        <w:gridCol w:w="1984"/>
        <w:gridCol w:w="7229"/>
      </w:tblGrid>
      <w:tr w:rsidR="0001564E" w:rsidRPr="00F85F17" w14:paraId="239509C7" w14:textId="77777777" w:rsidTr="0001564E">
        <w:trPr>
          <w:tblHeader/>
        </w:trPr>
        <w:tc>
          <w:tcPr>
            <w:tcW w:w="426" w:type="dxa"/>
          </w:tcPr>
          <w:p w14:paraId="6C4D7892" w14:textId="7550F5FA" w:rsidR="0001564E" w:rsidRPr="0001564E" w:rsidRDefault="0001564E" w:rsidP="0001564E">
            <w:pPr>
              <w:rPr>
                <w:rFonts w:ascii="Verdana" w:hAnsi="Verdana"/>
                <w:b/>
                <w:bCs/>
                <w:color w:val="000000"/>
              </w:rPr>
            </w:pPr>
            <w:r w:rsidRPr="0001564E">
              <w:rPr>
                <w:rFonts w:ascii="Verdana" w:hAnsi="Verdana"/>
                <w:b/>
                <w:bCs/>
                <w:color w:val="000000"/>
              </w:rPr>
              <w:t>№</w:t>
            </w:r>
          </w:p>
        </w:tc>
        <w:tc>
          <w:tcPr>
            <w:tcW w:w="1984" w:type="dxa"/>
          </w:tcPr>
          <w:p w14:paraId="73176D66" w14:textId="749667E5" w:rsidR="0001564E" w:rsidRPr="0001564E" w:rsidRDefault="0001564E" w:rsidP="00C431FC">
            <w:pPr>
              <w:rPr>
                <w:rFonts w:ascii="Verdana" w:hAnsi="Verdana"/>
                <w:b/>
                <w:bCs/>
                <w:color w:val="000000"/>
              </w:rPr>
            </w:pPr>
            <w:r w:rsidRPr="0001564E">
              <w:rPr>
                <w:rFonts w:ascii="Verdana" w:hAnsi="Verdana"/>
                <w:b/>
                <w:bCs/>
                <w:color w:val="000000"/>
                <w:lang w:val="ru-RU"/>
              </w:rPr>
              <w:t>Г</w:t>
            </w:r>
            <w:proofErr w:type="spellStart"/>
            <w:r w:rsidRPr="0001564E">
              <w:rPr>
                <w:rFonts w:ascii="Verdana" w:hAnsi="Verdana"/>
                <w:b/>
                <w:bCs/>
                <w:color w:val="000000"/>
              </w:rPr>
              <w:t>руппы</w:t>
            </w:r>
            <w:proofErr w:type="spellEnd"/>
            <w:r w:rsidRPr="0001564E">
              <w:rPr>
                <w:rFonts w:ascii="Verdana" w:hAnsi="Verdana"/>
                <w:b/>
                <w:bCs/>
                <w:color w:val="000000"/>
              </w:rPr>
              <w:t xml:space="preserve"> </w:t>
            </w:r>
            <w:proofErr w:type="spellStart"/>
            <w:r w:rsidRPr="0001564E">
              <w:rPr>
                <w:rFonts w:ascii="Verdana" w:hAnsi="Verdana"/>
                <w:b/>
                <w:bCs/>
                <w:color w:val="000000"/>
              </w:rPr>
              <w:t>требований</w:t>
            </w:r>
            <w:proofErr w:type="spellEnd"/>
          </w:p>
        </w:tc>
        <w:tc>
          <w:tcPr>
            <w:tcW w:w="7229" w:type="dxa"/>
          </w:tcPr>
          <w:p w14:paraId="64CCE5B4" w14:textId="77777777" w:rsidR="0001564E" w:rsidRPr="0001564E" w:rsidRDefault="0001564E" w:rsidP="00C431FC">
            <w:pPr>
              <w:rPr>
                <w:rFonts w:ascii="Verdana" w:hAnsi="Verdana"/>
                <w:b/>
                <w:bCs/>
                <w:color w:val="000000"/>
              </w:rPr>
            </w:pPr>
            <w:proofErr w:type="spellStart"/>
            <w:r w:rsidRPr="0001564E">
              <w:rPr>
                <w:rFonts w:ascii="Verdana" w:hAnsi="Verdana"/>
                <w:b/>
                <w:bCs/>
                <w:color w:val="000000"/>
              </w:rPr>
              <w:t>Требования</w:t>
            </w:r>
            <w:proofErr w:type="spellEnd"/>
          </w:p>
        </w:tc>
      </w:tr>
      <w:tr w:rsidR="0001564E" w:rsidRPr="00E21BC4" w14:paraId="061B4A73" w14:textId="77777777" w:rsidTr="0001564E">
        <w:tc>
          <w:tcPr>
            <w:tcW w:w="426" w:type="dxa"/>
          </w:tcPr>
          <w:p w14:paraId="27A4D38A" w14:textId="77777777" w:rsidR="0001564E" w:rsidRPr="0001564E" w:rsidRDefault="0001564E" w:rsidP="00C431FC">
            <w:pPr>
              <w:rPr>
                <w:rFonts w:ascii="Verdana" w:hAnsi="Verdana"/>
              </w:rPr>
            </w:pPr>
            <w:r w:rsidRPr="0001564E">
              <w:rPr>
                <w:rFonts w:ascii="Verdana" w:hAnsi="Verdana"/>
                <w:color w:val="000000"/>
              </w:rPr>
              <w:t>1</w:t>
            </w:r>
          </w:p>
        </w:tc>
        <w:tc>
          <w:tcPr>
            <w:tcW w:w="1984" w:type="dxa"/>
          </w:tcPr>
          <w:p w14:paraId="79540A1B" w14:textId="77777777" w:rsidR="0001564E" w:rsidRPr="0001564E" w:rsidRDefault="0001564E" w:rsidP="00C431FC">
            <w:pPr>
              <w:rPr>
                <w:rFonts w:ascii="Verdana" w:hAnsi="Verdana"/>
                <w:color w:val="000000"/>
              </w:rPr>
            </w:pPr>
            <w:proofErr w:type="spellStart"/>
            <w:r w:rsidRPr="0001564E">
              <w:rPr>
                <w:rFonts w:ascii="Verdana" w:hAnsi="Verdana"/>
                <w:color w:val="000000"/>
              </w:rPr>
              <w:t>Требования</w:t>
            </w:r>
            <w:proofErr w:type="spellEnd"/>
            <w:r w:rsidRPr="0001564E">
              <w:rPr>
                <w:rFonts w:ascii="Verdana" w:hAnsi="Verdana"/>
                <w:color w:val="000000"/>
              </w:rPr>
              <w:t xml:space="preserve"> к </w:t>
            </w:r>
            <w:proofErr w:type="spellStart"/>
            <w:r w:rsidRPr="0001564E">
              <w:rPr>
                <w:rFonts w:ascii="Verdana" w:hAnsi="Verdana"/>
                <w:color w:val="000000"/>
              </w:rPr>
              <w:t>техническому</w:t>
            </w:r>
            <w:proofErr w:type="spellEnd"/>
            <w:r w:rsidRPr="0001564E">
              <w:rPr>
                <w:rFonts w:ascii="Verdana" w:hAnsi="Verdana"/>
                <w:color w:val="000000"/>
              </w:rPr>
              <w:t xml:space="preserve"> </w:t>
            </w:r>
            <w:proofErr w:type="spellStart"/>
            <w:r w:rsidRPr="0001564E">
              <w:rPr>
                <w:rFonts w:ascii="Verdana" w:hAnsi="Verdana"/>
                <w:color w:val="000000"/>
              </w:rPr>
              <w:t>обеспечению</w:t>
            </w:r>
            <w:proofErr w:type="spellEnd"/>
          </w:p>
        </w:tc>
        <w:tc>
          <w:tcPr>
            <w:tcW w:w="7229" w:type="dxa"/>
          </w:tcPr>
          <w:p w14:paraId="461403EB"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 xml:space="preserve">В целях отказоустойчивости для размещения ресурсов платформы должны быть задействованы не менее трех инженерно-независимых ЦОД. Необходимость обусловлена требованиям к обеспечению полной независимости инфраструктурных площадок и реализации возможности использования технологии </w:t>
            </w:r>
            <w:proofErr w:type="spellStart"/>
            <w:r w:rsidRPr="00AC01D2">
              <w:rPr>
                <w:rFonts w:ascii="Verdana" w:hAnsi="Verdana"/>
                <w:lang w:val="ru-RU"/>
              </w:rPr>
              <w:t>высокодоступного</w:t>
            </w:r>
            <w:proofErr w:type="spellEnd"/>
            <w:r w:rsidRPr="00AC01D2">
              <w:rPr>
                <w:rFonts w:ascii="Verdana" w:hAnsi="Verdana"/>
                <w:lang w:val="ru-RU"/>
              </w:rPr>
              <w:t xml:space="preserve"> </w:t>
            </w:r>
            <w:proofErr w:type="spellStart"/>
            <w:r w:rsidRPr="00AC01D2">
              <w:rPr>
                <w:rFonts w:ascii="Verdana" w:hAnsi="Verdana"/>
                <w:lang w:val="ru-RU"/>
              </w:rPr>
              <w:t>георезервирования</w:t>
            </w:r>
            <w:proofErr w:type="spellEnd"/>
            <w:r w:rsidRPr="00AC01D2">
              <w:rPr>
                <w:rFonts w:ascii="Verdana" w:hAnsi="Verdana"/>
                <w:lang w:val="ru-RU"/>
              </w:rPr>
              <w:t xml:space="preserve"> и синхронизации данных.</w:t>
            </w:r>
          </w:p>
          <w:p w14:paraId="08E71ACD"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Каждый ЦОД должен быть изолирован от аппаратных и программных сбоев в другом ЦОД.</w:t>
            </w:r>
          </w:p>
          <w:p w14:paraId="24FBE871"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 xml:space="preserve">Каждый ЦОД должен быть обеспечен резервированными каналами связи с резервированной пропускной способностью (пропускной способностью, обеспечиваемой в случае выхода из строя любого из каналов связи) не менее 10 Гбит/с. </w:t>
            </w:r>
          </w:p>
          <w:p w14:paraId="6F10F2D7"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 xml:space="preserve">Внешние каналы связи должны быть независимы на уровне оборудования, физических кабельных трасс и канализаций. Должна быть возможность </w:t>
            </w:r>
            <w:proofErr w:type="spellStart"/>
            <w:r w:rsidRPr="00AC01D2">
              <w:rPr>
                <w:rFonts w:ascii="Verdana" w:hAnsi="Verdana"/>
                <w:lang w:val="ru-RU"/>
              </w:rPr>
              <w:t>кроссировки</w:t>
            </w:r>
            <w:proofErr w:type="spellEnd"/>
            <w:r w:rsidRPr="00AC01D2">
              <w:rPr>
                <w:rFonts w:ascii="Verdana" w:hAnsi="Verdana"/>
                <w:lang w:val="ru-RU"/>
              </w:rPr>
              <w:t xml:space="preserve"> с сетевым оборудованием в основных точках обмена трафиком.</w:t>
            </w:r>
          </w:p>
          <w:p w14:paraId="7841205B"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 xml:space="preserve">Каждый ЦОД должен обладать собственным охраняемым периметром, оборудованным системами наблюдения и службой физической охраны. </w:t>
            </w:r>
          </w:p>
          <w:p w14:paraId="758345CE"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Хранение записей видеонаблюдения должно осуществляться в течение срока не менее 90 дней.</w:t>
            </w:r>
          </w:p>
          <w:p w14:paraId="4819EEB0"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 xml:space="preserve">Доступ к каждому ЦОД должен регулироваться утвержденной политикой контроля доступа к серверным и сетевым ресурсам, зонам безопасности, помещениям ЦОД, строго регламентирующей порядок предоставления указанных доступов. </w:t>
            </w:r>
          </w:p>
          <w:p w14:paraId="25E6C3B6"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Обязательно наличие политик, регламентирующих вывод из эксплуатации используемого для оказания Услуг оборудования с обязательным удалением данных с носителей.</w:t>
            </w:r>
          </w:p>
          <w:p w14:paraId="20EED491" w14:textId="77777777" w:rsidR="00AC01D2" w:rsidRPr="00AC01D2"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Размещение всех компонентов инфраструктуры Исполнителя должно осуществляться на территории Российской Федерации с целью надлежащего исполнения ФЗ № 152 «О персональных данных».</w:t>
            </w:r>
          </w:p>
          <w:p w14:paraId="390EC152" w14:textId="055D820A" w:rsidR="0001564E" w:rsidRPr="0001564E" w:rsidRDefault="00AC01D2" w:rsidP="00AC01D2">
            <w:pPr>
              <w:pStyle w:val="aa"/>
              <w:numPr>
                <w:ilvl w:val="0"/>
                <w:numId w:val="59"/>
              </w:numPr>
              <w:spacing w:after="0" w:line="240" w:lineRule="auto"/>
              <w:jc w:val="both"/>
              <w:rPr>
                <w:rFonts w:ascii="Verdana" w:hAnsi="Verdana"/>
                <w:lang w:val="ru-RU"/>
              </w:rPr>
            </w:pPr>
            <w:r w:rsidRPr="00AC01D2">
              <w:rPr>
                <w:rFonts w:ascii="Verdana" w:hAnsi="Verdana"/>
                <w:lang w:val="ru-RU"/>
              </w:rPr>
              <w:t>Обеспечение работоспособности физической инфраструктуры, на базе которой функционирует Облачная платформа, находится в зоне ответственности Исполнителя.</w:t>
            </w:r>
          </w:p>
        </w:tc>
      </w:tr>
      <w:tr w:rsidR="00CD7D60" w:rsidRPr="00E21BC4" w14:paraId="0800449A" w14:textId="77777777" w:rsidTr="0001564E">
        <w:tc>
          <w:tcPr>
            <w:tcW w:w="426" w:type="dxa"/>
          </w:tcPr>
          <w:p w14:paraId="0A8E171D" w14:textId="0D5470A3" w:rsidR="00CD7D60" w:rsidRPr="00CD7D60" w:rsidRDefault="00CD7D60" w:rsidP="00C431FC">
            <w:pPr>
              <w:rPr>
                <w:rFonts w:ascii="Verdana" w:hAnsi="Verdana"/>
                <w:color w:val="000000"/>
                <w:lang w:val="en-US"/>
              </w:rPr>
            </w:pPr>
            <w:r>
              <w:rPr>
                <w:rFonts w:ascii="Verdana" w:hAnsi="Verdana"/>
                <w:color w:val="000000"/>
                <w:lang w:val="en-US"/>
              </w:rPr>
              <w:lastRenderedPageBreak/>
              <w:t>2</w:t>
            </w:r>
          </w:p>
        </w:tc>
        <w:tc>
          <w:tcPr>
            <w:tcW w:w="1984" w:type="dxa"/>
          </w:tcPr>
          <w:p w14:paraId="08197686" w14:textId="4117FE6C" w:rsidR="00CD7D60" w:rsidRPr="00CD7D60" w:rsidRDefault="00CD7D60" w:rsidP="00C431FC">
            <w:pPr>
              <w:rPr>
                <w:rFonts w:ascii="Verdana" w:hAnsi="Verdana"/>
                <w:color w:val="000000"/>
                <w:lang w:val="ru-RU"/>
              </w:rPr>
            </w:pPr>
            <w:r>
              <w:rPr>
                <w:rFonts w:ascii="Verdana" w:hAnsi="Verdana"/>
                <w:color w:val="000000"/>
                <w:lang w:val="ru-RU"/>
              </w:rPr>
              <w:t>Требования к интеграции</w:t>
            </w:r>
          </w:p>
        </w:tc>
        <w:tc>
          <w:tcPr>
            <w:tcW w:w="7229" w:type="dxa"/>
          </w:tcPr>
          <w:p w14:paraId="18216BA3" w14:textId="77777777" w:rsidR="00CD7D60" w:rsidRDefault="00CD7D60" w:rsidP="004A467B">
            <w:pPr>
              <w:pStyle w:val="aa"/>
              <w:numPr>
                <w:ilvl w:val="0"/>
                <w:numId w:val="59"/>
              </w:numPr>
              <w:spacing w:after="0" w:line="240" w:lineRule="auto"/>
              <w:ind w:left="198" w:hanging="141"/>
              <w:jc w:val="both"/>
              <w:rPr>
                <w:rFonts w:ascii="Verdana" w:hAnsi="Verdana"/>
                <w:lang w:val="ru-RU"/>
              </w:rPr>
            </w:pPr>
            <w:r>
              <w:rPr>
                <w:rFonts w:ascii="Verdana" w:hAnsi="Verdana"/>
                <w:lang w:val="ru-RU"/>
              </w:rPr>
              <w:t xml:space="preserve">Облачные сервисы должны иметь возможность интеграции со службой каталога – </w:t>
            </w:r>
            <w:proofErr w:type="spellStart"/>
            <w:r w:rsidRPr="004A467B">
              <w:rPr>
                <w:rFonts w:ascii="Verdana" w:hAnsi="Verdana"/>
                <w:lang w:val="ru-RU"/>
              </w:rPr>
              <w:t>Active</w:t>
            </w:r>
            <w:proofErr w:type="spellEnd"/>
            <w:r w:rsidRPr="00CD7D60">
              <w:rPr>
                <w:rFonts w:ascii="Verdana" w:hAnsi="Verdana"/>
                <w:lang w:val="ru-RU"/>
              </w:rPr>
              <w:t xml:space="preserve"> </w:t>
            </w:r>
            <w:proofErr w:type="spellStart"/>
            <w:r w:rsidRPr="004A467B">
              <w:rPr>
                <w:rFonts w:ascii="Verdana" w:hAnsi="Verdana"/>
                <w:lang w:val="ru-RU"/>
              </w:rPr>
              <w:t>Directory</w:t>
            </w:r>
            <w:proofErr w:type="spellEnd"/>
            <w:r w:rsidRPr="00CD7D60">
              <w:rPr>
                <w:rFonts w:ascii="Verdana" w:hAnsi="Verdana"/>
                <w:lang w:val="ru-RU"/>
              </w:rPr>
              <w:t xml:space="preserve"> </w:t>
            </w:r>
            <w:r>
              <w:rPr>
                <w:rFonts w:ascii="Verdana" w:hAnsi="Verdana"/>
                <w:lang w:val="ru-RU"/>
              </w:rPr>
              <w:t>и функ</w:t>
            </w:r>
            <w:r w:rsidR="00361B49">
              <w:rPr>
                <w:rFonts w:ascii="Verdana" w:hAnsi="Verdana"/>
                <w:lang w:val="ru-RU"/>
              </w:rPr>
              <w:t>ц</w:t>
            </w:r>
            <w:r>
              <w:rPr>
                <w:rFonts w:ascii="Verdana" w:hAnsi="Verdana"/>
                <w:lang w:val="ru-RU"/>
              </w:rPr>
              <w:t xml:space="preserve">ию </w:t>
            </w:r>
            <w:r w:rsidRPr="004A467B">
              <w:rPr>
                <w:rFonts w:ascii="Verdana" w:hAnsi="Verdana"/>
                <w:lang w:val="ru-RU"/>
              </w:rPr>
              <w:t>SSO</w:t>
            </w:r>
          </w:p>
          <w:p w14:paraId="53E4B4FE" w14:textId="76AB1306" w:rsidR="00AC01D2" w:rsidRPr="004A467B" w:rsidRDefault="00AC01D2" w:rsidP="00AC01D2">
            <w:pPr>
              <w:pStyle w:val="aa"/>
              <w:numPr>
                <w:ilvl w:val="0"/>
                <w:numId w:val="59"/>
              </w:numPr>
              <w:spacing w:after="0" w:line="240" w:lineRule="auto"/>
              <w:ind w:left="198" w:hanging="141"/>
              <w:jc w:val="both"/>
              <w:rPr>
                <w:rFonts w:ascii="Verdana" w:hAnsi="Verdana"/>
                <w:lang w:val="ru-RU"/>
              </w:rPr>
            </w:pPr>
            <w:r w:rsidRPr="00AC01D2">
              <w:rPr>
                <w:rFonts w:ascii="Verdana" w:hAnsi="Verdana"/>
                <w:lang w:val="ru-RU"/>
              </w:rPr>
              <w:t xml:space="preserve">Исполнитель осуществляет интеграцию со службой каталога </w:t>
            </w:r>
            <w:proofErr w:type="spellStart"/>
            <w:r w:rsidRPr="00AC01D2">
              <w:rPr>
                <w:rFonts w:ascii="Verdana" w:hAnsi="Verdana"/>
                <w:lang w:val="ru-RU"/>
              </w:rPr>
              <w:t>Active</w:t>
            </w:r>
            <w:proofErr w:type="spellEnd"/>
            <w:r w:rsidRPr="00AC01D2">
              <w:rPr>
                <w:rFonts w:ascii="Verdana" w:hAnsi="Verdana"/>
                <w:lang w:val="ru-RU"/>
              </w:rPr>
              <w:t xml:space="preserve"> </w:t>
            </w:r>
            <w:proofErr w:type="spellStart"/>
            <w:r w:rsidRPr="00AC01D2">
              <w:rPr>
                <w:rFonts w:ascii="Verdana" w:hAnsi="Verdana"/>
                <w:lang w:val="ru-RU"/>
              </w:rPr>
              <w:t>Directory</w:t>
            </w:r>
            <w:proofErr w:type="spellEnd"/>
            <w:r w:rsidRPr="00AC01D2">
              <w:rPr>
                <w:rFonts w:ascii="Verdana" w:hAnsi="Verdana"/>
                <w:lang w:val="ru-RU"/>
              </w:rPr>
              <w:t>, а также на</w:t>
            </w:r>
            <w:r>
              <w:rPr>
                <w:rFonts w:ascii="Verdana" w:hAnsi="Verdana"/>
                <w:lang w:val="ru-RU"/>
              </w:rPr>
              <w:t>стройку SSO (при необходимости).</w:t>
            </w:r>
          </w:p>
        </w:tc>
      </w:tr>
      <w:tr w:rsidR="00CD7D60" w:rsidRPr="00E21BC4" w14:paraId="574AC045" w14:textId="77777777" w:rsidTr="0001564E">
        <w:tc>
          <w:tcPr>
            <w:tcW w:w="426" w:type="dxa"/>
          </w:tcPr>
          <w:p w14:paraId="71D0F2DC" w14:textId="0AB81904" w:rsidR="00CD7D60" w:rsidRPr="00CD7D60" w:rsidRDefault="00CD7D60" w:rsidP="00C431FC">
            <w:pPr>
              <w:rPr>
                <w:rFonts w:ascii="Verdana" w:hAnsi="Verdana"/>
                <w:color w:val="000000"/>
                <w:lang w:val="ru-RU"/>
              </w:rPr>
            </w:pPr>
            <w:r>
              <w:rPr>
                <w:rFonts w:ascii="Verdana" w:hAnsi="Verdana"/>
                <w:color w:val="000000"/>
                <w:lang w:val="ru-RU"/>
              </w:rPr>
              <w:t>3</w:t>
            </w:r>
          </w:p>
        </w:tc>
        <w:tc>
          <w:tcPr>
            <w:tcW w:w="1984" w:type="dxa"/>
          </w:tcPr>
          <w:p w14:paraId="7801D2E9" w14:textId="75E47E6F" w:rsidR="00CD7D60" w:rsidRDefault="00CD7D60" w:rsidP="00C431FC">
            <w:pPr>
              <w:rPr>
                <w:rFonts w:ascii="Verdana" w:hAnsi="Verdana"/>
                <w:color w:val="000000"/>
                <w:lang w:val="ru-RU"/>
              </w:rPr>
            </w:pPr>
            <w:r>
              <w:rPr>
                <w:rFonts w:ascii="Verdana" w:hAnsi="Verdana"/>
                <w:color w:val="000000"/>
                <w:lang w:val="ru-RU"/>
              </w:rPr>
              <w:t>Требования к миграции данных</w:t>
            </w:r>
          </w:p>
        </w:tc>
        <w:tc>
          <w:tcPr>
            <w:tcW w:w="7229" w:type="dxa"/>
          </w:tcPr>
          <w:p w14:paraId="468A3C45" w14:textId="77777777" w:rsidR="00857D26" w:rsidRDefault="00CD7D60" w:rsidP="00857D26">
            <w:pPr>
              <w:pStyle w:val="aa"/>
              <w:numPr>
                <w:ilvl w:val="0"/>
                <w:numId w:val="59"/>
              </w:numPr>
              <w:spacing w:after="0" w:line="240" w:lineRule="auto"/>
              <w:ind w:left="198" w:hanging="141"/>
              <w:jc w:val="both"/>
              <w:rPr>
                <w:rFonts w:ascii="Verdana" w:hAnsi="Verdana"/>
                <w:lang w:val="ru-RU"/>
              </w:rPr>
            </w:pPr>
            <w:r w:rsidRPr="00C431FC">
              <w:rPr>
                <w:rFonts w:ascii="Verdana" w:hAnsi="Verdana"/>
                <w:lang w:val="ru-RU"/>
              </w:rPr>
              <w:t>Облачные сервисы должны иметь инструментарий для миграции данных (почта, календарь, контакты) из текуще</w:t>
            </w:r>
            <w:r w:rsidR="00857D26">
              <w:rPr>
                <w:rFonts w:ascii="Verdana" w:hAnsi="Verdana"/>
                <w:lang w:val="ru-RU"/>
              </w:rPr>
              <w:t xml:space="preserve">й инфраструктуры Заказчика. </w:t>
            </w:r>
          </w:p>
          <w:p w14:paraId="7905318C" w14:textId="75C2A03D" w:rsidR="00C50ACE" w:rsidRPr="00C50ACE" w:rsidRDefault="00857D26" w:rsidP="00857D26">
            <w:pPr>
              <w:pStyle w:val="aa"/>
              <w:numPr>
                <w:ilvl w:val="0"/>
                <w:numId w:val="59"/>
              </w:numPr>
              <w:spacing w:after="0" w:line="240" w:lineRule="auto"/>
              <w:ind w:left="198" w:hanging="141"/>
              <w:jc w:val="both"/>
              <w:rPr>
                <w:rFonts w:ascii="Verdana" w:hAnsi="Verdana"/>
                <w:lang w:val="ru-RU"/>
              </w:rPr>
            </w:pPr>
            <w:r>
              <w:rPr>
                <w:rFonts w:ascii="Verdana" w:hAnsi="Verdana"/>
                <w:lang w:val="ru-RU"/>
              </w:rPr>
              <w:t>Исполнитель должен о</w:t>
            </w:r>
            <w:r w:rsidR="00CD7D60" w:rsidRPr="00C431FC">
              <w:rPr>
                <w:rFonts w:ascii="Verdana" w:hAnsi="Verdana"/>
                <w:lang w:val="ru-RU"/>
              </w:rPr>
              <w:t xml:space="preserve">казать услуги по миграции данных. </w:t>
            </w:r>
          </w:p>
        </w:tc>
      </w:tr>
      <w:tr w:rsidR="004A467B" w:rsidRPr="00E21BC4" w14:paraId="28EBD2DE" w14:textId="77777777" w:rsidTr="0001564E">
        <w:tc>
          <w:tcPr>
            <w:tcW w:w="426" w:type="dxa"/>
          </w:tcPr>
          <w:p w14:paraId="27A12F8C" w14:textId="7A05498A" w:rsidR="004A467B" w:rsidRDefault="004A467B" w:rsidP="00C431FC">
            <w:pPr>
              <w:rPr>
                <w:rFonts w:ascii="Verdana" w:hAnsi="Verdana"/>
                <w:color w:val="000000"/>
                <w:lang w:val="ru-RU"/>
              </w:rPr>
            </w:pPr>
            <w:r>
              <w:rPr>
                <w:rFonts w:ascii="Verdana" w:hAnsi="Verdana"/>
                <w:color w:val="000000"/>
                <w:lang w:val="ru-RU"/>
              </w:rPr>
              <w:t>4</w:t>
            </w:r>
          </w:p>
        </w:tc>
        <w:tc>
          <w:tcPr>
            <w:tcW w:w="1984" w:type="dxa"/>
          </w:tcPr>
          <w:p w14:paraId="6DA9CA06" w14:textId="7348C811" w:rsidR="004A467B" w:rsidRDefault="004A467B" w:rsidP="00C431FC">
            <w:pPr>
              <w:rPr>
                <w:rFonts w:ascii="Verdana" w:hAnsi="Verdana"/>
                <w:color w:val="000000"/>
                <w:lang w:val="ru-RU"/>
              </w:rPr>
            </w:pPr>
            <w:r>
              <w:rPr>
                <w:rFonts w:ascii="Verdana" w:hAnsi="Verdana"/>
                <w:color w:val="000000"/>
                <w:lang w:val="ru-RU"/>
              </w:rPr>
              <w:t>Требования к антивирусной защите</w:t>
            </w:r>
          </w:p>
        </w:tc>
        <w:tc>
          <w:tcPr>
            <w:tcW w:w="7229" w:type="dxa"/>
          </w:tcPr>
          <w:p w14:paraId="25B842EA" w14:textId="268046B6" w:rsidR="004A467B" w:rsidRDefault="004A467B" w:rsidP="004A467B">
            <w:pPr>
              <w:pStyle w:val="aa"/>
              <w:numPr>
                <w:ilvl w:val="0"/>
                <w:numId w:val="59"/>
              </w:numPr>
              <w:spacing w:after="0" w:line="240" w:lineRule="auto"/>
              <w:ind w:left="198" w:hanging="141"/>
              <w:jc w:val="both"/>
              <w:rPr>
                <w:rFonts w:ascii="Verdana" w:hAnsi="Verdana"/>
                <w:lang w:val="ru-RU"/>
              </w:rPr>
            </w:pPr>
            <w:r>
              <w:rPr>
                <w:rFonts w:ascii="Verdana" w:hAnsi="Verdana"/>
                <w:lang w:val="ru-RU"/>
              </w:rPr>
              <w:t xml:space="preserve">Облачные сервисы </w:t>
            </w:r>
            <w:proofErr w:type="spellStart"/>
            <w:r>
              <w:rPr>
                <w:rFonts w:ascii="Verdana" w:hAnsi="Verdana"/>
                <w:lang w:val="ru-RU"/>
              </w:rPr>
              <w:t>дложны</w:t>
            </w:r>
            <w:proofErr w:type="spellEnd"/>
            <w:r>
              <w:rPr>
                <w:rFonts w:ascii="Verdana" w:hAnsi="Verdana"/>
                <w:lang w:val="ru-RU"/>
              </w:rPr>
              <w:t xml:space="preserve"> быть обеспечены средствами антивирусной защиты</w:t>
            </w:r>
          </w:p>
        </w:tc>
      </w:tr>
      <w:tr w:rsidR="0001564E" w:rsidRPr="00E21BC4" w14:paraId="2A8B1B02" w14:textId="77777777" w:rsidTr="00853A4E">
        <w:trPr>
          <w:trHeight w:val="7205"/>
        </w:trPr>
        <w:tc>
          <w:tcPr>
            <w:tcW w:w="426" w:type="dxa"/>
          </w:tcPr>
          <w:p w14:paraId="6003C138" w14:textId="164D3378" w:rsidR="0001564E" w:rsidRPr="00CD7D60" w:rsidRDefault="00CB09A7" w:rsidP="00C431FC">
            <w:pPr>
              <w:rPr>
                <w:rFonts w:ascii="Verdana" w:hAnsi="Verdana"/>
                <w:lang w:val="ru-RU"/>
              </w:rPr>
            </w:pPr>
            <w:r>
              <w:rPr>
                <w:rFonts w:ascii="Verdana" w:hAnsi="Verdana"/>
                <w:lang w:val="ru-RU"/>
              </w:rPr>
              <w:t>5</w:t>
            </w:r>
          </w:p>
        </w:tc>
        <w:tc>
          <w:tcPr>
            <w:tcW w:w="1984" w:type="dxa"/>
          </w:tcPr>
          <w:p w14:paraId="0B1857F7" w14:textId="77777777" w:rsidR="0001564E" w:rsidRPr="00CD7D60" w:rsidRDefault="0001564E" w:rsidP="00C431FC">
            <w:pPr>
              <w:rPr>
                <w:rFonts w:ascii="Verdana" w:hAnsi="Verdana"/>
                <w:color w:val="000000"/>
                <w:lang w:val="ru-RU"/>
              </w:rPr>
            </w:pPr>
            <w:r w:rsidRPr="00CD7D60">
              <w:rPr>
                <w:rFonts w:ascii="Verdana" w:hAnsi="Verdana"/>
                <w:color w:val="000000"/>
                <w:lang w:val="ru-RU"/>
              </w:rPr>
              <w:t>Требования к диагностированию системы</w:t>
            </w:r>
          </w:p>
        </w:tc>
        <w:tc>
          <w:tcPr>
            <w:tcW w:w="7229" w:type="dxa"/>
          </w:tcPr>
          <w:p w14:paraId="3FF3514F" w14:textId="0649C555" w:rsidR="0001564E" w:rsidRPr="0001564E" w:rsidRDefault="0001564E" w:rsidP="00853A4E">
            <w:pPr>
              <w:pStyle w:val="aa"/>
              <w:numPr>
                <w:ilvl w:val="0"/>
                <w:numId w:val="59"/>
              </w:numPr>
              <w:spacing w:after="0" w:line="240" w:lineRule="auto"/>
              <w:ind w:left="180" w:hanging="142"/>
              <w:jc w:val="both"/>
              <w:rPr>
                <w:rFonts w:ascii="Verdana" w:hAnsi="Verdana"/>
                <w:lang w:val="ru-RU"/>
              </w:rPr>
            </w:pPr>
            <w:r w:rsidRPr="0001564E">
              <w:rPr>
                <w:rFonts w:ascii="Verdana" w:hAnsi="Verdana"/>
                <w:lang w:val="ru-RU"/>
              </w:rPr>
              <w:t>Обеспечено централизованное протоколирование</w:t>
            </w:r>
            <w:r>
              <w:rPr>
                <w:rFonts w:ascii="Verdana" w:hAnsi="Verdana"/>
                <w:lang w:val="ru-RU"/>
              </w:rPr>
              <w:t xml:space="preserve"> </w:t>
            </w:r>
            <w:r w:rsidRPr="0001564E">
              <w:rPr>
                <w:rFonts w:ascii="Verdana" w:hAnsi="Verdana"/>
                <w:lang w:val="ru-RU"/>
              </w:rPr>
              <w:t>(</w:t>
            </w:r>
            <w:proofErr w:type="spellStart"/>
            <w:r w:rsidRPr="0001564E">
              <w:rPr>
                <w:rFonts w:ascii="Verdana" w:hAnsi="Verdana"/>
                <w:lang w:val="ru-RU"/>
              </w:rPr>
              <w:t>журналирование</w:t>
            </w:r>
            <w:proofErr w:type="spellEnd"/>
            <w:r w:rsidRPr="0001564E">
              <w:rPr>
                <w:rFonts w:ascii="Verdana" w:hAnsi="Verdana"/>
                <w:lang w:val="ru-RU"/>
              </w:rPr>
              <w:t>) всех важных действий пользователей и прикладных администраторов в рамках облачных сервисов в журналах аудита. Исключена возможность редактирования журналов аудита пользователями и прикладными администраторами. Формат протоколирования согласован с форматом передачи и хранения событий системы мониторинга и контроля Заказчика. Обеспечены возможность определения авторства каждой операции и отсутствие неавторизованных операций на основе уникальных персонифицированных идентификаторов каждого пользователя, процедуры аутентификации и протоколирования действий пользователей в журналах аудита.</w:t>
            </w:r>
          </w:p>
          <w:p w14:paraId="74830E7A" w14:textId="77777777" w:rsidR="0001564E" w:rsidRPr="0001564E" w:rsidRDefault="0001564E" w:rsidP="00853A4E">
            <w:pPr>
              <w:pStyle w:val="aa"/>
              <w:numPr>
                <w:ilvl w:val="0"/>
                <w:numId w:val="59"/>
              </w:numPr>
              <w:spacing w:after="0" w:line="240" w:lineRule="auto"/>
              <w:ind w:left="180" w:hanging="142"/>
              <w:jc w:val="both"/>
              <w:rPr>
                <w:rFonts w:ascii="Verdana" w:hAnsi="Verdana"/>
                <w:lang w:val="ru-RU"/>
              </w:rPr>
            </w:pPr>
            <w:r w:rsidRPr="0001564E">
              <w:rPr>
                <w:rFonts w:ascii="Verdana" w:hAnsi="Verdana"/>
                <w:lang w:val="ru-RU"/>
              </w:rPr>
              <w:t>Средства протоколирования(аудита) имеют возможность отслеживать события следующих классов:</w:t>
            </w:r>
          </w:p>
          <w:p w14:paraId="62CF42CC" w14:textId="04AF859A" w:rsidR="0001564E" w:rsidRPr="00853A4E" w:rsidRDefault="0001564E" w:rsidP="00853A4E">
            <w:pPr>
              <w:pStyle w:val="aa"/>
              <w:numPr>
                <w:ilvl w:val="0"/>
                <w:numId w:val="59"/>
              </w:numPr>
              <w:jc w:val="both"/>
              <w:rPr>
                <w:rFonts w:ascii="Verdana" w:hAnsi="Verdana"/>
                <w:lang w:val="ru-RU"/>
              </w:rPr>
            </w:pPr>
            <w:r w:rsidRPr="00853A4E">
              <w:rPr>
                <w:rFonts w:ascii="Verdana" w:hAnsi="Verdana"/>
                <w:lang w:val="ru-RU"/>
              </w:rPr>
              <w:t>использование механизмов аутентификации;</w:t>
            </w:r>
          </w:p>
          <w:p w14:paraId="44427C47" w14:textId="42455453" w:rsidR="0001564E" w:rsidRPr="00853A4E" w:rsidRDefault="0001564E" w:rsidP="00853A4E">
            <w:pPr>
              <w:pStyle w:val="aa"/>
              <w:numPr>
                <w:ilvl w:val="0"/>
                <w:numId w:val="59"/>
              </w:numPr>
              <w:jc w:val="both"/>
              <w:rPr>
                <w:rFonts w:ascii="Verdana" w:hAnsi="Verdana"/>
                <w:lang w:val="ru-RU"/>
              </w:rPr>
            </w:pPr>
            <w:r w:rsidRPr="00853A4E">
              <w:rPr>
                <w:rFonts w:ascii="Verdana" w:hAnsi="Verdana"/>
                <w:lang w:val="ru-RU"/>
              </w:rPr>
              <w:t>создание, модификация, удаление объектов;</w:t>
            </w:r>
          </w:p>
          <w:p w14:paraId="45A68669" w14:textId="164CAABA" w:rsidR="0001564E" w:rsidRPr="00853A4E" w:rsidRDefault="0001564E" w:rsidP="00853A4E">
            <w:pPr>
              <w:pStyle w:val="aa"/>
              <w:numPr>
                <w:ilvl w:val="0"/>
                <w:numId w:val="59"/>
              </w:numPr>
              <w:jc w:val="both"/>
              <w:rPr>
                <w:rFonts w:ascii="Verdana" w:hAnsi="Verdana"/>
                <w:lang w:val="ru-RU"/>
              </w:rPr>
            </w:pPr>
            <w:r w:rsidRPr="00853A4E">
              <w:rPr>
                <w:rFonts w:ascii="Verdana" w:hAnsi="Verdana"/>
                <w:lang w:val="ru-RU"/>
              </w:rPr>
              <w:t>действия пользователей и программные процессы;</w:t>
            </w:r>
          </w:p>
          <w:p w14:paraId="207F4316" w14:textId="70DB78D2" w:rsidR="0001564E" w:rsidRPr="00853A4E" w:rsidRDefault="0001564E" w:rsidP="00853A4E">
            <w:pPr>
              <w:pStyle w:val="aa"/>
              <w:numPr>
                <w:ilvl w:val="0"/>
                <w:numId w:val="59"/>
              </w:numPr>
              <w:jc w:val="both"/>
              <w:rPr>
                <w:rFonts w:ascii="Verdana" w:hAnsi="Verdana"/>
                <w:lang w:val="ru-RU"/>
              </w:rPr>
            </w:pPr>
            <w:r w:rsidRPr="00853A4E">
              <w:rPr>
                <w:rFonts w:ascii="Verdana" w:hAnsi="Verdana"/>
                <w:lang w:val="ru-RU"/>
              </w:rPr>
              <w:t>изменения: настроек безопасности, политики аудита;</w:t>
            </w:r>
          </w:p>
          <w:p w14:paraId="4D3D6DC5" w14:textId="2EB70A0D" w:rsidR="0001564E" w:rsidRPr="00853A4E" w:rsidRDefault="0001564E" w:rsidP="00853A4E">
            <w:pPr>
              <w:pStyle w:val="aa"/>
              <w:numPr>
                <w:ilvl w:val="0"/>
                <w:numId w:val="59"/>
              </w:numPr>
              <w:tabs>
                <w:tab w:val="left" w:pos="190"/>
                <w:tab w:val="left" w:pos="331"/>
              </w:tabs>
              <w:jc w:val="both"/>
              <w:rPr>
                <w:rFonts w:ascii="Verdana" w:hAnsi="Verdana"/>
                <w:lang w:val="ru-RU"/>
              </w:rPr>
            </w:pPr>
            <w:r w:rsidRPr="00853A4E">
              <w:rPr>
                <w:rFonts w:ascii="Verdana" w:hAnsi="Verdana"/>
                <w:lang w:val="ru-RU"/>
              </w:rPr>
              <w:t>управление пользователями: изменение списка пользователей, модификация прав доступа и привилегий.</w:t>
            </w:r>
          </w:p>
          <w:p w14:paraId="16E6AD17" w14:textId="47CC1287" w:rsidR="0001564E" w:rsidRPr="0001564E" w:rsidRDefault="0001564E" w:rsidP="00853A4E">
            <w:pPr>
              <w:pStyle w:val="aa"/>
              <w:numPr>
                <w:ilvl w:val="0"/>
                <w:numId w:val="59"/>
              </w:numPr>
              <w:spacing w:after="0" w:line="240" w:lineRule="auto"/>
              <w:ind w:left="180" w:hanging="142"/>
              <w:jc w:val="both"/>
              <w:rPr>
                <w:rFonts w:ascii="Verdana" w:hAnsi="Verdana"/>
                <w:lang w:val="ru-RU"/>
              </w:rPr>
            </w:pPr>
            <w:r w:rsidRPr="0001564E">
              <w:rPr>
                <w:rFonts w:ascii="Verdana" w:hAnsi="Verdana"/>
                <w:lang w:val="ru-RU"/>
              </w:rPr>
              <w:t>Обеспечено сохранение всех учетных записей пользователей, в том числе заблокированных.</w:t>
            </w:r>
          </w:p>
        </w:tc>
      </w:tr>
      <w:tr w:rsidR="0001564E" w:rsidRPr="00E21BC4" w14:paraId="73269104" w14:textId="77777777" w:rsidTr="0001564E">
        <w:tc>
          <w:tcPr>
            <w:tcW w:w="426" w:type="dxa"/>
          </w:tcPr>
          <w:p w14:paraId="3597D26D" w14:textId="51451314" w:rsidR="0001564E" w:rsidRPr="00CD7D60" w:rsidRDefault="00CB09A7" w:rsidP="00C431FC">
            <w:pPr>
              <w:rPr>
                <w:rFonts w:ascii="Verdana" w:hAnsi="Verdana"/>
                <w:lang w:val="ru-RU"/>
              </w:rPr>
            </w:pPr>
            <w:r>
              <w:rPr>
                <w:rFonts w:ascii="Verdana" w:hAnsi="Verdana"/>
                <w:lang w:val="ru-RU"/>
              </w:rPr>
              <w:lastRenderedPageBreak/>
              <w:t>6</w:t>
            </w:r>
          </w:p>
        </w:tc>
        <w:tc>
          <w:tcPr>
            <w:tcW w:w="1984" w:type="dxa"/>
          </w:tcPr>
          <w:p w14:paraId="1C706A01" w14:textId="77777777" w:rsidR="0001564E" w:rsidRPr="0001564E" w:rsidRDefault="0001564E" w:rsidP="00C431FC">
            <w:pPr>
              <w:rPr>
                <w:rFonts w:ascii="Verdana" w:hAnsi="Verdana"/>
                <w:color w:val="000000"/>
              </w:rPr>
            </w:pPr>
            <w:proofErr w:type="spellStart"/>
            <w:r w:rsidRPr="0001564E">
              <w:rPr>
                <w:rFonts w:ascii="Verdana" w:hAnsi="Verdana"/>
                <w:color w:val="000000"/>
              </w:rPr>
              <w:t>Требования</w:t>
            </w:r>
            <w:proofErr w:type="spellEnd"/>
            <w:r w:rsidRPr="0001564E">
              <w:rPr>
                <w:rFonts w:ascii="Verdana" w:hAnsi="Verdana"/>
                <w:color w:val="000000"/>
              </w:rPr>
              <w:t xml:space="preserve"> к </w:t>
            </w:r>
            <w:proofErr w:type="spellStart"/>
            <w:r w:rsidRPr="0001564E">
              <w:rPr>
                <w:rFonts w:ascii="Verdana" w:hAnsi="Verdana"/>
                <w:color w:val="000000"/>
              </w:rPr>
              <w:t>надежности</w:t>
            </w:r>
            <w:proofErr w:type="spellEnd"/>
          </w:p>
        </w:tc>
        <w:tc>
          <w:tcPr>
            <w:tcW w:w="7229" w:type="dxa"/>
          </w:tcPr>
          <w:p w14:paraId="1F9F6A01" w14:textId="77777777" w:rsidR="0001564E" w:rsidRPr="0001564E" w:rsidRDefault="0001564E" w:rsidP="00225C46">
            <w:pPr>
              <w:pStyle w:val="aa"/>
              <w:numPr>
                <w:ilvl w:val="0"/>
                <w:numId w:val="59"/>
              </w:numPr>
              <w:spacing w:after="0" w:line="240" w:lineRule="auto"/>
              <w:ind w:left="180" w:hanging="142"/>
              <w:jc w:val="both"/>
              <w:rPr>
                <w:rFonts w:ascii="Verdana" w:hAnsi="Verdana"/>
                <w:lang w:val="ru-RU"/>
              </w:rPr>
            </w:pPr>
            <w:r w:rsidRPr="0001564E">
              <w:rPr>
                <w:rFonts w:ascii="Verdana" w:hAnsi="Verdana"/>
                <w:lang w:val="ru-RU"/>
              </w:rPr>
              <w:t>Сервис обеспечивает высокий уровень доступности, составляющий от 99,75% в год.</w:t>
            </w:r>
          </w:p>
          <w:p w14:paraId="41B26056" w14:textId="77F60640" w:rsidR="0001564E" w:rsidRPr="0001564E" w:rsidRDefault="0001564E" w:rsidP="00225C46">
            <w:pPr>
              <w:pStyle w:val="aa"/>
              <w:numPr>
                <w:ilvl w:val="0"/>
                <w:numId w:val="59"/>
              </w:numPr>
              <w:spacing w:after="0" w:line="240" w:lineRule="auto"/>
              <w:ind w:left="180" w:hanging="142"/>
              <w:jc w:val="both"/>
              <w:rPr>
                <w:rFonts w:ascii="Verdana" w:hAnsi="Verdana"/>
                <w:lang w:val="ru-RU"/>
              </w:rPr>
            </w:pPr>
            <w:r w:rsidRPr="0001564E">
              <w:rPr>
                <w:rFonts w:ascii="Verdana" w:hAnsi="Verdana"/>
                <w:lang w:val="ru-RU"/>
              </w:rPr>
              <w:t>Соблюдать требования к на</w:t>
            </w:r>
            <w:r w:rsidR="002139A9">
              <w:rPr>
                <w:rFonts w:ascii="Verdana" w:hAnsi="Verdana"/>
                <w:lang w:val="ru-RU"/>
              </w:rPr>
              <w:t xml:space="preserve">дежности платформы, а именно, </w:t>
            </w:r>
            <w:r w:rsidRPr="0001564E">
              <w:rPr>
                <w:rFonts w:ascii="Verdana" w:hAnsi="Verdana"/>
                <w:lang w:val="ru-RU"/>
              </w:rPr>
              <w:t xml:space="preserve">суммарное время простоя платформы, вызванного инцидентами, </w:t>
            </w:r>
            <w:r w:rsidRPr="00885756">
              <w:rPr>
                <w:rFonts w:ascii="Verdana" w:hAnsi="Verdana"/>
                <w:highlight w:val="yellow"/>
                <w:lang w:val="ru-RU"/>
              </w:rPr>
              <w:t>с</w:t>
            </w:r>
            <w:r w:rsidR="00030248">
              <w:rPr>
                <w:rFonts w:ascii="Verdana" w:hAnsi="Verdana"/>
                <w:highlight w:val="yellow"/>
                <w:lang w:val="ru-RU"/>
              </w:rPr>
              <w:t>оставляет не более</w:t>
            </w:r>
            <w:r w:rsidRPr="00885756">
              <w:rPr>
                <w:rFonts w:ascii="Verdana" w:hAnsi="Verdana"/>
                <w:highlight w:val="yellow"/>
                <w:lang w:val="ru-RU"/>
              </w:rPr>
              <w:t xml:space="preserve"> 22 часов в год</w:t>
            </w:r>
            <w:r w:rsidRPr="0001564E">
              <w:rPr>
                <w:rFonts w:ascii="Verdana" w:hAnsi="Verdana"/>
                <w:lang w:val="ru-RU"/>
              </w:rPr>
              <w:t>.</w:t>
            </w:r>
            <w:r w:rsidRPr="0001564E">
              <w:rPr>
                <w:rFonts w:ascii="Verdana" w:hAnsi="Verdana"/>
                <w:lang w:val="ru-RU"/>
              </w:rPr>
              <w:tab/>
            </w:r>
          </w:p>
        </w:tc>
      </w:tr>
      <w:tr w:rsidR="0001564E" w:rsidRPr="00E21BC4" w14:paraId="144CF754" w14:textId="77777777" w:rsidTr="0001564E">
        <w:tc>
          <w:tcPr>
            <w:tcW w:w="426" w:type="dxa"/>
          </w:tcPr>
          <w:p w14:paraId="29963520" w14:textId="0C2F8C5A" w:rsidR="0001564E" w:rsidRPr="00CD7D60" w:rsidRDefault="00CB09A7" w:rsidP="00C431FC">
            <w:pPr>
              <w:rPr>
                <w:rFonts w:ascii="Verdana" w:hAnsi="Verdana"/>
                <w:lang w:val="ru-RU"/>
              </w:rPr>
            </w:pPr>
            <w:r>
              <w:rPr>
                <w:rFonts w:ascii="Verdana" w:hAnsi="Verdana"/>
                <w:lang w:val="ru-RU"/>
              </w:rPr>
              <w:t>7</w:t>
            </w:r>
          </w:p>
        </w:tc>
        <w:tc>
          <w:tcPr>
            <w:tcW w:w="1984" w:type="dxa"/>
          </w:tcPr>
          <w:p w14:paraId="0280CB0B" w14:textId="77777777" w:rsidR="0001564E" w:rsidRPr="0001564E" w:rsidRDefault="0001564E" w:rsidP="00C431FC">
            <w:pPr>
              <w:rPr>
                <w:rFonts w:ascii="Verdana" w:hAnsi="Verdana"/>
                <w:color w:val="000000"/>
                <w:lang w:val="ru-RU"/>
              </w:rPr>
            </w:pPr>
            <w:r w:rsidRPr="0001564E">
              <w:rPr>
                <w:rFonts w:ascii="Verdana" w:hAnsi="Verdana"/>
                <w:color w:val="000000"/>
                <w:lang w:val="ru-RU"/>
              </w:rPr>
              <w:t>Требования по сохранности информации при авариях</w:t>
            </w:r>
          </w:p>
        </w:tc>
        <w:tc>
          <w:tcPr>
            <w:tcW w:w="7229" w:type="dxa"/>
          </w:tcPr>
          <w:p w14:paraId="64151C45" w14:textId="574CCDE7" w:rsidR="0001564E" w:rsidRDefault="0001564E" w:rsidP="00225C46">
            <w:pPr>
              <w:pStyle w:val="aa"/>
              <w:numPr>
                <w:ilvl w:val="0"/>
                <w:numId w:val="59"/>
              </w:numPr>
              <w:spacing w:after="0" w:line="240" w:lineRule="auto"/>
              <w:ind w:left="180" w:hanging="142"/>
              <w:jc w:val="both"/>
              <w:rPr>
                <w:rFonts w:ascii="Verdana" w:hAnsi="Verdana"/>
                <w:lang w:val="ru-RU"/>
              </w:rPr>
            </w:pPr>
            <w:r w:rsidRPr="0001564E">
              <w:rPr>
                <w:rFonts w:ascii="Verdana" w:hAnsi="Verdana"/>
                <w:lang w:val="ru-RU"/>
              </w:rPr>
              <w:t>Сохранность информации при сбоях и авариях достигается для баз данных и файлов данных на файловых серверах за счет архитектуры построения технических средств и специализированно</w:t>
            </w:r>
            <w:r w:rsidR="00225C46">
              <w:rPr>
                <w:rFonts w:ascii="Verdana" w:hAnsi="Verdana"/>
                <w:lang w:val="ru-RU"/>
              </w:rPr>
              <w:t>го ПО на стороне Контрагента</w:t>
            </w:r>
            <w:r w:rsidRPr="0001564E">
              <w:rPr>
                <w:rFonts w:ascii="Verdana" w:hAnsi="Verdana"/>
                <w:lang w:val="ru-RU"/>
              </w:rPr>
              <w:t>.</w:t>
            </w:r>
          </w:p>
          <w:p w14:paraId="21FA243D" w14:textId="4A1131C2" w:rsidR="00225C46" w:rsidRPr="00225C46" w:rsidRDefault="00085159" w:rsidP="00085159">
            <w:pPr>
              <w:pStyle w:val="aa"/>
              <w:numPr>
                <w:ilvl w:val="0"/>
                <w:numId w:val="59"/>
              </w:numPr>
              <w:spacing w:after="0" w:line="240" w:lineRule="auto"/>
              <w:ind w:left="180" w:hanging="142"/>
              <w:jc w:val="both"/>
              <w:rPr>
                <w:rFonts w:ascii="Verdana" w:hAnsi="Verdana"/>
                <w:b/>
                <w:lang w:val="ru-RU"/>
              </w:rPr>
            </w:pPr>
            <w:r w:rsidRPr="00085159">
              <w:rPr>
                <w:rFonts w:ascii="Verdana" w:hAnsi="Verdana"/>
                <w:lang w:val="ru-RU"/>
              </w:rPr>
              <w:t>Исполнитель обеспечивает резервное копирование почтовых данных пользователей и данных облачного диска пользователей, а также гарантирует восстановление на любую глубину до 6 месяцев</w:t>
            </w:r>
            <w:r w:rsidR="00225C46" w:rsidRPr="00085159">
              <w:rPr>
                <w:rFonts w:ascii="Verdana" w:hAnsi="Verdana"/>
                <w:lang w:val="ru-RU"/>
              </w:rPr>
              <w:t>.</w:t>
            </w:r>
          </w:p>
        </w:tc>
      </w:tr>
      <w:tr w:rsidR="0001564E" w:rsidRPr="00E21BC4" w14:paraId="3256AF96" w14:textId="77777777" w:rsidTr="0044304C">
        <w:trPr>
          <w:trHeight w:val="543"/>
        </w:trPr>
        <w:tc>
          <w:tcPr>
            <w:tcW w:w="426" w:type="dxa"/>
          </w:tcPr>
          <w:p w14:paraId="67B920B6" w14:textId="604012B5" w:rsidR="0001564E" w:rsidRPr="0001564E" w:rsidRDefault="00CB09A7" w:rsidP="00C431FC">
            <w:pPr>
              <w:rPr>
                <w:rFonts w:ascii="Verdana" w:hAnsi="Verdana"/>
                <w:color w:val="000000"/>
              </w:rPr>
            </w:pPr>
            <w:r>
              <w:rPr>
                <w:rFonts w:ascii="Verdana" w:hAnsi="Verdana"/>
                <w:color w:val="000000"/>
              </w:rPr>
              <w:t>8</w:t>
            </w:r>
          </w:p>
        </w:tc>
        <w:tc>
          <w:tcPr>
            <w:tcW w:w="1984" w:type="dxa"/>
          </w:tcPr>
          <w:p w14:paraId="4428E618" w14:textId="77777777" w:rsidR="0001564E" w:rsidRPr="0001564E" w:rsidRDefault="0001564E" w:rsidP="00C431FC">
            <w:pPr>
              <w:rPr>
                <w:rFonts w:ascii="Verdana" w:hAnsi="Verdana"/>
                <w:color w:val="000000"/>
                <w:lang w:val="ru-RU"/>
              </w:rPr>
            </w:pPr>
            <w:r w:rsidRPr="0001564E">
              <w:rPr>
                <w:rFonts w:ascii="Verdana" w:hAnsi="Verdana"/>
                <w:color w:val="000000"/>
                <w:lang w:val="ru-RU"/>
              </w:rPr>
              <w:t>Требования к защите информации от несанкционированного доступа</w:t>
            </w:r>
          </w:p>
        </w:tc>
        <w:tc>
          <w:tcPr>
            <w:tcW w:w="7229" w:type="dxa"/>
          </w:tcPr>
          <w:p w14:paraId="701009D9" w14:textId="77777777" w:rsidR="0001564E" w:rsidRPr="0001564E" w:rsidRDefault="0001564E" w:rsidP="0044304C">
            <w:pPr>
              <w:pStyle w:val="aa"/>
              <w:numPr>
                <w:ilvl w:val="0"/>
                <w:numId w:val="59"/>
              </w:numPr>
              <w:spacing w:after="0" w:line="240" w:lineRule="auto"/>
              <w:ind w:left="180" w:hanging="142"/>
              <w:jc w:val="both"/>
              <w:rPr>
                <w:rFonts w:ascii="Verdana" w:hAnsi="Verdana"/>
                <w:lang w:val="ru-RU"/>
              </w:rPr>
            </w:pPr>
            <w:r w:rsidRPr="0001564E">
              <w:rPr>
                <w:rFonts w:ascii="Verdana" w:hAnsi="Verdana"/>
                <w:lang w:val="ru-RU"/>
              </w:rPr>
              <w:t>Комплекс мер по обеспечению информационной безопасности облачных сервисов организован Правообладателем с учетом требований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tc>
      </w:tr>
      <w:tr w:rsidR="0001564E" w:rsidRPr="00925200" w14:paraId="1650A26B" w14:textId="77777777" w:rsidTr="0001564E">
        <w:tc>
          <w:tcPr>
            <w:tcW w:w="426" w:type="dxa"/>
          </w:tcPr>
          <w:p w14:paraId="429ADABE" w14:textId="00D5047D" w:rsidR="0001564E" w:rsidRPr="0001564E" w:rsidRDefault="00CB09A7" w:rsidP="00C431FC">
            <w:pPr>
              <w:rPr>
                <w:rFonts w:ascii="Verdana" w:hAnsi="Verdana"/>
                <w:color w:val="000000"/>
              </w:rPr>
            </w:pPr>
            <w:r>
              <w:rPr>
                <w:rFonts w:ascii="Verdana" w:hAnsi="Verdana"/>
                <w:color w:val="000000"/>
              </w:rPr>
              <w:t>9</w:t>
            </w:r>
          </w:p>
        </w:tc>
        <w:tc>
          <w:tcPr>
            <w:tcW w:w="1984" w:type="dxa"/>
          </w:tcPr>
          <w:p w14:paraId="49C68F47" w14:textId="77777777" w:rsidR="0001564E" w:rsidRPr="0001564E" w:rsidRDefault="0001564E" w:rsidP="00C431FC">
            <w:pPr>
              <w:rPr>
                <w:rFonts w:ascii="Verdana" w:hAnsi="Verdana"/>
                <w:lang w:val="ru-RU"/>
              </w:rPr>
            </w:pPr>
            <w:r w:rsidRPr="0001564E">
              <w:rPr>
                <w:rFonts w:ascii="Verdana" w:hAnsi="Verdana"/>
                <w:lang w:val="ru-RU"/>
              </w:rPr>
              <w:t>Требования к гарантийной поддержке облачных сервисов</w:t>
            </w:r>
          </w:p>
        </w:tc>
        <w:tc>
          <w:tcPr>
            <w:tcW w:w="7229" w:type="dxa"/>
          </w:tcPr>
          <w:p w14:paraId="617371FB" w14:textId="77777777" w:rsidR="0001564E" w:rsidRPr="0001564E" w:rsidRDefault="0001564E" w:rsidP="00C431FC">
            <w:pPr>
              <w:jc w:val="both"/>
              <w:rPr>
                <w:rFonts w:ascii="Verdana" w:hAnsi="Verdana"/>
                <w:lang w:val="ru-RU"/>
              </w:rPr>
            </w:pPr>
            <w:r w:rsidRPr="0001564E">
              <w:rPr>
                <w:rFonts w:ascii="Verdana" w:hAnsi="Verdana"/>
                <w:lang w:val="ru-RU"/>
              </w:rPr>
              <w:t>На протяжении срока эксплуатации облачных сервисов Исполнитель обеспечивает:</w:t>
            </w:r>
          </w:p>
          <w:p w14:paraId="0771081B" w14:textId="0AE2936B" w:rsidR="0001564E" w:rsidRPr="00990C6E" w:rsidRDefault="0001564E" w:rsidP="00990C6E">
            <w:pPr>
              <w:jc w:val="both"/>
              <w:rPr>
                <w:rFonts w:ascii="Verdana" w:hAnsi="Verdana"/>
                <w:lang w:val="ru-RU"/>
              </w:rPr>
            </w:pPr>
            <w:r w:rsidRPr="0001564E">
              <w:rPr>
                <w:rFonts w:ascii="Verdana" w:hAnsi="Verdana"/>
                <w:lang w:val="ru-RU"/>
              </w:rPr>
              <w:t>–гарантию поддержки конечных пользователей облачных сервисов, в которую входит приём запросов и предоставление консультаций по конкретным вопросам, связанным с функциональностью облачных сервисов, а также устранению нештатных ситуаций с клиентской и серверной частью ПО.</w:t>
            </w:r>
          </w:p>
        </w:tc>
      </w:tr>
      <w:tr w:rsidR="00C50ACE" w:rsidRPr="00925200" w14:paraId="69C83C13" w14:textId="77777777" w:rsidTr="0001564E">
        <w:tc>
          <w:tcPr>
            <w:tcW w:w="426" w:type="dxa"/>
          </w:tcPr>
          <w:p w14:paraId="0D5D3650" w14:textId="0D6E5879" w:rsidR="00C50ACE" w:rsidRPr="00C50ACE" w:rsidRDefault="00C50ACE" w:rsidP="00C431FC">
            <w:pPr>
              <w:rPr>
                <w:rFonts w:ascii="Verdana" w:hAnsi="Verdana"/>
                <w:color w:val="000000"/>
                <w:lang w:val="ru-RU"/>
              </w:rPr>
            </w:pPr>
            <w:r>
              <w:rPr>
                <w:rFonts w:ascii="Verdana" w:hAnsi="Verdana"/>
                <w:color w:val="000000"/>
                <w:lang w:val="ru-RU"/>
              </w:rPr>
              <w:t>10</w:t>
            </w:r>
          </w:p>
        </w:tc>
        <w:tc>
          <w:tcPr>
            <w:tcW w:w="1984" w:type="dxa"/>
          </w:tcPr>
          <w:p w14:paraId="4BF95FC5" w14:textId="72DD1732" w:rsidR="00C50ACE" w:rsidRPr="0001564E" w:rsidRDefault="00C50ACE" w:rsidP="00C431FC">
            <w:pPr>
              <w:rPr>
                <w:rFonts w:ascii="Verdana" w:hAnsi="Verdana"/>
                <w:lang w:val="ru-RU"/>
              </w:rPr>
            </w:pPr>
            <w:r w:rsidRPr="00C50ACE">
              <w:rPr>
                <w:rFonts w:ascii="Verdana" w:hAnsi="Verdana"/>
                <w:lang w:val="ru-RU"/>
              </w:rPr>
              <w:t>Требования к адаптации пользователей и Администраторов ИТ-службы</w:t>
            </w:r>
          </w:p>
        </w:tc>
        <w:tc>
          <w:tcPr>
            <w:tcW w:w="7229" w:type="dxa"/>
          </w:tcPr>
          <w:p w14:paraId="38DBF80F" w14:textId="2D3B4324" w:rsidR="00C50ACE" w:rsidRPr="0001564E" w:rsidRDefault="00C50ACE" w:rsidP="00C431FC">
            <w:pPr>
              <w:jc w:val="both"/>
              <w:rPr>
                <w:rFonts w:ascii="Verdana" w:hAnsi="Verdana"/>
                <w:lang w:val="ru-RU"/>
              </w:rPr>
            </w:pPr>
            <w:r w:rsidRPr="00C50ACE">
              <w:rPr>
                <w:rFonts w:ascii="Verdana" w:hAnsi="Verdana"/>
                <w:lang w:val="ru-RU"/>
              </w:rPr>
              <w:t xml:space="preserve">Исполнитель проводит адаптацию пользователей и администраторов ИТ-службы Заказчика к новому решению (подготовка инструкций, проведение обучающих </w:t>
            </w:r>
            <w:proofErr w:type="spellStart"/>
            <w:r w:rsidRPr="00C50ACE">
              <w:rPr>
                <w:rFonts w:ascii="Verdana" w:hAnsi="Verdana"/>
                <w:lang w:val="ru-RU"/>
              </w:rPr>
              <w:t>вебинаров</w:t>
            </w:r>
            <w:proofErr w:type="spellEnd"/>
            <w:r w:rsidRPr="00C50ACE">
              <w:rPr>
                <w:rFonts w:ascii="Verdana" w:hAnsi="Verdana"/>
                <w:lang w:val="ru-RU"/>
              </w:rPr>
              <w:t xml:space="preserve"> и т.п.)</w:t>
            </w:r>
          </w:p>
        </w:tc>
      </w:tr>
    </w:tbl>
    <w:p w14:paraId="2B733A07" w14:textId="38A26956" w:rsidR="00D32D8A" w:rsidRPr="00091034" w:rsidRDefault="00D32D8A" w:rsidP="0044304C">
      <w:pPr>
        <w:spacing w:after="0" w:line="240" w:lineRule="auto"/>
        <w:jc w:val="both"/>
        <w:rPr>
          <w:rFonts w:ascii="Verdana" w:hAnsi="Verdana"/>
          <w:lang w:val="ru-RU"/>
        </w:rPr>
      </w:pPr>
    </w:p>
    <w:sectPr w:rsidR="00D32D8A" w:rsidRPr="00091034" w:rsidSect="000172E2">
      <w:headerReference w:type="default" r:id="rId11"/>
      <w:footerReference w:type="default" r:id="rId12"/>
      <w:headerReference w:type="first" r:id="rId13"/>
      <w:pgSz w:w="11906" w:h="16838" w:code="9"/>
      <w:pgMar w:top="-2241" w:right="1411" w:bottom="1276" w:left="1411" w:header="72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7B34D0" w16cex:dateUtc="2024-08-29T14:56:00Z"/>
  <w16cex:commentExtensible w16cex:durableId="1376FE90" w16cex:dateUtc="2024-08-29T07:07:00Z"/>
  <w16cex:commentExtensible w16cex:durableId="2A7B16A5" w16cex:dateUtc="2024-08-29T12:47:00Z"/>
  <w16cex:commentExtensible w16cex:durableId="5A87A9DD" w16cex:dateUtc="2024-08-29T07:11:00Z"/>
  <w16cex:commentExtensible w16cex:durableId="2A7B17FF" w16cex:dateUtc="2024-08-29T12:53:00Z"/>
  <w16cex:commentExtensible w16cex:durableId="75B922DD" w16cex:dateUtc="2024-08-29T07:12:00Z"/>
  <w16cex:commentExtensible w16cex:durableId="2A7B1A3F" w16cex:dateUtc="2024-08-29T13:03:00Z"/>
  <w16cex:commentExtensible w16cex:durableId="4AD80459" w16cex:dateUtc="2024-08-29T07:15:00Z"/>
  <w16cex:commentExtensible w16cex:durableId="01B701CF" w16cex:dateUtc="2024-08-29T08:00:00Z"/>
  <w16cex:commentExtensible w16cex:durableId="2A7B37AE" w16cex:dateUtc="2024-08-29T15:08:00Z"/>
  <w16cex:commentExtensible w16cex:durableId="148170FC" w16cex:dateUtc="2024-08-29T07:58:00Z"/>
  <w16cex:commentExtensible w16cex:durableId="2A7B3D94" w16cex:dateUtc="2024-08-29T15:33:00Z"/>
  <w16cex:commentExtensible w16cex:durableId="208B7123" w16cex:dateUtc="2024-08-29T07:59:00Z"/>
  <w16cex:commentExtensible w16cex:durableId="2A7B3E31" w16cex:dateUtc="2024-08-29T15:36:00Z"/>
  <w16cex:commentExtensible w16cex:durableId="2A7B29F1" w16cex:dateUtc="2024-08-29T14:10:00Z"/>
  <w16cex:commentExtensible w16cex:durableId="2A7B29BF" w16cex:dateUtc="2024-08-29T14:09:00Z"/>
  <w16cex:commentExtensible w16cex:durableId="2A7B226B" w16cex:dateUtc="2024-08-29T13:38:00Z"/>
  <w16cex:commentExtensible w16cex:durableId="2A7B1C4E" w16cex:dateUtc="2024-08-29T13:11:00Z"/>
  <w16cex:commentExtensible w16cex:durableId="4BC02FB1" w16cex:dateUtc="2024-08-29T08:01:00Z"/>
  <w16cex:commentExtensible w16cex:durableId="2A7B224A" w16cex:dateUtc="2024-08-29T13:37:00Z"/>
  <w16cex:commentExtensible w16cex:durableId="2A7B2B45" w16cex:dateUtc="2024-08-29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6C155F" w16cid:durableId="2A7B34D0"/>
  <w16cid:commentId w16cid:paraId="4FC7F6ED" w16cid:durableId="1376FE90"/>
  <w16cid:commentId w16cid:paraId="5C0FC20E" w16cid:durableId="2A7B16A5"/>
  <w16cid:commentId w16cid:paraId="6C4E09CA" w16cid:durableId="5A87A9DD"/>
  <w16cid:commentId w16cid:paraId="20FE3918" w16cid:durableId="2A7B17FF"/>
  <w16cid:commentId w16cid:paraId="15AD4A2C" w16cid:durableId="75B922DD"/>
  <w16cid:commentId w16cid:paraId="195FD95C" w16cid:durableId="2A7B1A3F"/>
  <w16cid:commentId w16cid:paraId="62CB689F" w16cid:durableId="4AD80459"/>
  <w16cid:commentId w16cid:paraId="5393BF3A" w16cid:durableId="01B701CF"/>
  <w16cid:commentId w16cid:paraId="63B1837E" w16cid:durableId="2A7B37AE"/>
  <w16cid:commentId w16cid:paraId="5ABE9DE3" w16cid:durableId="148170FC"/>
  <w16cid:commentId w16cid:paraId="6DE3C72E" w16cid:durableId="2A7B3D94"/>
  <w16cid:commentId w16cid:paraId="4D76B278" w16cid:durableId="208B7123"/>
  <w16cid:commentId w16cid:paraId="71196B5D" w16cid:durableId="2A7B3E31"/>
  <w16cid:commentId w16cid:paraId="3E27529A" w16cid:durableId="2A7B29F1"/>
  <w16cid:commentId w16cid:paraId="68056CBD" w16cid:durableId="2A7B29BF"/>
  <w16cid:commentId w16cid:paraId="062C34FD" w16cid:durableId="2A7B226B"/>
  <w16cid:commentId w16cid:paraId="3A2B3E66" w16cid:durableId="2A7B1C4E"/>
  <w16cid:commentId w16cid:paraId="04A54C1D" w16cid:durableId="4BC02FB1"/>
  <w16cid:commentId w16cid:paraId="1CD2EDCF" w16cid:durableId="2A7B224A"/>
  <w16cid:commentId w16cid:paraId="480F68F7" w16cid:durableId="2A7B2B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D02AE" w14:textId="77777777" w:rsidR="00D000DC" w:rsidRDefault="00D000DC">
      <w:r>
        <w:separator/>
      </w:r>
    </w:p>
  </w:endnote>
  <w:endnote w:type="continuationSeparator" w:id="0">
    <w:p w14:paraId="4125ECC2" w14:textId="77777777" w:rsidR="00D000DC" w:rsidRDefault="00D000DC">
      <w:r>
        <w:continuationSeparator/>
      </w:r>
    </w:p>
  </w:endnote>
  <w:endnote w:type="continuationNotice" w:id="1">
    <w:p w14:paraId="6E7D44A7" w14:textId="77777777" w:rsidR="00D000DC" w:rsidRDefault="00D00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Gelvetsky 12pt">
    <w:altName w:val="Times New Roman"/>
    <w:charset w:val="CC"/>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5" w:type="dxa"/>
      <w:tblInd w:w="-572" w:type="dxa"/>
      <w:tblBorders>
        <w:top w:val="single" w:sz="8" w:space="0" w:color="auto"/>
      </w:tblBorders>
      <w:tblLook w:val="04A0" w:firstRow="1" w:lastRow="0" w:firstColumn="1" w:lastColumn="0" w:noHBand="0" w:noVBand="1"/>
    </w:tblPr>
    <w:tblGrid>
      <w:gridCol w:w="2488"/>
      <w:gridCol w:w="2762"/>
      <w:gridCol w:w="2395"/>
      <w:gridCol w:w="2548"/>
      <w:gridCol w:w="712"/>
    </w:tblGrid>
    <w:tr w:rsidR="00C431FC" w:rsidRPr="003B1469" w14:paraId="2919865F" w14:textId="77777777" w:rsidTr="006F00A0">
      <w:trPr>
        <w:trHeight w:val="124"/>
      </w:trPr>
      <w:tc>
        <w:tcPr>
          <w:tcW w:w="2488" w:type="dxa"/>
          <w:shd w:val="clear" w:color="auto" w:fill="auto"/>
        </w:tcPr>
        <w:p w14:paraId="44F02621" w14:textId="771372E9" w:rsidR="00C431FC" w:rsidRPr="00091034" w:rsidRDefault="00C431FC" w:rsidP="00091034">
          <w:pPr>
            <w:spacing w:after="0" w:line="240" w:lineRule="auto"/>
            <w:rPr>
              <w:rFonts w:ascii="Verdana" w:eastAsia="DengXian" w:hAnsi="Verdana" w:cs="Arial"/>
              <w:sz w:val="14"/>
              <w:szCs w:val="14"/>
              <w:lang w:val="ru-RU"/>
            </w:rPr>
          </w:pPr>
        </w:p>
      </w:tc>
      <w:tc>
        <w:tcPr>
          <w:tcW w:w="2762" w:type="dxa"/>
          <w:shd w:val="clear" w:color="auto" w:fill="auto"/>
        </w:tcPr>
        <w:p w14:paraId="4BF38F90" w14:textId="29993F05" w:rsidR="00C431FC" w:rsidRPr="00091034" w:rsidRDefault="00C431FC" w:rsidP="00091034">
          <w:pPr>
            <w:spacing w:after="0" w:line="240" w:lineRule="auto"/>
            <w:ind w:left="385"/>
            <w:rPr>
              <w:rFonts w:ascii="Verdana" w:eastAsia="DengXian" w:hAnsi="Verdana" w:cs="Arial"/>
            </w:rPr>
          </w:pPr>
        </w:p>
      </w:tc>
      <w:tc>
        <w:tcPr>
          <w:tcW w:w="2395" w:type="dxa"/>
          <w:shd w:val="clear" w:color="auto" w:fill="auto"/>
        </w:tcPr>
        <w:p w14:paraId="3999A59B" w14:textId="7188D67C" w:rsidR="00C431FC" w:rsidRPr="00091034" w:rsidRDefault="00C431FC" w:rsidP="00091034">
          <w:pPr>
            <w:spacing w:after="0" w:line="240" w:lineRule="auto"/>
            <w:ind w:left="35"/>
            <w:rPr>
              <w:rFonts w:ascii="Verdana" w:eastAsia="DengXian" w:hAnsi="Verdana" w:cs="Arial"/>
              <w:sz w:val="14"/>
              <w:szCs w:val="14"/>
              <w:lang w:val="en-US"/>
            </w:rPr>
          </w:pPr>
        </w:p>
      </w:tc>
      <w:tc>
        <w:tcPr>
          <w:tcW w:w="2548" w:type="dxa"/>
          <w:shd w:val="clear" w:color="auto" w:fill="auto"/>
        </w:tcPr>
        <w:p w14:paraId="5672ED65" w14:textId="10499293" w:rsidR="00C431FC" w:rsidRPr="00091034" w:rsidRDefault="00C431FC" w:rsidP="000172E2">
          <w:pPr>
            <w:spacing w:after="0" w:line="240" w:lineRule="auto"/>
            <w:ind w:left="321"/>
            <w:rPr>
              <w:rFonts w:ascii="Verdana" w:eastAsia="DengXian" w:hAnsi="Verdana" w:cs="Arial"/>
              <w:sz w:val="14"/>
              <w:szCs w:val="14"/>
              <w:lang w:val="ru-RU"/>
            </w:rPr>
          </w:pPr>
        </w:p>
      </w:tc>
      <w:tc>
        <w:tcPr>
          <w:tcW w:w="712" w:type="dxa"/>
          <w:shd w:val="clear" w:color="auto" w:fill="auto"/>
        </w:tcPr>
        <w:p w14:paraId="120A1D7A" w14:textId="725E22D1" w:rsidR="00C431FC" w:rsidRPr="00091034" w:rsidRDefault="00C431FC" w:rsidP="005642C5">
          <w:pPr>
            <w:rPr>
              <w:rFonts w:ascii="Verdana" w:eastAsia="DengXian" w:hAnsi="Verdana" w:cs="Arial"/>
              <w:lang w:val="ru-RU"/>
            </w:rPr>
          </w:pPr>
        </w:p>
      </w:tc>
    </w:tr>
  </w:tbl>
  <w:p w14:paraId="1EE0D351" w14:textId="5A9FA6E5" w:rsidR="00C431FC" w:rsidRPr="00233806" w:rsidRDefault="00C431FC" w:rsidP="005642C5">
    <w:pPr>
      <w:pStyle w:val="a5"/>
      <w:rPr>
        <w:lang w:val="ru-RU"/>
      </w:rPr>
    </w:pPr>
  </w:p>
  <w:p w14:paraId="26DAC178" w14:textId="77777777" w:rsidR="00C431FC" w:rsidRPr="00233806" w:rsidRDefault="00C431FC" w:rsidP="0056477D">
    <w:pPr>
      <w:pStyle w:val="a5"/>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B058F" w14:textId="77777777" w:rsidR="00D000DC" w:rsidRDefault="00D000DC">
      <w:r>
        <w:separator/>
      </w:r>
    </w:p>
  </w:footnote>
  <w:footnote w:type="continuationSeparator" w:id="0">
    <w:p w14:paraId="73E10610" w14:textId="77777777" w:rsidR="00D000DC" w:rsidRDefault="00D000DC">
      <w:r>
        <w:continuationSeparator/>
      </w:r>
    </w:p>
  </w:footnote>
  <w:footnote w:type="continuationNotice" w:id="1">
    <w:p w14:paraId="4F837399" w14:textId="77777777" w:rsidR="00D000DC" w:rsidRDefault="00D000DC">
      <w:pPr>
        <w:spacing w:after="0" w:line="240" w:lineRule="auto"/>
      </w:pPr>
    </w:p>
  </w:footnote>
  <w:footnote w:id="2">
    <w:p w14:paraId="24032209" w14:textId="77777777" w:rsidR="00C431FC" w:rsidRPr="00F85F17" w:rsidRDefault="00C431FC" w:rsidP="00F74802">
      <w:pPr>
        <w:pStyle w:val="af5"/>
        <w:rPr>
          <w:lang w:val="ru-RU"/>
        </w:rPr>
      </w:pPr>
      <w:r>
        <w:rPr>
          <w:rStyle w:val="af7"/>
        </w:rPr>
        <w:footnoteRef/>
      </w:r>
      <w:r w:rsidRPr="00F85F17">
        <w:rPr>
          <w:lang w:val="ru-RU"/>
        </w:rPr>
        <w:t xml:space="preserve"> </w:t>
      </w:r>
      <w:r w:rsidRPr="00F85F17">
        <w:rPr>
          <w:rFonts w:ascii="Times New Roman" w:hAnsi="Times New Roman"/>
          <w:sz w:val="16"/>
          <w:szCs w:val="16"/>
          <w:lang w:val="ru-RU"/>
        </w:rPr>
        <w:t>Пользователь — это лицо, которое использует облачное программное обеспечение для выполнения конкретной функции.</w:t>
      </w:r>
    </w:p>
  </w:footnote>
  <w:footnote w:id="3">
    <w:p w14:paraId="273D8265" w14:textId="77777777" w:rsidR="00C431FC" w:rsidRPr="00551069" w:rsidRDefault="00C431FC" w:rsidP="00551069">
      <w:pPr>
        <w:pStyle w:val="af5"/>
        <w:ind w:right="-555"/>
        <w:jc w:val="both"/>
        <w:rPr>
          <w:rFonts w:ascii="Verdana" w:hAnsi="Verdana"/>
          <w:sz w:val="16"/>
          <w:szCs w:val="16"/>
          <w:lang w:val="ru-RU"/>
        </w:rPr>
      </w:pPr>
      <w:r w:rsidRPr="00551069">
        <w:rPr>
          <w:rStyle w:val="af7"/>
          <w:rFonts w:ascii="Verdana" w:hAnsi="Verdana"/>
          <w:sz w:val="16"/>
          <w:szCs w:val="16"/>
        </w:rPr>
        <w:footnoteRef/>
      </w:r>
      <w:r w:rsidRPr="00551069">
        <w:rPr>
          <w:rFonts w:ascii="Verdana" w:hAnsi="Verdana"/>
          <w:sz w:val="16"/>
          <w:szCs w:val="16"/>
          <w:lang w:val="ru-RU"/>
        </w:rPr>
        <w:t xml:space="preserve"> настройки </w:t>
      </w:r>
      <w:r w:rsidRPr="00551069">
        <w:rPr>
          <w:rFonts w:ascii="Verdana" w:hAnsi="Verdana"/>
          <w:sz w:val="16"/>
          <w:szCs w:val="16"/>
        </w:rPr>
        <w:t>DNS</w:t>
      </w:r>
      <w:r w:rsidRPr="00551069">
        <w:rPr>
          <w:rFonts w:ascii="Verdana" w:hAnsi="Verdana"/>
          <w:sz w:val="16"/>
          <w:szCs w:val="16"/>
          <w:lang w:val="ru-RU"/>
        </w:rPr>
        <w:t xml:space="preserve"> — это технология, которая позволяет браузеру найти запрошенный пользователем сайт по его имени.</w:t>
      </w:r>
    </w:p>
  </w:footnote>
  <w:footnote w:id="4">
    <w:p w14:paraId="7DC02F55" w14:textId="77777777" w:rsidR="00C431FC" w:rsidRPr="00551069" w:rsidRDefault="00C431FC" w:rsidP="00551069">
      <w:pPr>
        <w:pStyle w:val="af5"/>
        <w:ind w:right="-555"/>
        <w:jc w:val="both"/>
        <w:rPr>
          <w:sz w:val="16"/>
          <w:szCs w:val="16"/>
          <w:lang w:val="ru-RU"/>
        </w:rPr>
      </w:pPr>
      <w:r w:rsidRPr="00551069">
        <w:rPr>
          <w:rStyle w:val="af7"/>
          <w:rFonts w:ascii="Verdana" w:hAnsi="Verdana"/>
          <w:sz w:val="16"/>
          <w:szCs w:val="16"/>
        </w:rPr>
        <w:footnoteRef/>
      </w:r>
      <w:r w:rsidRPr="00551069">
        <w:rPr>
          <w:rFonts w:ascii="Verdana" w:hAnsi="Verdana"/>
          <w:sz w:val="16"/>
          <w:szCs w:val="16"/>
          <w:lang w:val="ru-RU"/>
        </w:rPr>
        <w:t xml:space="preserve"> </w:t>
      </w:r>
      <w:r w:rsidRPr="00551069">
        <w:rPr>
          <w:rFonts w:ascii="Verdana" w:hAnsi="Verdana"/>
          <w:sz w:val="16"/>
          <w:szCs w:val="16"/>
        </w:rPr>
        <w:t>LDAP</w:t>
      </w:r>
      <w:r w:rsidRPr="00551069">
        <w:rPr>
          <w:rFonts w:ascii="Verdana" w:hAnsi="Verdana"/>
          <w:sz w:val="16"/>
          <w:szCs w:val="16"/>
          <w:lang w:val="ru-RU"/>
        </w:rPr>
        <w:t xml:space="preserve"> — относительно простой протокол, использующий </w:t>
      </w:r>
      <w:r w:rsidRPr="00551069">
        <w:rPr>
          <w:rFonts w:ascii="Verdana" w:hAnsi="Verdana"/>
          <w:sz w:val="16"/>
          <w:szCs w:val="16"/>
        </w:rPr>
        <w:t>TCP</w:t>
      </w:r>
      <w:r w:rsidRPr="00551069">
        <w:rPr>
          <w:rFonts w:ascii="Verdana" w:hAnsi="Verdana"/>
          <w:sz w:val="16"/>
          <w:szCs w:val="16"/>
          <w:lang w:val="ru-RU"/>
        </w:rPr>
        <w:t>/</w:t>
      </w:r>
      <w:r w:rsidRPr="00551069">
        <w:rPr>
          <w:rFonts w:ascii="Verdana" w:hAnsi="Verdana"/>
          <w:sz w:val="16"/>
          <w:szCs w:val="16"/>
        </w:rPr>
        <w:t>IP</w:t>
      </w:r>
      <w:r w:rsidRPr="00551069">
        <w:rPr>
          <w:rFonts w:ascii="Verdana" w:hAnsi="Verdana"/>
          <w:sz w:val="16"/>
          <w:szCs w:val="16"/>
          <w:lang w:val="ru-RU"/>
        </w:rPr>
        <w:t xml:space="preserve"> и позволяющий производить операции аутентификации (</w:t>
      </w:r>
      <w:r w:rsidRPr="00551069">
        <w:rPr>
          <w:rFonts w:ascii="Verdana" w:hAnsi="Verdana"/>
          <w:sz w:val="16"/>
          <w:szCs w:val="16"/>
        </w:rPr>
        <w:t>bind</w:t>
      </w:r>
      <w:r w:rsidRPr="00551069">
        <w:rPr>
          <w:rFonts w:ascii="Verdana" w:hAnsi="Verdana"/>
          <w:sz w:val="16"/>
          <w:szCs w:val="16"/>
          <w:lang w:val="ru-RU"/>
        </w:rPr>
        <w:t>), поиска (</w:t>
      </w:r>
      <w:r w:rsidRPr="00551069">
        <w:rPr>
          <w:rFonts w:ascii="Verdana" w:hAnsi="Verdana"/>
          <w:sz w:val="16"/>
          <w:szCs w:val="16"/>
        </w:rPr>
        <w:t>search</w:t>
      </w:r>
      <w:r w:rsidRPr="00551069">
        <w:rPr>
          <w:rFonts w:ascii="Verdana" w:hAnsi="Verdana"/>
          <w:sz w:val="16"/>
          <w:szCs w:val="16"/>
          <w:lang w:val="ru-RU"/>
        </w:rPr>
        <w:t>) и сравнения (</w:t>
      </w:r>
      <w:r w:rsidRPr="00551069">
        <w:rPr>
          <w:rFonts w:ascii="Verdana" w:hAnsi="Verdana"/>
          <w:sz w:val="16"/>
          <w:szCs w:val="16"/>
        </w:rPr>
        <w:t>compare</w:t>
      </w:r>
      <w:r w:rsidRPr="00551069">
        <w:rPr>
          <w:rFonts w:ascii="Verdana" w:hAnsi="Verdana"/>
          <w:sz w:val="16"/>
          <w:szCs w:val="16"/>
          <w:lang w:val="ru-RU"/>
        </w:rPr>
        <w:t>), а также операции добавления, изменения и удаления записей.</w:t>
      </w:r>
      <w:r w:rsidRPr="00551069">
        <w:rPr>
          <w:rFonts w:ascii="Times New Roman" w:hAnsi="Times New Roman"/>
          <w:sz w:val="16"/>
          <w:szCs w:val="16"/>
          <w:lang w:val="ru-RU"/>
        </w:rPr>
        <w:t xml:space="preserve"> </w:t>
      </w:r>
    </w:p>
  </w:footnote>
  <w:footnote w:id="5">
    <w:p w14:paraId="50E4DD7E" w14:textId="77777777" w:rsidR="00C431FC" w:rsidRPr="0086307F" w:rsidRDefault="00C431FC" w:rsidP="00F74802">
      <w:pPr>
        <w:pStyle w:val="af5"/>
        <w:rPr>
          <w:rFonts w:ascii="Verdana" w:hAnsi="Verdana"/>
          <w:sz w:val="16"/>
          <w:szCs w:val="16"/>
          <w:lang w:val="ru-RU"/>
        </w:rPr>
      </w:pPr>
      <w:r w:rsidRPr="0086307F">
        <w:rPr>
          <w:rStyle w:val="af7"/>
          <w:rFonts w:ascii="Verdana" w:hAnsi="Verdana"/>
          <w:sz w:val="16"/>
          <w:szCs w:val="16"/>
        </w:rPr>
        <w:footnoteRef/>
      </w:r>
      <w:r w:rsidRPr="0086307F">
        <w:rPr>
          <w:rFonts w:ascii="Verdana" w:hAnsi="Verdana"/>
          <w:sz w:val="16"/>
          <w:szCs w:val="16"/>
          <w:lang w:val="ru-RU"/>
        </w:rPr>
        <w:t xml:space="preserve"> Глобальная книга организации – главный список всех получателей электронной почты Заказчика.</w:t>
      </w:r>
    </w:p>
  </w:footnote>
  <w:footnote w:id="6">
    <w:p w14:paraId="7712104C" w14:textId="77777777" w:rsidR="00C431FC" w:rsidRPr="00F85F17" w:rsidRDefault="00C431FC" w:rsidP="00F74802">
      <w:pPr>
        <w:pStyle w:val="af5"/>
        <w:rPr>
          <w:rFonts w:ascii="Times New Roman" w:hAnsi="Times New Roman"/>
          <w:sz w:val="16"/>
          <w:szCs w:val="16"/>
          <w:lang w:val="ru-RU"/>
        </w:rPr>
      </w:pPr>
      <w:r w:rsidRPr="0086307F">
        <w:rPr>
          <w:rStyle w:val="af7"/>
          <w:rFonts w:ascii="Verdana" w:hAnsi="Verdana"/>
          <w:sz w:val="16"/>
          <w:szCs w:val="16"/>
        </w:rPr>
        <w:footnoteRef/>
      </w:r>
      <w:r w:rsidRPr="0086307F">
        <w:rPr>
          <w:rFonts w:ascii="Verdana" w:hAnsi="Verdana"/>
          <w:sz w:val="16"/>
          <w:szCs w:val="16"/>
          <w:lang w:val="ru-RU"/>
        </w:rPr>
        <w:t xml:space="preserve"> Локальная адресная книга – список адресов получателей электронной почты конкретного пользователя.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660"/>
      <w:gridCol w:w="2880"/>
    </w:tblGrid>
    <w:tr w:rsidR="00C431FC" w:rsidRPr="00213A81" w14:paraId="35EAB21A" w14:textId="77777777" w:rsidTr="00C431FC">
      <w:trPr>
        <w:cantSplit/>
        <w:trHeight w:val="1121"/>
      </w:trPr>
      <w:tc>
        <w:tcPr>
          <w:tcW w:w="6660" w:type="dxa"/>
          <w:vAlign w:val="center"/>
        </w:tcPr>
        <w:p w14:paraId="7CF7F202" w14:textId="453005E4" w:rsidR="00C431FC" w:rsidRPr="000C13BD" w:rsidRDefault="00C431FC" w:rsidP="00D410C3">
          <w:pPr>
            <w:spacing w:after="0" w:line="240" w:lineRule="auto"/>
            <w:jc w:val="center"/>
            <w:rPr>
              <w:rFonts w:ascii="Verdana" w:hAnsi="Verdana"/>
              <w:b/>
              <w:i/>
              <w:sz w:val="24"/>
              <w:szCs w:val="24"/>
              <w:lang w:val="ru-RU"/>
            </w:rPr>
          </w:pPr>
          <w:r>
            <w:rPr>
              <w:rFonts w:ascii="Verdana" w:hAnsi="Verdana"/>
              <w:b/>
              <w:bCs/>
              <w:sz w:val="24"/>
              <w:szCs w:val="24"/>
              <w:lang w:val="ru-RU"/>
            </w:rPr>
            <w:t xml:space="preserve">Приложение </w:t>
          </w:r>
          <w:r w:rsidRPr="000C13BD">
            <w:rPr>
              <w:rFonts w:ascii="Verdana" w:hAnsi="Verdana"/>
              <w:b/>
              <w:bCs/>
              <w:sz w:val="24"/>
              <w:szCs w:val="24"/>
              <w:lang w:val="ru-RU"/>
            </w:rPr>
            <w:t xml:space="preserve">3 </w:t>
          </w:r>
          <w:r>
            <w:rPr>
              <w:rFonts w:ascii="Verdana" w:hAnsi="Verdana"/>
              <w:b/>
              <w:bCs/>
              <w:sz w:val="24"/>
              <w:szCs w:val="24"/>
              <w:lang w:val="ru-RU"/>
            </w:rPr>
            <w:t>к техническому заданию на оказание услуг доступа к облачным сервисам</w:t>
          </w:r>
        </w:p>
      </w:tc>
      <w:tc>
        <w:tcPr>
          <w:tcW w:w="2880" w:type="dxa"/>
        </w:tcPr>
        <w:tbl>
          <w:tblPr>
            <w:tblStyle w:val="a3"/>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79"/>
          </w:tblGrid>
          <w:tr w:rsidR="00C431FC" w:rsidRPr="00E21BC4" w14:paraId="71E279F7" w14:textId="77777777" w:rsidTr="00C60F04">
            <w:trPr>
              <w:jc w:val="right"/>
            </w:trPr>
            <w:tc>
              <w:tcPr>
                <w:tcW w:w="851" w:type="dxa"/>
              </w:tcPr>
              <w:p w14:paraId="365060B2" w14:textId="3076D9FB" w:rsidR="00C431FC" w:rsidRPr="00091034" w:rsidRDefault="00C431FC" w:rsidP="00EB5C10">
                <w:pPr>
                  <w:spacing w:after="0" w:line="240" w:lineRule="auto"/>
                  <w:ind w:left="0"/>
                  <w:rPr>
                    <w:rFonts w:ascii="Verdana" w:hAnsi="Verdana"/>
                    <w:sz w:val="16"/>
                    <w:szCs w:val="16"/>
                    <w:lang w:val="ru-RU"/>
                  </w:rPr>
                </w:pPr>
              </w:p>
            </w:tc>
            <w:tc>
              <w:tcPr>
                <w:tcW w:w="1879" w:type="dxa"/>
              </w:tcPr>
              <w:p w14:paraId="449A635B" w14:textId="77777777" w:rsidR="00C431FC" w:rsidRPr="00C60F04" w:rsidRDefault="00C431FC" w:rsidP="00C8569F">
                <w:pPr>
                  <w:spacing w:after="0" w:line="240" w:lineRule="auto"/>
                  <w:rPr>
                    <w:rFonts w:ascii="Verdana" w:hAnsi="Verdana"/>
                    <w:sz w:val="16"/>
                    <w:szCs w:val="16"/>
                    <w:lang w:val="ru-RU"/>
                  </w:rPr>
                </w:pPr>
              </w:p>
            </w:tc>
          </w:tr>
          <w:tr w:rsidR="00C431FC" w:rsidRPr="00C60F04" w14:paraId="2DA64367" w14:textId="77777777" w:rsidTr="00C60F04">
            <w:trPr>
              <w:jc w:val="right"/>
            </w:trPr>
            <w:tc>
              <w:tcPr>
                <w:tcW w:w="851" w:type="dxa"/>
              </w:tcPr>
              <w:p w14:paraId="62EF3A7B" w14:textId="151EB264" w:rsidR="00C431FC" w:rsidRPr="00091034" w:rsidRDefault="00C431FC" w:rsidP="00606CD7">
                <w:pPr>
                  <w:spacing w:after="0" w:line="240" w:lineRule="auto"/>
                  <w:ind w:left="0"/>
                  <w:rPr>
                    <w:rFonts w:ascii="Verdana" w:hAnsi="Verdana"/>
                    <w:sz w:val="16"/>
                    <w:szCs w:val="16"/>
                    <w:lang w:val="ru-RU"/>
                  </w:rPr>
                </w:pPr>
                <w:r w:rsidRPr="00091034">
                  <w:rPr>
                    <w:rFonts w:ascii="Verdana" w:hAnsi="Verdana"/>
                    <w:sz w:val="16"/>
                    <w:szCs w:val="16"/>
                    <w:lang w:val="ru-RU"/>
                  </w:rPr>
                  <w:t>Отдел:</w:t>
                </w:r>
              </w:p>
            </w:tc>
            <w:tc>
              <w:tcPr>
                <w:tcW w:w="1879" w:type="dxa"/>
              </w:tcPr>
              <w:p w14:paraId="0589B6BF" w14:textId="04E74E42" w:rsidR="00C431FC" w:rsidRPr="00C60F04" w:rsidRDefault="00C431FC" w:rsidP="00C60F04">
                <w:pPr>
                  <w:spacing w:after="0" w:line="240" w:lineRule="auto"/>
                  <w:ind w:left="2"/>
                  <w:rPr>
                    <w:rFonts w:ascii="Verdana" w:hAnsi="Verdana"/>
                    <w:sz w:val="16"/>
                    <w:szCs w:val="16"/>
                    <w:lang w:val="ru-RU"/>
                  </w:rPr>
                </w:pPr>
                <w:r w:rsidRPr="00C60F04">
                  <w:rPr>
                    <w:rFonts w:ascii="Verdana" w:hAnsi="Verdana"/>
                    <w:sz w:val="16"/>
                    <w:szCs w:val="16"/>
                    <w:lang w:val="ru-RU"/>
                  </w:rPr>
                  <w:t>Департамент ИТ сопровождения и инфраструктуры</w:t>
                </w:r>
              </w:p>
              <w:p w14:paraId="0EA366AA" w14:textId="2AE3F062" w:rsidR="00C431FC" w:rsidRPr="00C60F04" w:rsidRDefault="00C431FC" w:rsidP="00606CD7">
                <w:pPr>
                  <w:spacing w:after="0" w:line="240" w:lineRule="auto"/>
                  <w:rPr>
                    <w:rFonts w:ascii="Verdana" w:hAnsi="Verdana"/>
                    <w:sz w:val="16"/>
                    <w:szCs w:val="16"/>
                    <w:lang w:val="ru-RU"/>
                  </w:rPr>
                </w:pPr>
              </w:p>
            </w:tc>
          </w:tr>
          <w:tr w:rsidR="00C431FC" w:rsidRPr="00091034" w14:paraId="522E070A" w14:textId="77777777" w:rsidTr="00C60F04">
            <w:trPr>
              <w:jc w:val="right"/>
            </w:trPr>
            <w:tc>
              <w:tcPr>
                <w:tcW w:w="851" w:type="dxa"/>
              </w:tcPr>
              <w:p w14:paraId="299E12E7" w14:textId="77777777" w:rsidR="00C431FC" w:rsidRPr="00C60F04" w:rsidRDefault="00C431FC" w:rsidP="00435092">
                <w:pPr>
                  <w:spacing w:after="0" w:line="240" w:lineRule="auto"/>
                  <w:ind w:left="0"/>
                  <w:rPr>
                    <w:rFonts w:ascii="Verdana" w:hAnsi="Verdana"/>
                    <w:sz w:val="16"/>
                    <w:szCs w:val="16"/>
                    <w:lang w:val="ru-RU"/>
                  </w:rPr>
                </w:pPr>
                <w:r w:rsidRPr="00C60F04">
                  <w:rPr>
                    <w:rFonts w:ascii="Verdana" w:hAnsi="Verdana"/>
                    <w:sz w:val="16"/>
                    <w:szCs w:val="16"/>
                    <w:lang w:val="ru-RU"/>
                  </w:rPr>
                  <w:t>Дата:</w:t>
                </w:r>
              </w:p>
            </w:tc>
            <w:tc>
              <w:tcPr>
                <w:tcW w:w="1879" w:type="dxa"/>
              </w:tcPr>
              <w:p w14:paraId="3047EBCE" w14:textId="2C1B9133" w:rsidR="00C431FC" w:rsidRPr="00C60F04" w:rsidRDefault="00C431FC" w:rsidP="00C60F04">
                <w:pPr>
                  <w:spacing w:after="0" w:line="240" w:lineRule="auto"/>
                  <w:ind w:left="-126"/>
                  <w:rPr>
                    <w:rFonts w:ascii="Verdana" w:hAnsi="Verdana"/>
                    <w:sz w:val="16"/>
                    <w:szCs w:val="16"/>
                    <w:lang w:val="ru-RU"/>
                  </w:rPr>
                </w:pPr>
                <w:r w:rsidRPr="00C60F04">
                  <w:rPr>
                    <w:rFonts w:ascii="Verdana" w:hAnsi="Verdana"/>
                    <w:sz w:val="16"/>
                    <w:szCs w:val="16"/>
                    <w:lang w:val="ru-RU"/>
                  </w:rPr>
                  <w:t>_19.08.2024</w:t>
                </w:r>
              </w:p>
            </w:tc>
          </w:tr>
        </w:tbl>
        <w:p w14:paraId="4ADDB161" w14:textId="6173627D" w:rsidR="00C431FC" w:rsidRPr="00091034" w:rsidRDefault="00C431FC" w:rsidP="003C1734">
          <w:pPr>
            <w:spacing w:after="0" w:line="240" w:lineRule="auto"/>
            <w:rPr>
              <w:rFonts w:ascii="Verdana" w:hAnsi="Verdana"/>
            </w:rPr>
          </w:pPr>
        </w:p>
      </w:tc>
    </w:tr>
  </w:tbl>
  <w:p w14:paraId="07BF5D73" w14:textId="77777777" w:rsidR="00C431FC" w:rsidRPr="00C8569F" w:rsidRDefault="00C431FC" w:rsidP="00C856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40"/>
      <w:gridCol w:w="4320"/>
      <w:gridCol w:w="2880"/>
    </w:tblGrid>
    <w:tr w:rsidR="00C431FC" w:rsidRPr="00213A81" w14:paraId="566335C6" w14:textId="77777777" w:rsidTr="00A800F1">
      <w:trPr>
        <w:cantSplit/>
        <w:trHeight w:val="879"/>
      </w:trPr>
      <w:tc>
        <w:tcPr>
          <w:tcW w:w="2340" w:type="dxa"/>
          <w:vAlign w:val="center"/>
        </w:tcPr>
        <w:p w14:paraId="0550B600" w14:textId="77777777" w:rsidR="00C431FC" w:rsidRPr="00213A81" w:rsidRDefault="00C431FC" w:rsidP="006C5EA4">
          <w:pPr>
            <w:spacing w:after="0" w:line="240" w:lineRule="auto"/>
            <w:rPr>
              <w:rFonts w:cs="Arial"/>
              <w:sz w:val="18"/>
            </w:rPr>
          </w:pPr>
          <w:r w:rsidRPr="00EC1FAA">
            <w:rPr>
              <w:noProof/>
              <w:lang w:val="ru-RU" w:eastAsia="zh-CN"/>
            </w:rPr>
            <w:drawing>
              <wp:inline distT="0" distB="0" distL="0" distR="0" wp14:anchorId="1EA39411" wp14:editId="04740824">
                <wp:extent cx="1428750" cy="304800"/>
                <wp:effectExtent l="0" t="0" r="0" b="0"/>
                <wp:docPr id="2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304800"/>
                        </a:xfrm>
                        <a:prstGeom prst="rect">
                          <a:avLst/>
                        </a:prstGeom>
                        <a:noFill/>
                        <a:ln>
                          <a:noFill/>
                        </a:ln>
                      </pic:spPr>
                    </pic:pic>
                  </a:graphicData>
                </a:graphic>
              </wp:inline>
            </w:drawing>
          </w:r>
        </w:p>
      </w:tc>
      <w:tc>
        <w:tcPr>
          <w:tcW w:w="4320" w:type="dxa"/>
          <w:vAlign w:val="center"/>
        </w:tcPr>
        <w:p w14:paraId="0462BE5F" w14:textId="77777777" w:rsidR="00C431FC" w:rsidRPr="00C8569F" w:rsidRDefault="00C431FC" w:rsidP="006C5EA4">
          <w:pPr>
            <w:spacing w:after="0" w:line="240" w:lineRule="auto"/>
            <w:jc w:val="center"/>
            <w:rPr>
              <w:b/>
              <w:i/>
              <w:sz w:val="24"/>
              <w:szCs w:val="24"/>
            </w:rPr>
          </w:pPr>
          <w:r w:rsidRPr="00C8569F">
            <w:rPr>
              <w:b/>
              <w:bCs/>
              <w:sz w:val="24"/>
              <w:szCs w:val="24"/>
            </w:rPr>
            <w:t>ТЕХНИЧЕСКОЕ ЗАДАНИЕ</w:t>
          </w:r>
        </w:p>
      </w:tc>
      <w:tc>
        <w:tcPr>
          <w:tcW w:w="2880" w:type="dxa"/>
        </w:tcPr>
        <w:p w14:paraId="5B2E07F8" w14:textId="77777777" w:rsidR="00C431FC" w:rsidRPr="003C1734" w:rsidRDefault="00C431FC" w:rsidP="006C5EA4">
          <w:pPr>
            <w:spacing w:after="0" w:line="240" w:lineRule="auto"/>
            <w:rPr>
              <w:sz w:val="16"/>
              <w:szCs w:val="16"/>
              <w:lang w:val="ru-RU"/>
            </w:rPr>
          </w:pPr>
          <w:r w:rsidRPr="00445C39">
            <w:rPr>
              <w:sz w:val="16"/>
              <w:szCs w:val="16"/>
              <w:lang w:val="ru-RU"/>
            </w:rPr>
            <w:t xml:space="preserve">Автор: </w:t>
          </w:r>
          <w:r w:rsidRPr="00445C39">
            <w:rPr>
              <w:sz w:val="16"/>
              <w:szCs w:val="16"/>
              <w:lang w:val="ru-RU"/>
            </w:rPr>
            <w:tab/>
          </w:r>
          <w:r w:rsidRPr="00445C39">
            <w:rPr>
              <w:sz w:val="16"/>
              <w:szCs w:val="16"/>
              <w:lang w:val="ru-RU"/>
            </w:rPr>
            <w:tab/>
          </w:r>
          <w:r w:rsidRPr="003C1734">
            <w:rPr>
              <w:sz w:val="16"/>
              <w:szCs w:val="16"/>
              <w:highlight w:val="yellow"/>
              <w:lang w:val="ru-RU"/>
            </w:rPr>
            <w:t>______________</w:t>
          </w:r>
        </w:p>
        <w:p w14:paraId="0FF49D8C" w14:textId="77777777" w:rsidR="00C431FC" w:rsidRPr="00445C39" w:rsidRDefault="00C431FC" w:rsidP="006C5EA4">
          <w:pPr>
            <w:spacing w:after="0" w:line="240" w:lineRule="auto"/>
            <w:rPr>
              <w:sz w:val="16"/>
              <w:szCs w:val="16"/>
              <w:lang w:val="ru-RU"/>
            </w:rPr>
          </w:pPr>
          <w:r w:rsidRPr="00445C39">
            <w:rPr>
              <w:sz w:val="16"/>
              <w:szCs w:val="16"/>
              <w:lang w:val="ru-RU"/>
            </w:rPr>
            <w:t xml:space="preserve">Согласовано: </w:t>
          </w:r>
          <w:r w:rsidRPr="00445C39">
            <w:rPr>
              <w:sz w:val="16"/>
              <w:szCs w:val="16"/>
              <w:lang w:val="ru-RU"/>
            </w:rPr>
            <w:tab/>
          </w:r>
          <w:r w:rsidRPr="00C8569F">
            <w:rPr>
              <w:sz w:val="16"/>
              <w:szCs w:val="16"/>
              <w:lang w:val="en-US"/>
            </w:rPr>
            <w:t>Legal</w:t>
          </w:r>
          <w:r w:rsidRPr="00445C39">
            <w:rPr>
              <w:sz w:val="16"/>
              <w:szCs w:val="16"/>
              <w:lang w:val="ru-RU"/>
            </w:rPr>
            <w:t xml:space="preserve"> </w:t>
          </w:r>
          <w:r w:rsidRPr="00C8569F">
            <w:rPr>
              <w:sz w:val="16"/>
              <w:szCs w:val="16"/>
              <w:lang w:val="en-US"/>
            </w:rPr>
            <w:t>Department</w:t>
          </w:r>
        </w:p>
        <w:p w14:paraId="364CBF47" w14:textId="77777777" w:rsidR="00C431FC" w:rsidRPr="00445C39" w:rsidRDefault="00C431FC" w:rsidP="006C5EA4">
          <w:pPr>
            <w:spacing w:after="0" w:line="240" w:lineRule="auto"/>
            <w:rPr>
              <w:sz w:val="16"/>
              <w:szCs w:val="16"/>
              <w:lang w:val="ru-RU"/>
            </w:rPr>
          </w:pPr>
          <w:r w:rsidRPr="00445C39">
            <w:rPr>
              <w:sz w:val="16"/>
              <w:szCs w:val="16"/>
              <w:lang w:val="ru-RU"/>
            </w:rPr>
            <w:t xml:space="preserve">Отдел: </w:t>
          </w:r>
          <w:r w:rsidRPr="00445C39">
            <w:rPr>
              <w:sz w:val="16"/>
              <w:szCs w:val="16"/>
              <w:lang w:val="ru-RU"/>
            </w:rPr>
            <w:tab/>
          </w:r>
          <w:r w:rsidRPr="00445C39">
            <w:rPr>
              <w:sz w:val="16"/>
              <w:szCs w:val="16"/>
              <w:lang w:val="ru-RU"/>
            </w:rPr>
            <w:tab/>
          </w:r>
          <w:r w:rsidRPr="003C1734">
            <w:rPr>
              <w:sz w:val="16"/>
              <w:szCs w:val="16"/>
              <w:highlight w:val="yellow"/>
              <w:lang w:val="ru-RU"/>
            </w:rPr>
            <w:t>______________</w:t>
          </w:r>
        </w:p>
        <w:p w14:paraId="3952E235" w14:textId="77777777" w:rsidR="00C431FC" w:rsidRPr="00C8569F" w:rsidRDefault="00C431FC" w:rsidP="006C5EA4">
          <w:pPr>
            <w:spacing w:after="0" w:line="240" w:lineRule="auto"/>
            <w:rPr>
              <w:sz w:val="16"/>
              <w:szCs w:val="16"/>
            </w:rPr>
          </w:pPr>
          <w:proofErr w:type="spellStart"/>
          <w:r w:rsidRPr="00C8569F">
            <w:rPr>
              <w:sz w:val="16"/>
              <w:szCs w:val="16"/>
            </w:rPr>
            <w:t>Дата</w:t>
          </w:r>
          <w:proofErr w:type="spellEnd"/>
          <w:r w:rsidRPr="00C8569F">
            <w:rPr>
              <w:sz w:val="16"/>
              <w:szCs w:val="16"/>
            </w:rPr>
            <w:t xml:space="preserve">: </w:t>
          </w:r>
          <w:r w:rsidRPr="00C8569F">
            <w:rPr>
              <w:sz w:val="16"/>
              <w:szCs w:val="16"/>
            </w:rPr>
            <w:tab/>
          </w:r>
          <w:r w:rsidRPr="00C8569F">
            <w:rPr>
              <w:sz w:val="16"/>
              <w:szCs w:val="16"/>
            </w:rPr>
            <w:tab/>
          </w:r>
          <w:r w:rsidRPr="003C1734">
            <w:rPr>
              <w:sz w:val="16"/>
              <w:szCs w:val="16"/>
              <w:highlight w:val="yellow"/>
              <w:lang w:val="ru-RU"/>
            </w:rPr>
            <w:t>______________</w:t>
          </w:r>
        </w:p>
        <w:p w14:paraId="3BBCD5CF" w14:textId="579B8F0C" w:rsidR="00C431FC" w:rsidRPr="00C8569F" w:rsidRDefault="00C431FC" w:rsidP="006C5EA4">
          <w:pPr>
            <w:spacing w:after="0" w:line="240" w:lineRule="auto"/>
          </w:pPr>
          <w:proofErr w:type="spellStart"/>
          <w:r w:rsidRPr="00C8569F">
            <w:rPr>
              <w:sz w:val="16"/>
              <w:szCs w:val="16"/>
            </w:rPr>
            <w:t>Стр</w:t>
          </w:r>
          <w:proofErr w:type="spellEnd"/>
          <w:r w:rsidRPr="00C8569F">
            <w:rPr>
              <w:sz w:val="16"/>
              <w:szCs w:val="16"/>
            </w:rPr>
            <w:t xml:space="preserve">.: </w:t>
          </w:r>
          <w:r w:rsidRPr="00C8569F">
            <w:rPr>
              <w:sz w:val="16"/>
              <w:szCs w:val="16"/>
            </w:rPr>
            <w:tab/>
          </w:r>
          <w:r w:rsidRPr="00C8569F">
            <w:rPr>
              <w:sz w:val="16"/>
              <w:szCs w:val="16"/>
            </w:rPr>
            <w:tab/>
          </w:r>
          <w:r w:rsidRPr="00C8569F">
            <w:rPr>
              <w:sz w:val="16"/>
              <w:szCs w:val="16"/>
              <w:lang w:val="en-GB"/>
            </w:rPr>
            <w:fldChar w:fldCharType="begin"/>
          </w:r>
          <w:r w:rsidRPr="00C8569F">
            <w:rPr>
              <w:sz w:val="16"/>
              <w:szCs w:val="16"/>
            </w:rPr>
            <w:instrText xml:space="preserve"> </w:instrText>
          </w:r>
          <w:r w:rsidRPr="00C8569F">
            <w:rPr>
              <w:sz w:val="16"/>
              <w:szCs w:val="16"/>
              <w:lang w:val="en-GB"/>
            </w:rPr>
            <w:instrText>PAGE</w:instrText>
          </w:r>
          <w:r w:rsidRPr="00C8569F">
            <w:rPr>
              <w:sz w:val="16"/>
              <w:szCs w:val="16"/>
            </w:rPr>
            <w:instrText xml:space="preserve"> </w:instrText>
          </w:r>
          <w:r w:rsidRPr="00C8569F">
            <w:rPr>
              <w:sz w:val="16"/>
              <w:szCs w:val="16"/>
              <w:lang w:val="en-GB"/>
            </w:rPr>
            <w:fldChar w:fldCharType="separate"/>
          </w:r>
          <w:r>
            <w:rPr>
              <w:noProof/>
              <w:sz w:val="16"/>
              <w:szCs w:val="16"/>
              <w:lang w:val="en-GB"/>
            </w:rPr>
            <w:t>1</w:t>
          </w:r>
          <w:r w:rsidRPr="00C8569F">
            <w:rPr>
              <w:sz w:val="16"/>
              <w:szCs w:val="16"/>
              <w:lang w:val="en-GB"/>
            </w:rPr>
            <w:fldChar w:fldCharType="end"/>
          </w:r>
          <w:r w:rsidRPr="00C8569F">
            <w:rPr>
              <w:sz w:val="16"/>
              <w:szCs w:val="16"/>
            </w:rPr>
            <w:t xml:space="preserve"> </w:t>
          </w:r>
          <w:proofErr w:type="spellStart"/>
          <w:r w:rsidRPr="00C8569F">
            <w:rPr>
              <w:sz w:val="16"/>
              <w:szCs w:val="16"/>
            </w:rPr>
            <w:t>из</w:t>
          </w:r>
          <w:proofErr w:type="spellEnd"/>
          <w:r w:rsidRPr="00C8569F">
            <w:rPr>
              <w:sz w:val="16"/>
              <w:szCs w:val="16"/>
            </w:rPr>
            <w:t xml:space="preserve"> </w:t>
          </w:r>
          <w:r w:rsidRPr="00C8569F">
            <w:rPr>
              <w:sz w:val="16"/>
              <w:szCs w:val="16"/>
              <w:lang w:val="en-GB"/>
            </w:rPr>
            <w:fldChar w:fldCharType="begin"/>
          </w:r>
          <w:r w:rsidRPr="00C8569F">
            <w:rPr>
              <w:sz w:val="16"/>
              <w:szCs w:val="16"/>
            </w:rPr>
            <w:instrText xml:space="preserve"> </w:instrText>
          </w:r>
          <w:r w:rsidRPr="00C8569F">
            <w:rPr>
              <w:sz w:val="16"/>
              <w:szCs w:val="16"/>
              <w:lang w:val="en-GB"/>
            </w:rPr>
            <w:instrText>NUMPAGES</w:instrText>
          </w:r>
          <w:r w:rsidRPr="00C8569F">
            <w:rPr>
              <w:sz w:val="16"/>
              <w:szCs w:val="16"/>
            </w:rPr>
            <w:instrText xml:space="preserve"> </w:instrText>
          </w:r>
          <w:r w:rsidRPr="00C8569F">
            <w:rPr>
              <w:sz w:val="16"/>
              <w:szCs w:val="16"/>
              <w:lang w:val="en-GB"/>
            </w:rPr>
            <w:fldChar w:fldCharType="separate"/>
          </w:r>
          <w:r>
            <w:rPr>
              <w:noProof/>
              <w:sz w:val="16"/>
              <w:szCs w:val="16"/>
              <w:lang w:val="en-GB"/>
            </w:rPr>
            <w:t>9</w:t>
          </w:r>
          <w:r w:rsidRPr="00C8569F">
            <w:rPr>
              <w:sz w:val="16"/>
              <w:szCs w:val="16"/>
              <w:lang w:val="en-GB"/>
            </w:rPr>
            <w:fldChar w:fldCharType="end"/>
          </w:r>
        </w:p>
      </w:tc>
    </w:tr>
  </w:tbl>
  <w:p w14:paraId="3712C306" w14:textId="77777777" w:rsidR="00C431FC" w:rsidRPr="006C5EA4" w:rsidRDefault="00C431FC" w:rsidP="006C5E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AF0"/>
    <w:multiLevelType w:val="hybridMultilevel"/>
    <w:tmpl w:val="F6CCB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11591"/>
    <w:multiLevelType w:val="multilevel"/>
    <w:tmpl w:val="6520173A"/>
    <w:lvl w:ilvl="0">
      <w:start w:val="1"/>
      <w:numFmt w:val="upperRoman"/>
      <w:pStyle w:val="1"/>
      <w:lvlText w:val="%1."/>
      <w:lvlJc w:val="right"/>
      <w:pPr>
        <w:ind w:left="1844" w:firstLine="0"/>
      </w:pPr>
      <w:rPr>
        <w:rFonts w:hint="default"/>
      </w:rPr>
    </w:lvl>
    <w:lvl w:ilvl="1">
      <w:start w:val="1"/>
      <w:numFmt w:val="decimal"/>
      <w:suff w:val="nothing"/>
      <w:lvlText w:val="%1.%2  "/>
      <w:lvlJc w:val="left"/>
      <w:pPr>
        <w:ind w:left="1844" w:firstLine="0"/>
      </w:pPr>
      <w:rPr>
        <w:rFonts w:hint="default"/>
      </w:rPr>
    </w:lvl>
    <w:lvl w:ilvl="2">
      <w:start w:val="1"/>
      <w:numFmt w:val="decimal"/>
      <w:lvlText w:val="%1.%2.%3."/>
      <w:lvlJc w:val="left"/>
      <w:pPr>
        <w:tabs>
          <w:tab w:val="num" w:pos="3068"/>
        </w:tabs>
        <w:ind w:left="3068" w:hanging="504"/>
      </w:pPr>
      <w:rPr>
        <w:rFonts w:hint="default"/>
      </w:rPr>
    </w:lvl>
    <w:lvl w:ilvl="3">
      <w:start w:val="1"/>
      <w:numFmt w:val="decimal"/>
      <w:lvlText w:val="%1.%2.%3.%4."/>
      <w:lvlJc w:val="left"/>
      <w:pPr>
        <w:tabs>
          <w:tab w:val="num" w:pos="3644"/>
        </w:tabs>
        <w:ind w:left="3572" w:hanging="648"/>
      </w:pPr>
      <w:rPr>
        <w:rFonts w:hint="default"/>
      </w:rPr>
    </w:lvl>
    <w:lvl w:ilvl="4">
      <w:start w:val="1"/>
      <w:numFmt w:val="decimal"/>
      <w:lvlText w:val="%1.%2.%3.%4.%5."/>
      <w:lvlJc w:val="left"/>
      <w:pPr>
        <w:tabs>
          <w:tab w:val="num" w:pos="4364"/>
        </w:tabs>
        <w:ind w:left="4076" w:hanging="792"/>
      </w:pPr>
      <w:rPr>
        <w:rFonts w:hint="default"/>
      </w:rPr>
    </w:lvl>
    <w:lvl w:ilvl="5">
      <w:start w:val="1"/>
      <w:numFmt w:val="decimal"/>
      <w:lvlText w:val="%1.%2.%3.%4.%5.%6."/>
      <w:lvlJc w:val="left"/>
      <w:pPr>
        <w:tabs>
          <w:tab w:val="num" w:pos="4724"/>
        </w:tabs>
        <w:ind w:left="4580" w:hanging="936"/>
      </w:pPr>
      <w:rPr>
        <w:rFonts w:hint="default"/>
      </w:rPr>
    </w:lvl>
    <w:lvl w:ilvl="6">
      <w:start w:val="1"/>
      <w:numFmt w:val="decimal"/>
      <w:lvlText w:val="%1.%2.%3.%4.%5.%6.%7."/>
      <w:lvlJc w:val="left"/>
      <w:pPr>
        <w:tabs>
          <w:tab w:val="num" w:pos="5444"/>
        </w:tabs>
        <w:ind w:left="5084" w:hanging="1080"/>
      </w:pPr>
      <w:rPr>
        <w:rFonts w:hint="default"/>
      </w:rPr>
    </w:lvl>
    <w:lvl w:ilvl="7">
      <w:start w:val="1"/>
      <w:numFmt w:val="decimal"/>
      <w:lvlText w:val="%1.%2.%3.%4.%5.%6.%7.%8."/>
      <w:lvlJc w:val="left"/>
      <w:pPr>
        <w:tabs>
          <w:tab w:val="num" w:pos="5804"/>
        </w:tabs>
        <w:ind w:left="5588" w:hanging="1224"/>
      </w:pPr>
      <w:rPr>
        <w:rFonts w:hint="default"/>
      </w:rPr>
    </w:lvl>
    <w:lvl w:ilvl="8">
      <w:start w:val="1"/>
      <w:numFmt w:val="decimal"/>
      <w:lvlText w:val="%1.%2.%3.%4.%5.%6.%7.%8.%9."/>
      <w:lvlJc w:val="left"/>
      <w:pPr>
        <w:tabs>
          <w:tab w:val="num" w:pos="6524"/>
        </w:tabs>
        <w:ind w:left="6164" w:hanging="1440"/>
      </w:pPr>
      <w:rPr>
        <w:rFonts w:hint="default"/>
      </w:rPr>
    </w:lvl>
  </w:abstractNum>
  <w:abstractNum w:abstractNumId="2" w15:restartNumberingAfterBreak="0">
    <w:nsid w:val="06662311"/>
    <w:multiLevelType w:val="hybridMultilevel"/>
    <w:tmpl w:val="F08A9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D530A7"/>
    <w:multiLevelType w:val="hybridMultilevel"/>
    <w:tmpl w:val="FBCC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6437"/>
    <w:multiLevelType w:val="hybridMultilevel"/>
    <w:tmpl w:val="C770B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802E43"/>
    <w:multiLevelType w:val="hybridMultilevel"/>
    <w:tmpl w:val="FB7C7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FE4423"/>
    <w:multiLevelType w:val="hybridMultilevel"/>
    <w:tmpl w:val="45D08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953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4639F6"/>
    <w:multiLevelType w:val="multilevel"/>
    <w:tmpl w:val="A01861E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AB54D84"/>
    <w:multiLevelType w:val="multilevel"/>
    <w:tmpl w:val="E0FEF3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A671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0E3E1A"/>
    <w:multiLevelType w:val="hybridMultilevel"/>
    <w:tmpl w:val="23C0F4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F1C25"/>
    <w:multiLevelType w:val="multilevel"/>
    <w:tmpl w:val="D2CA3B54"/>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F7243"/>
    <w:multiLevelType w:val="hybridMultilevel"/>
    <w:tmpl w:val="EC7294D4"/>
    <w:lvl w:ilvl="0" w:tplc="2468F238">
      <w:start w:val="1"/>
      <w:numFmt w:val="upperRoman"/>
      <w:lvlText w:val="%1."/>
      <w:lvlJc w:val="left"/>
      <w:pPr>
        <w:tabs>
          <w:tab w:val="num" w:pos="1080"/>
        </w:tabs>
        <w:ind w:left="1080" w:hanging="720"/>
      </w:pPr>
      <w:rPr>
        <w:rFonts w:hint="default"/>
        <w:b/>
      </w:rPr>
    </w:lvl>
    <w:lvl w:ilvl="1" w:tplc="ED0C6A38">
      <w:start w:val="1"/>
      <w:numFmt w:val="decimal"/>
      <w:lvlText w:val="%2."/>
      <w:lvlJc w:val="left"/>
      <w:pPr>
        <w:tabs>
          <w:tab w:val="num" w:pos="1440"/>
        </w:tabs>
        <w:ind w:left="1440" w:hanging="360"/>
      </w:pPr>
      <w:rPr>
        <w:rFonts w:hint="default"/>
        <w:i w:val="0"/>
        <w:color w:val="auto"/>
        <w:u w:val="none"/>
      </w:rPr>
    </w:lvl>
    <w:lvl w:ilvl="2" w:tplc="A488A782">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6D60D14"/>
    <w:multiLevelType w:val="hybridMultilevel"/>
    <w:tmpl w:val="B05656DC"/>
    <w:lvl w:ilvl="0" w:tplc="041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E4302"/>
    <w:multiLevelType w:val="hybridMultilevel"/>
    <w:tmpl w:val="BF4C79E6"/>
    <w:lvl w:ilvl="0" w:tplc="01EACC86">
      <w:numFmt w:val="bullet"/>
      <w:lvlText w:val="•"/>
      <w:lvlJc w:val="left"/>
      <w:pPr>
        <w:ind w:left="1694" w:hanging="560"/>
      </w:pPr>
      <w:rPr>
        <w:rFonts w:ascii="Arial" w:eastAsia="Times New Roman"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9E440B5"/>
    <w:multiLevelType w:val="multilevel"/>
    <w:tmpl w:val="1B5C0FE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920" w:hanging="720"/>
      </w:pPr>
      <w:rPr>
        <w:rFonts w:hint="default"/>
        <w:i w:val="0"/>
        <w:iCs/>
      </w:rPr>
    </w:lvl>
    <w:lvl w:ilvl="3">
      <w:start w:val="1"/>
      <w:numFmt w:val="decimal"/>
      <w:isLgl/>
      <w:lvlText w:val="%1.%2.%3.%4."/>
      <w:lvlJc w:val="left"/>
      <w:pPr>
        <w:ind w:left="2411" w:hanging="720"/>
      </w:pPr>
      <w:rPr>
        <w:rFonts w:hint="default"/>
      </w:rPr>
    </w:lvl>
    <w:lvl w:ilvl="4">
      <w:start w:val="1"/>
      <w:numFmt w:val="decimal"/>
      <w:isLgl/>
      <w:lvlText w:val="%1.%2.%3.%4.%5."/>
      <w:lvlJc w:val="left"/>
      <w:pPr>
        <w:ind w:left="3262" w:hanging="1080"/>
      </w:pPr>
      <w:rPr>
        <w:rFonts w:hint="default"/>
      </w:rPr>
    </w:lvl>
    <w:lvl w:ilvl="5">
      <w:start w:val="1"/>
      <w:numFmt w:val="decimal"/>
      <w:isLgl/>
      <w:lvlText w:val="%1.%2.%3.%4.%5.%6."/>
      <w:lvlJc w:val="left"/>
      <w:pPr>
        <w:ind w:left="3753" w:hanging="1080"/>
      </w:pPr>
      <w:rPr>
        <w:rFonts w:hint="default"/>
      </w:rPr>
    </w:lvl>
    <w:lvl w:ilvl="6">
      <w:start w:val="1"/>
      <w:numFmt w:val="decimal"/>
      <w:isLgl/>
      <w:lvlText w:val="%1.%2.%3.%4.%5.%6.%7."/>
      <w:lvlJc w:val="left"/>
      <w:pPr>
        <w:ind w:left="4604"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946" w:hanging="1800"/>
      </w:pPr>
      <w:rPr>
        <w:rFonts w:hint="default"/>
      </w:rPr>
    </w:lvl>
  </w:abstractNum>
  <w:abstractNum w:abstractNumId="17" w15:restartNumberingAfterBreak="0">
    <w:nsid w:val="33811C5E"/>
    <w:multiLevelType w:val="hybridMultilevel"/>
    <w:tmpl w:val="CFB0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C6E82"/>
    <w:multiLevelType w:val="hybridMultilevel"/>
    <w:tmpl w:val="637AC8D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15:restartNumberingAfterBreak="0">
    <w:nsid w:val="35606C39"/>
    <w:multiLevelType w:val="hybridMultilevel"/>
    <w:tmpl w:val="292C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13AF7"/>
    <w:multiLevelType w:val="multilevel"/>
    <w:tmpl w:val="AFCA7750"/>
    <w:lvl w:ilvl="0">
      <w:start w:val="1"/>
      <w:numFmt w:val="decimal"/>
      <w:suff w:val="nothing"/>
      <w:lvlText w:val="%1  "/>
      <w:lvlJc w:val="left"/>
      <w:pPr>
        <w:ind w:left="0" w:firstLine="0"/>
      </w:pPr>
      <w:rPr>
        <w:rFonts w:hint="default"/>
      </w:rPr>
    </w:lvl>
    <w:lvl w:ilvl="1">
      <w:start w:val="1"/>
      <w:numFmt w:val="decimal"/>
      <w:suff w:val="nothing"/>
      <w:lvlText w:val="%1.%2  "/>
      <w:lvlJc w:val="left"/>
      <w:pPr>
        <w:ind w:left="-32767"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32763B9"/>
    <w:multiLevelType w:val="hybridMultilevel"/>
    <w:tmpl w:val="D20A4DD6"/>
    <w:lvl w:ilvl="0" w:tplc="EA00A64C">
      <w:start w:val="1"/>
      <w:numFmt w:val="bullet"/>
      <w:lvlText w:val="–"/>
      <w:lvlJc w:val="left"/>
      <w:pPr>
        <w:ind w:left="786"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CD1B49"/>
    <w:multiLevelType w:val="hybridMultilevel"/>
    <w:tmpl w:val="CA7A25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68D5A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554349"/>
    <w:multiLevelType w:val="hybridMultilevel"/>
    <w:tmpl w:val="A7E0D818"/>
    <w:lvl w:ilvl="0" w:tplc="01EACC86">
      <w:numFmt w:val="bullet"/>
      <w:lvlText w:val="•"/>
      <w:lvlJc w:val="left"/>
      <w:pPr>
        <w:ind w:left="1127" w:hanging="5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BC50603"/>
    <w:multiLevelType w:val="hybridMultilevel"/>
    <w:tmpl w:val="C518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F7416E"/>
    <w:multiLevelType w:val="hybridMultilevel"/>
    <w:tmpl w:val="0FC8A84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 w15:restartNumberingAfterBreak="0">
    <w:nsid w:val="50F753A4"/>
    <w:multiLevelType w:val="multilevel"/>
    <w:tmpl w:val="D020E0C4"/>
    <w:lvl w:ilvl="0">
      <w:start w:val="10"/>
      <w:numFmt w:val="decimal"/>
      <w:lvlText w:val="%1."/>
      <w:lvlJc w:val="left"/>
      <w:pPr>
        <w:ind w:left="510" w:hanging="510"/>
      </w:pPr>
      <w:rPr>
        <w:rFonts w:hint="default"/>
      </w:rPr>
    </w:lvl>
    <w:lvl w:ilvl="1">
      <w:start w:val="1"/>
      <w:numFmt w:val="decimal"/>
      <w:isLgl/>
      <w:lvlText w:val="%1.%2"/>
      <w:lvlJc w:val="left"/>
      <w:pPr>
        <w:ind w:left="1287" w:hanging="720"/>
      </w:pPr>
      <w:rPr>
        <w:rFonts w:hint="default"/>
        <w:i w:val="0"/>
      </w:rPr>
    </w:lvl>
    <w:lvl w:ilvl="2">
      <w:start w:val="1"/>
      <w:numFmt w:val="decimal"/>
      <w:isLgl/>
      <w:lvlText w:val="%1.%2.%3"/>
      <w:lvlJc w:val="left"/>
      <w:pPr>
        <w:ind w:left="165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3098" w:hanging="1440"/>
      </w:pPr>
      <w:rPr>
        <w:rFonts w:hint="default"/>
      </w:rPr>
    </w:lvl>
    <w:lvl w:ilvl="5">
      <w:start w:val="1"/>
      <w:numFmt w:val="decimal"/>
      <w:isLgl/>
      <w:lvlText w:val="%1.%2.%3.%4.%5.%6"/>
      <w:lvlJc w:val="left"/>
      <w:pPr>
        <w:ind w:left="3818" w:hanging="180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898" w:hanging="2160"/>
      </w:pPr>
      <w:rPr>
        <w:rFonts w:hint="default"/>
      </w:rPr>
    </w:lvl>
    <w:lvl w:ilvl="8">
      <w:start w:val="1"/>
      <w:numFmt w:val="decimal"/>
      <w:isLgl/>
      <w:lvlText w:val="%1.%2.%3.%4.%5.%6.%7.%8.%9"/>
      <w:lvlJc w:val="left"/>
      <w:pPr>
        <w:ind w:left="5618" w:hanging="2520"/>
      </w:pPr>
      <w:rPr>
        <w:rFonts w:hint="default"/>
      </w:rPr>
    </w:lvl>
  </w:abstractNum>
  <w:abstractNum w:abstractNumId="28" w15:restartNumberingAfterBreak="0">
    <w:nsid w:val="56AC5D71"/>
    <w:multiLevelType w:val="hybridMultilevel"/>
    <w:tmpl w:val="F0D476B4"/>
    <w:lvl w:ilvl="0" w:tplc="04190001">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29" w15:restartNumberingAfterBreak="0">
    <w:nsid w:val="5BCF5D3F"/>
    <w:multiLevelType w:val="multilevel"/>
    <w:tmpl w:val="E54C4218"/>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0" w15:restartNumberingAfterBreak="0">
    <w:nsid w:val="5C6A200B"/>
    <w:multiLevelType w:val="hybridMultilevel"/>
    <w:tmpl w:val="E14CD1B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5E192E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F0174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E15648"/>
    <w:multiLevelType w:val="multilevel"/>
    <w:tmpl w:val="2550D730"/>
    <w:lvl w:ilvl="0">
      <w:start w:val="1"/>
      <w:numFmt w:val="decimal"/>
      <w:pStyle w:val="2"/>
      <w:lvlText w:val="%1."/>
      <w:lvlJc w:val="left"/>
      <w:pPr>
        <w:ind w:left="177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843DF3"/>
    <w:multiLevelType w:val="hybridMultilevel"/>
    <w:tmpl w:val="999A5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416639"/>
    <w:multiLevelType w:val="hybridMultilevel"/>
    <w:tmpl w:val="EB0C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BD64FF"/>
    <w:multiLevelType w:val="hybridMultilevel"/>
    <w:tmpl w:val="1F8819C8"/>
    <w:lvl w:ilvl="0" w:tplc="AF861D5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61E4F79"/>
    <w:multiLevelType w:val="multilevel"/>
    <w:tmpl w:val="30384074"/>
    <w:lvl w:ilvl="0">
      <w:start w:val="1"/>
      <w:numFmt w:val="decimal"/>
      <w:suff w:val="nothing"/>
      <w:lvlText w:val="%1  "/>
      <w:lvlJc w:val="left"/>
      <w:pPr>
        <w:ind w:left="0" w:firstLine="0"/>
      </w:pPr>
      <w:rPr>
        <w:rFonts w:hint="default"/>
      </w:rPr>
    </w:lvl>
    <w:lvl w:ilvl="1">
      <w:start w:val="1"/>
      <w:numFmt w:val="decimal"/>
      <w:lvlText w:val="%1.%2  "/>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6AF089E"/>
    <w:multiLevelType w:val="hybridMultilevel"/>
    <w:tmpl w:val="6B08A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1E46FF"/>
    <w:multiLevelType w:val="hybridMultilevel"/>
    <w:tmpl w:val="B3AA37F2"/>
    <w:lvl w:ilvl="0" w:tplc="F75E92A6">
      <w:start w:val="1"/>
      <w:numFmt w:val="bullet"/>
      <w:lvlText w:val=""/>
      <w:lvlJc w:val="left"/>
      <w:pPr>
        <w:ind w:left="1587" w:hanging="1020"/>
      </w:pPr>
      <w:rPr>
        <w:rFonts w:ascii="Symbol" w:hAnsi="Symbol" w:hint="default"/>
        <w:sz w:val="22"/>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15:restartNumberingAfterBreak="0">
    <w:nsid w:val="68D15DEC"/>
    <w:multiLevelType w:val="hybridMultilevel"/>
    <w:tmpl w:val="8378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120B65"/>
    <w:multiLevelType w:val="hybridMultilevel"/>
    <w:tmpl w:val="D9289304"/>
    <w:lvl w:ilvl="0" w:tplc="E9AC0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54A3C"/>
    <w:multiLevelType w:val="hybridMultilevel"/>
    <w:tmpl w:val="CEF2B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722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532579"/>
    <w:multiLevelType w:val="hybridMultilevel"/>
    <w:tmpl w:val="7E4CB2FA"/>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45" w15:restartNumberingAfterBreak="0">
    <w:nsid w:val="76F56050"/>
    <w:multiLevelType w:val="hybridMultilevel"/>
    <w:tmpl w:val="65DE9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692CE1"/>
    <w:multiLevelType w:val="hybridMultilevel"/>
    <w:tmpl w:val="BBF89160"/>
    <w:lvl w:ilvl="0" w:tplc="04190001">
      <w:start w:val="1"/>
      <w:numFmt w:val="bullet"/>
      <w:lvlText w:val=""/>
      <w:lvlJc w:val="left"/>
      <w:pPr>
        <w:ind w:left="1694" w:hanging="5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ABF3601"/>
    <w:multiLevelType w:val="multilevel"/>
    <w:tmpl w:val="3EE061B0"/>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D500CC"/>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15:restartNumberingAfterBreak="0">
    <w:nsid w:val="7CA461FC"/>
    <w:multiLevelType w:val="hybridMultilevel"/>
    <w:tmpl w:val="A1CC79E8"/>
    <w:lvl w:ilvl="0" w:tplc="01EACC86">
      <w:numFmt w:val="bullet"/>
      <w:lvlText w:val="•"/>
      <w:lvlJc w:val="left"/>
      <w:pPr>
        <w:ind w:left="1694" w:hanging="560"/>
      </w:pPr>
      <w:rPr>
        <w:rFonts w:ascii="Arial" w:eastAsia="Times New Roman"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E6C4FD8"/>
    <w:multiLevelType w:val="multilevel"/>
    <w:tmpl w:val="A0DE0786"/>
    <w:lvl w:ilvl="0">
      <w:start w:val="1"/>
      <w:numFmt w:val="decimal"/>
      <w:suff w:val="nothing"/>
      <w:lvlText w:val="%1  "/>
      <w:lvlJc w:val="left"/>
      <w:pPr>
        <w:ind w:left="0" w:firstLine="0"/>
      </w:pPr>
      <w:rPr>
        <w:rFonts w:hint="default"/>
      </w:rPr>
    </w:lvl>
    <w:lvl w:ilvl="1">
      <w:start w:val="1"/>
      <w:numFmt w:val="decimal"/>
      <w:suff w:val="nothing"/>
      <w:lvlText w:val="%1.%2  "/>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FCE4A9F"/>
    <w:multiLevelType w:val="multilevel"/>
    <w:tmpl w:val="F65CE410"/>
    <w:lvl w:ilvl="0">
      <w:start w:val="1"/>
      <w:numFmt w:val="upperRoman"/>
      <w:lvlText w:val="%1."/>
      <w:lvlJc w:val="righ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7"/>
  </w:num>
  <w:num w:numId="2">
    <w:abstractNumId w:val="1"/>
  </w:num>
  <w:num w:numId="3">
    <w:abstractNumId w:val="50"/>
  </w:num>
  <w:num w:numId="4">
    <w:abstractNumId w:val="20"/>
  </w:num>
  <w:num w:numId="5">
    <w:abstractNumId w:val="42"/>
  </w:num>
  <w:num w:numId="6">
    <w:abstractNumId w:val="3"/>
  </w:num>
  <w:num w:numId="7">
    <w:abstractNumId w:val="35"/>
  </w:num>
  <w:num w:numId="8">
    <w:abstractNumId w:val="38"/>
  </w:num>
  <w:num w:numId="9">
    <w:abstractNumId w:val="17"/>
  </w:num>
  <w:num w:numId="10">
    <w:abstractNumId w:val="4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1"/>
  </w:num>
  <w:num w:numId="15">
    <w:abstractNumId w:val="7"/>
  </w:num>
  <w:num w:numId="16">
    <w:abstractNumId w:val="23"/>
  </w:num>
  <w:num w:numId="17">
    <w:abstractNumId w:val="10"/>
  </w:num>
  <w:num w:numId="18">
    <w:abstractNumId w:val="33"/>
  </w:num>
  <w:num w:numId="19">
    <w:abstractNumId w:val="18"/>
  </w:num>
  <w:num w:numId="20">
    <w:abstractNumId w:val="48"/>
  </w:num>
  <w:num w:numId="21">
    <w:abstractNumId w:val="30"/>
  </w:num>
  <w:num w:numId="22">
    <w:abstractNumId w:val="19"/>
  </w:num>
  <w:num w:numId="23">
    <w:abstractNumId w:val="5"/>
  </w:num>
  <w:num w:numId="24">
    <w:abstractNumId w:val="51"/>
  </w:num>
  <w:num w:numId="25">
    <w:abstractNumId w:val="8"/>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41"/>
  </w:num>
  <w:num w:numId="30">
    <w:abstractNumId w:val="3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2"/>
  </w:num>
  <w:num w:numId="34">
    <w:abstractNumId w:val="14"/>
  </w:num>
  <w:num w:numId="35">
    <w:abstractNumId w:val="27"/>
  </w:num>
  <w:num w:numId="36">
    <w:abstractNumId w:val="26"/>
  </w:num>
  <w:num w:numId="37">
    <w:abstractNumId w:val="25"/>
  </w:num>
  <w:num w:numId="38">
    <w:abstractNumId w:val="28"/>
  </w:num>
  <w:num w:numId="39">
    <w:abstractNumId w:val="45"/>
  </w:num>
  <w:num w:numId="40">
    <w:abstractNumId w:val="34"/>
  </w:num>
  <w:num w:numId="41">
    <w:abstractNumId w:val="0"/>
  </w:num>
  <w:num w:numId="42">
    <w:abstractNumId w:val="40"/>
  </w:num>
  <w:num w:numId="43">
    <w:abstractNumId w:val="11"/>
  </w:num>
  <w:num w:numId="44">
    <w:abstractNumId w:val="47"/>
  </w:num>
  <w:num w:numId="45">
    <w:abstractNumId w:val="4"/>
  </w:num>
  <w:num w:numId="46">
    <w:abstractNumId w:val="24"/>
  </w:num>
  <w:num w:numId="47">
    <w:abstractNumId w:val="15"/>
  </w:num>
  <w:num w:numId="48">
    <w:abstractNumId w:val="49"/>
  </w:num>
  <w:num w:numId="49">
    <w:abstractNumId w:val="46"/>
  </w:num>
  <w:num w:numId="50">
    <w:abstractNumId w:val="33"/>
    <w:lvlOverride w:ilvl="0">
      <w:startOverride w:val="6"/>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29"/>
  </w:num>
  <w:num w:numId="54">
    <w:abstractNumId w:val="2"/>
  </w:num>
  <w:num w:numId="55">
    <w:abstractNumId w:val="36"/>
  </w:num>
  <w:num w:numId="56">
    <w:abstractNumId w:val="6"/>
  </w:num>
  <w:num w:numId="57">
    <w:abstractNumId w:val="44"/>
  </w:num>
  <w:num w:numId="58">
    <w:abstractNumId w:val="33"/>
  </w:num>
  <w:num w:numId="59">
    <w:abstractNumId w:val="21"/>
  </w:num>
  <w:num w:numId="60">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ru-RU" w:vendorID="64" w:dllVersion="6" w:nlCheck="1" w:checkStyle="0"/>
  <w:activeWritingStyle w:appName="MSWord" w:lang="de-DE" w:vendorID="64" w:dllVersion="6" w:nlCheck="1" w:checkStyle="0"/>
  <w:activeWritingStyle w:appName="MSWord" w:lang="en-US"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83"/>
    <w:rsid w:val="00001640"/>
    <w:rsid w:val="00002FFD"/>
    <w:rsid w:val="00004A94"/>
    <w:rsid w:val="000105B0"/>
    <w:rsid w:val="00012812"/>
    <w:rsid w:val="0001506A"/>
    <w:rsid w:val="0001564E"/>
    <w:rsid w:val="000172E2"/>
    <w:rsid w:val="0001754E"/>
    <w:rsid w:val="00021464"/>
    <w:rsid w:val="00030248"/>
    <w:rsid w:val="000304FE"/>
    <w:rsid w:val="0003202E"/>
    <w:rsid w:val="00032375"/>
    <w:rsid w:val="000331D2"/>
    <w:rsid w:val="0003369C"/>
    <w:rsid w:val="00040B91"/>
    <w:rsid w:val="0004179A"/>
    <w:rsid w:val="00042879"/>
    <w:rsid w:val="00043D3B"/>
    <w:rsid w:val="00045864"/>
    <w:rsid w:val="0004653A"/>
    <w:rsid w:val="00050ADB"/>
    <w:rsid w:val="00051F55"/>
    <w:rsid w:val="00054714"/>
    <w:rsid w:val="00054BFC"/>
    <w:rsid w:val="00061303"/>
    <w:rsid w:val="00061A1C"/>
    <w:rsid w:val="00061BB7"/>
    <w:rsid w:val="00061EB9"/>
    <w:rsid w:val="00062979"/>
    <w:rsid w:val="00075FD9"/>
    <w:rsid w:val="00076126"/>
    <w:rsid w:val="000833E5"/>
    <w:rsid w:val="00085159"/>
    <w:rsid w:val="000857D2"/>
    <w:rsid w:val="000868FD"/>
    <w:rsid w:val="00090248"/>
    <w:rsid w:val="00090DFC"/>
    <w:rsid w:val="00091034"/>
    <w:rsid w:val="00091865"/>
    <w:rsid w:val="000918C7"/>
    <w:rsid w:val="00092120"/>
    <w:rsid w:val="00096FE8"/>
    <w:rsid w:val="000A35D4"/>
    <w:rsid w:val="000A3B4A"/>
    <w:rsid w:val="000A6CB8"/>
    <w:rsid w:val="000A6F51"/>
    <w:rsid w:val="000A7A31"/>
    <w:rsid w:val="000B5B65"/>
    <w:rsid w:val="000C13BD"/>
    <w:rsid w:val="000C73A1"/>
    <w:rsid w:val="000D506F"/>
    <w:rsid w:val="000E2A9F"/>
    <w:rsid w:val="000E3FD2"/>
    <w:rsid w:val="000E7DD4"/>
    <w:rsid w:val="000F0AB3"/>
    <w:rsid w:val="000F0B4A"/>
    <w:rsid w:val="000F56BC"/>
    <w:rsid w:val="000F5C73"/>
    <w:rsid w:val="000F7EA6"/>
    <w:rsid w:val="0010267A"/>
    <w:rsid w:val="00107AF0"/>
    <w:rsid w:val="00125E8F"/>
    <w:rsid w:val="00126391"/>
    <w:rsid w:val="001276B8"/>
    <w:rsid w:val="00130983"/>
    <w:rsid w:val="00134B9C"/>
    <w:rsid w:val="00136E79"/>
    <w:rsid w:val="00150182"/>
    <w:rsid w:val="001520D7"/>
    <w:rsid w:val="001536AA"/>
    <w:rsid w:val="00156F13"/>
    <w:rsid w:val="00173FB1"/>
    <w:rsid w:val="00175D62"/>
    <w:rsid w:val="00191406"/>
    <w:rsid w:val="00194FFF"/>
    <w:rsid w:val="00196C9E"/>
    <w:rsid w:val="0019719B"/>
    <w:rsid w:val="00197D8E"/>
    <w:rsid w:val="001A39FD"/>
    <w:rsid w:val="001B03F4"/>
    <w:rsid w:val="001C1621"/>
    <w:rsid w:val="001C2F2A"/>
    <w:rsid w:val="001C6518"/>
    <w:rsid w:val="001D2038"/>
    <w:rsid w:val="001D241C"/>
    <w:rsid w:val="001D3F72"/>
    <w:rsid w:val="001D5DD3"/>
    <w:rsid w:val="001D71EB"/>
    <w:rsid w:val="001E4D41"/>
    <w:rsid w:val="001F4EEA"/>
    <w:rsid w:val="001F5046"/>
    <w:rsid w:val="001F55C2"/>
    <w:rsid w:val="001F613F"/>
    <w:rsid w:val="001F6AF3"/>
    <w:rsid w:val="00202A80"/>
    <w:rsid w:val="002039E3"/>
    <w:rsid w:val="002061CF"/>
    <w:rsid w:val="00207AEF"/>
    <w:rsid w:val="00211536"/>
    <w:rsid w:val="002124FE"/>
    <w:rsid w:val="00212694"/>
    <w:rsid w:val="002139A9"/>
    <w:rsid w:val="00215889"/>
    <w:rsid w:val="00217140"/>
    <w:rsid w:val="002222A2"/>
    <w:rsid w:val="00222518"/>
    <w:rsid w:val="00225C46"/>
    <w:rsid w:val="00226433"/>
    <w:rsid w:val="00227373"/>
    <w:rsid w:val="00227BD5"/>
    <w:rsid w:val="00227E76"/>
    <w:rsid w:val="00233806"/>
    <w:rsid w:val="00237896"/>
    <w:rsid w:val="0024443E"/>
    <w:rsid w:val="00244744"/>
    <w:rsid w:val="00251297"/>
    <w:rsid w:val="002520F7"/>
    <w:rsid w:val="0025213A"/>
    <w:rsid w:val="0025259F"/>
    <w:rsid w:val="00255BD0"/>
    <w:rsid w:val="002663FA"/>
    <w:rsid w:val="002666F2"/>
    <w:rsid w:val="00273260"/>
    <w:rsid w:val="0027390F"/>
    <w:rsid w:val="00274DBA"/>
    <w:rsid w:val="002801D2"/>
    <w:rsid w:val="00280267"/>
    <w:rsid w:val="00287AA2"/>
    <w:rsid w:val="00290C22"/>
    <w:rsid w:val="002922D5"/>
    <w:rsid w:val="002958D3"/>
    <w:rsid w:val="002A230D"/>
    <w:rsid w:val="002A3F43"/>
    <w:rsid w:val="002B02FB"/>
    <w:rsid w:val="002B139B"/>
    <w:rsid w:val="002B2BF5"/>
    <w:rsid w:val="002B4B01"/>
    <w:rsid w:val="002B7976"/>
    <w:rsid w:val="002C3B03"/>
    <w:rsid w:val="002C673F"/>
    <w:rsid w:val="002E4A29"/>
    <w:rsid w:val="002F061A"/>
    <w:rsid w:val="002F328E"/>
    <w:rsid w:val="002F65A0"/>
    <w:rsid w:val="002F7797"/>
    <w:rsid w:val="003014BD"/>
    <w:rsid w:val="00302210"/>
    <w:rsid w:val="00305C0B"/>
    <w:rsid w:val="00306A3E"/>
    <w:rsid w:val="00310DF1"/>
    <w:rsid w:val="00312249"/>
    <w:rsid w:val="00314819"/>
    <w:rsid w:val="003148DE"/>
    <w:rsid w:val="00330C6D"/>
    <w:rsid w:val="00336C09"/>
    <w:rsid w:val="00342CD8"/>
    <w:rsid w:val="00344546"/>
    <w:rsid w:val="0035188E"/>
    <w:rsid w:val="0035527E"/>
    <w:rsid w:val="00361294"/>
    <w:rsid w:val="00361B49"/>
    <w:rsid w:val="003664CA"/>
    <w:rsid w:val="00370811"/>
    <w:rsid w:val="003810B1"/>
    <w:rsid w:val="003812A7"/>
    <w:rsid w:val="00383467"/>
    <w:rsid w:val="0039074F"/>
    <w:rsid w:val="0039076B"/>
    <w:rsid w:val="00392C0B"/>
    <w:rsid w:val="00394CB7"/>
    <w:rsid w:val="00396D85"/>
    <w:rsid w:val="003B1469"/>
    <w:rsid w:val="003B2140"/>
    <w:rsid w:val="003B7786"/>
    <w:rsid w:val="003C05DB"/>
    <w:rsid w:val="003C0C29"/>
    <w:rsid w:val="003C1734"/>
    <w:rsid w:val="003C226C"/>
    <w:rsid w:val="003C39B4"/>
    <w:rsid w:val="003C4FB3"/>
    <w:rsid w:val="003C60C8"/>
    <w:rsid w:val="003C69C2"/>
    <w:rsid w:val="003D0A9D"/>
    <w:rsid w:val="003D1F83"/>
    <w:rsid w:val="003D32A2"/>
    <w:rsid w:val="003D411F"/>
    <w:rsid w:val="003D5E9C"/>
    <w:rsid w:val="003D6B3F"/>
    <w:rsid w:val="003E44C4"/>
    <w:rsid w:val="00411D27"/>
    <w:rsid w:val="00412A0F"/>
    <w:rsid w:val="00415750"/>
    <w:rsid w:val="00422CBC"/>
    <w:rsid w:val="004304C1"/>
    <w:rsid w:val="00432C20"/>
    <w:rsid w:val="00432DB4"/>
    <w:rsid w:val="0043359F"/>
    <w:rsid w:val="00433F7A"/>
    <w:rsid w:val="00435092"/>
    <w:rsid w:val="004366D5"/>
    <w:rsid w:val="00442C05"/>
    <w:rsid w:val="0044304C"/>
    <w:rsid w:val="00445C39"/>
    <w:rsid w:val="00446CFB"/>
    <w:rsid w:val="00447E5D"/>
    <w:rsid w:val="00456907"/>
    <w:rsid w:val="004609B2"/>
    <w:rsid w:val="00475D28"/>
    <w:rsid w:val="00476176"/>
    <w:rsid w:val="00483996"/>
    <w:rsid w:val="00487CFC"/>
    <w:rsid w:val="0049593B"/>
    <w:rsid w:val="00496D0A"/>
    <w:rsid w:val="00497068"/>
    <w:rsid w:val="004A0BC3"/>
    <w:rsid w:val="004A1B68"/>
    <w:rsid w:val="004A467B"/>
    <w:rsid w:val="004A50F3"/>
    <w:rsid w:val="004B6350"/>
    <w:rsid w:val="004B75A8"/>
    <w:rsid w:val="004C05EC"/>
    <w:rsid w:val="004C1A22"/>
    <w:rsid w:val="004C2BC4"/>
    <w:rsid w:val="004C466A"/>
    <w:rsid w:val="004C7CDB"/>
    <w:rsid w:val="004D1D0F"/>
    <w:rsid w:val="004D4CCF"/>
    <w:rsid w:val="004E10A2"/>
    <w:rsid w:val="004E363A"/>
    <w:rsid w:val="004E7F6E"/>
    <w:rsid w:val="004F0377"/>
    <w:rsid w:val="004F7C42"/>
    <w:rsid w:val="00503F88"/>
    <w:rsid w:val="00505B6A"/>
    <w:rsid w:val="005073DB"/>
    <w:rsid w:val="00507D15"/>
    <w:rsid w:val="00511A36"/>
    <w:rsid w:val="005152D8"/>
    <w:rsid w:val="00515F9A"/>
    <w:rsid w:val="005161C8"/>
    <w:rsid w:val="005255E6"/>
    <w:rsid w:val="00525F11"/>
    <w:rsid w:val="0052641D"/>
    <w:rsid w:val="005308C1"/>
    <w:rsid w:val="00531120"/>
    <w:rsid w:val="005321D6"/>
    <w:rsid w:val="00533A21"/>
    <w:rsid w:val="005435DD"/>
    <w:rsid w:val="00551069"/>
    <w:rsid w:val="00553686"/>
    <w:rsid w:val="005642C5"/>
    <w:rsid w:val="0056477D"/>
    <w:rsid w:val="00567699"/>
    <w:rsid w:val="00576313"/>
    <w:rsid w:val="0059044D"/>
    <w:rsid w:val="005946BD"/>
    <w:rsid w:val="00595357"/>
    <w:rsid w:val="00596035"/>
    <w:rsid w:val="00596BF5"/>
    <w:rsid w:val="005A3505"/>
    <w:rsid w:val="005A54D2"/>
    <w:rsid w:val="005A6294"/>
    <w:rsid w:val="005B1F36"/>
    <w:rsid w:val="005B3E83"/>
    <w:rsid w:val="005D46AD"/>
    <w:rsid w:val="005E28AD"/>
    <w:rsid w:val="005E4C45"/>
    <w:rsid w:val="005F5310"/>
    <w:rsid w:val="00606CD7"/>
    <w:rsid w:val="0062041C"/>
    <w:rsid w:val="006207FC"/>
    <w:rsid w:val="006273D1"/>
    <w:rsid w:val="00627E46"/>
    <w:rsid w:val="00640C58"/>
    <w:rsid w:val="00640DE2"/>
    <w:rsid w:val="006451EE"/>
    <w:rsid w:val="00650999"/>
    <w:rsid w:val="0065223D"/>
    <w:rsid w:val="0065247A"/>
    <w:rsid w:val="0065566F"/>
    <w:rsid w:val="00655759"/>
    <w:rsid w:val="00655F1B"/>
    <w:rsid w:val="006601EB"/>
    <w:rsid w:val="00661397"/>
    <w:rsid w:val="00663D5F"/>
    <w:rsid w:val="006650DF"/>
    <w:rsid w:val="0066653B"/>
    <w:rsid w:val="006730A3"/>
    <w:rsid w:val="006740F6"/>
    <w:rsid w:val="00677548"/>
    <w:rsid w:val="00677618"/>
    <w:rsid w:val="006840B7"/>
    <w:rsid w:val="00686531"/>
    <w:rsid w:val="00691A3B"/>
    <w:rsid w:val="00691CA8"/>
    <w:rsid w:val="0069422A"/>
    <w:rsid w:val="00695917"/>
    <w:rsid w:val="0069796A"/>
    <w:rsid w:val="006A2B8A"/>
    <w:rsid w:val="006B0511"/>
    <w:rsid w:val="006B6617"/>
    <w:rsid w:val="006C5EA4"/>
    <w:rsid w:val="006D2576"/>
    <w:rsid w:val="006D3852"/>
    <w:rsid w:val="006D46A8"/>
    <w:rsid w:val="006D6426"/>
    <w:rsid w:val="006E19E9"/>
    <w:rsid w:val="006E4C12"/>
    <w:rsid w:val="006F00A0"/>
    <w:rsid w:val="00700104"/>
    <w:rsid w:val="00702AAB"/>
    <w:rsid w:val="00702C1E"/>
    <w:rsid w:val="007063F0"/>
    <w:rsid w:val="007137F7"/>
    <w:rsid w:val="00722A0A"/>
    <w:rsid w:val="00730841"/>
    <w:rsid w:val="00731328"/>
    <w:rsid w:val="00731BCD"/>
    <w:rsid w:val="00734D69"/>
    <w:rsid w:val="00740042"/>
    <w:rsid w:val="00740E43"/>
    <w:rsid w:val="00744284"/>
    <w:rsid w:val="00752B3D"/>
    <w:rsid w:val="00752FE4"/>
    <w:rsid w:val="00755BE4"/>
    <w:rsid w:val="0076538C"/>
    <w:rsid w:val="007725C4"/>
    <w:rsid w:val="00775490"/>
    <w:rsid w:val="00782AEB"/>
    <w:rsid w:val="00786660"/>
    <w:rsid w:val="00791FBB"/>
    <w:rsid w:val="007940ED"/>
    <w:rsid w:val="00794555"/>
    <w:rsid w:val="00795339"/>
    <w:rsid w:val="007A1F38"/>
    <w:rsid w:val="007A6391"/>
    <w:rsid w:val="007B0352"/>
    <w:rsid w:val="007B3C35"/>
    <w:rsid w:val="007B5F45"/>
    <w:rsid w:val="007B62E1"/>
    <w:rsid w:val="007B6D80"/>
    <w:rsid w:val="007C0D12"/>
    <w:rsid w:val="007C578C"/>
    <w:rsid w:val="007D5E2D"/>
    <w:rsid w:val="007D74B2"/>
    <w:rsid w:val="007E23A3"/>
    <w:rsid w:val="007E4806"/>
    <w:rsid w:val="007E7DF3"/>
    <w:rsid w:val="007F1E5D"/>
    <w:rsid w:val="007F2925"/>
    <w:rsid w:val="0080089C"/>
    <w:rsid w:val="00805452"/>
    <w:rsid w:val="0081361C"/>
    <w:rsid w:val="008247E1"/>
    <w:rsid w:val="00832926"/>
    <w:rsid w:val="00834374"/>
    <w:rsid w:val="00834907"/>
    <w:rsid w:val="00835D19"/>
    <w:rsid w:val="00853A4E"/>
    <w:rsid w:val="00853CE4"/>
    <w:rsid w:val="0085613C"/>
    <w:rsid w:val="00857C43"/>
    <w:rsid w:val="00857D26"/>
    <w:rsid w:val="008604DE"/>
    <w:rsid w:val="0086088D"/>
    <w:rsid w:val="00861FFE"/>
    <w:rsid w:val="0086307F"/>
    <w:rsid w:val="00867C00"/>
    <w:rsid w:val="008705AA"/>
    <w:rsid w:val="00871D7D"/>
    <w:rsid w:val="00880749"/>
    <w:rsid w:val="00881CA6"/>
    <w:rsid w:val="00883B46"/>
    <w:rsid w:val="00885756"/>
    <w:rsid w:val="00885C96"/>
    <w:rsid w:val="00892171"/>
    <w:rsid w:val="0089649E"/>
    <w:rsid w:val="0089661C"/>
    <w:rsid w:val="00896D3C"/>
    <w:rsid w:val="008A091C"/>
    <w:rsid w:val="008A1BC1"/>
    <w:rsid w:val="008A47C8"/>
    <w:rsid w:val="008B0849"/>
    <w:rsid w:val="008B23D8"/>
    <w:rsid w:val="008B2567"/>
    <w:rsid w:val="008C0908"/>
    <w:rsid w:val="008C6107"/>
    <w:rsid w:val="008D03EE"/>
    <w:rsid w:val="008E0EDD"/>
    <w:rsid w:val="008E4546"/>
    <w:rsid w:val="008E46E0"/>
    <w:rsid w:val="008E5CE7"/>
    <w:rsid w:val="008F401F"/>
    <w:rsid w:val="00900D65"/>
    <w:rsid w:val="00900FD5"/>
    <w:rsid w:val="009013FC"/>
    <w:rsid w:val="00901B3E"/>
    <w:rsid w:val="00901FA2"/>
    <w:rsid w:val="0091022C"/>
    <w:rsid w:val="00911046"/>
    <w:rsid w:val="009172A8"/>
    <w:rsid w:val="00921C73"/>
    <w:rsid w:val="009223F9"/>
    <w:rsid w:val="00925200"/>
    <w:rsid w:val="00935A0B"/>
    <w:rsid w:val="009467D9"/>
    <w:rsid w:val="0094709E"/>
    <w:rsid w:val="009577DA"/>
    <w:rsid w:val="009577F4"/>
    <w:rsid w:val="00957D76"/>
    <w:rsid w:val="00960CF3"/>
    <w:rsid w:val="0096173A"/>
    <w:rsid w:val="0096376B"/>
    <w:rsid w:val="009676B6"/>
    <w:rsid w:val="00970E1B"/>
    <w:rsid w:val="0097362B"/>
    <w:rsid w:val="00973E69"/>
    <w:rsid w:val="00977551"/>
    <w:rsid w:val="00983CCC"/>
    <w:rsid w:val="00985225"/>
    <w:rsid w:val="009856F8"/>
    <w:rsid w:val="00987C0B"/>
    <w:rsid w:val="00990C6E"/>
    <w:rsid w:val="00994E39"/>
    <w:rsid w:val="009A58C6"/>
    <w:rsid w:val="009A6292"/>
    <w:rsid w:val="009B2B40"/>
    <w:rsid w:val="009B4A33"/>
    <w:rsid w:val="009B7F33"/>
    <w:rsid w:val="009C0EAF"/>
    <w:rsid w:val="009C1727"/>
    <w:rsid w:val="009C3402"/>
    <w:rsid w:val="009D101A"/>
    <w:rsid w:val="009E04EB"/>
    <w:rsid w:val="009E05A9"/>
    <w:rsid w:val="009E74D5"/>
    <w:rsid w:val="009F5454"/>
    <w:rsid w:val="00A0402F"/>
    <w:rsid w:val="00A06E72"/>
    <w:rsid w:val="00A12803"/>
    <w:rsid w:val="00A16F2D"/>
    <w:rsid w:val="00A21606"/>
    <w:rsid w:val="00A24F2E"/>
    <w:rsid w:val="00A25086"/>
    <w:rsid w:val="00A309A5"/>
    <w:rsid w:val="00A32ADF"/>
    <w:rsid w:val="00A37EE7"/>
    <w:rsid w:val="00A422D7"/>
    <w:rsid w:val="00A434B0"/>
    <w:rsid w:val="00A4367A"/>
    <w:rsid w:val="00A44225"/>
    <w:rsid w:val="00A542DF"/>
    <w:rsid w:val="00A569AC"/>
    <w:rsid w:val="00A57C4D"/>
    <w:rsid w:val="00A64FFC"/>
    <w:rsid w:val="00A6788D"/>
    <w:rsid w:val="00A7186C"/>
    <w:rsid w:val="00A73BF2"/>
    <w:rsid w:val="00A740DD"/>
    <w:rsid w:val="00A74ED1"/>
    <w:rsid w:val="00A754DA"/>
    <w:rsid w:val="00A800F1"/>
    <w:rsid w:val="00A82CA0"/>
    <w:rsid w:val="00A931AF"/>
    <w:rsid w:val="00A93A8B"/>
    <w:rsid w:val="00AA68AF"/>
    <w:rsid w:val="00AB77F7"/>
    <w:rsid w:val="00AC01D2"/>
    <w:rsid w:val="00AC0F4C"/>
    <w:rsid w:val="00AC4BEB"/>
    <w:rsid w:val="00AC5ACC"/>
    <w:rsid w:val="00AD2655"/>
    <w:rsid w:val="00AD7061"/>
    <w:rsid w:val="00AF00ED"/>
    <w:rsid w:val="00AF191D"/>
    <w:rsid w:val="00AF2265"/>
    <w:rsid w:val="00AF4300"/>
    <w:rsid w:val="00B001AB"/>
    <w:rsid w:val="00B007C8"/>
    <w:rsid w:val="00B048D3"/>
    <w:rsid w:val="00B10CC7"/>
    <w:rsid w:val="00B16388"/>
    <w:rsid w:val="00B16912"/>
    <w:rsid w:val="00B16958"/>
    <w:rsid w:val="00B22DDC"/>
    <w:rsid w:val="00B24104"/>
    <w:rsid w:val="00B2495A"/>
    <w:rsid w:val="00B3084B"/>
    <w:rsid w:val="00B47915"/>
    <w:rsid w:val="00B515E5"/>
    <w:rsid w:val="00B57EB3"/>
    <w:rsid w:val="00B61CC8"/>
    <w:rsid w:val="00B64E93"/>
    <w:rsid w:val="00B66E07"/>
    <w:rsid w:val="00B67DCA"/>
    <w:rsid w:val="00B67FD1"/>
    <w:rsid w:val="00B71441"/>
    <w:rsid w:val="00B74639"/>
    <w:rsid w:val="00B763BB"/>
    <w:rsid w:val="00B76968"/>
    <w:rsid w:val="00B86B44"/>
    <w:rsid w:val="00B86F4C"/>
    <w:rsid w:val="00B906D9"/>
    <w:rsid w:val="00B929D1"/>
    <w:rsid w:val="00BA5F66"/>
    <w:rsid w:val="00BA6A6C"/>
    <w:rsid w:val="00BB4A52"/>
    <w:rsid w:val="00BB584E"/>
    <w:rsid w:val="00BB5CA7"/>
    <w:rsid w:val="00BB7CB4"/>
    <w:rsid w:val="00BC3677"/>
    <w:rsid w:val="00BC460B"/>
    <w:rsid w:val="00BC5BF9"/>
    <w:rsid w:val="00BC7D27"/>
    <w:rsid w:val="00BD27DE"/>
    <w:rsid w:val="00BD2A42"/>
    <w:rsid w:val="00BD2F2E"/>
    <w:rsid w:val="00BD46D1"/>
    <w:rsid w:val="00BE15F1"/>
    <w:rsid w:val="00BE1C92"/>
    <w:rsid w:val="00BF0EF3"/>
    <w:rsid w:val="00BF3A5D"/>
    <w:rsid w:val="00BF3B41"/>
    <w:rsid w:val="00BF429D"/>
    <w:rsid w:val="00C10F35"/>
    <w:rsid w:val="00C13275"/>
    <w:rsid w:val="00C13536"/>
    <w:rsid w:val="00C1483D"/>
    <w:rsid w:val="00C16D67"/>
    <w:rsid w:val="00C16D79"/>
    <w:rsid w:val="00C210DB"/>
    <w:rsid w:val="00C212D8"/>
    <w:rsid w:val="00C22B83"/>
    <w:rsid w:val="00C317C5"/>
    <w:rsid w:val="00C34211"/>
    <w:rsid w:val="00C431FC"/>
    <w:rsid w:val="00C438A1"/>
    <w:rsid w:val="00C46DEA"/>
    <w:rsid w:val="00C50ACE"/>
    <w:rsid w:val="00C542CE"/>
    <w:rsid w:val="00C60F04"/>
    <w:rsid w:val="00C65AE8"/>
    <w:rsid w:val="00C706BA"/>
    <w:rsid w:val="00C7700F"/>
    <w:rsid w:val="00C77DE6"/>
    <w:rsid w:val="00C81AA0"/>
    <w:rsid w:val="00C82515"/>
    <w:rsid w:val="00C844A3"/>
    <w:rsid w:val="00C84556"/>
    <w:rsid w:val="00C8569F"/>
    <w:rsid w:val="00C85EC5"/>
    <w:rsid w:val="00C90ECA"/>
    <w:rsid w:val="00C9710A"/>
    <w:rsid w:val="00C977DD"/>
    <w:rsid w:val="00CA290E"/>
    <w:rsid w:val="00CA32CC"/>
    <w:rsid w:val="00CB0761"/>
    <w:rsid w:val="00CB09A7"/>
    <w:rsid w:val="00CB1EEC"/>
    <w:rsid w:val="00CB4DBA"/>
    <w:rsid w:val="00CB6DBE"/>
    <w:rsid w:val="00CC0195"/>
    <w:rsid w:val="00CC2197"/>
    <w:rsid w:val="00CC392D"/>
    <w:rsid w:val="00CC3B30"/>
    <w:rsid w:val="00CC64B5"/>
    <w:rsid w:val="00CC6896"/>
    <w:rsid w:val="00CC7046"/>
    <w:rsid w:val="00CD28EE"/>
    <w:rsid w:val="00CD3076"/>
    <w:rsid w:val="00CD6059"/>
    <w:rsid w:val="00CD7D60"/>
    <w:rsid w:val="00CE0CBA"/>
    <w:rsid w:val="00CE5782"/>
    <w:rsid w:val="00CF01CC"/>
    <w:rsid w:val="00CF03F3"/>
    <w:rsid w:val="00CF06BD"/>
    <w:rsid w:val="00CF5424"/>
    <w:rsid w:val="00CF75F4"/>
    <w:rsid w:val="00CF7C32"/>
    <w:rsid w:val="00D000DC"/>
    <w:rsid w:val="00D05FF7"/>
    <w:rsid w:val="00D15D5B"/>
    <w:rsid w:val="00D22E88"/>
    <w:rsid w:val="00D26075"/>
    <w:rsid w:val="00D27279"/>
    <w:rsid w:val="00D30574"/>
    <w:rsid w:val="00D32D8A"/>
    <w:rsid w:val="00D36DDB"/>
    <w:rsid w:val="00D410C3"/>
    <w:rsid w:val="00D411EC"/>
    <w:rsid w:val="00D439B7"/>
    <w:rsid w:val="00D44065"/>
    <w:rsid w:val="00D50D4C"/>
    <w:rsid w:val="00D50EE9"/>
    <w:rsid w:val="00D5655E"/>
    <w:rsid w:val="00D57A88"/>
    <w:rsid w:val="00D74603"/>
    <w:rsid w:val="00D77BCB"/>
    <w:rsid w:val="00D8539B"/>
    <w:rsid w:val="00D87DE9"/>
    <w:rsid w:val="00D87E5E"/>
    <w:rsid w:val="00D9185D"/>
    <w:rsid w:val="00D979BB"/>
    <w:rsid w:val="00DA21E7"/>
    <w:rsid w:val="00DA2466"/>
    <w:rsid w:val="00DA3045"/>
    <w:rsid w:val="00DA3530"/>
    <w:rsid w:val="00DA4E19"/>
    <w:rsid w:val="00DA4F0F"/>
    <w:rsid w:val="00DA5762"/>
    <w:rsid w:val="00DA5BE4"/>
    <w:rsid w:val="00DB51F0"/>
    <w:rsid w:val="00DB5793"/>
    <w:rsid w:val="00DC0CB5"/>
    <w:rsid w:val="00DC20CD"/>
    <w:rsid w:val="00DC2A41"/>
    <w:rsid w:val="00DD0FA7"/>
    <w:rsid w:val="00DE02C8"/>
    <w:rsid w:val="00DE2526"/>
    <w:rsid w:val="00DE4081"/>
    <w:rsid w:val="00DE4AB7"/>
    <w:rsid w:val="00DF5B98"/>
    <w:rsid w:val="00E03263"/>
    <w:rsid w:val="00E03E8F"/>
    <w:rsid w:val="00E04EA5"/>
    <w:rsid w:val="00E067CD"/>
    <w:rsid w:val="00E13E41"/>
    <w:rsid w:val="00E21BC4"/>
    <w:rsid w:val="00E249B8"/>
    <w:rsid w:val="00E25A1B"/>
    <w:rsid w:val="00E261A6"/>
    <w:rsid w:val="00E32887"/>
    <w:rsid w:val="00E32B21"/>
    <w:rsid w:val="00E34F4E"/>
    <w:rsid w:val="00E358A2"/>
    <w:rsid w:val="00E415A8"/>
    <w:rsid w:val="00E41BEF"/>
    <w:rsid w:val="00E41DD4"/>
    <w:rsid w:val="00E43711"/>
    <w:rsid w:val="00E4520A"/>
    <w:rsid w:val="00E46239"/>
    <w:rsid w:val="00E479F5"/>
    <w:rsid w:val="00E502E6"/>
    <w:rsid w:val="00E5626A"/>
    <w:rsid w:val="00E71E22"/>
    <w:rsid w:val="00E71FC8"/>
    <w:rsid w:val="00E724C5"/>
    <w:rsid w:val="00E91A1C"/>
    <w:rsid w:val="00E92197"/>
    <w:rsid w:val="00E95248"/>
    <w:rsid w:val="00E9569C"/>
    <w:rsid w:val="00E95913"/>
    <w:rsid w:val="00EA5761"/>
    <w:rsid w:val="00EB1794"/>
    <w:rsid w:val="00EB5C10"/>
    <w:rsid w:val="00EB6584"/>
    <w:rsid w:val="00EC2980"/>
    <w:rsid w:val="00EC41A6"/>
    <w:rsid w:val="00EC56F3"/>
    <w:rsid w:val="00EC598B"/>
    <w:rsid w:val="00EC5BA8"/>
    <w:rsid w:val="00ED0CFE"/>
    <w:rsid w:val="00ED0F04"/>
    <w:rsid w:val="00ED160B"/>
    <w:rsid w:val="00ED1903"/>
    <w:rsid w:val="00ED3818"/>
    <w:rsid w:val="00ED48F2"/>
    <w:rsid w:val="00ED59F3"/>
    <w:rsid w:val="00EE18FE"/>
    <w:rsid w:val="00EF07A6"/>
    <w:rsid w:val="00EF433D"/>
    <w:rsid w:val="00EF63C7"/>
    <w:rsid w:val="00EF7A05"/>
    <w:rsid w:val="00F013C4"/>
    <w:rsid w:val="00F05830"/>
    <w:rsid w:val="00F05B7C"/>
    <w:rsid w:val="00F05E83"/>
    <w:rsid w:val="00F124A4"/>
    <w:rsid w:val="00F12BD1"/>
    <w:rsid w:val="00F13D50"/>
    <w:rsid w:val="00F15009"/>
    <w:rsid w:val="00F21899"/>
    <w:rsid w:val="00F244E2"/>
    <w:rsid w:val="00F252FB"/>
    <w:rsid w:val="00F2776F"/>
    <w:rsid w:val="00F30362"/>
    <w:rsid w:val="00F37246"/>
    <w:rsid w:val="00F37848"/>
    <w:rsid w:val="00F55942"/>
    <w:rsid w:val="00F56575"/>
    <w:rsid w:val="00F5696E"/>
    <w:rsid w:val="00F56DE6"/>
    <w:rsid w:val="00F61EC1"/>
    <w:rsid w:val="00F64FAA"/>
    <w:rsid w:val="00F74802"/>
    <w:rsid w:val="00F81701"/>
    <w:rsid w:val="00F8209C"/>
    <w:rsid w:val="00F92E48"/>
    <w:rsid w:val="00F94140"/>
    <w:rsid w:val="00FA5C1F"/>
    <w:rsid w:val="00FA70E0"/>
    <w:rsid w:val="00FA7BE7"/>
    <w:rsid w:val="00FB124B"/>
    <w:rsid w:val="00FB1624"/>
    <w:rsid w:val="00FB4130"/>
    <w:rsid w:val="00FB6862"/>
    <w:rsid w:val="00FB6E54"/>
    <w:rsid w:val="00FB7FA3"/>
    <w:rsid w:val="00FC2247"/>
    <w:rsid w:val="00FC461D"/>
    <w:rsid w:val="00FC68FF"/>
    <w:rsid w:val="00FC78B5"/>
    <w:rsid w:val="00FD6147"/>
    <w:rsid w:val="00FD6514"/>
    <w:rsid w:val="00FE3116"/>
    <w:rsid w:val="00FF5886"/>
    <w:rsid w:val="00FF5A18"/>
    <w:rsid w:val="00FF638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A60AAF"/>
  <w15:docId w15:val="{8665950F-569C-4BC3-B87D-E16CC7F8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21"/>
    <w:pPr>
      <w:spacing w:after="320" w:line="320" w:lineRule="atLeast"/>
    </w:pPr>
    <w:rPr>
      <w:rFonts w:ascii="Arial" w:hAnsi="Arial"/>
      <w:kern w:val="10"/>
      <w:sz w:val="22"/>
      <w:szCs w:val="22"/>
    </w:rPr>
  </w:style>
  <w:style w:type="paragraph" w:styleId="1">
    <w:name w:val="heading 1"/>
    <w:basedOn w:val="a"/>
    <w:next w:val="a"/>
    <w:qFormat/>
    <w:rsid w:val="00ED3818"/>
    <w:pPr>
      <w:keepNext/>
      <w:keepLines/>
      <w:pageBreakBefore/>
      <w:numPr>
        <w:numId w:val="2"/>
      </w:numPr>
      <w:suppressAutoHyphens/>
      <w:spacing w:line="640" w:lineRule="atLeast"/>
      <w:outlineLvl w:val="0"/>
    </w:pPr>
    <w:rPr>
      <w:rFonts w:cs="Arial"/>
      <w:b/>
      <w:bCs/>
      <w:sz w:val="48"/>
      <w:szCs w:val="48"/>
    </w:rPr>
  </w:style>
  <w:style w:type="paragraph" w:styleId="2">
    <w:name w:val="heading 2"/>
    <w:basedOn w:val="a"/>
    <w:next w:val="a"/>
    <w:qFormat/>
    <w:rsid w:val="006650DF"/>
    <w:pPr>
      <w:keepNext/>
      <w:keepLines/>
      <w:numPr>
        <w:numId w:val="18"/>
      </w:numPr>
      <w:suppressAutoHyphens/>
      <w:spacing w:after="0"/>
      <w:outlineLvl w:val="1"/>
    </w:pPr>
    <w:rPr>
      <w:rFonts w:cs="Arial"/>
      <w:b/>
      <w:bCs/>
      <w:iCs/>
      <w:lang w:val="ru-RU"/>
    </w:rPr>
  </w:style>
  <w:style w:type="paragraph" w:styleId="3">
    <w:name w:val="heading 3"/>
    <w:basedOn w:val="a"/>
    <w:next w:val="a"/>
    <w:qFormat/>
    <w:rsid w:val="00DD0FA7"/>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0FA7"/>
    <w:pPr>
      <w:spacing w:line="320" w:lineRule="atLeast"/>
      <w:ind w:left="57" w:right="57"/>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28" w:type="dxa"/>
        <w:right w:w="0" w:type="dxa"/>
      </w:tblCellMar>
    </w:tblPr>
  </w:style>
  <w:style w:type="paragraph" w:customStyle="1" w:styleId="TabelleKopf">
    <w:name w:val="Tabelle_Kopf"/>
    <w:basedOn w:val="a"/>
    <w:qFormat/>
    <w:rsid w:val="002B7976"/>
    <w:pPr>
      <w:spacing w:after="0" w:line="280" w:lineRule="atLeast"/>
      <w:ind w:left="57" w:right="57"/>
    </w:pPr>
    <w:rPr>
      <w:b/>
    </w:rPr>
  </w:style>
  <w:style w:type="paragraph" w:customStyle="1" w:styleId="TabelleFu">
    <w:name w:val="Tabelle_Fuß"/>
    <w:basedOn w:val="a"/>
    <w:qFormat/>
    <w:rsid w:val="002B7976"/>
    <w:pPr>
      <w:spacing w:after="0" w:line="280" w:lineRule="atLeast"/>
      <w:ind w:left="57" w:right="57"/>
    </w:pPr>
  </w:style>
  <w:style w:type="paragraph" w:customStyle="1" w:styleId="Headline">
    <w:name w:val="Headline"/>
    <w:basedOn w:val="a"/>
    <w:qFormat/>
    <w:rsid w:val="00C16D67"/>
    <w:pPr>
      <w:spacing w:after="0" w:line="640" w:lineRule="atLeast"/>
    </w:pPr>
    <w:rPr>
      <w:b/>
      <w:sz w:val="48"/>
      <w:szCs w:val="48"/>
    </w:rPr>
  </w:style>
  <w:style w:type="paragraph" w:styleId="a4">
    <w:name w:val="header"/>
    <w:basedOn w:val="a"/>
    <w:semiHidden/>
    <w:rsid w:val="00DA4E19"/>
    <w:pPr>
      <w:tabs>
        <w:tab w:val="center" w:pos="4536"/>
        <w:tab w:val="right" w:pos="9072"/>
      </w:tabs>
      <w:spacing w:after="0" w:line="192" w:lineRule="atLeast"/>
    </w:pPr>
    <w:rPr>
      <w:sz w:val="16"/>
      <w:szCs w:val="16"/>
    </w:rPr>
  </w:style>
  <w:style w:type="paragraph" w:styleId="a5">
    <w:name w:val="footer"/>
    <w:basedOn w:val="a"/>
    <w:link w:val="a6"/>
    <w:uiPriority w:val="99"/>
    <w:rsid w:val="00DA4E19"/>
    <w:pPr>
      <w:tabs>
        <w:tab w:val="center" w:pos="4536"/>
        <w:tab w:val="right" w:pos="9072"/>
      </w:tabs>
      <w:spacing w:after="0" w:line="192" w:lineRule="atLeast"/>
    </w:pPr>
    <w:rPr>
      <w:i/>
      <w:sz w:val="16"/>
      <w:szCs w:val="16"/>
    </w:rPr>
  </w:style>
  <w:style w:type="paragraph" w:customStyle="1" w:styleId="Version">
    <w:name w:val="_Version"/>
    <w:basedOn w:val="a"/>
    <w:qFormat/>
    <w:rsid w:val="00F37246"/>
    <w:pPr>
      <w:spacing w:after="0"/>
    </w:pPr>
  </w:style>
  <w:style w:type="paragraph" w:customStyle="1" w:styleId="Datum">
    <w:name w:val="_Datum"/>
    <w:basedOn w:val="a"/>
    <w:qFormat/>
    <w:rsid w:val="00F37246"/>
    <w:pPr>
      <w:spacing w:after="0"/>
    </w:pPr>
  </w:style>
  <w:style w:type="character" w:styleId="a7">
    <w:name w:val="page number"/>
    <w:basedOn w:val="a0"/>
    <w:semiHidden/>
    <w:rsid w:val="00B47915"/>
  </w:style>
  <w:style w:type="paragraph" w:styleId="a8">
    <w:name w:val="Balloon Text"/>
    <w:basedOn w:val="a"/>
    <w:link w:val="a9"/>
    <w:rsid w:val="00107AF0"/>
    <w:pPr>
      <w:spacing w:after="0" w:line="240" w:lineRule="auto"/>
    </w:pPr>
    <w:rPr>
      <w:rFonts w:ascii="Tahoma" w:hAnsi="Tahoma" w:cs="Tahoma"/>
      <w:sz w:val="16"/>
      <w:szCs w:val="16"/>
    </w:rPr>
  </w:style>
  <w:style w:type="character" w:customStyle="1" w:styleId="a9">
    <w:name w:val="Текст выноски Знак"/>
    <w:basedOn w:val="a0"/>
    <w:link w:val="a8"/>
    <w:rsid w:val="00107AF0"/>
    <w:rPr>
      <w:rFonts w:ascii="Tahoma" w:hAnsi="Tahoma" w:cs="Tahoma"/>
      <w:kern w:val="10"/>
      <w:sz w:val="16"/>
      <w:szCs w:val="16"/>
    </w:rPr>
  </w:style>
  <w:style w:type="paragraph" w:customStyle="1" w:styleId="Descriptions">
    <w:name w:val="Descriptions"/>
    <w:basedOn w:val="a"/>
    <w:next w:val="a"/>
    <w:link w:val="DescriptionsChar"/>
    <w:qFormat/>
    <w:rsid w:val="001C2F2A"/>
    <w:rPr>
      <w:i/>
      <w:color w:val="0070C0"/>
      <w:lang w:val="ru-RU"/>
    </w:rPr>
  </w:style>
  <w:style w:type="table" w:customStyle="1" w:styleId="GridTable4-Accent21">
    <w:name w:val="Grid Table 4 - Accent 21"/>
    <w:basedOn w:val="a1"/>
    <w:uiPriority w:val="49"/>
    <w:rsid w:val="00E25A1B"/>
    <w:tblPr>
      <w:tblStyleRowBandSize w:val="1"/>
      <w:tblStyleColBandSize w:val="1"/>
      <w:tblBorders>
        <w:top w:val="single" w:sz="4" w:space="0" w:color="CACDD1" w:themeColor="accent2" w:themeTint="99"/>
        <w:left w:val="single" w:sz="4" w:space="0" w:color="CACDD1" w:themeColor="accent2" w:themeTint="99"/>
        <w:bottom w:val="single" w:sz="4" w:space="0" w:color="CACDD1" w:themeColor="accent2" w:themeTint="99"/>
        <w:right w:val="single" w:sz="4" w:space="0" w:color="CACDD1" w:themeColor="accent2" w:themeTint="99"/>
        <w:insideH w:val="single" w:sz="4" w:space="0" w:color="CACDD1" w:themeColor="accent2" w:themeTint="99"/>
        <w:insideV w:val="single" w:sz="4" w:space="0" w:color="CACDD1" w:themeColor="accent2" w:themeTint="99"/>
      </w:tblBorders>
    </w:tblPr>
    <w:tblStylePr w:type="firstRow">
      <w:rPr>
        <w:b/>
        <w:bCs/>
        <w:color w:val="FFFFFF" w:themeColor="background1"/>
      </w:rPr>
      <w:tblPr/>
      <w:tcPr>
        <w:tcBorders>
          <w:top w:val="single" w:sz="4" w:space="0" w:color="A8ADB3" w:themeColor="accent2"/>
          <w:left w:val="single" w:sz="4" w:space="0" w:color="A8ADB3" w:themeColor="accent2"/>
          <w:bottom w:val="single" w:sz="4" w:space="0" w:color="A8ADB3" w:themeColor="accent2"/>
          <w:right w:val="single" w:sz="4" w:space="0" w:color="A8ADB3" w:themeColor="accent2"/>
          <w:insideH w:val="nil"/>
          <w:insideV w:val="nil"/>
        </w:tcBorders>
        <w:shd w:val="clear" w:color="auto" w:fill="A8ADB3" w:themeFill="accent2"/>
      </w:tcPr>
    </w:tblStylePr>
    <w:tblStylePr w:type="lastRow">
      <w:rPr>
        <w:b/>
        <w:bCs/>
      </w:rPr>
      <w:tblPr/>
      <w:tcPr>
        <w:tcBorders>
          <w:top w:val="double" w:sz="4" w:space="0" w:color="A8ADB3" w:themeColor="accent2"/>
        </w:tcBorders>
      </w:tcPr>
    </w:tblStylePr>
    <w:tblStylePr w:type="firstCol">
      <w:rPr>
        <w:b/>
        <w:bCs/>
      </w:rPr>
    </w:tblStylePr>
    <w:tblStylePr w:type="lastCol">
      <w:rPr>
        <w:b/>
        <w:bCs/>
      </w:rPr>
    </w:tblStylePr>
    <w:tblStylePr w:type="band1Vert">
      <w:tblPr/>
      <w:tcPr>
        <w:shd w:val="clear" w:color="auto" w:fill="EDEEEF" w:themeFill="accent2" w:themeFillTint="33"/>
      </w:tcPr>
    </w:tblStylePr>
    <w:tblStylePr w:type="band1Horz">
      <w:tblPr/>
      <w:tcPr>
        <w:shd w:val="clear" w:color="auto" w:fill="EDEEEF" w:themeFill="accent2" w:themeFillTint="33"/>
      </w:tcPr>
    </w:tblStylePr>
  </w:style>
  <w:style w:type="character" w:customStyle="1" w:styleId="DescriptionsChar">
    <w:name w:val="Descriptions Char"/>
    <w:basedOn w:val="a0"/>
    <w:link w:val="Descriptions"/>
    <w:rsid w:val="001C2F2A"/>
    <w:rPr>
      <w:rFonts w:ascii="Arial" w:hAnsi="Arial"/>
      <w:i/>
      <w:color w:val="0070C0"/>
      <w:kern w:val="10"/>
      <w:sz w:val="22"/>
      <w:szCs w:val="22"/>
      <w:lang w:val="ru-RU"/>
    </w:rPr>
  </w:style>
  <w:style w:type="table" w:customStyle="1" w:styleId="PlainTable11">
    <w:name w:val="Plain Table 11"/>
    <w:basedOn w:val="a1"/>
    <w:uiPriority w:val="41"/>
    <w:rsid w:val="00E25A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a1"/>
    <w:uiPriority w:val="49"/>
    <w:rsid w:val="00C825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61">
    <w:name w:val="Grid Table 3 - Accent 61"/>
    <w:basedOn w:val="a1"/>
    <w:uiPriority w:val="48"/>
    <w:rsid w:val="00C82515"/>
    <w:tblPr>
      <w:tblStyleRowBandSize w:val="1"/>
      <w:tblStyleColBandSize w:val="1"/>
      <w:tblBorders>
        <w:top w:val="single" w:sz="4" w:space="0" w:color="B2CFDE" w:themeColor="accent6" w:themeTint="99"/>
        <w:left w:val="single" w:sz="4" w:space="0" w:color="B2CFDE" w:themeColor="accent6" w:themeTint="99"/>
        <w:bottom w:val="single" w:sz="4" w:space="0" w:color="B2CFDE" w:themeColor="accent6" w:themeTint="99"/>
        <w:right w:val="single" w:sz="4" w:space="0" w:color="B2CFDE" w:themeColor="accent6" w:themeTint="99"/>
        <w:insideH w:val="single" w:sz="4" w:space="0" w:color="B2CFDE" w:themeColor="accent6" w:themeTint="99"/>
        <w:insideV w:val="single" w:sz="4" w:space="0" w:color="B2CF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4" w:themeFill="accent6" w:themeFillTint="33"/>
      </w:tcPr>
    </w:tblStylePr>
    <w:tblStylePr w:type="band1Horz">
      <w:tblPr/>
      <w:tcPr>
        <w:shd w:val="clear" w:color="auto" w:fill="E5EFF4" w:themeFill="accent6" w:themeFillTint="33"/>
      </w:tcPr>
    </w:tblStylePr>
    <w:tblStylePr w:type="neCell">
      <w:tblPr/>
      <w:tcPr>
        <w:tcBorders>
          <w:bottom w:val="single" w:sz="4" w:space="0" w:color="B2CFDE" w:themeColor="accent6" w:themeTint="99"/>
        </w:tcBorders>
      </w:tcPr>
    </w:tblStylePr>
    <w:tblStylePr w:type="nwCell">
      <w:tblPr/>
      <w:tcPr>
        <w:tcBorders>
          <w:bottom w:val="single" w:sz="4" w:space="0" w:color="B2CFDE" w:themeColor="accent6" w:themeTint="99"/>
        </w:tcBorders>
      </w:tcPr>
    </w:tblStylePr>
    <w:tblStylePr w:type="seCell">
      <w:tblPr/>
      <w:tcPr>
        <w:tcBorders>
          <w:top w:val="single" w:sz="4" w:space="0" w:color="B2CFDE" w:themeColor="accent6" w:themeTint="99"/>
        </w:tcBorders>
      </w:tcPr>
    </w:tblStylePr>
    <w:tblStylePr w:type="swCell">
      <w:tblPr/>
      <w:tcPr>
        <w:tcBorders>
          <w:top w:val="single" w:sz="4" w:space="0" w:color="B2CFDE" w:themeColor="accent6" w:themeTint="99"/>
        </w:tcBorders>
      </w:tcPr>
    </w:tblStylePr>
  </w:style>
  <w:style w:type="table" w:customStyle="1" w:styleId="GridTable3-Accent51">
    <w:name w:val="Grid Table 3 - Accent 51"/>
    <w:basedOn w:val="a1"/>
    <w:uiPriority w:val="48"/>
    <w:rsid w:val="00C82515"/>
    <w:tblPr>
      <w:tblStyleRowBandSize w:val="1"/>
      <w:tblStyleColBandSize w:val="1"/>
      <w:tblBorders>
        <w:top w:val="single" w:sz="4" w:space="0" w:color="E5E6E8" w:themeColor="accent5" w:themeTint="99"/>
        <w:left w:val="single" w:sz="4" w:space="0" w:color="E5E6E8" w:themeColor="accent5" w:themeTint="99"/>
        <w:bottom w:val="single" w:sz="4" w:space="0" w:color="E5E6E8" w:themeColor="accent5" w:themeTint="99"/>
        <w:right w:val="single" w:sz="4" w:space="0" w:color="E5E6E8" w:themeColor="accent5" w:themeTint="99"/>
        <w:insideH w:val="single" w:sz="4" w:space="0" w:color="E5E6E8" w:themeColor="accent5" w:themeTint="99"/>
        <w:insideV w:val="single" w:sz="4" w:space="0" w:color="E5E6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6F7" w:themeFill="accent5" w:themeFillTint="33"/>
      </w:tcPr>
    </w:tblStylePr>
    <w:tblStylePr w:type="band1Horz">
      <w:tblPr/>
      <w:tcPr>
        <w:shd w:val="clear" w:color="auto" w:fill="F6F6F7" w:themeFill="accent5" w:themeFillTint="33"/>
      </w:tcPr>
    </w:tblStylePr>
    <w:tblStylePr w:type="neCell">
      <w:tblPr/>
      <w:tcPr>
        <w:tcBorders>
          <w:bottom w:val="single" w:sz="4" w:space="0" w:color="E5E6E8" w:themeColor="accent5" w:themeTint="99"/>
        </w:tcBorders>
      </w:tcPr>
    </w:tblStylePr>
    <w:tblStylePr w:type="nwCell">
      <w:tblPr/>
      <w:tcPr>
        <w:tcBorders>
          <w:bottom w:val="single" w:sz="4" w:space="0" w:color="E5E6E8" w:themeColor="accent5" w:themeTint="99"/>
        </w:tcBorders>
      </w:tcPr>
    </w:tblStylePr>
    <w:tblStylePr w:type="seCell">
      <w:tblPr/>
      <w:tcPr>
        <w:tcBorders>
          <w:top w:val="single" w:sz="4" w:space="0" w:color="E5E6E8" w:themeColor="accent5" w:themeTint="99"/>
        </w:tcBorders>
      </w:tcPr>
    </w:tblStylePr>
    <w:tblStylePr w:type="swCell">
      <w:tblPr/>
      <w:tcPr>
        <w:tcBorders>
          <w:top w:val="single" w:sz="4" w:space="0" w:color="E5E6E8" w:themeColor="accent5" w:themeTint="99"/>
        </w:tcBorders>
      </w:tcPr>
    </w:tblStylePr>
  </w:style>
  <w:style w:type="table" w:customStyle="1" w:styleId="GridTable3-Accent41">
    <w:name w:val="Grid Table 3 - Accent 41"/>
    <w:basedOn w:val="a1"/>
    <w:uiPriority w:val="48"/>
    <w:rsid w:val="00C82515"/>
    <w:tblPr>
      <w:tblStyleRowBandSize w:val="1"/>
      <w:tblStyleColBandSize w:val="1"/>
      <w:tblBorders>
        <w:top w:val="single" w:sz="4" w:space="0" w:color="CE4583" w:themeColor="accent4" w:themeTint="99"/>
        <w:left w:val="single" w:sz="4" w:space="0" w:color="CE4583" w:themeColor="accent4" w:themeTint="99"/>
        <w:bottom w:val="single" w:sz="4" w:space="0" w:color="CE4583" w:themeColor="accent4" w:themeTint="99"/>
        <w:right w:val="single" w:sz="4" w:space="0" w:color="CE4583" w:themeColor="accent4" w:themeTint="99"/>
        <w:insideH w:val="single" w:sz="4" w:space="0" w:color="CE4583" w:themeColor="accent4" w:themeTint="99"/>
        <w:insideV w:val="single" w:sz="4" w:space="0" w:color="CE45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C1D5" w:themeFill="accent4" w:themeFillTint="33"/>
      </w:tcPr>
    </w:tblStylePr>
    <w:tblStylePr w:type="band1Horz">
      <w:tblPr/>
      <w:tcPr>
        <w:shd w:val="clear" w:color="auto" w:fill="EEC1D5" w:themeFill="accent4" w:themeFillTint="33"/>
      </w:tcPr>
    </w:tblStylePr>
    <w:tblStylePr w:type="neCell">
      <w:tblPr/>
      <w:tcPr>
        <w:tcBorders>
          <w:bottom w:val="single" w:sz="4" w:space="0" w:color="CE4583" w:themeColor="accent4" w:themeTint="99"/>
        </w:tcBorders>
      </w:tcPr>
    </w:tblStylePr>
    <w:tblStylePr w:type="nwCell">
      <w:tblPr/>
      <w:tcPr>
        <w:tcBorders>
          <w:bottom w:val="single" w:sz="4" w:space="0" w:color="CE4583" w:themeColor="accent4" w:themeTint="99"/>
        </w:tcBorders>
      </w:tcPr>
    </w:tblStylePr>
    <w:tblStylePr w:type="seCell">
      <w:tblPr/>
      <w:tcPr>
        <w:tcBorders>
          <w:top w:val="single" w:sz="4" w:space="0" w:color="CE4583" w:themeColor="accent4" w:themeTint="99"/>
        </w:tcBorders>
      </w:tcPr>
    </w:tblStylePr>
    <w:tblStylePr w:type="swCell">
      <w:tblPr/>
      <w:tcPr>
        <w:tcBorders>
          <w:top w:val="single" w:sz="4" w:space="0" w:color="CE4583" w:themeColor="accent4" w:themeTint="99"/>
        </w:tcBorders>
      </w:tcPr>
    </w:tblStylePr>
  </w:style>
  <w:style w:type="table" w:customStyle="1" w:styleId="GridTable3-Accent31">
    <w:name w:val="Grid Table 3 - Accent 31"/>
    <w:basedOn w:val="a1"/>
    <w:uiPriority w:val="48"/>
    <w:rsid w:val="00C82515"/>
    <w:tblPr>
      <w:tblStyleRowBandSize w:val="1"/>
      <w:tblStyleColBandSize w:val="1"/>
      <w:tblBorders>
        <w:top w:val="single" w:sz="4" w:space="0" w:color="1CC6FF" w:themeColor="accent3" w:themeTint="99"/>
        <w:left w:val="single" w:sz="4" w:space="0" w:color="1CC6FF" w:themeColor="accent3" w:themeTint="99"/>
        <w:bottom w:val="single" w:sz="4" w:space="0" w:color="1CC6FF" w:themeColor="accent3" w:themeTint="99"/>
        <w:right w:val="single" w:sz="4" w:space="0" w:color="1CC6FF" w:themeColor="accent3" w:themeTint="99"/>
        <w:insideH w:val="single" w:sz="4" w:space="0" w:color="1CC6FF" w:themeColor="accent3" w:themeTint="99"/>
        <w:insideV w:val="single" w:sz="4" w:space="0" w:color="1CC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CFF" w:themeFill="accent3" w:themeFillTint="33"/>
      </w:tcPr>
    </w:tblStylePr>
    <w:tblStylePr w:type="band1Horz">
      <w:tblPr/>
      <w:tcPr>
        <w:shd w:val="clear" w:color="auto" w:fill="B3ECFF" w:themeFill="accent3" w:themeFillTint="33"/>
      </w:tcPr>
    </w:tblStylePr>
    <w:tblStylePr w:type="neCell">
      <w:tblPr/>
      <w:tcPr>
        <w:tcBorders>
          <w:bottom w:val="single" w:sz="4" w:space="0" w:color="1CC6FF" w:themeColor="accent3" w:themeTint="99"/>
        </w:tcBorders>
      </w:tcPr>
    </w:tblStylePr>
    <w:tblStylePr w:type="nwCell">
      <w:tblPr/>
      <w:tcPr>
        <w:tcBorders>
          <w:bottom w:val="single" w:sz="4" w:space="0" w:color="1CC6FF" w:themeColor="accent3" w:themeTint="99"/>
        </w:tcBorders>
      </w:tcPr>
    </w:tblStylePr>
    <w:tblStylePr w:type="seCell">
      <w:tblPr/>
      <w:tcPr>
        <w:tcBorders>
          <w:top w:val="single" w:sz="4" w:space="0" w:color="1CC6FF" w:themeColor="accent3" w:themeTint="99"/>
        </w:tcBorders>
      </w:tcPr>
    </w:tblStylePr>
    <w:tblStylePr w:type="swCell">
      <w:tblPr/>
      <w:tcPr>
        <w:tcBorders>
          <w:top w:val="single" w:sz="4" w:space="0" w:color="1CC6FF" w:themeColor="accent3" w:themeTint="99"/>
        </w:tcBorders>
      </w:tcPr>
    </w:tblStylePr>
  </w:style>
  <w:style w:type="table" w:customStyle="1" w:styleId="GridTable3-Accent21">
    <w:name w:val="Grid Table 3 - Accent 21"/>
    <w:basedOn w:val="a1"/>
    <w:uiPriority w:val="48"/>
    <w:rsid w:val="00C82515"/>
    <w:tblPr>
      <w:tblStyleRowBandSize w:val="1"/>
      <w:tblStyleColBandSize w:val="1"/>
      <w:tblBorders>
        <w:top w:val="single" w:sz="4" w:space="0" w:color="CACDD1" w:themeColor="accent2" w:themeTint="99"/>
        <w:left w:val="single" w:sz="4" w:space="0" w:color="CACDD1" w:themeColor="accent2" w:themeTint="99"/>
        <w:bottom w:val="single" w:sz="4" w:space="0" w:color="CACDD1" w:themeColor="accent2" w:themeTint="99"/>
        <w:right w:val="single" w:sz="4" w:space="0" w:color="CACDD1" w:themeColor="accent2" w:themeTint="99"/>
        <w:insideH w:val="single" w:sz="4" w:space="0" w:color="CACDD1" w:themeColor="accent2" w:themeTint="99"/>
        <w:insideV w:val="single" w:sz="4" w:space="0" w:color="CACD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F" w:themeFill="accent2" w:themeFillTint="33"/>
      </w:tcPr>
    </w:tblStylePr>
    <w:tblStylePr w:type="band1Horz">
      <w:tblPr/>
      <w:tcPr>
        <w:shd w:val="clear" w:color="auto" w:fill="EDEEEF" w:themeFill="accent2" w:themeFillTint="33"/>
      </w:tcPr>
    </w:tblStylePr>
    <w:tblStylePr w:type="neCell">
      <w:tblPr/>
      <w:tcPr>
        <w:tcBorders>
          <w:bottom w:val="single" w:sz="4" w:space="0" w:color="CACDD1" w:themeColor="accent2" w:themeTint="99"/>
        </w:tcBorders>
      </w:tcPr>
    </w:tblStylePr>
    <w:tblStylePr w:type="nwCell">
      <w:tblPr/>
      <w:tcPr>
        <w:tcBorders>
          <w:bottom w:val="single" w:sz="4" w:space="0" w:color="CACDD1" w:themeColor="accent2" w:themeTint="99"/>
        </w:tcBorders>
      </w:tcPr>
    </w:tblStylePr>
    <w:tblStylePr w:type="seCell">
      <w:tblPr/>
      <w:tcPr>
        <w:tcBorders>
          <w:top w:val="single" w:sz="4" w:space="0" w:color="CACDD1" w:themeColor="accent2" w:themeTint="99"/>
        </w:tcBorders>
      </w:tcPr>
    </w:tblStylePr>
    <w:tblStylePr w:type="swCell">
      <w:tblPr/>
      <w:tcPr>
        <w:tcBorders>
          <w:top w:val="single" w:sz="4" w:space="0" w:color="CACDD1" w:themeColor="accent2" w:themeTint="99"/>
        </w:tcBorders>
      </w:tcPr>
    </w:tblStylePr>
  </w:style>
  <w:style w:type="table" w:customStyle="1" w:styleId="GridTable3-Accent11">
    <w:name w:val="Grid Table 3 - Accent 11"/>
    <w:basedOn w:val="a1"/>
    <w:uiPriority w:val="48"/>
    <w:rsid w:val="00C82515"/>
    <w:tblPr>
      <w:tblStyleRowBandSize w:val="1"/>
      <w:tblStyleColBandSize w:val="1"/>
      <w:tblBorders>
        <w:top w:val="single" w:sz="4" w:space="0" w:color="90999D" w:themeColor="accent1" w:themeTint="99"/>
        <w:left w:val="single" w:sz="4" w:space="0" w:color="90999D" w:themeColor="accent1" w:themeTint="99"/>
        <w:bottom w:val="single" w:sz="4" w:space="0" w:color="90999D" w:themeColor="accent1" w:themeTint="99"/>
        <w:right w:val="single" w:sz="4" w:space="0" w:color="90999D" w:themeColor="accent1" w:themeTint="99"/>
        <w:insideH w:val="single" w:sz="4" w:space="0" w:color="90999D" w:themeColor="accent1" w:themeTint="99"/>
        <w:insideV w:val="single" w:sz="4" w:space="0" w:color="90999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DDE" w:themeFill="accent1" w:themeFillTint="33"/>
      </w:tcPr>
    </w:tblStylePr>
    <w:tblStylePr w:type="band1Horz">
      <w:tblPr/>
      <w:tcPr>
        <w:shd w:val="clear" w:color="auto" w:fill="DADDDE" w:themeFill="accent1" w:themeFillTint="33"/>
      </w:tcPr>
    </w:tblStylePr>
    <w:tblStylePr w:type="neCell">
      <w:tblPr/>
      <w:tcPr>
        <w:tcBorders>
          <w:bottom w:val="single" w:sz="4" w:space="0" w:color="90999D" w:themeColor="accent1" w:themeTint="99"/>
        </w:tcBorders>
      </w:tcPr>
    </w:tblStylePr>
    <w:tblStylePr w:type="nwCell">
      <w:tblPr/>
      <w:tcPr>
        <w:tcBorders>
          <w:bottom w:val="single" w:sz="4" w:space="0" w:color="90999D" w:themeColor="accent1" w:themeTint="99"/>
        </w:tcBorders>
      </w:tcPr>
    </w:tblStylePr>
    <w:tblStylePr w:type="seCell">
      <w:tblPr/>
      <w:tcPr>
        <w:tcBorders>
          <w:top w:val="single" w:sz="4" w:space="0" w:color="90999D" w:themeColor="accent1" w:themeTint="99"/>
        </w:tcBorders>
      </w:tcPr>
    </w:tblStylePr>
    <w:tblStylePr w:type="swCell">
      <w:tblPr/>
      <w:tcPr>
        <w:tcBorders>
          <w:top w:val="single" w:sz="4" w:space="0" w:color="90999D" w:themeColor="accent1" w:themeTint="99"/>
        </w:tcBorders>
      </w:tcPr>
    </w:tblStylePr>
  </w:style>
  <w:style w:type="table" w:customStyle="1" w:styleId="GridTable4-Accent11">
    <w:name w:val="Grid Table 4 - Accent 11"/>
    <w:basedOn w:val="a1"/>
    <w:uiPriority w:val="49"/>
    <w:rsid w:val="00C82515"/>
    <w:tblPr>
      <w:tblStyleRowBandSize w:val="1"/>
      <w:tblStyleColBandSize w:val="1"/>
      <w:tblBorders>
        <w:top w:val="single" w:sz="4" w:space="0" w:color="90999D" w:themeColor="accent1" w:themeTint="99"/>
        <w:left w:val="single" w:sz="4" w:space="0" w:color="90999D" w:themeColor="accent1" w:themeTint="99"/>
        <w:bottom w:val="single" w:sz="4" w:space="0" w:color="90999D" w:themeColor="accent1" w:themeTint="99"/>
        <w:right w:val="single" w:sz="4" w:space="0" w:color="90999D" w:themeColor="accent1" w:themeTint="99"/>
        <w:insideH w:val="single" w:sz="4" w:space="0" w:color="90999D" w:themeColor="accent1" w:themeTint="99"/>
        <w:insideV w:val="single" w:sz="4" w:space="0" w:color="90999D" w:themeColor="accent1" w:themeTint="99"/>
      </w:tblBorders>
    </w:tblPr>
    <w:tblStylePr w:type="firstRow">
      <w:rPr>
        <w:b/>
        <w:bCs/>
        <w:color w:val="FFFFFF" w:themeColor="background1"/>
      </w:rPr>
      <w:tblPr/>
      <w:tcPr>
        <w:tcBorders>
          <w:top w:val="single" w:sz="4" w:space="0" w:color="4C5356" w:themeColor="accent1"/>
          <w:left w:val="single" w:sz="4" w:space="0" w:color="4C5356" w:themeColor="accent1"/>
          <w:bottom w:val="single" w:sz="4" w:space="0" w:color="4C5356" w:themeColor="accent1"/>
          <w:right w:val="single" w:sz="4" w:space="0" w:color="4C5356" w:themeColor="accent1"/>
          <w:insideH w:val="nil"/>
          <w:insideV w:val="nil"/>
        </w:tcBorders>
        <w:shd w:val="clear" w:color="auto" w:fill="4C5356" w:themeFill="accent1"/>
      </w:tcPr>
    </w:tblStylePr>
    <w:tblStylePr w:type="lastRow">
      <w:rPr>
        <w:b/>
        <w:bCs/>
      </w:rPr>
      <w:tblPr/>
      <w:tcPr>
        <w:tcBorders>
          <w:top w:val="double" w:sz="4" w:space="0" w:color="4C5356" w:themeColor="accent1"/>
        </w:tcBorders>
      </w:tcPr>
    </w:tblStylePr>
    <w:tblStylePr w:type="firstCol">
      <w:rPr>
        <w:b/>
        <w:bCs/>
      </w:rPr>
    </w:tblStylePr>
    <w:tblStylePr w:type="lastCol">
      <w:rPr>
        <w:b/>
        <w:bCs/>
      </w:rPr>
    </w:tblStylePr>
    <w:tblStylePr w:type="band1Vert">
      <w:tblPr/>
      <w:tcPr>
        <w:shd w:val="clear" w:color="auto" w:fill="DADDDE" w:themeFill="accent1" w:themeFillTint="33"/>
      </w:tcPr>
    </w:tblStylePr>
    <w:tblStylePr w:type="band1Horz">
      <w:tblPr/>
      <w:tcPr>
        <w:shd w:val="clear" w:color="auto" w:fill="DADDDE" w:themeFill="accent1" w:themeFillTint="33"/>
      </w:tcPr>
    </w:tblStylePr>
  </w:style>
  <w:style w:type="paragraph" w:styleId="aa">
    <w:name w:val="List Paragraph"/>
    <w:aliases w:val="ТЗ список,Абзац списка литеральный,Булет1,1Булет,it_List1,Список дефисный,Абзац основного текста,Bullet List,FooterText,numbered,Paragraphe de liste1,lp1,Нумерованый список,SL_Абзац списка,название,Маркер,Bullet 1,Use Case List Paragraph,UL"/>
    <w:basedOn w:val="a"/>
    <w:link w:val="ab"/>
    <w:uiPriority w:val="34"/>
    <w:qFormat/>
    <w:rsid w:val="00A74ED1"/>
    <w:pPr>
      <w:ind w:left="720"/>
      <w:contextualSpacing/>
    </w:pPr>
  </w:style>
  <w:style w:type="paragraph" w:styleId="ac">
    <w:name w:val="TOC Heading"/>
    <w:basedOn w:val="1"/>
    <w:next w:val="a"/>
    <w:uiPriority w:val="39"/>
    <w:unhideWhenUsed/>
    <w:qFormat/>
    <w:rsid w:val="0065566F"/>
    <w:pPr>
      <w:pageBreakBefore w:val="0"/>
      <w:numPr>
        <w:numId w:val="0"/>
      </w:numPr>
      <w:suppressAutoHyphens w:val="0"/>
      <w:spacing w:before="240" w:after="0" w:line="259" w:lineRule="auto"/>
      <w:outlineLvl w:val="9"/>
    </w:pPr>
    <w:rPr>
      <w:rFonts w:asciiTheme="majorHAnsi" w:eastAsiaTheme="majorEastAsia" w:hAnsiTheme="majorHAnsi" w:cstheme="majorBidi"/>
      <w:b w:val="0"/>
      <w:bCs w:val="0"/>
      <w:color w:val="393E40" w:themeColor="accent1" w:themeShade="BF"/>
      <w:kern w:val="0"/>
      <w:sz w:val="32"/>
      <w:szCs w:val="32"/>
      <w:lang w:val="en-US" w:eastAsia="en-US"/>
    </w:rPr>
  </w:style>
  <w:style w:type="paragraph" w:styleId="10">
    <w:name w:val="toc 1"/>
    <w:basedOn w:val="a"/>
    <w:next w:val="a"/>
    <w:autoRedefine/>
    <w:uiPriority w:val="39"/>
    <w:unhideWhenUsed/>
    <w:rsid w:val="00F37848"/>
    <w:pPr>
      <w:tabs>
        <w:tab w:val="left" w:pos="440"/>
        <w:tab w:val="right" w:leader="dot" w:pos="9074"/>
      </w:tabs>
      <w:spacing w:after="100"/>
    </w:pPr>
    <w:rPr>
      <w:noProof/>
      <w:lang w:val="ru-RU"/>
    </w:rPr>
  </w:style>
  <w:style w:type="paragraph" w:styleId="20">
    <w:name w:val="toc 2"/>
    <w:basedOn w:val="a"/>
    <w:next w:val="a"/>
    <w:autoRedefine/>
    <w:uiPriority w:val="39"/>
    <w:unhideWhenUsed/>
    <w:rsid w:val="0065566F"/>
    <w:pPr>
      <w:spacing w:after="100"/>
      <w:ind w:left="220"/>
    </w:pPr>
  </w:style>
  <w:style w:type="character" w:styleId="ad">
    <w:name w:val="Hyperlink"/>
    <w:basedOn w:val="a0"/>
    <w:uiPriority w:val="99"/>
    <w:unhideWhenUsed/>
    <w:rsid w:val="0065566F"/>
    <w:rPr>
      <w:color w:val="004666" w:themeColor="hyperlink"/>
      <w:u w:val="single"/>
    </w:rPr>
  </w:style>
  <w:style w:type="character" w:styleId="ae">
    <w:name w:val="annotation reference"/>
    <w:basedOn w:val="a0"/>
    <w:unhideWhenUsed/>
    <w:rsid w:val="001520D7"/>
    <w:rPr>
      <w:sz w:val="16"/>
      <w:szCs w:val="16"/>
    </w:rPr>
  </w:style>
  <w:style w:type="paragraph" w:styleId="af">
    <w:name w:val="annotation text"/>
    <w:basedOn w:val="a"/>
    <w:link w:val="af0"/>
    <w:unhideWhenUsed/>
    <w:rsid w:val="001520D7"/>
    <w:pPr>
      <w:spacing w:line="240" w:lineRule="auto"/>
    </w:pPr>
    <w:rPr>
      <w:sz w:val="20"/>
      <w:szCs w:val="20"/>
    </w:rPr>
  </w:style>
  <w:style w:type="character" w:customStyle="1" w:styleId="af0">
    <w:name w:val="Текст примечания Знак"/>
    <w:basedOn w:val="a0"/>
    <w:link w:val="af"/>
    <w:rsid w:val="001520D7"/>
    <w:rPr>
      <w:rFonts w:ascii="Arial" w:hAnsi="Arial"/>
      <w:kern w:val="10"/>
    </w:rPr>
  </w:style>
  <w:style w:type="paragraph" w:styleId="af1">
    <w:name w:val="annotation subject"/>
    <w:basedOn w:val="af"/>
    <w:next w:val="af"/>
    <w:link w:val="af2"/>
    <w:semiHidden/>
    <w:unhideWhenUsed/>
    <w:rsid w:val="001520D7"/>
    <w:rPr>
      <w:b/>
      <w:bCs/>
    </w:rPr>
  </w:style>
  <w:style w:type="character" w:customStyle="1" w:styleId="af2">
    <w:name w:val="Тема примечания Знак"/>
    <w:basedOn w:val="af0"/>
    <w:link w:val="af1"/>
    <w:semiHidden/>
    <w:rsid w:val="001520D7"/>
    <w:rPr>
      <w:rFonts w:ascii="Arial" w:hAnsi="Arial"/>
      <w:b/>
      <w:bCs/>
      <w:kern w:val="10"/>
    </w:rPr>
  </w:style>
  <w:style w:type="character" w:customStyle="1" w:styleId="ab">
    <w:name w:val="Абзац списка Знак"/>
    <w:aliases w:val="ТЗ список Знак,Абзац списка литеральный Знак,Булет1 Знак,1Булет Знак,it_List1 Знак,Список дефисный Знак,Абзац основного текста Знак,Bullet List Знак,FooterText Знак,numbered Знак,Paragraphe de liste1 Знак,lp1 Знак,SL_Абзац списка Знак"/>
    <w:link w:val="aa"/>
    <w:uiPriority w:val="34"/>
    <w:qFormat/>
    <w:locked/>
    <w:rsid w:val="00A6788D"/>
    <w:rPr>
      <w:rFonts w:ascii="Arial" w:hAnsi="Arial"/>
      <w:kern w:val="10"/>
      <w:sz w:val="22"/>
      <w:szCs w:val="22"/>
    </w:rPr>
  </w:style>
  <w:style w:type="paragraph" w:styleId="af3">
    <w:name w:val="Revision"/>
    <w:hidden/>
    <w:uiPriority w:val="99"/>
    <w:semiHidden/>
    <w:rsid w:val="00AC4BEB"/>
    <w:rPr>
      <w:rFonts w:ascii="Arial" w:hAnsi="Arial"/>
      <w:kern w:val="10"/>
      <w:sz w:val="22"/>
      <w:szCs w:val="22"/>
    </w:rPr>
  </w:style>
  <w:style w:type="character" w:styleId="af4">
    <w:name w:val="Placeholder Text"/>
    <w:basedOn w:val="a0"/>
    <w:uiPriority w:val="99"/>
    <w:semiHidden/>
    <w:rsid w:val="00A25086"/>
    <w:rPr>
      <w:color w:val="808080"/>
    </w:rPr>
  </w:style>
  <w:style w:type="table" w:customStyle="1" w:styleId="11">
    <w:name w:val="Сетка таблицы1"/>
    <w:basedOn w:val="a1"/>
    <w:next w:val="a3"/>
    <w:uiPriority w:val="39"/>
    <w:rsid w:val="00E13E41"/>
    <w:pPr>
      <w:spacing w:line="320" w:lineRule="atLeast"/>
      <w:ind w:left="57" w:right="57"/>
    </w:pPr>
    <w:rPr>
      <w:rFonts w:ascii="Arial" w:eastAsia="DengXian" w:hAnsi="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28" w:type="dxa"/>
        <w:right w:w="0" w:type="dxa"/>
      </w:tblCellMar>
    </w:tblPr>
  </w:style>
  <w:style w:type="character" w:customStyle="1" w:styleId="a6">
    <w:name w:val="Нижний колонтитул Знак"/>
    <w:basedOn w:val="a0"/>
    <w:link w:val="a5"/>
    <w:uiPriority w:val="99"/>
    <w:rsid w:val="005642C5"/>
    <w:rPr>
      <w:rFonts w:ascii="Arial" w:hAnsi="Arial"/>
      <w:i/>
      <w:kern w:val="10"/>
      <w:sz w:val="16"/>
      <w:szCs w:val="16"/>
    </w:rPr>
  </w:style>
  <w:style w:type="paragraph" w:styleId="af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6"/>
    <w:uiPriority w:val="99"/>
    <w:rsid w:val="00F74802"/>
    <w:pPr>
      <w:widowControl w:val="0"/>
      <w:spacing w:after="0" w:line="240" w:lineRule="auto"/>
    </w:pPr>
    <w:rPr>
      <w:rFonts w:ascii="Gelvetsky 12pt" w:hAnsi="Gelvetsky 12pt"/>
      <w:kern w:val="0"/>
      <w:sz w:val="24"/>
      <w:szCs w:val="20"/>
      <w:lang w:val="en-US" w:eastAsia="ru-RU"/>
    </w:rPr>
  </w:style>
  <w:style w:type="character" w:customStyle="1" w:styleId="a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5"/>
    <w:uiPriority w:val="99"/>
    <w:rsid w:val="00F74802"/>
    <w:rPr>
      <w:rFonts w:ascii="Gelvetsky 12pt" w:hAnsi="Gelvetsky 12pt"/>
      <w:sz w:val="24"/>
      <w:lang w:val="en-US" w:eastAsia="ru-RU"/>
    </w:rPr>
  </w:style>
  <w:style w:type="character" w:styleId="af7">
    <w:name w:val="footnote reference"/>
    <w:uiPriority w:val="99"/>
    <w:rsid w:val="00F74802"/>
    <w:rPr>
      <w:vertAlign w:val="superscript"/>
    </w:rPr>
  </w:style>
  <w:style w:type="character" w:styleId="af8">
    <w:name w:val="Emphasis"/>
    <w:uiPriority w:val="20"/>
    <w:qFormat/>
    <w:rsid w:val="0001564E"/>
    <w:rPr>
      <w:i/>
      <w:iCs/>
    </w:rPr>
  </w:style>
  <w:style w:type="character" w:customStyle="1" w:styleId="UnresolvedMention">
    <w:name w:val="Unresolved Mention"/>
    <w:basedOn w:val="a0"/>
    <w:uiPriority w:val="99"/>
    <w:semiHidden/>
    <w:unhideWhenUsed/>
    <w:rsid w:val="002B139B"/>
    <w:rPr>
      <w:color w:val="605E5C"/>
      <w:shd w:val="clear" w:color="auto" w:fill="E1DFDD"/>
    </w:rPr>
  </w:style>
  <w:style w:type="character" w:customStyle="1" w:styleId="ph">
    <w:name w:val="ph"/>
    <w:basedOn w:val="a0"/>
    <w:rsid w:val="00C7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2092">
      <w:bodyDiv w:val="1"/>
      <w:marLeft w:val="0"/>
      <w:marRight w:val="0"/>
      <w:marTop w:val="0"/>
      <w:marBottom w:val="0"/>
      <w:divBdr>
        <w:top w:val="none" w:sz="0" w:space="0" w:color="auto"/>
        <w:left w:val="none" w:sz="0" w:space="0" w:color="auto"/>
        <w:bottom w:val="none" w:sz="0" w:space="0" w:color="auto"/>
        <w:right w:val="none" w:sz="0" w:space="0" w:color="auto"/>
      </w:divBdr>
    </w:div>
    <w:div w:id="68385000">
      <w:bodyDiv w:val="1"/>
      <w:marLeft w:val="0"/>
      <w:marRight w:val="0"/>
      <w:marTop w:val="0"/>
      <w:marBottom w:val="0"/>
      <w:divBdr>
        <w:top w:val="none" w:sz="0" w:space="0" w:color="auto"/>
        <w:left w:val="none" w:sz="0" w:space="0" w:color="auto"/>
        <w:bottom w:val="none" w:sz="0" w:space="0" w:color="auto"/>
        <w:right w:val="none" w:sz="0" w:space="0" w:color="auto"/>
      </w:divBdr>
    </w:div>
    <w:div w:id="253976893">
      <w:bodyDiv w:val="1"/>
      <w:marLeft w:val="0"/>
      <w:marRight w:val="0"/>
      <w:marTop w:val="0"/>
      <w:marBottom w:val="0"/>
      <w:divBdr>
        <w:top w:val="none" w:sz="0" w:space="0" w:color="auto"/>
        <w:left w:val="none" w:sz="0" w:space="0" w:color="auto"/>
        <w:bottom w:val="none" w:sz="0" w:space="0" w:color="auto"/>
        <w:right w:val="none" w:sz="0" w:space="0" w:color="auto"/>
      </w:divBdr>
    </w:div>
    <w:div w:id="556163221">
      <w:bodyDiv w:val="1"/>
      <w:marLeft w:val="0"/>
      <w:marRight w:val="0"/>
      <w:marTop w:val="0"/>
      <w:marBottom w:val="0"/>
      <w:divBdr>
        <w:top w:val="none" w:sz="0" w:space="0" w:color="auto"/>
        <w:left w:val="none" w:sz="0" w:space="0" w:color="auto"/>
        <w:bottom w:val="none" w:sz="0" w:space="0" w:color="auto"/>
        <w:right w:val="none" w:sz="0" w:space="0" w:color="auto"/>
      </w:divBdr>
    </w:div>
    <w:div w:id="645474606">
      <w:bodyDiv w:val="1"/>
      <w:marLeft w:val="0"/>
      <w:marRight w:val="0"/>
      <w:marTop w:val="0"/>
      <w:marBottom w:val="0"/>
      <w:divBdr>
        <w:top w:val="none" w:sz="0" w:space="0" w:color="auto"/>
        <w:left w:val="none" w:sz="0" w:space="0" w:color="auto"/>
        <w:bottom w:val="none" w:sz="0" w:space="0" w:color="auto"/>
        <w:right w:val="none" w:sz="0" w:space="0" w:color="auto"/>
      </w:divBdr>
    </w:div>
    <w:div w:id="824125017">
      <w:bodyDiv w:val="1"/>
      <w:marLeft w:val="0"/>
      <w:marRight w:val="0"/>
      <w:marTop w:val="0"/>
      <w:marBottom w:val="0"/>
      <w:divBdr>
        <w:top w:val="none" w:sz="0" w:space="0" w:color="auto"/>
        <w:left w:val="none" w:sz="0" w:space="0" w:color="auto"/>
        <w:bottom w:val="none" w:sz="0" w:space="0" w:color="auto"/>
        <w:right w:val="none" w:sz="0" w:space="0" w:color="auto"/>
      </w:divBdr>
    </w:div>
    <w:div w:id="1315451520">
      <w:bodyDiv w:val="1"/>
      <w:marLeft w:val="0"/>
      <w:marRight w:val="0"/>
      <w:marTop w:val="0"/>
      <w:marBottom w:val="0"/>
      <w:divBdr>
        <w:top w:val="none" w:sz="0" w:space="0" w:color="auto"/>
        <w:left w:val="none" w:sz="0" w:space="0" w:color="auto"/>
        <w:bottom w:val="none" w:sz="0" w:space="0" w:color="auto"/>
        <w:right w:val="none" w:sz="0" w:space="0" w:color="auto"/>
      </w:divBdr>
    </w:div>
    <w:div w:id="1441562411">
      <w:bodyDiv w:val="1"/>
      <w:marLeft w:val="0"/>
      <w:marRight w:val="0"/>
      <w:marTop w:val="0"/>
      <w:marBottom w:val="0"/>
      <w:divBdr>
        <w:top w:val="none" w:sz="0" w:space="0" w:color="auto"/>
        <w:left w:val="none" w:sz="0" w:space="0" w:color="auto"/>
        <w:bottom w:val="none" w:sz="0" w:space="0" w:color="auto"/>
        <w:right w:val="none" w:sz="0" w:space="0" w:color="auto"/>
      </w:divBdr>
    </w:div>
    <w:div w:id="1827818313">
      <w:bodyDiv w:val="1"/>
      <w:marLeft w:val="0"/>
      <w:marRight w:val="0"/>
      <w:marTop w:val="0"/>
      <w:marBottom w:val="0"/>
      <w:divBdr>
        <w:top w:val="none" w:sz="0" w:space="0" w:color="auto"/>
        <w:left w:val="none" w:sz="0" w:space="0" w:color="auto"/>
        <w:bottom w:val="none" w:sz="0" w:space="0" w:color="auto"/>
        <w:right w:val="none" w:sz="0" w:space="0" w:color="auto"/>
      </w:divBdr>
    </w:div>
    <w:div w:id="2079358573">
      <w:bodyDiv w:val="1"/>
      <w:marLeft w:val="0"/>
      <w:marRight w:val="0"/>
      <w:marTop w:val="0"/>
      <w:marBottom w:val="0"/>
      <w:divBdr>
        <w:top w:val="none" w:sz="0" w:space="0" w:color="auto"/>
        <w:left w:val="none" w:sz="0" w:space="0" w:color="auto"/>
        <w:bottom w:val="none" w:sz="0" w:space="0" w:color="auto"/>
        <w:right w:val="none" w:sz="0" w:space="0" w:color="auto"/>
      </w:divBdr>
    </w:div>
    <w:div w:id="21466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Windows\Templates\CI%20Volkswagen%20Group\Templates%20Volkswagen%20Konzern%20Word\F_VWAG_Multipage_hoch_intern_de.dotx" TargetMode="External"/></Relationships>
</file>

<file path=word/theme/theme1.xml><?xml version="1.0" encoding="utf-8"?>
<a:theme xmlns:a="http://schemas.openxmlformats.org/drawingml/2006/main" name="VWAG_Presentation_q_de">
  <a:themeElements>
    <a:clrScheme name="VWAG_CD_-Farben">
      <a:dk1>
        <a:srgbClr val="000000"/>
      </a:dk1>
      <a:lt1>
        <a:srgbClr val="FFFFFF"/>
      </a:lt1>
      <a:dk2>
        <a:srgbClr val="003366"/>
      </a:dk2>
      <a:lt2>
        <a:srgbClr val="D4D6D9"/>
      </a:lt2>
      <a:accent1>
        <a:srgbClr val="4C5356"/>
      </a:accent1>
      <a:accent2>
        <a:srgbClr val="A8ADB3"/>
      </a:accent2>
      <a:accent3>
        <a:srgbClr val="006384"/>
      </a:accent3>
      <a:accent4>
        <a:srgbClr val="5F1939"/>
      </a:accent4>
      <a:accent5>
        <a:srgbClr val="D4D6D9"/>
      </a:accent5>
      <a:accent6>
        <a:srgbClr val="80B0C8"/>
      </a:accent6>
      <a:hlink>
        <a:srgbClr val="004666"/>
      </a:hlink>
      <a:folHlink>
        <a:srgbClr val="A21E4D"/>
      </a:folHlink>
    </a:clrScheme>
    <a:fontScheme name="VW_Konzern_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674688" rtl="0" eaLnBrk="1" fontAlgn="base" latinLnBrk="0" hangingPunct="1">
          <a:lnSpc>
            <a:spcPct val="100000"/>
          </a:lnSpc>
          <a:spcBef>
            <a:spcPct val="50000"/>
          </a:spcBef>
          <a:spcAft>
            <a:spcPct val="0"/>
          </a:spcAft>
          <a:buClrTx/>
          <a:buSzTx/>
          <a:buFontTx/>
          <a:buNone/>
          <a:tabLst/>
          <a:defRPr kumimoji="0" lang="de-DE" sz="13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674688" rtl="0" eaLnBrk="1" fontAlgn="base" latinLnBrk="0" hangingPunct="1">
          <a:lnSpc>
            <a:spcPct val="100000"/>
          </a:lnSpc>
          <a:spcBef>
            <a:spcPct val="50000"/>
          </a:spcBef>
          <a:spcAft>
            <a:spcPct val="0"/>
          </a:spcAft>
          <a:buClrTx/>
          <a:buSzTx/>
          <a:buFontTx/>
          <a:buNone/>
          <a:tabLst/>
          <a:defRPr kumimoji="0" lang="de-DE" sz="1300" b="0" i="0" u="none" strike="noStrike" cap="none" normalizeH="0" baseline="0" smtClean="0">
            <a:ln>
              <a:noFill/>
            </a:ln>
            <a:solidFill>
              <a:schemeClr val="tx1"/>
            </a:solidFill>
            <a:effectLst/>
            <a:latin typeface="Arial" charset="0"/>
          </a:defRPr>
        </a:defPPr>
      </a:lstStyle>
    </a:lnDef>
  </a:objectDefaults>
  <a:extraClrSchemeLst>
    <a:extraClrScheme>
      <a:clrScheme name="VWAG_Presentation_q_de 1">
        <a:dk1>
          <a:srgbClr val="000000"/>
        </a:dk1>
        <a:lt1>
          <a:srgbClr val="FFFFFF"/>
        </a:lt1>
        <a:dk2>
          <a:srgbClr val="003366"/>
        </a:dk2>
        <a:lt2>
          <a:srgbClr val="D4D6D9"/>
        </a:lt2>
        <a:accent1>
          <a:srgbClr val="A8ADB3"/>
        </a:accent1>
        <a:accent2>
          <a:srgbClr val="006384"/>
        </a:accent2>
        <a:accent3>
          <a:srgbClr val="FFFFFF"/>
        </a:accent3>
        <a:accent4>
          <a:srgbClr val="000000"/>
        </a:accent4>
        <a:accent5>
          <a:srgbClr val="D1D3D6"/>
        </a:accent5>
        <a:accent6>
          <a:srgbClr val="005977"/>
        </a:accent6>
        <a:hlink>
          <a:srgbClr val="5F1939"/>
        </a:hlink>
        <a:folHlink>
          <a:srgbClr val="80B0C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B39CD7FA9F64E939CE174C83C271B" ma:contentTypeVersion="8" ma:contentTypeDescription="Create a new document." ma:contentTypeScope="" ma:versionID="9281e89bc4781fa8f2f01658deed2f4b">
  <xsd:schema xmlns:xsd="http://www.w3.org/2001/XMLSchema" xmlns:xs="http://www.w3.org/2001/XMLSchema" xmlns:p="http://schemas.microsoft.com/office/2006/metadata/properties" xmlns:ns3="529705ba-42a4-4106-8d7d-dd938774e8f5" targetNamespace="http://schemas.microsoft.com/office/2006/metadata/properties" ma:root="true" ma:fieldsID="10eaec07070a10cffd8a50a8d62d5444" ns3:_="">
    <xsd:import namespace="529705ba-42a4-4106-8d7d-dd938774e8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05ba-42a4-4106-8d7d-dd938774e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9816-40E2-429F-A7E2-3FAB1210E7FB}">
  <ds:schemaRefs>
    <ds:schemaRef ds:uri="529705ba-42a4-4106-8d7d-dd938774e8f5"/>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624FA0-BCCA-4378-A4BC-EEC58801865F}">
  <ds:schemaRefs>
    <ds:schemaRef ds:uri="http://schemas.microsoft.com/sharepoint/v3/contenttype/forms"/>
  </ds:schemaRefs>
</ds:datastoreItem>
</file>

<file path=customXml/itemProps3.xml><?xml version="1.0" encoding="utf-8"?>
<ds:datastoreItem xmlns:ds="http://schemas.openxmlformats.org/officeDocument/2006/customXml" ds:itemID="{F3D43E3E-9B03-49AE-A5CE-DB3973A2F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705ba-42a4-4106-8d7d-dd938774e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DEB2D-F36B-4BC0-8A43-77EFC882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F_VWAG_Multipage_hoch_intern_de</Template>
  <TotalTime>0</TotalTime>
  <Pages>21</Pages>
  <Words>5147</Words>
  <Characters>29342</Characters>
  <Application>Microsoft Office Word</Application>
  <DocSecurity>0</DocSecurity>
  <Lines>244</Lines>
  <Paragraphs>68</Paragraphs>
  <ScaleCrop>false</ScaleCrop>
  <HeadingPairs>
    <vt:vector size="8" baseType="variant">
      <vt:variant>
        <vt:lpstr>Название</vt:lpstr>
      </vt:variant>
      <vt:variant>
        <vt:i4>1</vt:i4>
      </vt:variant>
      <vt:variant>
        <vt:lpstr>Title</vt:lpstr>
      </vt:variant>
      <vt:variant>
        <vt:i4>1</vt:i4>
      </vt:variant>
      <vt:variant>
        <vt:lpstr>Titel</vt:lpstr>
      </vt:variant>
      <vt:variant>
        <vt:i4>1</vt:i4>
      </vt:variant>
      <vt:variant>
        <vt:lpstr>Überschriften</vt:lpstr>
      </vt:variant>
      <vt:variant>
        <vt:i4>8</vt:i4>
      </vt:variant>
    </vt:vector>
  </HeadingPairs>
  <TitlesOfParts>
    <vt:vector size="11" baseType="lpstr">
      <vt:lpstr/>
      <vt:lpstr/>
      <vt:lpstr/>
      <vt:lpstr>Ametum dolesed</vt:lpstr>
      <vt:lpstr>    Loreet nosto</vt:lpstr>
      <vt:lpstr>    Exer senim euguerostrud</vt:lpstr>
      <vt:lpstr>    Liquam sum veliqua tionsed dipis</vt:lpstr>
      <vt:lpstr>    Loreet nosto</vt:lpstr>
      <vt:lpstr>    Exer senim euguerostrud</vt:lpstr>
      <vt:lpstr>    Liquam sum veliqua tionsed dipis</vt:lpstr>
      <vt:lpstr>    Loreet nosto</vt:lpstr>
    </vt:vector>
  </TitlesOfParts>
  <Company>VOLKSWAGEN GROUP</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Iliassowa, Swetlana (VW Group Rus)</dc:creator>
  <cp:lastModifiedBy>Feklisov Dmitry</cp:lastModifiedBy>
  <cp:revision>21</cp:revision>
  <cp:lastPrinted>2021-08-23T13:56:00Z</cp:lastPrinted>
  <dcterms:created xsi:type="dcterms:W3CDTF">2024-09-06T07:34:00Z</dcterms:created>
  <dcterms:modified xsi:type="dcterms:W3CDTF">2024-09-12T17:59:00Z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0x010100BEAB39CD7FA9F64E939CE174C83C271B</vt:lpwstr>
  </property>
</Properties>
</file>