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BE763" w14:textId="321897B4" w:rsidR="00046DDB" w:rsidRDefault="00046DDB" w:rsidP="00EE57E5">
      <w:p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b/>
          <w:bCs/>
          <w:sz w:val="20"/>
          <w:szCs w:val="20"/>
        </w:rPr>
        <w:t>Срок аудита</w:t>
      </w:r>
      <w:r w:rsidRPr="00446C60">
        <w:rPr>
          <w:rFonts w:ascii="Arial" w:hAnsi="Arial" w:cs="Arial"/>
          <w:sz w:val="20"/>
          <w:szCs w:val="20"/>
        </w:rPr>
        <w:t xml:space="preserve">: 6-7 месяцев с даты заключения договора, может быть уточнен в рамках </w:t>
      </w:r>
      <w:r w:rsidRPr="00446C60">
        <w:rPr>
          <w:rFonts w:ascii="Arial" w:hAnsi="Arial" w:cs="Arial"/>
          <w:sz w:val="20"/>
          <w:szCs w:val="20"/>
          <w:lang w:val="en-US"/>
        </w:rPr>
        <w:t>RFI</w:t>
      </w:r>
      <w:r w:rsidRPr="00446C60">
        <w:rPr>
          <w:rFonts w:ascii="Arial" w:hAnsi="Arial" w:cs="Arial"/>
          <w:sz w:val="20"/>
          <w:szCs w:val="20"/>
        </w:rPr>
        <w:t>.</w:t>
      </w:r>
    </w:p>
    <w:p w14:paraId="74809CB2" w14:textId="00F989D9" w:rsidR="00F06F5C" w:rsidRPr="00446C60" w:rsidRDefault="002609C0" w:rsidP="00EE57E5">
      <w:pPr>
        <w:jc w:val="both"/>
        <w:rPr>
          <w:rFonts w:ascii="Arial" w:hAnsi="Arial" w:cs="Arial"/>
          <w:sz w:val="20"/>
          <w:szCs w:val="20"/>
        </w:rPr>
      </w:pPr>
      <w:r w:rsidRPr="002609C0">
        <w:rPr>
          <w:rFonts w:ascii="Arial" w:hAnsi="Arial" w:cs="Arial"/>
          <w:b/>
          <w:sz w:val="20"/>
          <w:szCs w:val="20"/>
        </w:rPr>
        <w:t>Команда на стороне консультантов</w:t>
      </w:r>
      <w:r w:rsidRPr="002609C0">
        <w:rPr>
          <w:rFonts w:ascii="Arial" w:hAnsi="Arial" w:cs="Arial"/>
          <w:sz w:val="20"/>
          <w:szCs w:val="20"/>
        </w:rPr>
        <w:t>: не менее 6 человек – специалистов в области IT/IP должно быть выделено на проект.</w:t>
      </w:r>
    </w:p>
    <w:p w14:paraId="11F86ADA" w14:textId="77777777" w:rsidR="00046DDB" w:rsidRPr="00446C60" w:rsidRDefault="00046DDB" w:rsidP="00046DDB">
      <w:pPr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b/>
          <w:bCs/>
          <w:sz w:val="20"/>
          <w:szCs w:val="20"/>
        </w:rPr>
        <w:t>Объем аудита</w:t>
      </w:r>
      <w:r w:rsidRPr="00446C60">
        <w:rPr>
          <w:rFonts w:ascii="Arial" w:hAnsi="Arial" w:cs="Arial"/>
          <w:sz w:val="20"/>
          <w:szCs w:val="20"/>
        </w:rPr>
        <w:t xml:space="preserve">: </w:t>
      </w:r>
    </w:p>
    <w:p w14:paraId="0227F548" w14:textId="77777777" w:rsidR="00046DDB" w:rsidRPr="00446C60" w:rsidRDefault="00046DDB" w:rsidP="00EE57E5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компании группы Т1, а именно: </w:t>
      </w:r>
    </w:p>
    <w:p w14:paraId="51F98B98" w14:textId="540DCD57" w:rsidR="00046DDB" w:rsidRPr="00446C60" w:rsidRDefault="00046DDB" w:rsidP="00EE57E5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Сервионика</w:t>
      </w:r>
      <w:r w:rsidR="0018226F" w:rsidRPr="00446C60">
        <w:rPr>
          <w:rFonts w:ascii="Arial" w:hAnsi="Arial" w:cs="Arial"/>
          <w:sz w:val="20"/>
          <w:szCs w:val="20"/>
        </w:rPr>
        <w:t xml:space="preserve"> (ИНН 7727790940)</w:t>
      </w:r>
      <w:r w:rsidRPr="00446C60">
        <w:rPr>
          <w:rFonts w:ascii="Arial" w:hAnsi="Arial" w:cs="Arial"/>
          <w:sz w:val="20"/>
          <w:szCs w:val="20"/>
        </w:rPr>
        <w:t xml:space="preserve">, </w:t>
      </w:r>
    </w:p>
    <w:p w14:paraId="6D6D2826" w14:textId="440F82EC" w:rsidR="00046DDB" w:rsidRPr="00446C60" w:rsidRDefault="00046DDB" w:rsidP="00EE57E5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АО ЦД</w:t>
      </w:r>
      <w:r w:rsidR="0018226F" w:rsidRPr="00446C60">
        <w:rPr>
          <w:rFonts w:ascii="Arial" w:hAnsi="Arial" w:cs="Arial"/>
          <w:sz w:val="20"/>
          <w:szCs w:val="20"/>
        </w:rPr>
        <w:t xml:space="preserve"> (ИНН 7720852788)</w:t>
      </w:r>
      <w:r w:rsidRPr="00446C60">
        <w:rPr>
          <w:rFonts w:ascii="Arial" w:hAnsi="Arial" w:cs="Arial"/>
          <w:sz w:val="20"/>
          <w:szCs w:val="20"/>
        </w:rPr>
        <w:t>,</w:t>
      </w:r>
    </w:p>
    <w:p w14:paraId="0FAA3A29" w14:textId="7B5B3C41" w:rsidR="00046DDB" w:rsidRPr="00446C60" w:rsidRDefault="00046DDB" w:rsidP="00EE57E5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Мультикарта</w:t>
      </w:r>
      <w:r w:rsidR="00062767" w:rsidRPr="00446C60">
        <w:rPr>
          <w:rFonts w:ascii="Arial" w:hAnsi="Arial" w:cs="Arial"/>
          <w:sz w:val="20"/>
          <w:szCs w:val="20"/>
        </w:rPr>
        <w:t xml:space="preserve"> (ИНН 7710007966)</w:t>
      </w:r>
      <w:r w:rsidRPr="00446C60">
        <w:rPr>
          <w:rFonts w:ascii="Arial" w:hAnsi="Arial" w:cs="Arial"/>
          <w:sz w:val="20"/>
          <w:szCs w:val="20"/>
        </w:rPr>
        <w:t>,</w:t>
      </w:r>
    </w:p>
    <w:p w14:paraId="1085F038" w14:textId="586E8314" w:rsidR="00046DDB" w:rsidRPr="00446C60" w:rsidRDefault="00046DDB" w:rsidP="00EE57E5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Дискавери Лабс</w:t>
      </w:r>
      <w:r w:rsidR="00062767" w:rsidRPr="00446C60">
        <w:rPr>
          <w:rFonts w:ascii="Arial" w:hAnsi="Arial" w:cs="Arial"/>
          <w:sz w:val="20"/>
          <w:szCs w:val="20"/>
        </w:rPr>
        <w:t xml:space="preserve"> (ИНН 2367024803)</w:t>
      </w:r>
      <w:r w:rsidRPr="00446C60">
        <w:rPr>
          <w:rFonts w:ascii="Arial" w:hAnsi="Arial" w:cs="Arial"/>
          <w:sz w:val="20"/>
          <w:szCs w:val="20"/>
        </w:rPr>
        <w:t xml:space="preserve">, </w:t>
      </w:r>
    </w:p>
    <w:p w14:paraId="7D5D4618" w14:textId="0F9F07AD" w:rsidR="00046DDB" w:rsidRPr="00446C60" w:rsidRDefault="00046DDB" w:rsidP="00EE57E5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Т1 Инновации</w:t>
      </w:r>
      <w:r w:rsidR="00062767" w:rsidRPr="00446C60">
        <w:rPr>
          <w:rFonts w:ascii="Arial" w:hAnsi="Arial" w:cs="Arial"/>
          <w:sz w:val="20"/>
          <w:szCs w:val="20"/>
        </w:rPr>
        <w:t xml:space="preserve"> (ИНН 9718107268)</w:t>
      </w:r>
      <w:r w:rsidRPr="00446C60">
        <w:rPr>
          <w:rFonts w:ascii="Arial" w:hAnsi="Arial" w:cs="Arial"/>
          <w:sz w:val="20"/>
          <w:szCs w:val="20"/>
        </w:rPr>
        <w:t>,</w:t>
      </w:r>
    </w:p>
    <w:p w14:paraId="7E56F7EF" w14:textId="6E496576" w:rsidR="00046DDB" w:rsidRPr="00446C60" w:rsidRDefault="00046DDB" w:rsidP="00EE57E5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Т1 Диджитал</w:t>
      </w:r>
      <w:r w:rsidR="00062767" w:rsidRPr="00446C60">
        <w:rPr>
          <w:rFonts w:ascii="Arial" w:hAnsi="Arial" w:cs="Arial"/>
          <w:sz w:val="20"/>
          <w:szCs w:val="20"/>
        </w:rPr>
        <w:t xml:space="preserve"> (ИНН 9731079549)</w:t>
      </w:r>
      <w:r w:rsidRPr="00446C60">
        <w:rPr>
          <w:rFonts w:ascii="Arial" w:hAnsi="Arial" w:cs="Arial"/>
          <w:sz w:val="20"/>
          <w:szCs w:val="20"/>
        </w:rPr>
        <w:t xml:space="preserve">, </w:t>
      </w:r>
    </w:p>
    <w:p w14:paraId="69727758" w14:textId="37974CB6" w:rsidR="00046DDB" w:rsidRPr="00446C60" w:rsidRDefault="00046DDB" w:rsidP="00EE57E5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ГК Иннотех</w:t>
      </w:r>
      <w:r w:rsidR="00062767" w:rsidRPr="00446C60">
        <w:rPr>
          <w:rFonts w:ascii="Arial" w:hAnsi="Arial" w:cs="Arial"/>
          <w:sz w:val="20"/>
          <w:szCs w:val="20"/>
        </w:rPr>
        <w:t xml:space="preserve"> (ИНН 9703073496)</w:t>
      </w:r>
      <w:r w:rsidRPr="00446C60">
        <w:rPr>
          <w:rFonts w:ascii="Arial" w:hAnsi="Arial" w:cs="Arial"/>
          <w:sz w:val="20"/>
          <w:szCs w:val="20"/>
        </w:rPr>
        <w:t xml:space="preserve">, </w:t>
      </w:r>
    </w:p>
    <w:p w14:paraId="67595DFB" w14:textId="3D26B7F7" w:rsidR="00046DDB" w:rsidRPr="00446C60" w:rsidRDefault="00046DDB" w:rsidP="00EE57E5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ТС Интеграция</w:t>
      </w:r>
      <w:r w:rsidR="00062767" w:rsidRPr="00446C60">
        <w:rPr>
          <w:rFonts w:ascii="Arial" w:hAnsi="Arial" w:cs="Arial"/>
          <w:sz w:val="20"/>
          <w:szCs w:val="20"/>
        </w:rPr>
        <w:t xml:space="preserve"> (ИНН 7720479365)</w:t>
      </w:r>
    </w:p>
    <w:p w14:paraId="6A775F6A" w14:textId="1FB9F18B" w:rsidR="00F10794" w:rsidRPr="00446C60" w:rsidRDefault="00AC568C" w:rsidP="00EE57E5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Дататех</w:t>
      </w:r>
      <w:r w:rsidR="00062767" w:rsidRPr="00446C60">
        <w:rPr>
          <w:rFonts w:ascii="Arial" w:hAnsi="Arial" w:cs="Arial"/>
          <w:sz w:val="20"/>
          <w:szCs w:val="20"/>
        </w:rPr>
        <w:t xml:space="preserve"> (ИНН 7720479365)</w:t>
      </w:r>
    </w:p>
    <w:p w14:paraId="009461AB" w14:textId="2B2E8F87" w:rsidR="00AC568C" w:rsidRPr="00446C60" w:rsidRDefault="00AC568C" w:rsidP="00EE57E5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опционально иные </w:t>
      </w:r>
      <w:r w:rsidR="00105779" w:rsidRPr="00446C60">
        <w:rPr>
          <w:rFonts w:ascii="Arial" w:eastAsia="Times New Roman" w:hAnsi="Arial" w:cs="Arial"/>
          <w:sz w:val="20"/>
          <w:szCs w:val="20"/>
          <w:lang w:eastAsia="en-US"/>
        </w:rPr>
        <w:t>компании группы Т1 (не более 2</w:t>
      </w:r>
      <w:r w:rsidRPr="00446C60">
        <w:rPr>
          <w:rFonts w:ascii="Arial" w:eastAsia="Times New Roman" w:hAnsi="Arial" w:cs="Arial"/>
          <w:sz w:val="20"/>
          <w:szCs w:val="20"/>
          <w:lang w:eastAsia="en-US"/>
        </w:rPr>
        <w:t>х по выбору Заказчика)</w:t>
      </w:r>
    </w:p>
    <w:p w14:paraId="57738FC6" w14:textId="1B7AD6B4" w:rsidR="00046DDB" w:rsidRPr="00446C60" w:rsidRDefault="00046DDB" w:rsidP="00EE57E5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Договоры с подрядчиками </w:t>
      </w:r>
      <w:r w:rsidR="007D71DA" w:rsidRPr="00446C60">
        <w:rPr>
          <w:rFonts w:ascii="Arial" w:eastAsia="Times New Roman" w:hAnsi="Arial" w:cs="Arial"/>
          <w:sz w:val="20"/>
          <w:szCs w:val="20"/>
          <w:lang w:eastAsia="en-US"/>
        </w:rPr>
        <w:t>– количество договоров не более 200</w:t>
      </w:r>
      <w:r w:rsidR="00105779" w:rsidRPr="00446C60">
        <w:rPr>
          <w:rFonts w:ascii="Arial" w:eastAsia="Times New Roman" w:hAnsi="Arial" w:cs="Arial"/>
          <w:sz w:val="20"/>
          <w:szCs w:val="20"/>
          <w:lang w:eastAsia="en-US"/>
        </w:rPr>
        <w:t>, связанных с разработкой, сопровождением, а также приобретением ПО</w:t>
      </w:r>
      <w:r w:rsidR="007D71DA" w:rsidRPr="00446C60">
        <w:rPr>
          <w:rFonts w:ascii="Arial" w:eastAsia="Times New Roman" w:hAnsi="Arial" w:cs="Arial"/>
          <w:sz w:val="20"/>
          <w:szCs w:val="20"/>
          <w:lang w:eastAsia="en-US"/>
        </w:rPr>
        <w:t>, количество заказов к договорам составляет тысячи документов, в связи с чем</w:t>
      </w:r>
      <w:r w:rsidR="00105779"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в части лицензионных (дистрибьюторских) договоров</w:t>
      </w:r>
      <w:r w:rsidR="007D71DA"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предлагается выборочная оценка – 5 заказов в рамках одного договора </w:t>
      </w:r>
      <w:r w:rsidR="00105779" w:rsidRPr="00446C60">
        <w:rPr>
          <w:rFonts w:ascii="Arial" w:eastAsia="Times New Roman" w:hAnsi="Arial" w:cs="Arial"/>
          <w:sz w:val="20"/>
          <w:szCs w:val="20"/>
          <w:lang w:eastAsia="en-US"/>
        </w:rPr>
        <w:t>с</w:t>
      </w:r>
      <w:r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дистрибьюторами указанных компаний</w:t>
      </w:r>
      <w:r w:rsidR="00C33DDB"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: </w:t>
      </w:r>
      <w:r w:rsidR="007D71DA" w:rsidRPr="00446C60">
        <w:rPr>
          <w:rFonts w:ascii="Arial" w:eastAsia="Times New Roman" w:hAnsi="Arial" w:cs="Arial"/>
          <w:sz w:val="20"/>
          <w:szCs w:val="20"/>
          <w:lang w:eastAsia="en-US"/>
        </w:rPr>
        <w:t>выбираем самые крупные с точки зрения количества экземпляров стороннего ПО и стоимости контракта/ заказа договоры, ограничиваем общее число 50</w:t>
      </w:r>
      <w:r w:rsidR="00105779"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лицензионными (дистрибьюторскими)</w:t>
      </w:r>
      <w:r w:rsidR="007D71DA"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договорами</w:t>
      </w:r>
      <w:r w:rsidR="00062767" w:rsidRPr="00446C60">
        <w:rPr>
          <w:rFonts w:ascii="Arial" w:eastAsia="Times New Roman" w:hAnsi="Arial" w:cs="Arial"/>
          <w:sz w:val="20"/>
          <w:szCs w:val="20"/>
          <w:lang w:eastAsia="en-US"/>
        </w:rPr>
        <w:t>, а также сублицензионных договоров для проведения сквозной проверки зеркальности условий</w:t>
      </w:r>
      <w:r w:rsidR="007D71DA"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и 5 заказами в рамках одного договора</w:t>
      </w:r>
      <w:r w:rsidR="007D71DA" w:rsidRPr="00446C60">
        <w:rPr>
          <w:rFonts w:ascii="Arial" w:eastAsia="Times New Roman" w:hAnsi="Arial" w:cs="Arial"/>
          <w:sz w:val="20"/>
          <w:szCs w:val="20"/>
          <w:lang w:eastAsia="ru-RU"/>
        </w:rPr>
        <w:t>, по которым проверяем что лицензия получена корректно и в нужном объеме, а также осуществляется подготовка рекомендаций п формулировкам в договоры для лучшей защиты нас как лицензиата в случае нарушения/ прекращения прав на ПП на стороне лицензиара/ правообладателя</w:t>
      </w:r>
      <w:r w:rsidR="00105779" w:rsidRPr="00446C6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75F70AE" w14:textId="064D51A6" w:rsidR="00046DDB" w:rsidRPr="00446C60" w:rsidRDefault="00046DDB" w:rsidP="00EE57E5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446C60">
        <w:rPr>
          <w:rFonts w:ascii="Arial" w:eastAsia="Times New Roman" w:hAnsi="Arial" w:cs="Arial"/>
          <w:sz w:val="20"/>
          <w:szCs w:val="20"/>
          <w:lang w:eastAsia="en-US"/>
        </w:rPr>
        <w:t>Программные продукты</w:t>
      </w:r>
      <w:r w:rsidR="00C326A2"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(ПП)</w:t>
      </w:r>
      <w:r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компаний – 83 программных продукта, включают более 500 модулей</w:t>
      </w:r>
      <w:r w:rsidR="00105779"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C92C96" w:rsidRPr="00446C60">
        <w:rPr>
          <w:rFonts w:ascii="Arial" w:eastAsia="Times New Roman" w:hAnsi="Arial" w:cs="Arial"/>
          <w:sz w:val="20"/>
          <w:szCs w:val="20"/>
          <w:lang w:eastAsia="en-US"/>
        </w:rPr>
        <w:t>(</w:t>
      </w:r>
      <w:r w:rsidR="00105779" w:rsidRPr="00446C60">
        <w:rPr>
          <w:rFonts w:ascii="Arial" w:eastAsia="Times New Roman" w:hAnsi="Arial" w:cs="Arial"/>
          <w:sz w:val="20"/>
          <w:szCs w:val="20"/>
          <w:lang w:eastAsia="en-US"/>
        </w:rPr>
        <w:t>с исключительными правами у компаний Т1</w:t>
      </w:r>
      <w:r w:rsidR="00C92C96" w:rsidRPr="00446C60">
        <w:rPr>
          <w:rFonts w:ascii="Arial" w:eastAsia="Times New Roman" w:hAnsi="Arial" w:cs="Arial"/>
          <w:sz w:val="20"/>
          <w:szCs w:val="20"/>
          <w:lang w:eastAsia="en-US"/>
        </w:rPr>
        <w:t>)</w:t>
      </w:r>
      <w:r w:rsidRPr="00446C60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737288AB" w14:textId="070D07A2" w:rsidR="00046DDB" w:rsidRPr="00446C60" w:rsidRDefault="00046DDB" w:rsidP="00EE57E5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446C60">
        <w:rPr>
          <w:rFonts w:ascii="Arial" w:eastAsia="Times New Roman" w:hAnsi="Arial" w:cs="Arial"/>
          <w:sz w:val="20"/>
          <w:szCs w:val="20"/>
          <w:lang w:eastAsia="en-US"/>
        </w:rPr>
        <w:t>Глубина аудита</w:t>
      </w:r>
      <w:r w:rsidR="00C92C96"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(в отношении ПП)</w:t>
      </w:r>
      <w:r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–</w:t>
      </w:r>
      <w:r w:rsidR="002E67AA"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446C60">
        <w:rPr>
          <w:rFonts w:ascii="Arial" w:eastAsia="Times New Roman" w:hAnsi="Arial" w:cs="Arial"/>
          <w:sz w:val="20"/>
          <w:szCs w:val="20"/>
          <w:lang w:eastAsia="en-US"/>
        </w:rPr>
        <w:t>начиная с января 2022 года</w:t>
      </w:r>
      <w:r w:rsidR="002E67AA"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(в части договорной и технической документация в отношении ПП)</w:t>
      </w:r>
      <w:r w:rsidRPr="00446C60">
        <w:rPr>
          <w:rFonts w:ascii="Arial" w:eastAsia="Times New Roman" w:hAnsi="Arial" w:cs="Arial"/>
          <w:sz w:val="20"/>
          <w:szCs w:val="20"/>
          <w:lang w:eastAsia="en-US"/>
        </w:rPr>
        <w:t>. В отношении не более 20 программных продуктов</w:t>
      </w:r>
      <w:r w:rsidR="00E5781D"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(из общих 83 ПП)</w:t>
      </w:r>
      <w:r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по выбору Заказчика – за весь срок</w:t>
      </w:r>
      <w:r w:rsidR="0020386E"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их</w:t>
      </w:r>
      <w:r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разработки, доработки.</w:t>
      </w:r>
    </w:p>
    <w:p w14:paraId="0BF1F093" w14:textId="77777777" w:rsidR="003E7262" w:rsidRPr="00446C60" w:rsidRDefault="003E7262" w:rsidP="00EE57E5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Периметр проверки включает: </w:t>
      </w:r>
    </w:p>
    <w:p w14:paraId="5BA6F2F8" w14:textId="77777777" w:rsidR="003E7262" w:rsidRPr="00446C60" w:rsidRDefault="003E7262" w:rsidP="00EE57E5">
      <w:pPr>
        <w:spacing w:after="160" w:line="252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446C60">
        <w:rPr>
          <w:rFonts w:ascii="Arial" w:eastAsia="Times New Roman" w:hAnsi="Arial" w:cs="Arial"/>
          <w:sz w:val="20"/>
          <w:szCs w:val="20"/>
          <w:lang w:eastAsia="en-US"/>
        </w:rPr>
        <w:t>− ВНД компаний группы, регламентирующие процессы приобретения и создания служебных РИД</w:t>
      </w:r>
      <w:r w:rsidR="007D71DA"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– не более 6 документов по каждой компании в периметре проверки</w:t>
      </w:r>
      <w:r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; </w:t>
      </w:r>
    </w:p>
    <w:p w14:paraId="2EC3FD72" w14:textId="75EAE86F" w:rsidR="003E7262" w:rsidRPr="00446C60" w:rsidRDefault="003E7262" w:rsidP="00EE57E5">
      <w:pPr>
        <w:spacing w:after="160" w:line="252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446C60">
        <w:rPr>
          <w:rFonts w:ascii="Arial" w:eastAsia="Times New Roman" w:hAnsi="Arial" w:cs="Arial"/>
          <w:sz w:val="20"/>
          <w:szCs w:val="20"/>
          <w:lang w:eastAsia="en-US"/>
        </w:rPr>
        <w:t>− типовые трудовые договоры, должностные инструкции авторов РИД, выборочный анализ ТД, ДИ с конкретными работниками</w:t>
      </w:r>
      <w:r w:rsidR="007D71DA"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- не более 3 типовых документов по каждой компании в периметре проверки, количество конкретных работников для выборочной проверки не более </w:t>
      </w:r>
      <w:r w:rsidR="004049A4" w:rsidRPr="00446C60">
        <w:rPr>
          <w:rFonts w:ascii="Arial" w:eastAsia="Times New Roman" w:hAnsi="Arial" w:cs="Arial"/>
          <w:sz w:val="20"/>
          <w:szCs w:val="20"/>
          <w:lang w:eastAsia="en-US"/>
        </w:rPr>
        <w:t>60</w:t>
      </w:r>
      <w:r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; </w:t>
      </w:r>
    </w:p>
    <w:p w14:paraId="2FDEC0BA" w14:textId="77777777" w:rsidR="003E7262" w:rsidRPr="00446C60" w:rsidRDefault="003E7262" w:rsidP="00EE57E5">
      <w:pPr>
        <w:spacing w:after="160" w:line="252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446C60">
        <w:rPr>
          <w:rFonts w:ascii="Arial" w:eastAsia="Times New Roman" w:hAnsi="Arial" w:cs="Arial"/>
          <w:sz w:val="20"/>
          <w:szCs w:val="20"/>
          <w:lang w:eastAsia="en-US"/>
        </w:rPr>
        <w:t>− типовые документы, подтверждающие постановку заданий авторам на создание РИД, выборочный анализ конкретных заданий работникам</w:t>
      </w:r>
      <w:r w:rsidR="007D71DA"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– не более 6 документов по каждой компании в периметре проверки</w:t>
      </w:r>
      <w:r w:rsidRPr="00446C60">
        <w:rPr>
          <w:rFonts w:ascii="Arial" w:eastAsia="Times New Roman" w:hAnsi="Arial" w:cs="Arial"/>
          <w:sz w:val="20"/>
          <w:szCs w:val="20"/>
          <w:lang w:eastAsia="en-US"/>
        </w:rPr>
        <w:t>;</w:t>
      </w:r>
    </w:p>
    <w:p w14:paraId="0F946FE6" w14:textId="49DD4100" w:rsidR="003E7262" w:rsidRPr="00446C60" w:rsidRDefault="003E7262" w:rsidP="00EE57E5">
      <w:pPr>
        <w:spacing w:after="160" w:line="252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446C60">
        <w:rPr>
          <w:rFonts w:ascii="Arial" w:eastAsia="Times New Roman" w:hAnsi="Arial" w:cs="Arial"/>
          <w:sz w:val="20"/>
          <w:szCs w:val="20"/>
          <w:lang w:eastAsia="en-US"/>
        </w:rPr>
        <w:t>− договорные документы</w:t>
      </w:r>
      <w:r w:rsidR="00EB5F74" w:rsidRPr="00446C60">
        <w:rPr>
          <w:rFonts w:ascii="Arial" w:eastAsia="Times New Roman" w:hAnsi="Arial" w:cs="Arial"/>
          <w:sz w:val="20"/>
          <w:szCs w:val="20"/>
          <w:lang w:eastAsia="en-US"/>
        </w:rPr>
        <w:t>, технические задания к договорам</w:t>
      </w:r>
      <w:r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по разработке, приобретению ПО</w:t>
      </w:r>
      <w:r w:rsidR="007D71DA" w:rsidRPr="00446C60">
        <w:rPr>
          <w:rFonts w:ascii="Arial" w:eastAsia="Times New Roman" w:hAnsi="Arial" w:cs="Arial"/>
          <w:sz w:val="20"/>
          <w:szCs w:val="20"/>
          <w:lang w:eastAsia="en-US"/>
        </w:rPr>
        <w:t>.</w:t>
      </w:r>
      <w:r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7D71DA" w:rsidRPr="00446C60">
        <w:rPr>
          <w:rFonts w:ascii="Arial" w:eastAsia="Times New Roman" w:hAnsi="Arial" w:cs="Arial"/>
          <w:sz w:val="20"/>
          <w:szCs w:val="20"/>
          <w:lang w:eastAsia="en-US"/>
        </w:rPr>
        <w:t>Ограничиваем анализ объемом ТЗ в рамках анализируемых договоров с подрядчиками, т.е. не более 200.</w:t>
      </w:r>
      <w:r w:rsidR="00C92C96"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Техническая (сопутствующая) документация – не более, чем по 20 ПП.</w:t>
      </w:r>
    </w:p>
    <w:p w14:paraId="4C95733E" w14:textId="12CA20E7" w:rsidR="003E7262" w:rsidRPr="00446C60" w:rsidRDefault="003E7262" w:rsidP="00EE57E5">
      <w:pPr>
        <w:spacing w:after="160" w:line="252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446C60">
        <w:rPr>
          <w:rFonts w:ascii="Arial" w:eastAsia="Times New Roman" w:hAnsi="Arial" w:cs="Arial"/>
          <w:sz w:val="20"/>
          <w:szCs w:val="20"/>
          <w:lang w:eastAsia="en-US"/>
        </w:rPr>
        <w:t>− проведение интервью с работниками, участвовавшими в процессе создания служебных РИД</w:t>
      </w:r>
      <w:r w:rsidR="007D71DA"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– выборочная проверка исходя из потребностей Консультанта, но не более </w:t>
      </w:r>
      <w:r w:rsidR="00C92C96" w:rsidRPr="00446C60">
        <w:rPr>
          <w:rFonts w:ascii="Arial" w:eastAsia="Times New Roman" w:hAnsi="Arial" w:cs="Arial"/>
          <w:sz w:val="20"/>
          <w:szCs w:val="20"/>
          <w:lang w:eastAsia="en-US"/>
        </w:rPr>
        <w:t>20</w:t>
      </w:r>
      <w:r w:rsidR="007D71DA" w:rsidRPr="00446C60">
        <w:rPr>
          <w:rFonts w:ascii="Arial" w:eastAsia="Times New Roman" w:hAnsi="Arial" w:cs="Arial"/>
          <w:sz w:val="20"/>
          <w:szCs w:val="20"/>
          <w:lang w:eastAsia="en-US"/>
        </w:rPr>
        <w:t xml:space="preserve"> разработчиков для интервью</w:t>
      </w:r>
      <w:r w:rsidRPr="00446C60">
        <w:rPr>
          <w:rFonts w:ascii="Arial" w:eastAsia="Times New Roman" w:hAnsi="Arial" w:cs="Arial"/>
          <w:sz w:val="20"/>
          <w:szCs w:val="20"/>
          <w:lang w:eastAsia="en-US"/>
        </w:rPr>
        <w:t>;</w:t>
      </w:r>
    </w:p>
    <w:p w14:paraId="496D19DF" w14:textId="4E3999B2" w:rsidR="00062767" w:rsidRPr="00446C60" w:rsidRDefault="00062767" w:rsidP="00EE57E5">
      <w:pPr>
        <w:spacing w:after="160" w:line="252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446C60">
        <w:rPr>
          <w:rFonts w:ascii="Arial" w:eastAsia="Times New Roman" w:hAnsi="Arial" w:cs="Arial"/>
          <w:sz w:val="20"/>
          <w:szCs w:val="20"/>
          <w:lang w:eastAsia="en-US"/>
        </w:rPr>
        <w:t>- постановка задач в трекинговых системах.</w:t>
      </w:r>
    </w:p>
    <w:p w14:paraId="1C72DD34" w14:textId="77777777" w:rsidR="00FB5F0E" w:rsidRPr="00446C60" w:rsidRDefault="00FB5F0E" w:rsidP="00046DDB">
      <w:pPr>
        <w:rPr>
          <w:rFonts w:ascii="Arial" w:hAnsi="Arial" w:cs="Arial"/>
          <w:b/>
          <w:bCs/>
          <w:sz w:val="20"/>
          <w:szCs w:val="20"/>
        </w:rPr>
      </w:pPr>
    </w:p>
    <w:p w14:paraId="7D9CD8E5" w14:textId="77777777" w:rsidR="003E7262" w:rsidRPr="00446C60" w:rsidRDefault="00EB5F74" w:rsidP="00EE57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46C60">
        <w:rPr>
          <w:rFonts w:ascii="Arial" w:hAnsi="Arial" w:cs="Arial"/>
          <w:b/>
          <w:bCs/>
          <w:sz w:val="20"/>
          <w:szCs w:val="20"/>
        </w:rPr>
        <w:t>Фокус аудита</w:t>
      </w:r>
    </w:p>
    <w:p w14:paraId="0539D490" w14:textId="77777777" w:rsidR="00EB5F74" w:rsidRPr="00446C60" w:rsidRDefault="00EB5F74" w:rsidP="00EE57E5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446C60">
        <w:rPr>
          <w:rFonts w:ascii="Arial" w:hAnsi="Arial" w:cs="Arial"/>
          <w:sz w:val="20"/>
          <w:szCs w:val="20"/>
          <w:lang w:eastAsia="en-US"/>
        </w:rPr>
        <w:t xml:space="preserve">В рамках оказания услуг требуется анализ на предмет выявления, в частности, следующих рисков: </w:t>
      </w:r>
    </w:p>
    <w:p w14:paraId="169C4619" w14:textId="77777777" w:rsidR="00EB5F74" w:rsidRPr="00446C60" w:rsidRDefault="00EB5F74" w:rsidP="00EE57E5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446C60">
        <w:rPr>
          <w:rFonts w:ascii="Arial" w:hAnsi="Arial" w:cs="Arial"/>
          <w:sz w:val="20"/>
          <w:szCs w:val="20"/>
          <w:lang w:eastAsia="en-US"/>
        </w:rPr>
        <w:t>− оспаривание авторами, подрядчиками</w:t>
      </w:r>
      <w:r w:rsidR="00DE5E28" w:rsidRPr="00446C60">
        <w:rPr>
          <w:rFonts w:ascii="Arial" w:hAnsi="Arial" w:cs="Arial"/>
          <w:sz w:val="20"/>
          <w:szCs w:val="20"/>
          <w:lang w:eastAsia="en-US"/>
        </w:rPr>
        <w:t>, в т.ч. авторами-работниками подрядчиков,</w:t>
      </w:r>
      <w:r w:rsidRPr="00446C60">
        <w:rPr>
          <w:rFonts w:ascii="Arial" w:hAnsi="Arial" w:cs="Arial"/>
          <w:sz w:val="20"/>
          <w:szCs w:val="20"/>
          <w:lang w:eastAsia="en-US"/>
        </w:rPr>
        <w:t xml:space="preserve"> исключительного права компаний группы на РИД; </w:t>
      </w:r>
    </w:p>
    <w:p w14:paraId="0439DFE3" w14:textId="77777777" w:rsidR="00EB5F74" w:rsidRPr="00446C60" w:rsidRDefault="00EB5F74" w:rsidP="00EE57E5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446C60">
        <w:rPr>
          <w:rFonts w:ascii="Arial" w:hAnsi="Arial" w:cs="Arial"/>
          <w:sz w:val="20"/>
          <w:szCs w:val="20"/>
          <w:lang w:eastAsia="en-US"/>
        </w:rPr>
        <w:t xml:space="preserve">− выплата дополнительного авторского вознаграждения авторам РИД; </w:t>
      </w:r>
    </w:p>
    <w:p w14:paraId="3B4EC0C9" w14:textId="77777777" w:rsidR="005D1520" w:rsidRPr="00446C60" w:rsidRDefault="00EB5F74" w:rsidP="00EE57E5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446C60">
        <w:rPr>
          <w:rFonts w:ascii="Arial" w:hAnsi="Arial" w:cs="Arial"/>
          <w:sz w:val="20"/>
          <w:szCs w:val="20"/>
          <w:lang w:eastAsia="en-US"/>
        </w:rPr>
        <w:t>− взыскание с Компании убытков или компенсаций за нарушение исключительного права авторов, подрядчиков</w:t>
      </w:r>
      <w:r w:rsidR="00E12998" w:rsidRPr="00446C60">
        <w:rPr>
          <w:rFonts w:ascii="Arial" w:hAnsi="Arial" w:cs="Arial"/>
          <w:sz w:val="20"/>
          <w:szCs w:val="20"/>
          <w:lang w:eastAsia="en-US"/>
        </w:rPr>
        <w:t xml:space="preserve"> на РИД;</w:t>
      </w:r>
    </w:p>
    <w:p w14:paraId="5746B722" w14:textId="77777777" w:rsidR="00FB5F0E" w:rsidRPr="00446C60" w:rsidRDefault="00FB5F0E" w:rsidP="00EE57E5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446C60">
        <w:rPr>
          <w:rFonts w:ascii="Arial" w:hAnsi="Arial" w:cs="Arial"/>
          <w:sz w:val="20"/>
          <w:szCs w:val="20"/>
          <w:lang w:eastAsia="en-US"/>
        </w:rPr>
        <w:t xml:space="preserve">− </w:t>
      </w:r>
      <w:r w:rsidR="00E12998" w:rsidRPr="00446C60">
        <w:rPr>
          <w:rFonts w:ascii="Arial" w:hAnsi="Arial" w:cs="Arial"/>
          <w:sz w:val="20"/>
          <w:szCs w:val="20"/>
          <w:lang w:eastAsia="en-US"/>
        </w:rPr>
        <w:t xml:space="preserve">лицензионной чистоты </w:t>
      </w:r>
      <w:r w:rsidRPr="00446C60">
        <w:rPr>
          <w:rFonts w:ascii="Arial" w:hAnsi="Arial" w:cs="Arial"/>
          <w:sz w:val="20"/>
          <w:szCs w:val="20"/>
          <w:lang w:eastAsia="en-US"/>
        </w:rPr>
        <w:t>приобретаемого ПО;</w:t>
      </w:r>
    </w:p>
    <w:p w14:paraId="4EEC8491" w14:textId="77777777" w:rsidR="00E12998" w:rsidRPr="00446C60" w:rsidRDefault="00FB5F0E" w:rsidP="00EE57E5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446C60">
        <w:rPr>
          <w:rFonts w:ascii="Arial" w:hAnsi="Arial" w:cs="Arial"/>
          <w:sz w:val="20"/>
          <w:szCs w:val="20"/>
          <w:lang w:eastAsia="en-US"/>
        </w:rPr>
        <w:lastRenderedPageBreak/>
        <w:t xml:space="preserve">− </w:t>
      </w:r>
      <w:proofErr w:type="spellStart"/>
      <w:r w:rsidRPr="00446C60">
        <w:rPr>
          <w:rFonts w:ascii="Arial" w:hAnsi="Arial" w:cs="Arial"/>
          <w:sz w:val="20"/>
          <w:szCs w:val="20"/>
          <w:lang w:eastAsia="en-US"/>
        </w:rPr>
        <w:t>непередачи</w:t>
      </w:r>
      <w:proofErr w:type="spellEnd"/>
      <w:r w:rsidR="00E12998" w:rsidRPr="00446C60">
        <w:rPr>
          <w:rFonts w:ascii="Arial" w:hAnsi="Arial" w:cs="Arial"/>
          <w:sz w:val="20"/>
          <w:szCs w:val="20"/>
          <w:lang w:eastAsia="en-US"/>
        </w:rPr>
        <w:t xml:space="preserve"> исключительных прав на разработки, выполненные по непрофильным договорам (консалтинг, внедрение, адаптация и проч.)</w:t>
      </w:r>
    </w:p>
    <w:p w14:paraId="62A69A1F" w14:textId="77777777" w:rsidR="00E12998" w:rsidRPr="00446C60" w:rsidRDefault="00FB5F0E" w:rsidP="00EE57E5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446C60">
        <w:rPr>
          <w:rFonts w:ascii="Arial" w:hAnsi="Arial" w:cs="Arial"/>
          <w:sz w:val="20"/>
          <w:szCs w:val="20"/>
          <w:lang w:eastAsia="en-US"/>
        </w:rPr>
        <w:t>− несоответствия</w:t>
      </w:r>
      <w:r w:rsidR="00E12998" w:rsidRPr="00446C60">
        <w:rPr>
          <w:rFonts w:ascii="Arial" w:hAnsi="Arial" w:cs="Arial"/>
          <w:sz w:val="20"/>
          <w:szCs w:val="20"/>
          <w:lang w:eastAsia="en-US"/>
        </w:rPr>
        <w:t xml:space="preserve"> предмета договоров фактически выполняемым работам (недопущение оформления разработки через консалтинг или внедрение)</w:t>
      </w:r>
    </w:p>
    <w:p w14:paraId="2C73833C" w14:textId="65E93703" w:rsidR="00E12998" w:rsidRPr="00446C60" w:rsidRDefault="00FB5F0E" w:rsidP="00EE57E5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446C60">
        <w:rPr>
          <w:rFonts w:ascii="Arial" w:hAnsi="Arial" w:cs="Arial"/>
          <w:sz w:val="20"/>
          <w:szCs w:val="20"/>
          <w:lang w:eastAsia="en-US"/>
        </w:rPr>
        <w:t>− некорректного описания</w:t>
      </w:r>
      <w:r w:rsidR="00E12998" w:rsidRPr="00446C60">
        <w:rPr>
          <w:rFonts w:ascii="Arial" w:hAnsi="Arial" w:cs="Arial"/>
          <w:sz w:val="20"/>
          <w:szCs w:val="20"/>
          <w:lang w:eastAsia="en-US"/>
        </w:rPr>
        <w:t xml:space="preserve"> работ и актируемого результата</w:t>
      </w:r>
      <w:r w:rsidRPr="00446C60">
        <w:rPr>
          <w:rFonts w:ascii="Arial" w:hAnsi="Arial" w:cs="Arial"/>
          <w:sz w:val="20"/>
          <w:szCs w:val="20"/>
          <w:lang w:eastAsia="en-US"/>
        </w:rPr>
        <w:t xml:space="preserve"> работ – передаваемое</w:t>
      </w:r>
      <w:r w:rsidR="00E12998" w:rsidRPr="00446C60">
        <w:rPr>
          <w:rFonts w:ascii="Arial" w:hAnsi="Arial" w:cs="Arial"/>
          <w:sz w:val="20"/>
          <w:szCs w:val="20"/>
          <w:lang w:eastAsia="en-US"/>
        </w:rPr>
        <w:t xml:space="preserve"> разработанное ПО должно в явном виде прописываться в технических заданиях и актах</w:t>
      </w:r>
      <w:r w:rsidR="00446C60" w:rsidRPr="00446C60">
        <w:rPr>
          <w:rFonts w:ascii="Arial" w:hAnsi="Arial" w:cs="Arial"/>
          <w:sz w:val="20"/>
          <w:szCs w:val="20"/>
          <w:lang w:eastAsia="en-US"/>
        </w:rPr>
        <w:t>,</w:t>
      </w:r>
    </w:p>
    <w:p w14:paraId="3EF04C93" w14:textId="56F81FAF" w:rsidR="00446C60" w:rsidRPr="00446C60" w:rsidRDefault="00446C60" w:rsidP="00EE57E5">
      <w:p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- Причинение убытков в виду некорректной поставки кода (лицензионного или разработанного ПО) как по договору, так и до его заключения, если такие кейсы будут выявлены в рамках оценки производственного процесса</w:t>
      </w:r>
    </w:p>
    <w:p w14:paraId="07E46A6C" w14:textId="7221CCDD" w:rsidR="00446C60" w:rsidRPr="00446C60" w:rsidRDefault="00446C60" w:rsidP="00EE57E5">
      <w:p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- Оформление прав на комплексный результат при выполнении работ в смешанных командах, когда один подрядчик выделяет туда аналитика, другой тестировщика, третий – разработчика. Кому принадлежит право на итог доработки?</w:t>
      </w:r>
    </w:p>
    <w:p w14:paraId="15BD358C" w14:textId="16D1072B" w:rsidR="00446C60" w:rsidRPr="00446C60" w:rsidRDefault="00446C60" w:rsidP="00EE57E5">
      <w:pPr>
        <w:pStyle w:val="a5"/>
        <w:jc w:val="both"/>
        <w:rPr>
          <w:rFonts w:ascii="Arial" w:hAnsi="Arial" w:cs="Arial"/>
        </w:rPr>
      </w:pPr>
      <w:r w:rsidRPr="00446C60">
        <w:rPr>
          <w:rFonts w:ascii="Arial" w:hAnsi="Arial" w:cs="Arial"/>
        </w:rPr>
        <w:t>- Оформление прав на незавершенный результат. В частности, когда услуги по модификации прекратились, как решать вопрос с исключительными правами на «</w:t>
      </w:r>
      <w:proofErr w:type="spellStart"/>
      <w:r w:rsidRPr="00446C60">
        <w:rPr>
          <w:rFonts w:ascii="Arial" w:hAnsi="Arial" w:cs="Arial"/>
        </w:rPr>
        <w:t>незавершенку</w:t>
      </w:r>
      <w:proofErr w:type="spellEnd"/>
      <w:r w:rsidRPr="00446C60">
        <w:rPr>
          <w:rFonts w:ascii="Arial" w:hAnsi="Arial" w:cs="Arial"/>
        </w:rPr>
        <w:t>»?</w:t>
      </w:r>
    </w:p>
    <w:p w14:paraId="667E64D1" w14:textId="77777777" w:rsidR="007D4A92" w:rsidRPr="00446C60" w:rsidRDefault="007D4A92" w:rsidP="00EE57E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9EEA5D5" w14:textId="77777777" w:rsidR="00046DDB" w:rsidRPr="00446C60" w:rsidRDefault="00046DDB" w:rsidP="00EE57E5">
      <w:p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b/>
          <w:bCs/>
          <w:sz w:val="20"/>
          <w:szCs w:val="20"/>
        </w:rPr>
        <w:t>Техническое задание для проведения аудита</w:t>
      </w:r>
      <w:r w:rsidRPr="00446C60">
        <w:rPr>
          <w:rFonts w:ascii="Arial" w:hAnsi="Arial" w:cs="Arial"/>
          <w:sz w:val="20"/>
          <w:szCs w:val="20"/>
        </w:rPr>
        <w:t>:</w:t>
      </w:r>
    </w:p>
    <w:p w14:paraId="735C922D" w14:textId="77777777" w:rsidR="007D71DA" w:rsidRPr="00446C60" w:rsidRDefault="00046DDB" w:rsidP="00EE57E5">
      <w:pPr>
        <w:pStyle w:val="a3"/>
        <w:numPr>
          <w:ilvl w:val="0"/>
          <w:numId w:val="10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Аудит ВНД компаний группы, осуществляющих активную разработку продуктов и дистрибьюцию стороннего ПО, касающихся вопросов управления интеллектуальной собственностью, в т.ч. создания ПО, оформления патентов</w:t>
      </w:r>
      <w:r w:rsidR="007D71DA" w:rsidRPr="00446C60">
        <w:rPr>
          <w:rFonts w:ascii="Arial" w:hAnsi="Arial" w:cs="Arial"/>
          <w:sz w:val="20"/>
          <w:szCs w:val="20"/>
        </w:rPr>
        <w:t xml:space="preserve"> - </w:t>
      </w:r>
      <w:r w:rsidR="007D71DA" w:rsidRPr="00446C60">
        <w:rPr>
          <w:rFonts w:ascii="Arial" w:eastAsia="Times New Roman" w:hAnsi="Arial" w:cs="Arial"/>
          <w:sz w:val="20"/>
          <w:szCs w:val="20"/>
          <w:lang w:eastAsia="ru-RU"/>
        </w:rPr>
        <w:t>В части патентования предполагается:</w:t>
      </w:r>
    </w:p>
    <w:p w14:paraId="4160B239" w14:textId="77777777" w:rsidR="007D71DA" w:rsidRPr="00446C60" w:rsidRDefault="007D71DA" w:rsidP="00EE57E5">
      <w:pPr>
        <w:numPr>
          <w:ilvl w:val="0"/>
          <w:numId w:val="9"/>
        </w:numPr>
        <w:spacing w:after="160" w:line="259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46C6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46C60">
        <w:rPr>
          <w:rFonts w:ascii="Arial" w:eastAsia="Times New Roman" w:hAnsi="Arial" w:cs="Arial"/>
          <w:sz w:val="20"/>
          <w:szCs w:val="20"/>
        </w:rPr>
        <w:t xml:space="preserve">Анализ документов, связанных с созданием патентоспособного РИД, а также подтверждающих право на получение патента </w:t>
      </w:r>
    </w:p>
    <w:p w14:paraId="35A20182" w14:textId="77777777" w:rsidR="007D71DA" w:rsidRPr="00446C60" w:rsidRDefault="007D71DA" w:rsidP="00EE57E5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446C60">
        <w:rPr>
          <w:rFonts w:ascii="Arial" w:eastAsia="Times New Roman" w:hAnsi="Arial" w:cs="Arial"/>
          <w:sz w:val="20"/>
          <w:szCs w:val="20"/>
          <w:lang w:eastAsia="ru-RU"/>
        </w:rPr>
        <w:t>Проверка служебных РИД, а также договоров с подрядчиками на право получения патентов</w:t>
      </w:r>
    </w:p>
    <w:p w14:paraId="2320B909" w14:textId="77777777" w:rsidR="00046DDB" w:rsidRPr="00446C60" w:rsidRDefault="00046DDB" w:rsidP="00EE57E5">
      <w:pPr>
        <w:jc w:val="both"/>
        <w:rPr>
          <w:rFonts w:ascii="Arial" w:hAnsi="Arial" w:cs="Arial"/>
          <w:sz w:val="20"/>
          <w:szCs w:val="20"/>
        </w:rPr>
      </w:pPr>
    </w:p>
    <w:p w14:paraId="39675BD2" w14:textId="77777777" w:rsidR="00046DDB" w:rsidRPr="00446C60" w:rsidRDefault="00046DDB" w:rsidP="00EE57E5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Анализ реальных процессов и их сравнени</w:t>
      </w:r>
      <w:r w:rsidR="007D4A92" w:rsidRPr="00446C60">
        <w:rPr>
          <w:rFonts w:ascii="Arial" w:hAnsi="Arial" w:cs="Arial"/>
          <w:sz w:val="20"/>
          <w:szCs w:val="20"/>
        </w:rPr>
        <w:t>е с процессами, описанными в ВНД, договорах</w:t>
      </w:r>
      <w:r w:rsidRPr="00446C60">
        <w:rPr>
          <w:rFonts w:ascii="Arial" w:hAnsi="Arial" w:cs="Arial"/>
          <w:sz w:val="20"/>
          <w:szCs w:val="20"/>
        </w:rPr>
        <w:t>.</w:t>
      </w:r>
    </w:p>
    <w:p w14:paraId="4D3A610D" w14:textId="77777777" w:rsidR="00046DDB" w:rsidRPr="00446C60" w:rsidRDefault="00046DDB" w:rsidP="00EE57E5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 xml:space="preserve">Анализ прав компаний группы на </w:t>
      </w:r>
      <w:r w:rsidRPr="00446C60">
        <w:rPr>
          <w:rFonts w:ascii="Arial" w:hAnsi="Arial" w:cs="Arial"/>
          <w:sz w:val="20"/>
          <w:szCs w:val="20"/>
          <w:lang w:val="en-US"/>
        </w:rPr>
        <w:t>IP</w:t>
      </w:r>
      <w:r w:rsidRPr="00446C60">
        <w:rPr>
          <w:rFonts w:ascii="Arial" w:hAnsi="Arial" w:cs="Arial"/>
          <w:sz w:val="20"/>
          <w:szCs w:val="20"/>
        </w:rPr>
        <w:t>. Анализ документов, связанных с созданием программных продуктов, а также предоставлением прав на ПО третьих лиц (договоры, заявки, акты, документы, подтверждающие собственную разработку и т.п.), в т.ч. субподрядчиков. В т.ч. на предмет:</w:t>
      </w:r>
    </w:p>
    <w:p w14:paraId="53AA20CA" w14:textId="1319AAD3" w:rsidR="00046DDB" w:rsidRPr="00446C60" w:rsidRDefault="00C326A2" w:rsidP="00EE57E5">
      <w:pPr>
        <w:pStyle w:val="a3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отношений</w:t>
      </w:r>
      <w:r w:rsidR="00046DDB" w:rsidRPr="00446C60">
        <w:rPr>
          <w:rFonts w:ascii="Arial" w:hAnsi="Arial" w:cs="Arial"/>
          <w:sz w:val="20"/>
          <w:szCs w:val="20"/>
        </w:rPr>
        <w:t xml:space="preserve"> с авторами (разработчиками) ПО компаний группы и (суб-)</w:t>
      </w:r>
      <w:r w:rsidR="00954D0C" w:rsidRPr="00446C60">
        <w:rPr>
          <w:rFonts w:ascii="Arial" w:hAnsi="Arial" w:cs="Arial"/>
          <w:sz w:val="20"/>
          <w:szCs w:val="20"/>
        </w:rPr>
        <w:t xml:space="preserve"> </w:t>
      </w:r>
      <w:r w:rsidR="00046DDB" w:rsidRPr="00446C60">
        <w:rPr>
          <w:rFonts w:ascii="Arial" w:hAnsi="Arial" w:cs="Arial"/>
          <w:sz w:val="20"/>
          <w:szCs w:val="20"/>
        </w:rPr>
        <w:t>подрядчиков, правообладателей</w:t>
      </w:r>
      <w:r w:rsidRPr="00446C60">
        <w:rPr>
          <w:rFonts w:ascii="Arial" w:hAnsi="Arial" w:cs="Arial"/>
          <w:sz w:val="20"/>
          <w:szCs w:val="20"/>
        </w:rPr>
        <w:t>, оформления служебных произведений</w:t>
      </w:r>
      <w:r w:rsidR="007D71DA" w:rsidRPr="00446C60">
        <w:rPr>
          <w:rFonts w:ascii="Arial" w:hAnsi="Arial" w:cs="Arial"/>
          <w:sz w:val="20"/>
          <w:szCs w:val="20"/>
        </w:rPr>
        <w:t xml:space="preserve"> - </w:t>
      </w:r>
      <w:r w:rsidR="007D71DA" w:rsidRPr="00446C60">
        <w:rPr>
          <w:rFonts w:ascii="Arial" w:eastAsia="Times New Roman" w:hAnsi="Arial" w:cs="Arial"/>
          <w:sz w:val="20"/>
          <w:szCs w:val="20"/>
          <w:lang w:eastAsia="ru-RU"/>
        </w:rPr>
        <w:t>детальный анализ планируется в пределах 20 ПП, соответственно не более 60 сотрудников</w:t>
      </w:r>
      <w:r w:rsidR="00046DDB" w:rsidRPr="00446C60">
        <w:rPr>
          <w:rFonts w:ascii="Arial" w:hAnsi="Arial" w:cs="Arial"/>
          <w:sz w:val="20"/>
          <w:szCs w:val="20"/>
        </w:rPr>
        <w:t>;</w:t>
      </w:r>
    </w:p>
    <w:p w14:paraId="40B8C2E5" w14:textId="77777777" w:rsidR="00046DDB" w:rsidRPr="00446C60" w:rsidRDefault="00046DDB" w:rsidP="00EE57E5">
      <w:pPr>
        <w:pStyle w:val="a3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отношения с третьими лицами (подрядчиками), участвовавшими в разработке ПО, сравнение договорного оформления и фактически выполняемых работ/оказываемых услуг;</w:t>
      </w:r>
    </w:p>
    <w:p w14:paraId="0B724B30" w14:textId="03A188EC" w:rsidR="00446C60" w:rsidRPr="00446C60" w:rsidRDefault="00046DDB" w:rsidP="00EE57E5">
      <w:pPr>
        <w:pStyle w:val="a3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отношения с лицами, принимавшими участие в разработке ПО, не указанными в предыдущих подпунктах (партнеры, работники группы лиц).</w:t>
      </w:r>
      <w:r w:rsidR="00446C60" w:rsidRPr="00446C60">
        <w:rPr>
          <w:rFonts w:ascii="Arial" w:hAnsi="Arial" w:cs="Arial"/>
          <w:sz w:val="20"/>
          <w:szCs w:val="20"/>
        </w:rPr>
        <w:t xml:space="preserve"> Допустимо ли совместительство работниками и какие из этого риски (преимущества)?</w:t>
      </w:r>
    </w:p>
    <w:p w14:paraId="42FCB418" w14:textId="03F28F5B" w:rsidR="00446C60" w:rsidRPr="00446C60" w:rsidRDefault="00C326A2" w:rsidP="00EE57E5">
      <w:pPr>
        <w:pStyle w:val="a3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проверки процесса анализа лицензионной чистоты приобретаемого</w:t>
      </w:r>
      <w:r w:rsidR="007D71DA" w:rsidRPr="00446C60">
        <w:rPr>
          <w:rFonts w:ascii="Arial" w:hAnsi="Arial" w:cs="Arial"/>
          <w:sz w:val="20"/>
          <w:szCs w:val="20"/>
        </w:rPr>
        <w:t xml:space="preserve"> для дальнейшей дистрибуции</w:t>
      </w:r>
      <w:r w:rsidRPr="00446C60">
        <w:rPr>
          <w:rFonts w:ascii="Arial" w:hAnsi="Arial" w:cs="Arial"/>
          <w:sz w:val="20"/>
          <w:szCs w:val="20"/>
        </w:rPr>
        <w:t xml:space="preserve"> ПО («цепочка прав»).</w:t>
      </w:r>
      <w:r w:rsidR="00446C60" w:rsidRPr="00446C60">
        <w:rPr>
          <w:rFonts w:ascii="Arial" w:hAnsi="Arial" w:cs="Arial"/>
          <w:sz w:val="20"/>
          <w:szCs w:val="20"/>
        </w:rPr>
        <w:t xml:space="preserve"> Оценка права использования ПО </w:t>
      </w:r>
      <w:proofErr w:type="spellStart"/>
      <w:r w:rsidR="00446C60" w:rsidRPr="00446C60">
        <w:rPr>
          <w:rFonts w:ascii="Arial" w:hAnsi="Arial" w:cs="Arial"/>
          <w:sz w:val="20"/>
          <w:szCs w:val="20"/>
        </w:rPr>
        <w:t>по</w:t>
      </w:r>
      <w:proofErr w:type="spellEnd"/>
      <w:r w:rsidR="00446C60" w:rsidRPr="00446C60">
        <w:rPr>
          <w:rFonts w:ascii="Arial" w:hAnsi="Arial" w:cs="Arial"/>
          <w:sz w:val="20"/>
          <w:szCs w:val="20"/>
        </w:rPr>
        <w:t xml:space="preserve"> функциональному назначению за пределами срока действия лицензионного договора, если право на воспроизведение реализовано в течение оговорённого срока. Нужно ли удалять ПО? Нужно ли удалять ПО из архивов (АПД)?</w:t>
      </w:r>
    </w:p>
    <w:p w14:paraId="3962B367" w14:textId="6DE79D36" w:rsidR="00446C60" w:rsidRPr="00446C60" w:rsidRDefault="00446C60" w:rsidP="00EE57E5">
      <w:pPr>
        <w:pStyle w:val="a3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 xml:space="preserve">Отношения к обновлениям ПО, поставляемым по договорам техподдержки и лицензионным договорам. </w:t>
      </w:r>
    </w:p>
    <w:p w14:paraId="1A8953DB" w14:textId="77777777" w:rsidR="00446C60" w:rsidRPr="00446C60" w:rsidRDefault="00446C60" w:rsidP="00EE57E5">
      <w:pPr>
        <w:pStyle w:val="a5"/>
        <w:jc w:val="both"/>
        <w:rPr>
          <w:rFonts w:ascii="Arial" w:hAnsi="Arial" w:cs="Arial"/>
        </w:rPr>
      </w:pPr>
      <w:r w:rsidRPr="00446C60">
        <w:rPr>
          <w:rFonts w:ascii="Arial" w:hAnsi="Arial" w:cs="Arial"/>
        </w:rPr>
        <w:t>Нужно ли на каждое обновление заключать договор как на производную версию?</w:t>
      </w:r>
    </w:p>
    <w:p w14:paraId="70110A45" w14:textId="2162BF71" w:rsidR="00046DDB" w:rsidRPr="00446C60" w:rsidRDefault="00446C60" w:rsidP="00EE57E5">
      <w:pPr>
        <w:pStyle w:val="a3"/>
        <w:numPr>
          <w:ilvl w:val="1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Какой выработать подход в лицензировании обновлений?</w:t>
      </w:r>
    </w:p>
    <w:p w14:paraId="74D17087" w14:textId="77777777" w:rsidR="00446C60" w:rsidRPr="00446C60" w:rsidRDefault="00046DDB" w:rsidP="00EE57E5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Подготовка предложений и рекомендаций по улучшению существующих процессов и документов, в частности:</w:t>
      </w:r>
    </w:p>
    <w:p w14:paraId="077C6A92" w14:textId="7F016D77" w:rsidR="00446C60" w:rsidRPr="00446C60" w:rsidRDefault="00046DDB" w:rsidP="00EE57E5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eastAsia="Times New Roman" w:hAnsi="Arial" w:cs="Arial"/>
          <w:sz w:val="20"/>
          <w:szCs w:val="20"/>
        </w:rPr>
        <w:t>формирование проектов ДС к договорам/писем-разъяснений от контрагентов при выявлении случаев ненадлежащего оформления пр</w:t>
      </w:r>
      <w:r w:rsidR="00C326A2" w:rsidRPr="00446C60">
        <w:rPr>
          <w:rFonts w:ascii="Arial" w:eastAsia="Times New Roman" w:hAnsi="Arial" w:cs="Arial"/>
          <w:sz w:val="20"/>
          <w:szCs w:val="20"/>
        </w:rPr>
        <w:t>ав на получаемое компанией груп</w:t>
      </w:r>
      <w:r w:rsidRPr="00446C60">
        <w:rPr>
          <w:rFonts w:ascii="Arial" w:eastAsia="Times New Roman" w:hAnsi="Arial" w:cs="Arial"/>
          <w:sz w:val="20"/>
          <w:szCs w:val="20"/>
        </w:rPr>
        <w:t xml:space="preserve">пы ПО, </w:t>
      </w:r>
      <w:r w:rsidR="00446C60" w:rsidRPr="00446C60">
        <w:rPr>
          <w:rFonts w:ascii="Arial" w:hAnsi="Arial" w:cs="Arial"/>
          <w:sz w:val="20"/>
          <w:szCs w:val="20"/>
        </w:rPr>
        <w:t>Рекомендации к составлению «лицензионных политик»</w:t>
      </w:r>
    </w:p>
    <w:p w14:paraId="6C819463" w14:textId="77777777" w:rsidR="00046DDB" w:rsidRPr="00446C60" w:rsidRDefault="00046DDB" w:rsidP="00EE57E5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</w:p>
    <w:p w14:paraId="42268710" w14:textId="77777777" w:rsidR="00046DDB" w:rsidRPr="00446C60" w:rsidRDefault="00046DDB" w:rsidP="00EE57E5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eastAsia="Times New Roman" w:hAnsi="Arial" w:cs="Arial"/>
          <w:sz w:val="20"/>
          <w:szCs w:val="20"/>
        </w:rPr>
        <w:t>предложение типовых формулировок для включения в типовые формы договоров.</w:t>
      </w:r>
    </w:p>
    <w:p w14:paraId="5B183645" w14:textId="45D73955" w:rsidR="00046DDB" w:rsidRPr="00446C60" w:rsidRDefault="00046DDB" w:rsidP="00EE57E5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hAnsi="Arial" w:cs="Arial"/>
          <w:sz w:val="20"/>
          <w:szCs w:val="20"/>
        </w:rPr>
        <w:t>Сбор данных по используемому</w:t>
      </w:r>
      <w:r w:rsidR="00C92C96" w:rsidRPr="00446C60">
        <w:rPr>
          <w:rFonts w:ascii="Arial" w:hAnsi="Arial" w:cs="Arial"/>
          <w:sz w:val="20"/>
          <w:szCs w:val="20"/>
        </w:rPr>
        <w:t xml:space="preserve"> свободному/open source ПО</w:t>
      </w:r>
      <w:r w:rsidRPr="00446C60">
        <w:rPr>
          <w:rFonts w:ascii="Arial" w:hAnsi="Arial" w:cs="Arial"/>
          <w:sz w:val="20"/>
          <w:szCs w:val="20"/>
        </w:rPr>
        <w:t xml:space="preserve"> </w:t>
      </w:r>
      <w:r w:rsidR="00C92C96" w:rsidRPr="00446C60">
        <w:rPr>
          <w:rFonts w:ascii="Arial" w:hAnsi="Arial" w:cs="Arial"/>
          <w:sz w:val="20"/>
          <w:szCs w:val="20"/>
        </w:rPr>
        <w:t xml:space="preserve">(далее – </w:t>
      </w:r>
      <w:r w:rsidRPr="00446C60">
        <w:rPr>
          <w:rFonts w:ascii="Arial" w:hAnsi="Arial" w:cs="Arial"/>
          <w:sz w:val="20"/>
          <w:szCs w:val="20"/>
        </w:rPr>
        <w:t>СПО</w:t>
      </w:r>
      <w:r w:rsidR="00C92C96" w:rsidRPr="00446C60">
        <w:rPr>
          <w:rFonts w:ascii="Arial" w:hAnsi="Arial" w:cs="Arial"/>
          <w:sz w:val="20"/>
          <w:szCs w:val="20"/>
        </w:rPr>
        <w:t>)</w:t>
      </w:r>
      <w:r w:rsidRPr="00446C60">
        <w:rPr>
          <w:rFonts w:ascii="Arial" w:hAnsi="Arial" w:cs="Arial"/>
          <w:sz w:val="20"/>
          <w:szCs w:val="20"/>
        </w:rPr>
        <w:t xml:space="preserve"> и его анализ:  </w:t>
      </w:r>
    </w:p>
    <w:p w14:paraId="4AE6DD84" w14:textId="77777777" w:rsidR="00046DDB" w:rsidRPr="00446C60" w:rsidRDefault="00046DDB" w:rsidP="00EE57E5">
      <w:pPr>
        <w:pStyle w:val="a3"/>
        <w:numPr>
          <w:ilvl w:val="1"/>
          <w:numId w:val="6"/>
        </w:numPr>
        <w:ind w:left="1842"/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eastAsia="Times New Roman" w:hAnsi="Arial" w:cs="Arial"/>
          <w:sz w:val="20"/>
          <w:szCs w:val="20"/>
        </w:rPr>
        <w:lastRenderedPageBreak/>
        <w:t xml:space="preserve">Анализ лицензий СПО и способов фактического использования: получить актуальный перечень </w:t>
      </w:r>
      <w:r w:rsidRPr="00446C60">
        <w:rPr>
          <w:rFonts w:ascii="Arial" w:eastAsia="Times New Roman" w:hAnsi="Arial" w:cs="Arial"/>
          <w:sz w:val="20"/>
          <w:szCs w:val="20"/>
          <w:lang w:val="en-US"/>
        </w:rPr>
        <w:t>OSS</w:t>
      </w:r>
      <w:r w:rsidRPr="00446C60">
        <w:rPr>
          <w:rFonts w:ascii="Arial" w:eastAsia="Times New Roman" w:hAnsi="Arial" w:cs="Arial"/>
          <w:sz w:val="20"/>
          <w:szCs w:val="20"/>
        </w:rPr>
        <w:t xml:space="preserve"> компонентов в продуктах, проанализировать условия лицензирования</w:t>
      </w:r>
      <w:r w:rsidR="007D71DA" w:rsidRPr="00446C60">
        <w:rPr>
          <w:rFonts w:ascii="Arial" w:eastAsia="Times New Roman" w:hAnsi="Arial" w:cs="Arial"/>
          <w:sz w:val="20"/>
          <w:szCs w:val="20"/>
        </w:rPr>
        <w:t xml:space="preserve">- нужно </w:t>
      </w:r>
      <w:r w:rsidR="007D71DA" w:rsidRPr="00446C60">
        <w:rPr>
          <w:rFonts w:ascii="Arial" w:eastAsia="Times New Roman" w:hAnsi="Arial" w:cs="Arial"/>
          <w:sz w:val="20"/>
          <w:szCs w:val="20"/>
          <w:lang w:eastAsia="ru-RU"/>
        </w:rPr>
        <w:t xml:space="preserve">проаудировать процесс проверки лицензий используемых СПО, в отношении конкретного СПО – выборочная проверка. Предполагается проверить ключевые компоненты в основных продуктах - 10 ключевых продуктов и не более 20 </w:t>
      </w:r>
      <w:r w:rsidR="007D71DA" w:rsidRPr="00446C60">
        <w:rPr>
          <w:rFonts w:ascii="Arial" w:eastAsia="Times New Roman" w:hAnsi="Arial" w:cs="Arial"/>
          <w:sz w:val="20"/>
          <w:szCs w:val="20"/>
          <w:lang w:val="en-US" w:eastAsia="ru-RU"/>
        </w:rPr>
        <w:t>OSS</w:t>
      </w:r>
      <w:r w:rsidR="007D71DA" w:rsidRPr="00446C60">
        <w:rPr>
          <w:rFonts w:ascii="Arial" w:eastAsia="Times New Roman" w:hAnsi="Arial" w:cs="Arial"/>
          <w:sz w:val="20"/>
          <w:szCs w:val="20"/>
          <w:lang w:eastAsia="ru-RU"/>
        </w:rPr>
        <w:t xml:space="preserve"> компонентов в каждом</w:t>
      </w:r>
      <w:r w:rsidRPr="00446C60">
        <w:rPr>
          <w:rFonts w:ascii="Arial" w:eastAsia="Times New Roman" w:hAnsi="Arial" w:cs="Arial"/>
          <w:sz w:val="20"/>
          <w:szCs w:val="20"/>
        </w:rPr>
        <w:t>;</w:t>
      </w:r>
    </w:p>
    <w:p w14:paraId="15CCF2BD" w14:textId="77777777" w:rsidR="00046DDB" w:rsidRPr="00446C60" w:rsidRDefault="00046DDB" w:rsidP="00EE57E5">
      <w:pPr>
        <w:pStyle w:val="a3"/>
        <w:numPr>
          <w:ilvl w:val="1"/>
          <w:numId w:val="6"/>
        </w:numPr>
        <w:ind w:left="1842"/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eastAsia="Times New Roman" w:hAnsi="Arial" w:cs="Arial"/>
          <w:sz w:val="20"/>
          <w:szCs w:val="20"/>
        </w:rPr>
        <w:t>Анализ наличия оговорок об СПО в договорах с подрядчиками, необходимых для использования компаниями группы различными способами, включая реализацию.</w:t>
      </w:r>
    </w:p>
    <w:p w14:paraId="7288F1B5" w14:textId="77777777" w:rsidR="00046DDB" w:rsidRPr="00446C60" w:rsidRDefault="00046DDB" w:rsidP="00EE57E5">
      <w:pPr>
        <w:pStyle w:val="a3"/>
        <w:numPr>
          <w:ilvl w:val="1"/>
          <w:numId w:val="6"/>
        </w:numPr>
        <w:ind w:left="1842"/>
        <w:jc w:val="both"/>
        <w:rPr>
          <w:rFonts w:ascii="Arial" w:hAnsi="Arial" w:cs="Arial"/>
          <w:sz w:val="20"/>
          <w:szCs w:val="20"/>
        </w:rPr>
      </w:pPr>
      <w:r w:rsidRPr="00446C60">
        <w:rPr>
          <w:rFonts w:ascii="Arial" w:eastAsia="Times New Roman" w:hAnsi="Arial" w:cs="Arial"/>
          <w:sz w:val="20"/>
          <w:szCs w:val="20"/>
        </w:rPr>
        <w:t xml:space="preserve">Анализ </w:t>
      </w:r>
      <w:r w:rsidR="00C326A2" w:rsidRPr="00446C60">
        <w:rPr>
          <w:rFonts w:ascii="Arial" w:eastAsia="Times New Roman" w:hAnsi="Arial" w:cs="Arial"/>
          <w:sz w:val="20"/>
          <w:szCs w:val="20"/>
        </w:rPr>
        <w:t>не более 20 ПП по выбору заказчика</w:t>
      </w:r>
      <w:r w:rsidRPr="00446C60">
        <w:rPr>
          <w:rFonts w:ascii="Arial" w:eastAsia="Times New Roman" w:hAnsi="Arial" w:cs="Arial"/>
          <w:sz w:val="20"/>
          <w:szCs w:val="20"/>
        </w:rPr>
        <w:t xml:space="preserve"> на предмет отсутствия правовых ограничений для последующей переработки и коммерциализации ИС, в т.ч. по лицензионным договорам.</w:t>
      </w:r>
    </w:p>
    <w:p w14:paraId="0AAD9DAD" w14:textId="77777777" w:rsidR="00046DDB" w:rsidRPr="00446C60" w:rsidRDefault="00046DDB" w:rsidP="00EE57E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41869F22" w14:textId="41F2EF8B" w:rsidR="00046DDB" w:rsidRPr="00446C60" w:rsidRDefault="00046DDB" w:rsidP="00EE57E5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446C60">
        <w:rPr>
          <w:rFonts w:ascii="Arial" w:hAnsi="Arial" w:cs="Arial"/>
          <w:sz w:val="20"/>
          <w:szCs w:val="20"/>
          <w:lang w:eastAsia="en-US"/>
        </w:rPr>
        <w:t xml:space="preserve">Результатом оказания услуг является подготовка общего отчета </w:t>
      </w:r>
      <w:bookmarkStart w:id="0" w:name="_GoBack"/>
      <w:bookmarkEnd w:id="0"/>
      <w:r w:rsidRPr="00446C60">
        <w:rPr>
          <w:rFonts w:ascii="Arial" w:hAnsi="Arial" w:cs="Arial"/>
          <w:sz w:val="20"/>
          <w:szCs w:val="20"/>
          <w:lang w:eastAsia="en-US"/>
        </w:rPr>
        <w:t>в текстовом формате и в формате презентации с описанием рисков и рекомендаций по управлению ими</w:t>
      </w:r>
      <w:r w:rsidR="00446C60" w:rsidRPr="00446C60">
        <w:rPr>
          <w:rFonts w:ascii="Arial" w:hAnsi="Arial" w:cs="Arial"/>
          <w:sz w:val="20"/>
          <w:szCs w:val="20"/>
          <w:lang w:eastAsia="en-US"/>
        </w:rPr>
        <w:t>, а также подготовка рекомендаций по доработке типовых форм договоров – подряд/ субподряд/ лицензионный/ сублицензионный/ трудовой. Подготовка правовой позиции на ряд вопросов, в частности:</w:t>
      </w:r>
    </w:p>
    <w:p w14:paraId="6A151308" w14:textId="0C7A5DE8" w:rsidR="00446C60" w:rsidRPr="00446C60" w:rsidRDefault="00446C60" w:rsidP="00EE57E5">
      <w:pPr>
        <w:pStyle w:val="a5"/>
        <w:numPr>
          <w:ilvl w:val="0"/>
          <w:numId w:val="15"/>
        </w:numPr>
        <w:jc w:val="both"/>
        <w:rPr>
          <w:rFonts w:ascii="Arial" w:hAnsi="Arial" w:cs="Arial"/>
        </w:rPr>
      </w:pPr>
      <w:r w:rsidRPr="00446C60">
        <w:rPr>
          <w:rFonts w:ascii="Arial" w:hAnsi="Arial" w:cs="Arial"/>
        </w:rPr>
        <w:t>Если предоставлено право на модификацию, но при этом доработки являются минорными, как распределяются права на созданный объект (только на доработки? Или ко всему объекту надо относится как к производному и появляется возможность его тиражирования на рынок как производного?) Какие риски и ограничения?</w:t>
      </w:r>
    </w:p>
    <w:p w14:paraId="7434179C" w14:textId="0C120D01" w:rsidR="00446C60" w:rsidRPr="00446C60" w:rsidRDefault="00446C60" w:rsidP="00EE57E5">
      <w:pPr>
        <w:pStyle w:val="a5"/>
        <w:numPr>
          <w:ilvl w:val="0"/>
          <w:numId w:val="15"/>
        </w:numPr>
        <w:jc w:val="both"/>
        <w:rPr>
          <w:rFonts w:ascii="Arial" w:hAnsi="Arial" w:cs="Arial"/>
        </w:rPr>
      </w:pPr>
      <w:r w:rsidRPr="00446C60">
        <w:rPr>
          <w:rFonts w:ascii="Arial" w:hAnsi="Arial" w:cs="Arial"/>
        </w:rPr>
        <w:t>Можно ли лицензировать ПО путем ограничения использования отдельных функций?</w:t>
      </w:r>
    </w:p>
    <w:p w14:paraId="59EC9B98" w14:textId="77777777" w:rsidR="00446C60" w:rsidRPr="00446C60" w:rsidRDefault="00446C60" w:rsidP="00EE57E5">
      <w:pPr>
        <w:pStyle w:val="a5"/>
        <w:numPr>
          <w:ilvl w:val="0"/>
          <w:numId w:val="15"/>
        </w:numPr>
        <w:jc w:val="both"/>
        <w:rPr>
          <w:rFonts w:ascii="Arial" w:hAnsi="Arial" w:cs="Arial"/>
        </w:rPr>
      </w:pPr>
      <w:r w:rsidRPr="00446C60">
        <w:rPr>
          <w:rFonts w:ascii="Arial" w:hAnsi="Arial" w:cs="Arial"/>
        </w:rPr>
        <w:t>Может ли договор на адаптацию заключаться не с правообладателем?</w:t>
      </w:r>
    </w:p>
    <w:p w14:paraId="2B89A0DA" w14:textId="4B97033A" w:rsidR="00446C60" w:rsidRPr="00446C60" w:rsidRDefault="00446C60" w:rsidP="00EE57E5">
      <w:pPr>
        <w:pStyle w:val="a5"/>
        <w:numPr>
          <w:ilvl w:val="0"/>
          <w:numId w:val="15"/>
        </w:numPr>
        <w:jc w:val="both"/>
        <w:rPr>
          <w:rFonts w:ascii="Arial" w:hAnsi="Arial" w:cs="Arial"/>
        </w:rPr>
      </w:pPr>
      <w:r w:rsidRPr="00446C60">
        <w:rPr>
          <w:rFonts w:ascii="Arial" w:hAnsi="Arial" w:cs="Arial"/>
        </w:rPr>
        <w:t>Если предоставлено право на модификацию, но при этом доработки являются минорными, как распределяются права на созданный объект (только на доработки? Или ко всему объекту надо относится как к производному и появляется возможность его тиражирования на рынок как производного?) Какие риски и ограничения?</w:t>
      </w:r>
    </w:p>
    <w:p w14:paraId="451061D5" w14:textId="77777777" w:rsidR="00446C60" w:rsidRPr="00446C60" w:rsidRDefault="00446C60" w:rsidP="00EE57E5">
      <w:pPr>
        <w:pStyle w:val="a5"/>
        <w:numPr>
          <w:ilvl w:val="0"/>
          <w:numId w:val="15"/>
        </w:numPr>
        <w:jc w:val="both"/>
        <w:rPr>
          <w:rFonts w:ascii="Arial" w:hAnsi="Arial" w:cs="Arial"/>
        </w:rPr>
      </w:pPr>
      <w:r w:rsidRPr="00446C60">
        <w:rPr>
          <w:rFonts w:ascii="Arial" w:hAnsi="Arial" w:cs="Arial"/>
        </w:rPr>
        <w:t>Если право на модификацию предоставлено одному лицу, может ли это лицо привлекать подрядчик, напрямую этого права лишенного?</w:t>
      </w:r>
    </w:p>
    <w:p w14:paraId="519C9E2B" w14:textId="77777777" w:rsidR="00446C60" w:rsidRPr="00446C60" w:rsidRDefault="00446C60" w:rsidP="00EE57E5">
      <w:pPr>
        <w:pStyle w:val="a5"/>
        <w:numPr>
          <w:ilvl w:val="0"/>
          <w:numId w:val="15"/>
        </w:numPr>
        <w:jc w:val="both"/>
        <w:rPr>
          <w:rFonts w:ascii="Arial" w:hAnsi="Arial" w:cs="Arial"/>
        </w:rPr>
      </w:pPr>
      <w:r w:rsidRPr="00446C60">
        <w:rPr>
          <w:rFonts w:ascii="Arial" w:hAnsi="Arial" w:cs="Arial"/>
        </w:rPr>
        <w:t>Допустимость создания модулей к ПО (включая интеграционные модули) без явно обозначенного в договоре права на модификацию.</w:t>
      </w:r>
    </w:p>
    <w:p w14:paraId="7B63A98C" w14:textId="77777777" w:rsidR="00446C60" w:rsidRPr="00446C60" w:rsidRDefault="00446C60" w:rsidP="00EE57E5">
      <w:pPr>
        <w:pStyle w:val="a5"/>
        <w:ind w:left="720"/>
        <w:jc w:val="both"/>
        <w:rPr>
          <w:rFonts w:ascii="Arial" w:hAnsi="Arial" w:cs="Arial"/>
        </w:rPr>
      </w:pPr>
    </w:p>
    <w:p w14:paraId="42664FED" w14:textId="77777777" w:rsidR="00446C60" w:rsidRPr="00446C60" w:rsidRDefault="00446C60" w:rsidP="00EE57E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6493B869" w14:textId="77777777" w:rsidR="008170E7" w:rsidRPr="00446C60" w:rsidRDefault="008170E7" w:rsidP="00EE57E5">
      <w:pPr>
        <w:jc w:val="both"/>
        <w:rPr>
          <w:rFonts w:ascii="Arial" w:hAnsi="Arial" w:cs="Arial"/>
          <w:sz w:val="20"/>
          <w:szCs w:val="20"/>
        </w:rPr>
      </w:pPr>
    </w:p>
    <w:sectPr w:rsidR="008170E7" w:rsidRPr="0044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EA4"/>
    <w:multiLevelType w:val="hybridMultilevel"/>
    <w:tmpl w:val="39B4F6B4"/>
    <w:lvl w:ilvl="0" w:tplc="F8FCA3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699B"/>
    <w:multiLevelType w:val="hybridMultilevel"/>
    <w:tmpl w:val="513833C2"/>
    <w:lvl w:ilvl="0" w:tplc="B448A6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7143"/>
    <w:multiLevelType w:val="hybridMultilevel"/>
    <w:tmpl w:val="A00699E8"/>
    <w:lvl w:ilvl="0" w:tplc="0EC85D0A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53EC"/>
    <w:multiLevelType w:val="hybridMultilevel"/>
    <w:tmpl w:val="76E6DDFC"/>
    <w:lvl w:ilvl="0" w:tplc="B448A6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B5B89"/>
    <w:multiLevelType w:val="multilevel"/>
    <w:tmpl w:val="BCBC310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94" w:hanging="720"/>
      </w:pPr>
    </w:lvl>
    <w:lvl w:ilvl="2">
      <w:start w:val="1"/>
      <w:numFmt w:val="decimal"/>
      <w:lvlText w:val="%1.%2.%3."/>
      <w:lvlJc w:val="left"/>
      <w:pPr>
        <w:ind w:left="2868" w:hanging="720"/>
      </w:pPr>
    </w:lvl>
    <w:lvl w:ilvl="3">
      <w:start w:val="1"/>
      <w:numFmt w:val="decimal"/>
      <w:lvlText w:val="%1.%2.%3.%4."/>
      <w:lvlJc w:val="left"/>
      <w:pPr>
        <w:ind w:left="4302" w:hanging="1080"/>
      </w:pPr>
    </w:lvl>
    <w:lvl w:ilvl="4">
      <w:start w:val="1"/>
      <w:numFmt w:val="decimal"/>
      <w:lvlText w:val="%1.%2.%3.%4.%5."/>
      <w:lvlJc w:val="left"/>
      <w:pPr>
        <w:ind w:left="5376" w:hanging="1080"/>
      </w:pPr>
    </w:lvl>
    <w:lvl w:ilvl="5">
      <w:start w:val="1"/>
      <w:numFmt w:val="decimal"/>
      <w:lvlText w:val="%1.%2.%3.%4.%5.%6."/>
      <w:lvlJc w:val="left"/>
      <w:pPr>
        <w:ind w:left="6810" w:hanging="1440"/>
      </w:pPr>
    </w:lvl>
    <w:lvl w:ilvl="6">
      <w:start w:val="1"/>
      <w:numFmt w:val="decimal"/>
      <w:lvlText w:val="%1.%2.%3.%4.%5.%6.%7."/>
      <w:lvlJc w:val="left"/>
      <w:pPr>
        <w:ind w:left="7884" w:hanging="1440"/>
      </w:pPr>
    </w:lvl>
    <w:lvl w:ilvl="7">
      <w:start w:val="1"/>
      <w:numFmt w:val="decimal"/>
      <w:lvlText w:val="%1.%2.%3.%4.%5.%6.%7.%8."/>
      <w:lvlJc w:val="left"/>
      <w:pPr>
        <w:ind w:left="9318" w:hanging="1800"/>
      </w:pPr>
    </w:lvl>
    <w:lvl w:ilvl="8">
      <w:start w:val="1"/>
      <w:numFmt w:val="decimal"/>
      <w:lvlText w:val="%1.%2.%3.%4.%5.%6.%7.%8.%9."/>
      <w:lvlJc w:val="left"/>
      <w:pPr>
        <w:ind w:left="10392" w:hanging="1800"/>
      </w:pPr>
    </w:lvl>
  </w:abstractNum>
  <w:abstractNum w:abstractNumId="5" w15:restartNumberingAfterBreak="0">
    <w:nsid w:val="2DCC307D"/>
    <w:multiLevelType w:val="multilevel"/>
    <w:tmpl w:val="AE0C70A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94" w:hanging="720"/>
      </w:pPr>
    </w:lvl>
    <w:lvl w:ilvl="2">
      <w:start w:val="1"/>
      <w:numFmt w:val="decimal"/>
      <w:lvlText w:val="%1.%2.%3."/>
      <w:lvlJc w:val="left"/>
      <w:pPr>
        <w:ind w:left="2868" w:hanging="720"/>
      </w:pPr>
    </w:lvl>
    <w:lvl w:ilvl="3">
      <w:start w:val="1"/>
      <w:numFmt w:val="decimal"/>
      <w:lvlText w:val="%1.%2.%3.%4."/>
      <w:lvlJc w:val="left"/>
      <w:pPr>
        <w:ind w:left="4302" w:hanging="1080"/>
      </w:pPr>
    </w:lvl>
    <w:lvl w:ilvl="4">
      <w:start w:val="1"/>
      <w:numFmt w:val="decimal"/>
      <w:lvlText w:val="%1.%2.%3.%4.%5."/>
      <w:lvlJc w:val="left"/>
      <w:pPr>
        <w:ind w:left="5376" w:hanging="1080"/>
      </w:pPr>
    </w:lvl>
    <w:lvl w:ilvl="5">
      <w:start w:val="1"/>
      <w:numFmt w:val="decimal"/>
      <w:lvlText w:val="%1.%2.%3.%4.%5.%6."/>
      <w:lvlJc w:val="left"/>
      <w:pPr>
        <w:ind w:left="6810" w:hanging="1440"/>
      </w:pPr>
    </w:lvl>
    <w:lvl w:ilvl="6">
      <w:start w:val="1"/>
      <w:numFmt w:val="decimal"/>
      <w:lvlText w:val="%1.%2.%3.%4.%5.%6.%7."/>
      <w:lvlJc w:val="left"/>
      <w:pPr>
        <w:ind w:left="7884" w:hanging="1440"/>
      </w:pPr>
    </w:lvl>
    <w:lvl w:ilvl="7">
      <w:start w:val="1"/>
      <w:numFmt w:val="decimal"/>
      <w:lvlText w:val="%1.%2.%3.%4.%5.%6.%7.%8."/>
      <w:lvlJc w:val="left"/>
      <w:pPr>
        <w:ind w:left="9318" w:hanging="1800"/>
      </w:pPr>
    </w:lvl>
    <w:lvl w:ilvl="8">
      <w:start w:val="1"/>
      <w:numFmt w:val="decimal"/>
      <w:lvlText w:val="%1.%2.%3.%4.%5.%6.%7.%8.%9."/>
      <w:lvlJc w:val="left"/>
      <w:pPr>
        <w:ind w:left="10392" w:hanging="1800"/>
      </w:pPr>
    </w:lvl>
  </w:abstractNum>
  <w:abstractNum w:abstractNumId="6" w15:restartNumberingAfterBreak="0">
    <w:nsid w:val="37DD45BA"/>
    <w:multiLevelType w:val="hybridMultilevel"/>
    <w:tmpl w:val="45E0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C4657"/>
    <w:multiLevelType w:val="hybridMultilevel"/>
    <w:tmpl w:val="51E8C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FB5D56"/>
    <w:multiLevelType w:val="hybridMultilevel"/>
    <w:tmpl w:val="12F0F34E"/>
    <w:lvl w:ilvl="0" w:tplc="EEA61A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D6542"/>
    <w:multiLevelType w:val="hybridMultilevel"/>
    <w:tmpl w:val="F0022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459C5"/>
    <w:multiLevelType w:val="hybridMultilevel"/>
    <w:tmpl w:val="C52CCB4A"/>
    <w:lvl w:ilvl="0" w:tplc="B3E0448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567E43"/>
    <w:multiLevelType w:val="multilevel"/>
    <w:tmpl w:val="AE0C70A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94" w:hanging="720"/>
      </w:pPr>
    </w:lvl>
    <w:lvl w:ilvl="2">
      <w:start w:val="1"/>
      <w:numFmt w:val="decimal"/>
      <w:lvlText w:val="%1.%2.%3."/>
      <w:lvlJc w:val="left"/>
      <w:pPr>
        <w:ind w:left="2868" w:hanging="720"/>
      </w:pPr>
    </w:lvl>
    <w:lvl w:ilvl="3">
      <w:start w:val="1"/>
      <w:numFmt w:val="decimal"/>
      <w:lvlText w:val="%1.%2.%3.%4."/>
      <w:lvlJc w:val="left"/>
      <w:pPr>
        <w:ind w:left="4302" w:hanging="1080"/>
      </w:pPr>
    </w:lvl>
    <w:lvl w:ilvl="4">
      <w:start w:val="1"/>
      <w:numFmt w:val="decimal"/>
      <w:lvlText w:val="%1.%2.%3.%4.%5."/>
      <w:lvlJc w:val="left"/>
      <w:pPr>
        <w:ind w:left="5376" w:hanging="1080"/>
      </w:pPr>
    </w:lvl>
    <w:lvl w:ilvl="5">
      <w:start w:val="1"/>
      <w:numFmt w:val="decimal"/>
      <w:lvlText w:val="%1.%2.%3.%4.%5.%6."/>
      <w:lvlJc w:val="left"/>
      <w:pPr>
        <w:ind w:left="6810" w:hanging="1440"/>
      </w:pPr>
    </w:lvl>
    <w:lvl w:ilvl="6">
      <w:start w:val="1"/>
      <w:numFmt w:val="decimal"/>
      <w:lvlText w:val="%1.%2.%3.%4.%5.%6.%7."/>
      <w:lvlJc w:val="left"/>
      <w:pPr>
        <w:ind w:left="7884" w:hanging="1440"/>
      </w:pPr>
    </w:lvl>
    <w:lvl w:ilvl="7">
      <w:start w:val="1"/>
      <w:numFmt w:val="decimal"/>
      <w:lvlText w:val="%1.%2.%3.%4.%5.%6.%7.%8."/>
      <w:lvlJc w:val="left"/>
      <w:pPr>
        <w:ind w:left="9318" w:hanging="1800"/>
      </w:pPr>
    </w:lvl>
    <w:lvl w:ilvl="8">
      <w:start w:val="1"/>
      <w:numFmt w:val="decimal"/>
      <w:lvlText w:val="%1.%2.%3.%4.%5.%6.%7.%8.%9."/>
      <w:lvlJc w:val="left"/>
      <w:pPr>
        <w:ind w:left="10392" w:hanging="1800"/>
      </w:pPr>
    </w:lvl>
  </w:abstractNum>
  <w:abstractNum w:abstractNumId="12" w15:restartNumberingAfterBreak="0">
    <w:nsid w:val="68C46391"/>
    <w:multiLevelType w:val="hybridMultilevel"/>
    <w:tmpl w:val="0F48809E"/>
    <w:lvl w:ilvl="0" w:tplc="AE5EB9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AE91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40CC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A9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24B7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A90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266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0B6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C62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D0775"/>
    <w:multiLevelType w:val="multilevel"/>
    <w:tmpl w:val="7F88FA2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num w:numId="1">
    <w:abstractNumId w:val="3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0"/>
  </w:num>
  <w:num w:numId="11">
    <w:abstractNumId w:val="0"/>
  </w:num>
  <w:num w:numId="12">
    <w:abstractNumId w:val="9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01"/>
    <w:rsid w:val="00046DDB"/>
    <w:rsid w:val="00062767"/>
    <w:rsid w:val="00105779"/>
    <w:rsid w:val="0018226F"/>
    <w:rsid w:val="0020386E"/>
    <w:rsid w:val="002609C0"/>
    <w:rsid w:val="002E67AA"/>
    <w:rsid w:val="00307441"/>
    <w:rsid w:val="003532A5"/>
    <w:rsid w:val="003E7262"/>
    <w:rsid w:val="004049A4"/>
    <w:rsid w:val="00446C60"/>
    <w:rsid w:val="00525AB7"/>
    <w:rsid w:val="005D1520"/>
    <w:rsid w:val="00610F93"/>
    <w:rsid w:val="00666DB1"/>
    <w:rsid w:val="0078074E"/>
    <w:rsid w:val="007D4A92"/>
    <w:rsid w:val="007D71DA"/>
    <w:rsid w:val="007E35F7"/>
    <w:rsid w:val="008170E7"/>
    <w:rsid w:val="008249C2"/>
    <w:rsid w:val="00825BD0"/>
    <w:rsid w:val="008D64F8"/>
    <w:rsid w:val="009338D5"/>
    <w:rsid w:val="00954D0C"/>
    <w:rsid w:val="00A203D0"/>
    <w:rsid w:val="00AC568C"/>
    <w:rsid w:val="00C238F6"/>
    <w:rsid w:val="00C326A2"/>
    <w:rsid w:val="00C33DDB"/>
    <w:rsid w:val="00C92C96"/>
    <w:rsid w:val="00CD0A92"/>
    <w:rsid w:val="00DE5E28"/>
    <w:rsid w:val="00E12998"/>
    <w:rsid w:val="00E20D01"/>
    <w:rsid w:val="00E50CB3"/>
    <w:rsid w:val="00E5781D"/>
    <w:rsid w:val="00EB5F74"/>
    <w:rsid w:val="00EE2C9F"/>
    <w:rsid w:val="00EE57E5"/>
    <w:rsid w:val="00F06F5C"/>
    <w:rsid w:val="00F10794"/>
    <w:rsid w:val="00F3156A"/>
    <w:rsid w:val="00FB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1234"/>
  <w15:chartTrackingRefBased/>
  <w15:docId w15:val="{EB804680-21C5-46E2-B64B-AEA58045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DDB"/>
    <w:pPr>
      <w:spacing w:after="0" w:line="240" w:lineRule="auto"/>
    </w:pPr>
    <w:rPr>
      <w:rFonts w:ascii="Calibri" w:eastAsia="Calibri" w:hAnsi="Calibri" w:cs="Calibri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DDB"/>
    <w:pPr>
      <w:spacing w:after="160" w:line="252" w:lineRule="auto"/>
      <w:ind w:left="720"/>
      <w:contextualSpacing/>
    </w:pPr>
    <w:rPr>
      <w:lang w:eastAsia="en-US"/>
    </w:rPr>
  </w:style>
  <w:style w:type="character" w:styleId="a4">
    <w:name w:val="annotation reference"/>
    <w:basedOn w:val="a0"/>
    <w:uiPriority w:val="99"/>
    <w:semiHidden/>
    <w:unhideWhenUsed/>
    <w:rsid w:val="007D71DA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D71D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D71DA"/>
    <w:rPr>
      <w:rFonts w:ascii="Calibri" w:eastAsia="Calibri" w:hAnsi="Calibri" w:cs="Calibri"/>
      <w:sz w:val="20"/>
      <w:szCs w:val="20"/>
      <w:lang w:eastAsia="ko-KR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71D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71DA"/>
    <w:rPr>
      <w:rFonts w:ascii="Calibri" w:eastAsia="Calibri" w:hAnsi="Calibri" w:cs="Calibri"/>
      <w:b/>
      <w:bCs/>
      <w:sz w:val="20"/>
      <w:szCs w:val="20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7D71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71DA"/>
    <w:rPr>
      <w:rFonts w:ascii="Segoe UI" w:eastAsia="Calibr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5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6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488E-B8C4-4BB2-9CC1-6E5E0143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ВТБ</Company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Дубовцев Илья Николаевич</dc:creator>
  <cp:keywords/>
  <dc:description/>
  <cp:lastModifiedBy>Индило Надежда Владимировна</cp:lastModifiedBy>
  <cp:revision>3</cp:revision>
  <dcterms:created xsi:type="dcterms:W3CDTF">2024-11-11T13:24:00Z</dcterms:created>
  <dcterms:modified xsi:type="dcterms:W3CDTF">2024-11-11T13:45:00Z</dcterms:modified>
</cp:coreProperties>
</file>