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2D" w:rsidRPr="00185133" w:rsidRDefault="0009542D" w:rsidP="0009542D">
      <w:pPr>
        <w:shd w:val="clear" w:color="auto" w:fill="FFFFFF"/>
        <w:suppressAutoHyphens/>
        <w:ind w:right="-6"/>
        <w:rPr>
          <w:spacing w:val="-3"/>
          <w:sz w:val="24"/>
          <w:szCs w:val="24"/>
        </w:rPr>
      </w:pPr>
    </w:p>
    <w:p w:rsidR="0009542D" w:rsidRPr="00185133" w:rsidRDefault="0009542D" w:rsidP="0009542D">
      <w:pPr>
        <w:shd w:val="clear" w:color="auto" w:fill="FFFFFF"/>
        <w:suppressAutoHyphens/>
        <w:ind w:right="-6"/>
        <w:rPr>
          <w:spacing w:val="-3"/>
          <w:sz w:val="24"/>
          <w:szCs w:val="24"/>
        </w:rPr>
      </w:pPr>
      <w:r w:rsidRPr="00185133">
        <w:rPr>
          <w:spacing w:val="-3"/>
          <w:sz w:val="24"/>
          <w:szCs w:val="24"/>
        </w:rPr>
        <w:t>На бланке организации</w:t>
      </w:r>
      <w:r w:rsidRPr="00185133">
        <w:rPr>
          <w:spacing w:val="-3"/>
          <w:sz w:val="24"/>
          <w:szCs w:val="24"/>
        </w:rPr>
        <w:tab/>
      </w:r>
      <w:r w:rsidRPr="00185133">
        <w:rPr>
          <w:spacing w:val="-3"/>
          <w:sz w:val="24"/>
          <w:szCs w:val="24"/>
        </w:rPr>
        <w:tab/>
      </w:r>
      <w:r w:rsidRPr="00185133">
        <w:rPr>
          <w:spacing w:val="-3"/>
          <w:sz w:val="24"/>
          <w:szCs w:val="24"/>
        </w:rPr>
        <w:tab/>
      </w:r>
      <w:r w:rsidRPr="00185133">
        <w:rPr>
          <w:spacing w:val="-3"/>
          <w:sz w:val="24"/>
          <w:szCs w:val="24"/>
        </w:rPr>
        <w:tab/>
      </w:r>
      <w:r w:rsidRPr="00185133">
        <w:rPr>
          <w:spacing w:val="-3"/>
          <w:sz w:val="24"/>
          <w:szCs w:val="24"/>
        </w:rPr>
        <w:tab/>
      </w:r>
      <w:r w:rsidRPr="00185133">
        <w:rPr>
          <w:spacing w:val="-3"/>
          <w:sz w:val="24"/>
          <w:szCs w:val="24"/>
        </w:rPr>
        <w:tab/>
        <w:t xml:space="preserve">                                                                        </w:t>
      </w:r>
      <w:r>
        <w:rPr>
          <w:spacing w:val="-3"/>
          <w:sz w:val="24"/>
          <w:szCs w:val="24"/>
        </w:rPr>
        <w:t>ОО</w:t>
      </w:r>
      <w:r w:rsidRPr="00185133">
        <w:rPr>
          <w:spacing w:val="-3"/>
          <w:sz w:val="24"/>
          <w:szCs w:val="24"/>
        </w:rPr>
        <w:t>О «</w:t>
      </w:r>
      <w:r>
        <w:rPr>
          <w:spacing w:val="-3"/>
          <w:sz w:val="24"/>
          <w:szCs w:val="24"/>
        </w:rPr>
        <w:t>Туапсинский балкерный терминал»</w:t>
      </w:r>
    </w:p>
    <w:p w:rsidR="0009542D" w:rsidRPr="00185133" w:rsidRDefault="0009542D" w:rsidP="0009542D">
      <w:pPr>
        <w:shd w:val="clear" w:color="auto" w:fill="FFFFFF"/>
        <w:suppressAutoHyphens/>
        <w:ind w:right="-6"/>
        <w:rPr>
          <w:spacing w:val="-3"/>
          <w:sz w:val="24"/>
          <w:szCs w:val="24"/>
        </w:rPr>
      </w:pPr>
      <w:r w:rsidRPr="00185133">
        <w:rPr>
          <w:spacing w:val="-1"/>
          <w:sz w:val="24"/>
          <w:szCs w:val="24"/>
        </w:rPr>
        <w:t>Дата, исх. номер</w:t>
      </w:r>
    </w:p>
    <w:p w:rsidR="0009542D" w:rsidRPr="00185133" w:rsidRDefault="0009542D" w:rsidP="0009542D">
      <w:pPr>
        <w:shd w:val="clear" w:color="auto" w:fill="FFFFFF"/>
        <w:suppressAutoHyphens/>
        <w:ind w:right="-6"/>
        <w:rPr>
          <w:spacing w:val="-3"/>
          <w:sz w:val="24"/>
          <w:szCs w:val="24"/>
        </w:rPr>
      </w:pPr>
    </w:p>
    <w:p w:rsidR="0009542D" w:rsidRPr="00185133" w:rsidRDefault="0009542D" w:rsidP="0009542D">
      <w:pPr>
        <w:pStyle w:val="3"/>
        <w:widowControl w:val="0"/>
        <w:suppressAutoHyphens/>
        <w:spacing w:after="0"/>
        <w:jc w:val="center"/>
        <w:rPr>
          <w:b/>
          <w:bCs/>
          <w:sz w:val="24"/>
          <w:szCs w:val="24"/>
        </w:rPr>
      </w:pPr>
      <w:r w:rsidRPr="00185133">
        <w:rPr>
          <w:b/>
          <w:bCs/>
          <w:sz w:val="24"/>
          <w:szCs w:val="24"/>
        </w:rPr>
        <w:t>КОММЕРЧЕСКОЕ (ЦЕНОВОЕ) ПРЕДЛОЖЕНИЕ</w:t>
      </w:r>
    </w:p>
    <w:p w:rsidR="0009542D" w:rsidRPr="00AA1668" w:rsidRDefault="0009542D" w:rsidP="0009542D">
      <w:pPr>
        <w:pStyle w:val="a3"/>
        <w:suppressAutoHyphens/>
        <w:spacing w:after="0"/>
        <w:rPr>
          <w:sz w:val="24"/>
          <w:szCs w:val="24"/>
        </w:rPr>
      </w:pPr>
    </w:p>
    <w:p w:rsidR="0009542D" w:rsidRPr="00881CB2" w:rsidRDefault="0009542D" w:rsidP="00881CB2">
      <w:pPr>
        <w:shd w:val="clear" w:color="auto" w:fill="FFFFFF"/>
        <w:spacing w:before="30" w:after="30"/>
        <w:ind w:left="30" w:right="30"/>
        <w:outlineLvl w:val="2"/>
        <w:rPr>
          <w:bCs/>
        </w:rPr>
      </w:pPr>
      <w:r w:rsidRPr="00185133">
        <w:rPr>
          <w:sz w:val="24"/>
          <w:szCs w:val="24"/>
        </w:rPr>
        <w:t xml:space="preserve">Изучив документацию </w:t>
      </w:r>
      <w:r w:rsidRPr="00AA1668">
        <w:rPr>
          <w:sz w:val="24"/>
          <w:szCs w:val="24"/>
        </w:rPr>
        <w:t xml:space="preserve">по предмету закупки: </w:t>
      </w:r>
      <w:r w:rsidR="00881CB2" w:rsidRPr="00881CB2">
        <w:rPr>
          <w:b/>
          <w:bCs/>
        </w:rPr>
        <w:t xml:space="preserve">Оказание услуг трансфера по заявкам ООО «Туапсинский </w:t>
      </w:r>
      <w:r w:rsidR="007277BE">
        <w:rPr>
          <w:b/>
          <w:bCs/>
        </w:rPr>
        <w:t>балкерный терминал» в 2024 году</w:t>
      </w:r>
      <w:r w:rsidR="00AA1668">
        <w:rPr>
          <w:b/>
          <w:sz w:val="24"/>
          <w:szCs w:val="24"/>
        </w:rPr>
        <w:t xml:space="preserve">, </w:t>
      </w:r>
      <w:r w:rsidRPr="00185133">
        <w:rPr>
          <w:sz w:val="24"/>
          <w:szCs w:val="24"/>
        </w:rPr>
        <w:t xml:space="preserve">в лице </w:t>
      </w:r>
      <w:r w:rsidRPr="00185133">
        <w:rPr>
          <w:i/>
          <w:sz w:val="24"/>
          <w:szCs w:val="24"/>
        </w:rPr>
        <w:t>(</w:t>
      </w:r>
      <w:r w:rsidRPr="00185133">
        <w:rPr>
          <w:i/>
          <w:sz w:val="24"/>
          <w:szCs w:val="24"/>
          <w:u w:val="single"/>
        </w:rPr>
        <w:t>наименование должности руководителя, фамилия, имя, отчество)</w:t>
      </w:r>
      <w:r w:rsidRPr="00185133">
        <w:rPr>
          <w:i/>
          <w:sz w:val="24"/>
          <w:szCs w:val="24"/>
        </w:rPr>
        <w:t xml:space="preserve">, </w:t>
      </w:r>
      <w:r w:rsidRPr="00185133">
        <w:rPr>
          <w:sz w:val="24"/>
          <w:szCs w:val="24"/>
        </w:rPr>
        <w:t>действующего на основании (</w:t>
      </w:r>
      <w:r w:rsidRPr="00185133">
        <w:rPr>
          <w:i/>
          <w:sz w:val="24"/>
          <w:szCs w:val="24"/>
          <w:u w:val="single"/>
        </w:rPr>
        <w:t>Устава, доверенности)</w:t>
      </w:r>
      <w:r w:rsidRPr="00185133">
        <w:rPr>
          <w:sz w:val="24"/>
          <w:szCs w:val="24"/>
        </w:rPr>
        <w:t xml:space="preserve"> предлагает исполнить договор на следующих условиях:</w:t>
      </w:r>
    </w:p>
    <w:p w:rsidR="0009542D" w:rsidRPr="00185133" w:rsidRDefault="0009542D" w:rsidP="0009542D">
      <w:pPr>
        <w:pStyle w:val="a3"/>
        <w:suppressAutoHyphens/>
        <w:spacing w:after="0"/>
        <w:ind w:firstLine="425"/>
        <w:jc w:val="both"/>
        <w:rPr>
          <w:sz w:val="24"/>
          <w:szCs w:val="24"/>
        </w:rPr>
      </w:pPr>
    </w:p>
    <w:tbl>
      <w:tblPr>
        <w:tblpPr w:leftFromText="181" w:rightFromText="181" w:vertAnchor="text" w:horzAnchor="page" w:tblpX="461" w:tblpY="155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10975"/>
        <w:gridCol w:w="1417"/>
        <w:gridCol w:w="2126"/>
      </w:tblGrid>
      <w:tr w:rsidR="00CC4A3C" w:rsidRPr="0063632A" w:rsidTr="00CC4A3C">
        <w:trPr>
          <w:trHeight w:val="549"/>
        </w:trPr>
        <w:tc>
          <w:tcPr>
            <w:tcW w:w="786" w:type="dxa"/>
            <w:vAlign w:val="center"/>
          </w:tcPr>
          <w:p w:rsidR="00CC4A3C" w:rsidRPr="0063632A" w:rsidRDefault="00CC4A3C" w:rsidP="00AA1668">
            <w:pPr>
              <w:jc w:val="center"/>
              <w:rPr>
                <w:b/>
                <w:sz w:val="24"/>
                <w:szCs w:val="24"/>
              </w:rPr>
            </w:pPr>
            <w:r w:rsidRPr="0063632A">
              <w:rPr>
                <w:b/>
                <w:sz w:val="24"/>
                <w:szCs w:val="24"/>
              </w:rPr>
              <w:t>№</w:t>
            </w:r>
          </w:p>
          <w:p w:rsidR="00CC4A3C" w:rsidRPr="0063632A" w:rsidRDefault="00CC4A3C" w:rsidP="00AA1668">
            <w:pPr>
              <w:jc w:val="center"/>
              <w:rPr>
                <w:b/>
                <w:sz w:val="24"/>
                <w:szCs w:val="24"/>
              </w:rPr>
            </w:pPr>
            <w:r w:rsidRPr="0063632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0975" w:type="dxa"/>
            <w:vAlign w:val="center"/>
          </w:tcPr>
          <w:p w:rsidR="00CC4A3C" w:rsidRPr="0063632A" w:rsidRDefault="00CC4A3C" w:rsidP="00AA1668">
            <w:pPr>
              <w:jc w:val="center"/>
              <w:rPr>
                <w:b/>
                <w:sz w:val="24"/>
                <w:szCs w:val="24"/>
              </w:rPr>
            </w:pPr>
            <w:r w:rsidRPr="00E46CF9">
              <w:rPr>
                <w:lang w:eastAsia="en-US"/>
              </w:rPr>
              <w:t>Наименование работ/услуг</w:t>
            </w:r>
          </w:p>
        </w:tc>
        <w:tc>
          <w:tcPr>
            <w:tcW w:w="1417" w:type="dxa"/>
            <w:vAlign w:val="center"/>
          </w:tcPr>
          <w:p w:rsidR="00CC4A3C" w:rsidRPr="0063632A" w:rsidRDefault="00CC4A3C" w:rsidP="00AA1668">
            <w:pPr>
              <w:jc w:val="center"/>
              <w:rPr>
                <w:b/>
                <w:sz w:val="24"/>
                <w:szCs w:val="24"/>
              </w:rPr>
            </w:pPr>
            <w:r w:rsidRPr="0063632A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CC4A3C" w:rsidRPr="0063632A" w:rsidRDefault="00CC4A3C" w:rsidP="0025507E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Стоимость услуги </w:t>
            </w:r>
            <w:r w:rsidRPr="0063632A">
              <w:rPr>
                <w:b/>
                <w:sz w:val="24"/>
                <w:szCs w:val="24"/>
              </w:rPr>
              <w:t xml:space="preserve">за </w:t>
            </w:r>
            <w:proofErr w:type="spellStart"/>
            <w:r w:rsidRPr="0063632A">
              <w:rPr>
                <w:b/>
                <w:sz w:val="24"/>
                <w:szCs w:val="24"/>
              </w:rPr>
              <w:t>ед.изм</w:t>
            </w:r>
            <w:proofErr w:type="spellEnd"/>
            <w:r w:rsidRPr="0063632A">
              <w:rPr>
                <w:b/>
                <w:sz w:val="24"/>
                <w:szCs w:val="24"/>
              </w:rPr>
              <w:t>.,</w:t>
            </w:r>
          </w:p>
          <w:p w:rsidR="00CC4A3C" w:rsidRPr="0063632A" w:rsidRDefault="00CC4A3C" w:rsidP="00AA16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3632A">
              <w:rPr>
                <w:b/>
                <w:sz w:val="24"/>
                <w:szCs w:val="24"/>
              </w:rPr>
              <w:t>рублей без НДС</w:t>
            </w:r>
          </w:p>
        </w:tc>
      </w:tr>
      <w:tr w:rsidR="00CC4A3C" w:rsidRPr="0063632A" w:rsidTr="00CC4A3C">
        <w:trPr>
          <w:trHeight w:val="202"/>
        </w:trPr>
        <w:tc>
          <w:tcPr>
            <w:tcW w:w="786" w:type="dxa"/>
            <w:vAlign w:val="center"/>
          </w:tcPr>
          <w:p w:rsidR="00CC4A3C" w:rsidRPr="0063632A" w:rsidRDefault="00CC4A3C" w:rsidP="00881CB2">
            <w:pPr>
              <w:jc w:val="center"/>
              <w:rPr>
                <w:b/>
                <w:sz w:val="24"/>
                <w:szCs w:val="24"/>
              </w:rPr>
            </w:pPr>
            <w:r w:rsidRPr="006363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75" w:type="dxa"/>
            <w:vAlign w:val="center"/>
          </w:tcPr>
          <w:p w:rsidR="00CC4A3C" w:rsidRPr="00415D6F" w:rsidRDefault="00CC4A3C" w:rsidP="00881CB2">
            <w:r w:rsidRPr="00415D6F">
              <w:t>Туапсе–Краснодар аэропорт</w:t>
            </w:r>
          </w:p>
        </w:tc>
        <w:tc>
          <w:tcPr>
            <w:tcW w:w="1417" w:type="dxa"/>
          </w:tcPr>
          <w:p w:rsidR="00CC4A3C" w:rsidRPr="0063632A" w:rsidRDefault="00CC4A3C" w:rsidP="00881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4A3C" w:rsidRPr="0063632A" w:rsidRDefault="00CC4A3C" w:rsidP="00881CB2">
            <w:pPr>
              <w:rPr>
                <w:sz w:val="24"/>
                <w:szCs w:val="24"/>
              </w:rPr>
            </w:pPr>
          </w:p>
        </w:tc>
      </w:tr>
      <w:tr w:rsidR="00CC4A3C" w:rsidRPr="0063632A" w:rsidTr="00CC4A3C">
        <w:trPr>
          <w:trHeight w:val="202"/>
        </w:trPr>
        <w:tc>
          <w:tcPr>
            <w:tcW w:w="786" w:type="dxa"/>
            <w:vAlign w:val="center"/>
          </w:tcPr>
          <w:p w:rsidR="00CC4A3C" w:rsidRPr="0063632A" w:rsidRDefault="00CC4A3C" w:rsidP="00881CB2">
            <w:pPr>
              <w:jc w:val="center"/>
              <w:rPr>
                <w:b/>
                <w:sz w:val="24"/>
                <w:szCs w:val="24"/>
              </w:rPr>
            </w:pPr>
            <w:r w:rsidRPr="006363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975" w:type="dxa"/>
            <w:vAlign w:val="center"/>
          </w:tcPr>
          <w:p w:rsidR="00CC4A3C" w:rsidRPr="00415D6F" w:rsidRDefault="00CC4A3C" w:rsidP="00881CB2">
            <w:r w:rsidRPr="00415D6F">
              <w:t>Туапсе-Краснодар центр</w:t>
            </w:r>
          </w:p>
        </w:tc>
        <w:tc>
          <w:tcPr>
            <w:tcW w:w="1417" w:type="dxa"/>
          </w:tcPr>
          <w:p w:rsidR="00CC4A3C" w:rsidRPr="0063632A" w:rsidRDefault="00CC4A3C" w:rsidP="00881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4A3C" w:rsidRPr="0063632A" w:rsidRDefault="00CC4A3C" w:rsidP="00881CB2">
            <w:pPr>
              <w:rPr>
                <w:sz w:val="24"/>
                <w:szCs w:val="24"/>
              </w:rPr>
            </w:pPr>
          </w:p>
        </w:tc>
      </w:tr>
      <w:tr w:rsidR="00CC4A3C" w:rsidRPr="0063632A" w:rsidTr="00CC4A3C">
        <w:trPr>
          <w:trHeight w:val="202"/>
        </w:trPr>
        <w:tc>
          <w:tcPr>
            <w:tcW w:w="786" w:type="dxa"/>
            <w:vAlign w:val="center"/>
          </w:tcPr>
          <w:p w:rsidR="00CC4A3C" w:rsidRPr="0063632A" w:rsidRDefault="00CC4A3C" w:rsidP="00881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975" w:type="dxa"/>
            <w:vAlign w:val="center"/>
          </w:tcPr>
          <w:p w:rsidR="00CC4A3C" w:rsidRPr="00415D6F" w:rsidRDefault="00CC4A3C" w:rsidP="00881CB2">
            <w:r w:rsidRPr="00415D6F">
              <w:t>Туапсе-Агой</w:t>
            </w:r>
          </w:p>
        </w:tc>
        <w:tc>
          <w:tcPr>
            <w:tcW w:w="1417" w:type="dxa"/>
          </w:tcPr>
          <w:p w:rsidR="00CC4A3C" w:rsidRPr="0063632A" w:rsidRDefault="00CC4A3C" w:rsidP="00881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4A3C" w:rsidRPr="0063632A" w:rsidRDefault="00CC4A3C" w:rsidP="00881CB2">
            <w:pPr>
              <w:rPr>
                <w:sz w:val="24"/>
                <w:szCs w:val="24"/>
              </w:rPr>
            </w:pPr>
          </w:p>
        </w:tc>
      </w:tr>
      <w:tr w:rsidR="00CC4A3C" w:rsidRPr="0063632A" w:rsidTr="00CC4A3C">
        <w:trPr>
          <w:trHeight w:val="202"/>
        </w:trPr>
        <w:tc>
          <w:tcPr>
            <w:tcW w:w="786" w:type="dxa"/>
            <w:vAlign w:val="center"/>
          </w:tcPr>
          <w:p w:rsidR="00CC4A3C" w:rsidRDefault="00CC4A3C" w:rsidP="00881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975" w:type="dxa"/>
            <w:vAlign w:val="center"/>
          </w:tcPr>
          <w:p w:rsidR="00CC4A3C" w:rsidRPr="00415D6F" w:rsidRDefault="00CC4A3C" w:rsidP="00881CB2">
            <w:r w:rsidRPr="00415D6F">
              <w:t>Агой-Краснодар аэропорт</w:t>
            </w:r>
          </w:p>
        </w:tc>
        <w:tc>
          <w:tcPr>
            <w:tcW w:w="1417" w:type="dxa"/>
          </w:tcPr>
          <w:p w:rsidR="00CC4A3C" w:rsidRPr="0063632A" w:rsidRDefault="00CC4A3C" w:rsidP="00881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4A3C" w:rsidRPr="0063632A" w:rsidRDefault="00CC4A3C" w:rsidP="00881CB2">
            <w:pPr>
              <w:rPr>
                <w:sz w:val="24"/>
                <w:szCs w:val="24"/>
              </w:rPr>
            </w:pPr>
          </w:p>
        </w:tc>
      </w:tr>
      <w:tr w:rsidR="00CC4A3C" w:rsidRPr="0063632A" w:rsidTr="00CC4A3C">
        <w:trPr>
          <w:trHeight w:val="202"/>
        </w:trPr>
        <w:tc>
          <w:tcPr>
            <w:tcW w:w="786" w:type="dxa"/>
            <w:vAlign w:val="center"/>
          </w:tcPr>
          <w:p w:rsidR="00CC4A3C" w:rsidRDefault="00CC4A3C" w:rsidP="00881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975" w:type="dxa"/>
            <w:vAlign w:val="center"/>
          </w:tcPr>
          <w:p w:rsidR="00CC4A3C" w:rsidRPr="00415D6F" w:rsidRDefault="00CC4A3C" w:rsidP="00881CB2">
            <w:r w:rsidRPr="00415D6F">
              <w:t>Агой-Краснодар центр</w:t>
            </w:r>
          </w:p>
        </w:tc>
        <w:tc>
          <w:tcPr>
            <w:tcW w:w="1417" w:type="dxa"/>
          </w:tcPr>
          <w:p w:rsidR="00CC4A3C" w:rsidRPr="0063632A" w:rsidRDefault="00CC4A3C" w:rsidP="00881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4A3C" w:rsidRPr="0063632A" w:rsidRDefault="00CC4A3C" w:rsidP="00881CB2">
            <w:pPr>
              <w:rPr>
                <w:sz w:val="24"/>
                <w:szCs w:val="24"/>
              </w:rPr>
            </w:pPr>
          </w:p>
        </w:tc>
      </w:tr>
      <w:tr w:rsidR="00CC4A3C" w:rsidRPr="0063632A" w:rsidTr="00CC4A3C">
        <w:trPr>
          <w:trHeight w:val="202"/>
        </w:trPr>
        <w:tc>
          <w:tcPr>
            <w:tcW w:w="786" w:type="dxa"/>
            <w:vAlign w:val="center"/>
          </w:tcPr>
          <w:p w:rsidR="00CC4A3C" w:rsidRDefault="00CC4A3C" w:rsidP="00881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975" w:type="dxa"/>
            <w:vAlign w:val="center"/>
          </w:tcPr>
          <w:p w:rsidR="00CC4A3C" w:rsidRPr="00415D6F" w:rsidRDefault="00CC4A3C" w:rsidP="00881CB2">
            <w:r w:rsidRPr="00415D6F">
              <w:t>Туапсе-</w:t>
            </w:r>
            <w:proofErr w:type="spellStart"/>
            <w:r w:rsidRPr="00415D6F">
              <w:t>Небуг</w:t>
            </w:r>
            <w:proofErr w:type="spellEnd"/>
          </w:p>
        </w:tc>
        <w:tc>
          <w:tcPr>
            <w:tcW w:w="1417" w:type="dxa"/>
          </w:tcPr>
          <w:p w:rsidR="00CC4A3C" w:rsidRPr="0063632A" w:rsidRDefault="00CC4A3C" w:rsidP="00881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4A3C" w:rsidRPr="0063632A" w:rsidRDefault="00CC4A3C" w:rsidP="00881CB2">
            <w:pPr>
              <w:rPr>
                <w:sz w:val="24"/>
                <w:szCs w:val="24"/>
              </w:rPr>
            </w:pPr>
          </w:p>
        </w:tc>
      </w:tr>
      <w:tr w:rsidR="00CC4A3C" w:rsidRPr="0063632A" w:rsidTr="00CC4A3C">
        <w:trPr>
          <w:trHeight w:val="202"/>
        </w:trPr>
        <w:tc>
          <w:tcPr>
            <w:tcW w:w="786" w:type="dxa"/>
            <w:vAlign w:val="center"/>
          </w:tcPr>
          <w:p w:rsidR="00CC4A3C" w:rsidRDefault="00CC4A3C" w:rsidP="00881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975" w:type="dxa"/>
            <w:vAlign w:val="center"/>
          </w:tcPr>
          <w:p w:rsidR="00CC4A3C" w:rsidRPr="00415D6F" w:rsidRDefault="00CC4A3C" w:rsidP="00881CB2">
            <w:proofErr w:type="spellStart"/>
            <w:r w:rsidRPr="00415D6F">
              <w:t>Небуг</w:t>
            </w:r>
            <w:proofErr w:type="spellEnd"/>
            <w:r w:rsidRPr="00415D6F">
              <w:t>-Краснодар аэропорт</w:t>
            </w:r>
          </w:p>
        </w:tc>
        <w:tc>
          <w:tcPr>
            <w:tcW w:w="1417" w:type="dxa"/>
          </w:tcPr>
          <w:p w:rsidR="00CC4A3C" w:rsidRPr="0063632A" w:rsidRDefault="00CC4A3C" w:rsidP="00881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4A3C" w:rsidRPr="0063632A" w:rsidRDefault="00CC4A3C" w:rsidP="00881CB2">
            <w:pPr>
              <w:rPr>
                <w:sz w:val="24"/>
                <w:szCs w:val="24"/>
              </w:rPr>
            </w:pPr>
          </w:p>
        </w:tc>
      </w:tr>
      <w:tr w:rsidR="00CC4A3C" w:rsidRPr="0063632A" w:rsidTr="00CC4A3C">
        <w:trPr>
          <w:trHeight w:val="202"/>
        </w:trPr>
        <w:tc>
          <w:tcPr>
            <w:tcW w:w="786" w:type="dxa"/>
            <w:vAlign w:val="center"/>
          </w:tcPr>
          <w:p w:rsidR="00CC4A3C" w:rsidRDefault="00CC4A3C" w:rsidP="00881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975" w:type="dxa"/>
            <w:vAlign w:val="center"/>
          </w:tcPr>
          <w:p w:rsidR="00CC4A3C" w:rsidRPr="00415D6F" w:rsidRDefault="00CC4A3C" w:rsidP="00881CB2">
            <w:proofErr w:type="spellStart"/>
            <w:r w:rsidRPr="00415D6F">
              <w:t>Небуг</w:t>
            </w:r>
            <w:proofErr w:type="spellEnd"/>
            <w:r w:rsidRPr="00415D6F">
              <w:t>-Краснодар центр</w:t>
            </w:r>
          </w:p>
        </w:tc>
        <w:tc>
          <w:tcPr>
            <w:tcW w:w="1417" w:type="dxa"/>
          </w:tcPr>
          <w:p w:rsidR="00CC4A3C" w:rsidRPr="0063632A" w:rsidRDefault="00CC4A3C" w:rsidP="00881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4A3C" w:rsidRPr="0063632A" w:rsidRDefault="00CC4A3C" w:rsidP="00881CB2">
            <w:pPr>
              <w:rPr>
                <w:sz w:val="24"/>
                <w:szCs w:val="24"/>
              </w:rPr>
            </w:pPr>
          </w:p>
        </w:tc>
      </w:tr>
      <w:tr w:rsidR="00CC4A3C" w:rsidRPr="0063632A" w:rsidTr="00CC4A3C">
        <w:trPr>
          <w:trHeight w:val="202"/>
        </w:trPr>
        <w:tc>
          <w:tcPr>
            <w:tcW w:w="786" w:type="dxa"/>
            <w:vAlign w:val="center"/>
          </w:tcPr>
          <w:p w:rsidR="00CC4A3C" w:rsidRDefault="00CC4A3C" w:rsidP="00881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975" w:type="dxa"/>
            <w:vAlign w:val="center"/>
          </w:tcPr>
          <w:p w:rsidR="00CC4A3C" w:rsidRPr="00415D6F" w:rsidRDefault="00CC4A3C" w:rsidP="00881CB2">
            <w:r w:rsidRPr="00415D6F">
              <w:t>Туапсе-Новомихайловский</w:t>
            </w:r>
          </w:p>
        </w:tc>
        <w:tc>
          <w:tcPr>
            <w:tcW w:w="1417" w:type="dxa"/>
          </w:tcPr>
          <w:p w:rsidR="00CC4A3C" w:rsidRPr="0063632A" w:rsidRDefault="00CC4A3C" w:rsidP="00881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4A3C" w:rsidRPr="0063632A" w:rsidRDefault="00CC4A3C" w:rsidP="00881CB2">
            <w:pPr>
              <w:rPr>
                <w:sz w:val="24"/>
                <w:szCs w:val="24"/>
              </w:rPr>
            </w:pPr>
          </w:p>
        </w:tc>
      </w:tr>
      <w:tr w:rsidR="00CC4A3C" w:rsidRPr="0063632A" w:rsidTr="00CC4A3C">
        <w:trPr>
          <w:trHeight w:val="202"/>
        </w:trPr>
        <w:tc>
          <w:tcPr>
            <w:tcW w:w="786" w:type="dxa"/>
            <w:vAlign w:val="center"/>
          </w:tcPr>
          <w:p w:rsidR="00CC4A3C" w:rsidRDefault="00CC4A3C" w:rsidP="00881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975" w:type="dxa"/>
            <w:vAlign w:val="center"/>
          </w:tcPr>
          <w:p w:rsidR="00CC4A3C" w:rsidRPr="00415D6F" w:rsidRDefault="00CC4A3C" w:rsidP="00881CB2">
            <w:r w:rsidRPr="00415D6F">
              <w:t>Новомихайловский-Краснодар аэропорт</w:t>
            </w:r>
          </w:p>
        </w:tc>
        <w:tc>
          <w:tcPr>
            <w:tcW w:w="1417" w:type="dxa"/>
          </w:tcPr>
          <w:p w:rsidR="00CC4A3C" w:rsidRPr="0063632A" w:rsidRDefault="00CC4A3C" w:rsidP="00881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4A3C" w:rsidRPr="0063632A" w:rsidRDefault="00CC4A3C" w:rsidP="00881CB2">
            <w:pPr>
              <w:rPr>
                <w:sz w:val="24"/>
                <w:szCs w:val="24"/>
              </w:rPr>
            </w:pPr>
          </w:p>
        </w:tc>
      </w:tr>
      <w:tr w:rsidR="00CC4A3C" w:rsidRPr="0063632A" w:rsidTr="00CC4A3C">
        <w:trPr>
          <w:trHeight w:val="202"/>
        </w:trPr>
        <w:tc>
          <w:tcPr>
            <w:tcW w:w="786" w:type="dxa"/>
            <w:vAlign w:val="center"/>
          </w:tcPr>
          <w:p w:rsidR="00CC4A3C" w:rsidRDefault="00CC4A3C" w:rsidP="00881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975" w:type="dxa"/>
            <w:vAlign w:val="center"/>
          </w:tcPr>
          <w:p w:rsidR="00CC4A3C" w:rsidRPr="00415D6F" w:rsidRDefault="00CC4A3C" w:rsidP="00881CB2">
            <w:r w:rsidRPr="00415D6F">
              <w:t>Новомихайловский-Краснодар центр</w:t>
            </w:r>
          </w:p>
        </w:tc>
        <w:tc>
          <w:tcPr>
            <w:tcW w:w="1417" w:type="dxa"/>
          </w:tcPr>
          <w:p w:rsidR="00CC4A3C" w:rsidRPr="0063632A" w:rsidRDefault="00CC4A3C" w:rsidP="00881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4A3C" w:rsidRPr="0063632A" w:rsidRDefault="00CC4A3C" w:rsidP="00881CB2">
            <w:pPr>
              <w:rPr>
                <w:sz w:val="24"/>
                <w:szCs w:val="24"/>
              </w:rPr>
            </w:pPr>
          </w:p>
        </w:tc>
      </w:tr>
      <w:tr w:rsidR="00CC4A3C" w:rsidRPr="0063632A" w:rsidTr="00CC4A3C">
        <w:trPr>
          <w:trHeight w:val="202"/>
        </w:trPr>
        <w:tc>
          <w:tcPr>
            <w:tcW w:w="786" w:type="dxa"/>
            <w:vAlign w:val="center"/>
          </w:tcPr>
          <w:p w:rsidR="00CC4A3C" w:rsidRDefault="00CC4A3C" w:rsidP="00881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975" w:type="dxa"/>
            <w:vAlign w:val="center"/>
          </w:tcPr>
          <w:p w:rsidR="00CC4A3C" w:rsidRPr="00415D6F" w:rsidRDefault="00CC4A3C" w:rsidP="00881CB2">
            <w:r w:rsidRPr="00415D6F">
              <w:t>Туапсе-Джубга</w:t>
            </w:r>
          </w:p>
        </w:tc>
        <w:tc>
          <w:tcPr>
            <w:tcW w:w="1417" w:type="dxa"/>
          </w:tcPr>
          <w:p w:rsidR="00CC4A3C" w:rsidRPr="0063632A" w:rsidRDefault="00CC4A3C" w:rsidP="00881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4A3C" w:rsidRPr="0063632A" w:rsidRDefault="00CC4A3C" w:rsidP="00881CB2">
            <w:pPr>
              <w:rPr>
                <w:sz w:val="24"/>
                <w:szCs w:val="24"/>
              </w:rPr>
            </w:pPr>
          </w:p>
        </w:tc>
      </w:tr>
      <w:tr w:rsidR="00CC4A3C" w:rsidRPr="0063632A" w:rsidTr="00CC4A3C">
        <w:trPr>
          <w:trHeight w:val="202"/>
        </w:trPr>
        <w:tc>
          <w:tcPr>
            <w:tcW w:w="786" w:type="dxa"/>
            <w:vAlign w:val="center"/>
          </w:tcPr>
          <w:p w:rsidR="00CC4A3C" w:rsidRDefault="00CC4A3C" w:rsidP="00881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975" w:type="dxa"/>
            <w:vAlign w:val="center"/>
          </w:tcPr>
          <w:p w:rsidR="00CC4A3C" w:rsidRPr="00415D6F" w:rsidRDefault="00CC4A3C" w:rsidP="00881CB2">
            <w:r w:rsidRPr="00415D6F">
              <w:t>Джубга-Краснодар аэропорт</w:t>
            </w:r>
          </w:p>
        </w:tc>
        <w:tc>
          <w:tcPr>
            <w:tcW w:w="1417" w:type="dxa"/>
          </w:tcPr>
          <w:p w:rsidR="00CC4A3C" w:rsidRPr="0063632A" w:rsidRDefault="00CC4A3C" w:rsidP="00881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4A3C" w:rsidRPr="0063632A" w:rsidRDefault="00CC4A3C" w:rsidP="00881CB2">
            <w:pPr>
              <w:rPr>
                <w:sz w:val="24"/>
                <w:szCs w:val="24"/>
              </w:rPr>
            </w:pPr>
          </w:p>
        </w:tc>
      </w:tr>
      <w:tr w:rsidR="00CC4A3C" w:rsidRPr="0063632A" w:rsidTr="00CC4A3C">
        <w:trPr>
          <w:trHeight w:val="202"/>
        </w:trPr>
        <w:tc>
          <w:tcPr>
            <w:tcW w:w="786" w:type="dxa"/>
            <w:vAlign w:val="center"/>
          </w:tcPr>
          <w:p w:rsidR="00CC4A3C" w:rsidRDefault="00CC4A3C" w:rsidP="00881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975" w:type="dxa"/>
            <w:vAlign w:val="center"/>
          </w:tcPr>
          <w:p w:rsidR="00CC4A3C" w:rsidRPr="00415D6F" w:rsidRDefault="00CC4A3C" w:rsidP="00881CB2">
            <w:r w:rsidRPr="00415D6F">
              <w:t>Джубга-Краснодар центр</w:t>
            </w:r>
          </w:p>
        </w:tc>
        <w:tc>
          <w:tcPr>
            <w:tcW w:w="1417" w:type="dxa"/>
          </w:tcPr>
          <w:p w:rsidR="00CC4A3C" w:rsidRPr="0063632A" w:rsidRDefault="00CC4A3C" w:rsidP="00881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4A3C" w:rsidRPr="0063632A" w:rsidRDefault="00CC4A3C" w:rsidP="00881CB2">
            <w:pPr>
              <w:rPr>
                <w:sz w:val="24"/>
                <w:szCs w:val="24"/>
              </w:rPr>
            </w:pPr>
          </w:p>
        </w:tc>
      </w:tr>
      <w:tr w:rsidR="00CC4A3C" w:rsidRPr="0063632A" w:rsidTr="00CC4A3C">
        <w:trPr>
          <w:trHeight w:val="202"/>
        </w:trPr>
        <w:tc>
          <w:tcPr>
            <w:tcW w:w="786" w:type="dxa"/>
            <w:vAlign w:val="center"/>
          </w:tcPr>
          <w:p w:rsidR="00CC4A3C" w:rsidRDefault="00CC4A3C" w:rsidP="00881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975" w:type="dxa"/>
            <w:vAlign w:val="center"/>
          </w:tcPr>
          <w:p w:rsidR="00CC4A3C" w:rsidRPr="00415D6F" w:rsidRDefault="00CC4A3C" w:rsidP="00881CB2">
            <w:r w:rsidRPr="00415D6F">
              <w:t>Туапсе-Белореченск</w:t>
            </w:r>
          </w:p>
        </w:tc>
        <w:tc>
          <w:tcPr>
            <w:tcW w:w="1417" w:type="dxa"/>
          </w:tcPr>
          <w:p w:rsidR="00CC4A3C" w:rsidRPr="0063632A" w:rsidRDefault="00CC4A3C" w:rsidP="00881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4A3C" w:rsidRPr="0063632A" w:rsidRDefault="00CC4A3C" w:rsidP="00881CB2">
            <w:pPr>
              <w:rPr>
                <w:sz w:val="24"/>
                <w:szCs w:val="24"/>
              </w:rPr>
            </w:pPr>
          </w:p>
        </w:tc>
      </w:tr>
      <w:tr w:rsidR="00CC4A3C" w:rsidRPr="0063632A" w:rsidTr="00CC4A3C">
        <w:trPr>
          <w:trHeight w:val="202"/>
        </w:trPr>
        <w:tc>
          <w:tcPr>
            <w:tcW w:w="786" w:type="dxa"/>
            <w:vAlign w:val="center"/>
          </w:tcPr>
          <w:p w:rsidR="00CC4A3C" w:rsidRDefault="00CC4A3C" w:rsidP="00881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975" w:type="dxa"/>
            <w:vAlign w:val="center"/>
          </w:tcPr>
          <w:p w:rsidR="00CC4A3C" w:rsidRPr="00415D6F" w:rsidRDefault="00CC4A3C" w:rsidP="00881CB2">
            <w:r w:rsidRPr="00415D6F">
              <w:t>Туапсе-Новороссийск</w:t>
            </w:r>
          </w:p>
        </w:tc>
        <w:tc>
          <w:tcPr>
            <w:tcW w:w="1417" w:type="dxa"/>
          </w:tcPr>
          <w:p w:rsidR="00CC4A3C" w:rsidRPr="0063632A" w:rsidRDefault="00CC4A3C" w:rsidP="00881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4A3C" w:rsidRPr="0063632A" w:rsidRDefault="00CC4A3C" w:rsidP="00881CB2">
            <w:pPr>
              <w:rPr>
                <w:sz w:val="24"/>
                <w:szCs w:val="24"/>
              </w:rPr>
            </w:pPr>
          </w:p>
        </w:tc>
      </w:tr>
      <w:tr w:rsidR="00CC4A3C" w:rsidRPr="0063632A" w:rsidTr="00CC4A3C">
        <w:trPr>
          <w:trHeight w:val="202"/>
        </w:trPr>
        <w:tc>
          <w:tcPr>
            <w:tcW w:w="786" w:type="dxa"/>
            <w:vAlign w:val="center"/>
          </w:tcPr>
          <w:p w:rsidR="00CC4A3C" w:rsidRDefault="00CC4A3C" w:rsidP="00881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975" w:type="dxa"/>
            <w:vAlign w:val="center"/>
          </w:tcPr>
          <w:p w:rsidR="00CC4A3C" w:rsidRPr="00415D6F" w:rsidRDefault="00CC4A3C" w:rsidP="00881CB2">
            <w:r w:rsidRPr="00415D6F">
              <w:t>Туапсе-Невинномысск</w:t>
            </w:r>
          </w:p>
        </w:tc>
        <w:tc>
          <w:tcPr>
            <w:tcW w:w="1417" w:type="dxa"/>
          </w:tcPr>
          <w:p w:rsidR="00CC4A3C" w:rsidRPr="0063632A" w:rsidRDefault="00CC4A3C" w:rsidP="00881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4A3C" w:rsidRPr="0063632A" w:rsidRDefault="00CC4A3C" w:rsidP="00881CB2">
            <w:pPr>
              <w:rPr>
                <w:sz w:val="24"/>
                <w:szCs w:val="24"/>
              </w:rPr>
            </w:pPr>
          </w:p>
        </w:tc>
      </w:tr>
      <w:tr w:rsidR="00CC4A3C" w:rsidRPr="0063632A" w:rsidTr="00CC4A3C">
        <w:trPr>
          <w:trHeight w:val="202"/>
        </w:trPr>
        <w:tc>
          <w:tcPr>
            <w:tcW w:w="786" w:type="dxa"/>
            <w:vAlign w:val="center"/>
          </w:tcPr>
          <w:p w:rsidR="00CC4A3C" w:rsidRDefault="00CC4A3C" w:rsidP="00881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975" w:type="dxa"/>
            <w:vAlign w:val="center"/>
          </w:tcPr>
          <w:p w:rsidR="00CC4A3C" w:rsidRPr="00415D6F" w:rsidRDefault="00CC4A3C" w:rsidP="00881CB2">
            <w:r w:rsidRPr="00415D6F">
              <w:t>Туапсе-Сочи аэропорт</w:t>
            </w:r>
          </w:p>
        </w:tc>
        <w:tc>
          <w:tcPr>
            <w:tcW w:w="1417" w:type="dxa"/>
          </w:tcPr>
          <w:p w:rsidR="00CC4A3C" w:rsidRPr="0063632A" w:rsidRDefault="00CC4A3C" w:rsidP="00881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4A3C" w:rsidRPr="0063632A" w:rsidRDefault="00CC4A3C" w:rsidP="00881CB2">
            <w:pPr>
              <w:rPr>
                <w:sz w:val="24"/>
                <w:szCs w:val="24"/>
              </w:rPr>
            </w:pPr>
          </w:p>
        </w:tc>
      </w:tr>
      <w:tr w:rsidR="00CC4A3C" w:rsidRPr="0063632A" w:rsidTr="00CC4A3C">
        <w:trPr>
          <w:trHeight w:val="202"/>
        </w:trPr>
        <w:tc>
          <w:tcPr>
            <w:tcW w:w="786" w:type="dxa"/>
            <w:vAlign w:val="center"/>
          </w:tcPr>
          <w:p w:rsidR="00CC4A3C" w:rsidRDefault="00CC4A3C" w:rsidP="00881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975" w:type="dxa"/>
            <w:vAlign w:val="center"/>
          </w:tcPr>
          <w:p w:rsidR="00CC4A3C" w:rsidRPr="00415D6F" w:rsidRDefault="00CC4A3C" w:rsidP="00881CB2">
            <w:r w:rsidRPr="00415D6F">
              <w:t>Стоимость поездки по направлению, не указанному в перечне, рассчитывается аналогично расстоянию в перечне</w:t>
            </w:r>
          </w:p>
        </w:tc>
        <w:tc>
          <w:tcPr>
            <w:tcW w:w="1417" w:type="dxa"/>
          </w:tcPr>
          <w:p w:rsidR="00CC4A3C" w:rsidRPr="0063632A" w:rsidRDefault="00CC4A3C" w:rsidP="00881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4A3C" w:rsidRPr="0063632A" w:rsidRDefault="00CC4A3C" w:rsidP="00881CB2">
            <w:pPr>
              <w:rPr>
                <w:sz w:val="24"/>
                <w:szCs w:val="24"/>
              </w:rPr>
            </w:pPr>
          </w:p>
        </w:tc>
      </w:tr>
      <w:tr w:rsidR="00CC4A3C" w:rsidRPr="0063632A" w:rsidTr="00CC4A3C">
        <w:trPr>
          <w:trHeight w:val="202"/>
        </w:trPr>
        <w:tc>
          <w:tcPr>
            <w:tcW w:w="786" w:type="dxa"/>
            <w:vAlign w:val="center"/>
          </w:tcPr>
          <w:p w:rsidR="00CC4A3C" w:rsidRDefault="00CC4A3C" w:rsidP="00881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975" w:type="dxa"/>
            <w:vAlign w:val="center"/>
          </w:tcPr>
          <w:p w:rsidR="00CC4A3C" w:rsidRPr="00415D6F" w:rsidRDefault="00CC4A3C" w:rsidP="00881CB2">
            <w:r w:rsidRPr="00415D6F">
              <w:t>Тариф по городу (за 1 км)</w:t>
            </w:r>
          </w:p>
        </w:tc>
        <w:tc>
          <w:tcPr>
            <w:tcW w:w="1417" w:type="dxa"/>
          </w:tcPr>
          <w:p w:rsidR="00CC4A3C" w:rsidRPr="0063632A" w:rsidRDefault="00CC4A3C" w:rsidP="00881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4A3C" w:rsidRPr="0063632A" w:rsidRDefault="00CC4A3C" w:rsidP="00881CB2">
            <w:pPr>
              <w:rPr>
                <w:sz w:val="24"/>
                <w:szCs w:val="24"/>
              </w:rPr>
            </w:pPr>
          </w:p>
        </w:tc>
      </w:tr>
      <w:tr w:rsidR="00CC4A3C" w:rsidRPr="0063632A" w:rsidTr="00CC4A3C">
        <w:trPr>
          <w:trHeight w:val="202"/>
        </w:trPr>
        <w:tc>
          <w:tcPr>
            <w:tcW w:w="786" w:type="dxa"/>
            <w:vAlign w:val="center"/>
          </w:tcPr>
          <w:p w:rsidR="00CC4A3C" w:rsidRDefault="00CC4A3C" w:rsidP="00881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975" w:type="dxa"/>
            <w:vAlign w:val="center"/>
          </w:tcPr>
          <w:p w:rsidR="00CC4A3C" w:rsidRPr="00415D6F" w:rsidRDefault="00CC4A3C" w:rsidP="00881CB2">
            <w:r w:rsidRPr="00415D6F">
              <w:t>Тариф за городом (за 1 км)</w:t>
            </w:r>
          </w:p>
        </w:tc>
        <w:tc>
          <w:tcPr>
            <w:tcW w:w="1417" w:type="dxa"/>
          </w:tcPr>
          <w:p w:rsidR="00CC4A3C" w:rsidRPr="0063632A" w:rsidRDefault="00CC4A3C" w:rsidP="00881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4A3C" w:rsidRPr="0063632A" w:rsidRDefault="00CC4A3C" w:rsidP="00881CB2">
            <w:pPr>
              <w:rPr>
                <w:sz w:val="24"/>
                <w:szCs w:val="24"/>
              </w:rPr>
            </w:pPr>
          </w:p>
        </w:tc>
      </w:tr>
      <w:tr w:rsidR="00CC4A3C" w:rsidRPr="0063632A" w:rsidTr="00CC4A3C">
        <w:trPr>
          <w:trHeight w:val="202"/>
        </w:trPr>
        <w:tc>
          <w:tcPr>
            <w:tcW w:w="786" w:type="dxa"/>
            <w:vAlign w:val="center"/>
          </w:tcPr>
          <w:p w:rsidR="00CC4A3C" w:rsidRDefault="00CC4A3C" w:rsidP="00881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0975" w:type="dxa"/>
            <w:vAlign w:val="center"/>
          </w:tcPr>
          <w:p w:rsidR="00CC4A3C" w:rsidRPr="00415D6F" w:rsidRDefault="00CC4A3C" w:rsidP="00881CB2">
            <w:r w:rsidRPr="00415D6F">
              <w:t>Тариф обратной поездки (в обе стороны) – за 1 км.</w:t>
            </w:r>
          </w:p>
        </w:tc>
        <w:tc>
          <w:tcPr>
            <w:tcW w:w="1417" w:type="dxa"/>
          </w:tcPr>
          <w:p w:rsidR="00CC4A3C" w:rsidRPr="0063632A" w:rsidRDefault="00CC4A3C" w:rsidP="00881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4A3C" w:rsidRPr="0063632A" w:rsidRDefault="00CC4A3C" w:rsidP="00881CB2">
            <w:pPr>
              <w:rPr>
                <w:sz w:val="24"/>
                <w:szCs w:val="24"/>
              </w:rPr>
            </w:pPr>
          </w:p>
        </w:tc>
      </w:tr>
      <w:tr w:rsidR="00CC4A3C" w:rsidRPr="0063632A" w:rsidTr="00CC4A3C">
        <w:trPr>
          <w:trHeight w:val="202"/>
        </w:trPr>
        <w:tc>
          <w:tcPr>
            <w:tcW w:w="786" w:type="dxa"/>
            <w:vAlign w:val="center"/>
          </w:tcPr>
          <w:p w:rsidR="00CC4A3C" w:rsidRDefault="00CC4A3C" w:rsidP="00881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975" w:type="dxa"/>
            <w:vAlign w:val="center"/>
          </w:tcPr>
          <w:p w:rsidR="00CC4A3C" w:rsidRPr="00415D6F" w:rsidRDefault="00CC4A3C" w:rsidP="00881CB2">
            <w:r w:rsidRPr="00415D6F">
              <w:t>Подача автотранспорта/посадка</w:t>
            </w:r>
          </w:p>
        </w:tc>
        <w:tc>
          <w:tcPr>
            <w:tcW w:w="1417" w:type="dxa"/>
          </w:tcPr>
          <w:p w:rsidR="00CC4A3C" w:rsidRPr="0063632A" w:rsidRDefault="00CC4A3C" w:rsidP="00881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4A3C" w:rsidRPr="0063632A" w:rsidRDefault="00CC4A3C" w:rsidP="00881CB2">
            <w:pPr>
              <w:rPr>
                <w:sz w:val="24"/>
                <w:szCs w:val="24"/>
              </w:rPr>
            </w:pPr>
          </w:p>
        </w:tc>
      </w:tr>
      <w:tr w:rsidR="00CC4A3C" w:rsidRPr="0063632A" w:rsidTr="00CC4A3C">
        <w:trPr>
          <w:trHeight w:val="202"/>
        </w:trPr>
        <w:tc>
          <w:tcPr>
            <w:tcW w:w="786" w:type="dxa"/>
            <w:vAlign w:val="center"/>
          </w:tcPr>
          <w:p w:rsidR="00CC4A3C" w:rsidRDefault="00CC4A3C" w:rsidP="00881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975" w:type="dxa"/>
            <w:vAlign w:val="center"/>
          </w:tcPr>
          <w:p w:rsidR="00CC4A3C" w:rsidRPr="00415D6F" w:rsidRDefault="00CC4A3C" w:rsidP="00881CB2">
            <w:r w:rsidRPr="00415D6F">
              <w:t>Ожидание в городе Туапсе (за 1 минуту)</w:t>
            </w:r>
          </w:p>
        </w:tc>
        <w:tc>
          <w:tcPr>
            <w:tcW w:w="1417" w:type="dxa"/>
          </w:tcPr>
          <w:p w:rsidR="00CC4A3C" w:rsidRPr="0063632A" w:rsidRDefault="00CC4A3C" w:rsidP="00881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4A3C" w:rsidRPr="0063632A" w:rsidRDefault="00CC4A3C" w:rsidP="00881CB2">
            <w:pPr>
              <w:rPr>
                <w:sz w:val="24"/>
                <w:szCs w:val="24"/>
              </w:rPr>
            </w:pPr>
          </w:p>
        </w:tc>
      </w:tr>
      <w:tr w:rsidR="00CC4A3C" w:rsidRPr="0063632A" w:rsidTr="00CC4A3C">
        <w:trPr>
          <w:trHeight w:val="202"/>
        </w:trPr>
        <w:tc>
          <w:tcPr>
            <w:tcW w:w="786" w:type="dxa"/>
            <w:vAlign w:val="center"/>
          </w:tcPr>
          <w:p w:rsidR="00CC4A3C" w:rsidRDefault="00CC4A3C" w:rsidP="00881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975" w:type="dxa"/>
            <w:vAlign w:val="center"/>
          </w:tcPr>
          <w:p w:rsidR="00CC4A3C" w:rsidRPr="00415D6F" w:rsidRDefault="00CC4A3C" w:rsidP="00881CB2">
            <w:r w:rsidRPr="00415D6F">
              <w:t>Ожидание за городом Туапсе (за 1 минуту)</w:t>
            </w:r>
          </w:p>
        </w:tc>
        <w:tc>
          <w:tcPr>
            <w:tcW w:w="1417" w:type="dxa"/>
          </w:tcPr>
          <w:p w:rsidR="00CC4A3C" w:rsidRPr="0063632A" w:rsidRDefault="00CC4A3C" w:rsidP="00881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4A3C" w:rsidRPr="0063632A" w:rsidRDefault="00CC4A3C" w:rsidP="00881CB2">
            <w:pPr>
              <w:rPr>
                <w:sz w:val="24"/>
                <w:szCs w:val="24"/>
              </w:rPr>
            </w:pPr>
          </w:p>
        </w:tc>
      </w:tr>
      <w:tr w:rsidR="00CC4A3C" w:rsidRPr="0063632A" w:rsidTr="00CC4A3C">
        <w:trPr>
          <w:trHeight w:val="202"/>
        </w:trPr>
        <w:tc>
          <w:tcPr>
            <w:tcW w:w="786" w:type="dxa"/>
            <w:vAlign w:val="center"/>
          </w:tcPr>
          <w:p w:rsidR="00CC4A3C" w:rsidRDefault="00CC4A3C" w:rsidP="00881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975" w:type="dxa"/>
            <w:vAlign w:val="center"/>
          </w:tcPr>
          <w:p w:rsidR="00CC4A3C" w:rsidRPr="00415D6F" w:rsidRDefault="00CC4A3C" w:rsidP="00881CB2">
            <w:r w:rsidRPr="00415D6F">
              <w:t>Простой в пробке за городом (за 1 минуту)</w:t>
            </w:r>
          </w:p>
        </w:tc>
        <w:tc>
          <w:tcPr>
            <w:tcW w:w="1417" w:type="dxa"/>
          </w:tcPr>
          <w:p w:rsidR="00CC4A3C" w:rsidRPr="0063632A" w:rsidRDefault="00CC4A3C" w:rsidP="00881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4A3C" w:rsidRPr="0063632A" w:rsidRDefault="00CC4A3C" w:rsidP="00881CB2">
            <w:pPr>
              <w:rPr>
                <w:sz w:val="24"/>
                <w:szCs w:val="24"/>
              </w:rPr>
            </w:pPr>
          </w:p>
        </w:tc>
      </w:tr>
    </w:tbl>
    <w:p w:rsidR="0009542D" w:rsidRDefault="0009542D" w:rsidP="0009542D">
      <w:pPr>
        <w:tabs>
          <w:tab w:val="left" w:pos="1440"/>
        </w:tabs>
        <w:rPr>
          <w:b/>
          <w:bCs/>
          <w:color w:val="000000" w:themeColor="text1"/>
          <w:sz w:val="24"/>
          <w:szCs w:val="24"/>
        </w:rPr>
      </w:pPr>
    </w:p>
    <w:p w:rsidR="0009542D" w:rsidRPr="00511AF0" w:rsidRDefault="0009542D" w:rsidP="00511AF0">
      <w:pPr>
        <w:ind w:left="284"/>
      </w:pPr>
      <w:r w:rsidRPr="00511AF0">
        <w:rPr>
          <w:rFonts w:eastAsia="Arial"/>
        </w:rPr>
        <w:t xml:space="preserve">Место и условия </w:t>
      </w:r>
      <w:r w:rsidR="00CC4A3C" w:rsidRPr="00511AF0">
        <w:rPr>
          <w:rFonts w:eastAsia="Arial"/>
        </w:rPr>
        <w:t>оказания услуг</w:t>
      </w:r>
      <w:r w:rsidRPr="00511AF0">
        <w:rPr>
          <w:rFonts w:eastAsia="Arial"/>
        </w:rPr>
        <w:t xml:space="preserve"> </w:t>
      </w:r>
      <w:r w:rsidRPr="00511AF0">
        <w:t>________________________.</w:t>
      </w:r>
    </w:p>
    <w:p w:rsidR="0009542D" w:rsidRPr="00511AF0" w:rsidRDefault="0009542D" w:rsidP="00511AF0">
      <w:pPr>
        <w:pStyle w:val="2"/>
        <w:spacing w:after="0" w:line="240" w:lineRule="auto"/>
        <w:ind w:left="284"/>
        <w:jc w:val="both"/>
      </w:pPr>
      <w:r w:rsidRPr="00511AF0">
        <w:t xml:space="preserve">Срок </w:t>
      </w:r>
      <w:r w:rsidR="00CC4A3C" w:rsidRPr="00511AF0">
        <w:t>оказания услуг</w:t>
      </w:r>
      <w:r w:rsidRPr="00511AF0">
        <w:t>: ____________________________.</w:t>
      </w:r>
    </w:p>
    <w:p w:rsidR="00CC4A3C" w:rsidRPr="00722DB2" w:rsidRDefault="0009542D" w:rsidP="00722DB2">
      <w:pPr>
        <w:ind w:left="284"/>
        <w:jc w:val="both"/>
      </w:pPr>
      <w:r w:rsidRPr="00511AF0">
        <w:rPr>
          <w:bCs/>
          <w:color w:val="000000" w:themeColor="text1"/>
        </w:rPr>
        <w:t xml:space="preserve">Условия оплаты: </w:t>
      </w:r>
      <w:r w:rsidR="00CC4A3C" w:rsidRPr="00511AF0">
        <w:t>Оплата по факту оказанных услуг, в месяце, следующем за отчетным, в течение 7 (семи) рабочих дней с момента получения счёта с приложением заполненных маршрутных листов и подписания акта оказанных услуг, но не позднее 1-го раб</w:t>
      </w:r>
      <w:r w:rsidR="00CC4A3C" w:rsidRPr="00415D6F">
        <w:t>очего дня месяца, следующего за отчетным.</w:t>
      </w:r>
      <w:r w:rsidR="00722DB2">
        <w:t xml:space="preserve"> </w:t>
      </w:r>
      <w:r w:rsidR="00CC4A3C" w:rsidRPr="00415D6F">
        <w:t>Стоимость услуг является фиксированной и не подлежит изменению в течение срока действия договора.</w:t>
      </w:r>
      <w:r w:rsidR="00722DB2">
        <w:t xml:space="preserve"> </w:t>
      </w:r>
      <w:r w:rsidR="00CC4A3C" w:rsidRPr="00415D6F">
        <w:t>Вместе с услугами оформляются сопроводительные документы (маршрутный лист, подробный отчет о выполнении заказа)</w:t>
      </w:r>
      <w:r w:rsidR="00CC4A3C" w:rsidRPr="00000015">
        <w:rPr>
          <w:bCs/>
          <w:color w:val="000000" w:themeColor="text1"/>
          <w:sz w:val="24"/>
          <w:szCs w:val="24"/>
        </w:rPr>
        <w:t>.</w:t>
      </w:r>
    </w:p>
    <w:p w:rsidR="008C02D3" w:rsidRPr="00511AF0" w:rsidRDefault="008C02D3" w:rsidP="00511AF0">
      <w:pPr>
        <w:ind w:left="284"/>
        <w:rPr>
          <w:color w:val="000000" w:themeColor="text1"/>
        </w:rPr>
      </w:pPr>
      <w:r w:rsidRPr="00415D6F">
        <w:rPr>
          <w:color w:val="000000" w:themeColor="text1"/>
        </w:rPr>
        <w:t>Наличие лицензий, свидетельств, специальных разрешений</w:t>
      </w:r>
      <w:r>
        <w:rPr>
          <w:color w:val="000000" w:themeColor="text1"/>
        </w:rPr>
        <w:t xml:space="preserve"> ___________________________</w:t>
      </w:r>
    </w:p>
    <w:p w:rsidR="00CC4A3C" w:rsidRDefault="00CC4A3C" w:rsidP="00511AF0">
      <w:pPr>
        <w:tabs>
          <w:tab w:val="left" w:pos="1440"/>
        </w:tabs>
        <w:ind w:left="284"/>
        <w:jc w:val="both"/>
      </w:pPr>
      <w:r w:rsidRPr="00415D6F">
        <w:t>Наличие опыта выполнения услуг</w:t>
      </w:r>
      <w:r>
        <w:t>______________________________</w:t>
      </w:r>
    </w:p>
    <w:p w:rsidR="00CC4A3C" w:rsidRDefault="00CC4A3C" w:rsidP="00511AF0">
      <w:pPr>
        <w:tabs>
          <w:tab w:val="left" w:pos="1440"/>
        </w:tabs>
        <w:ind w:left="284"/>
        <w:jc w:val="both"/>
        <w:rPr>
          <w:bCs/>
          <w:color w:val="000000" w:themeColor="text1"/>
          <w:sz w:val="24"/>
          <w:szCs w:val="24"/>
        </w:rPr>
      </w:pPr>
      <w:r w:rsidRPr="00415D6F">
        <w:t>Наличие необходимой для выполнения работ материально-технической базы</w:t>
      </w:r>
      <w:r>
        <w:t>__________________________</w:t>
      </w:r>
    </w:p>
    <w:p w:rsidR="00CC4A3C" w:rsidRDefault="00CC4A3C" w:rsidP="00511AF0">
      <w:pPr>
        <w:tabs>
          <w:tab w:val="left" w:pos="1440"/>
        </w:tabs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Наличие технически исправного автотранспорта______________________________</w:t>
      </w:r>
    </w:p>
    <w:p w:rsidR="00CC4A3C" w:rsidRPr="00CC4A3C" w:rsidRDefault="00CC4A3C" w:rsidP="00511AF0">
      <w:pPr>
        <w:ind w:left="284"/>
        <w:rPr>
          <w:color w:val="000000" w:themeColor="text1"/>
        </w:rPr>
      </w:pPr>
      <w:r>
        <w:rPr>
          <w:color w:val="000000" w:themeColor="text1"/>
        </w:rPr>
        <w:t>Наличие полисов ОСАГО_______________________</w:t>
      </w:r>
    </w:p>
    <w:p w:rsidR="00CC4A3C" w:rsidRDefault="00CC4A3C" w:rsidP="00511AF0">
      <w:pPr>
        <w:tabs>
          <w:tab w:val="left" w:pos="1440"/>
        </w:tabs>
        <w:ind w:left="284"/>
        <w:jc w:val="both"/>
        <w:rPr>
          <w:color w:val="000000" w:themeColor="text1"/>
        </w:rPr>
      </w:pPr>
    </w:p>
    <w:p w:rsidR="00CC4A3C" w:rsidRPr="00000015" w:rsidRDefault="00CC4A3C" w:rsidP="00CC4A3C">
      <w:pPr>
        <w:tabs>
          <w:tab w:val="left" w:pos="1440"/>
        </w:tabs>
        <w:ind w:firstLine="284"/>
        <w:jc w:val="both"/>
        <w:rPr>
          <w:bCs/>
          <w:color w:val="000000" w:themeColor="text1"/>
          <w:sz w:val="24"/>
          <w:szCs w:val="24"/>
        </w:rPr>
      </w:pPr>
    </w:p>
    <w:p w:rsidR="0009542D" w:rsidRPr="006E4CB6" w:rsidRDefault="0009542D" w:rsidP="0009542D">
      <w:pPr>
        <w:widowControl w:val="0"/>
        <w:jc w:val="both"/>
        <w:rPr>
          <w:b/>
          <w:sz w:val="22"/>
          <w:szCs w:val="22"/>
        </w:rPr>
      </w:pPr>
      <w:bookmarkStart w:id="0" w:name="_GoBack"/>
      <w:bookmarkEnd w:id="0"/>
    </w:p>
    <w:p w:rsidR="0009542D" w:rsidRPr="00000015" w:rsidRDefault="0009542D" w:rsidP="0009542D">
      <w:pPr>
        <w:widowControl w:val="0"/>
        <w:jc w:val="both"/>
        <w:rPr>
          <w:sz w:val="24"/>
          <w:szCs w:val="24"/>
        </w:rPr>
      </w:pPr>
      <w:r w:rsidRPr="00000015">
        <w:rPr>
          <w:b/>
          <w:sz w:val="24"/>
          <w:szCs w:val="24"/>
        </w:rPr>
        <w:t>Руководитель организации</w:t>
      </w:r>
      <w:r w:rsidRPr="00000015">
        <w:rPr>
          <w:sz w:val="24"/>
          <w:szCs w:val="24"/>
        </w:rPr>
        <w:t xml:space="preserve"> _____________________ (Ф.И.О.)</w:t>
      </w:r>
    </w:p>
    <w:p w:rsidR="0009542D" w:rsidRPr="002666A2" w:rsidRDefault="0009542D" w:rsidP="0009542D">
      <w:pPr>
        <w:widowControl w:val="0"/>
        <w:jc w:val="both"/>
        <w:rPr>
          <w:i/>
          <w:sz w:val="22"/>
          <w:szCs w:val="22"/>
          <w:vertAlign w:val="superscript"/>
        </w:rPr>
      </w:pPr>
      <w:r>
        <w:rPr>
          <w:rFonts w:ascii="ZWAdobeF" w:hAnsi="ZWAdobeF" w:cs="ZWAdobeF"/>
          <w:sz w:val="2"/>
          <w:szCs w:val="2"/>
        </w:rPr>
        <w:t>P</w:t>
      </w:r>
      <w:r w:rsidRPr="002666A2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</w:t>
      </w:r>
      <w:proofErr w:type="gramStart"/>
      <w:r w:rsidRPr="002666A2">
        <w:rPr>
          <w:i/>
          <w:sz w:val="22"/>
          <w:szCs w:val="22"/>
          <w:vertAlign w:val="superscript"/>
        </w:rPr>
        <w:t xml:space="preserve">   (</w:t>
      </w:r>
      <w:proofErr w:type="gramEnd"/>
      <w:r w:rsidRPr="002666A2">
        <w:rPr>
          <w:i/>
          <w:sz w:val="22"/>
          <w:szCs w:val="22"/>
          <w:vertAlign w:val="superscript"/>
        </w:rPr>
        <w:t>подпись)</w:t>
      </w:r>
    </w:p>
    <w:p w:rsidR="0009542D" w:rsidRPr="00000015" w:rsidRDefault="0009542D" w:rsidP="0009542D">
      <w:pPr>
        <w:widowControl w:val="0"/>
        <w:jc w:val="both"/>
        <w:rPr>
          <w:sz w:val="24"/>
          <w:szCs w:val="24"/>
        </w:rPr>
      </w:pPr>
      <w:r w:rsidRPr="00000015">
        <w:rPr>
          <w:b/>
          <w:sz w:val="24"/>
          <w:szCs w:val="24"/>
        </w:rPr>
        <w:t>Главный бухгалтер</w:t>
      </w:r>
      <w:r w:rsidRPr="00000015">
        <w:rPr>
          <w:sz w:val="24"/>
          <w:szCs w:val="24"/>
        </w:rPr>
        <w:t xml:space="preserve">              ______________________ (Ф.И.О.)</w:t>
      </w:r>
    </w:p>
    <w:p w:rsidR="0009542D" w:rsidRPr="002666A2" w:rsidRDefault="0009542D" w:rsidP="0009542D">
      <w:pPr>
        <w:widowControl w:val="0"/>
        <w:jc w:val="both"/>
        <w:rPr>
          <w:i/>
          <w:sz w:val="22"/>
          <w:szCs w:val="22"/>
          <w:vertAlign w:val="superscript"/>
        </w:rPr>
      </w:pPr>
      <w:r>
        <w:rPr>
          <w:rFonts w:ascii="ZWAdobeF" w:hAnsi="ZWAdobeF" w:cs="ZWAdobeF"/>
          <w:sz w:val="2"/>
          <w:szCs w:val="2"/>
        </w:rPr>
        <w:t>P</w:t>
      </w:r>
      <w:r w:rsidRPr="002666A2">
        <w:rPr>
          <w:sz w:val="22"/>
          <w:szCs w:val="22"/>
          <w:vertAlign w:val="superscript"/>
        </w:rPr>
        <w:tab/>
      </w:r>
      <w:r w:rsidRPr="002666A2">
        <w:rPr>
          <w:sz w:val="22"/>
          <w:szCs w:val="22"/>
          <w:vertAlign w:val="superscript"/>
        </w:rPr>
        <w:tab/>
      </w:r>
      <w:r w:rsidRPr="002666A2">
        <w:rPr>
          <w:sz w:val="22"/>
          <w:szCs w:val="22"/>
          <w:vertAlign w:val="superscript"/>
        </w:rPr>
        <w:tab/>
      </w:r>
      <w:r w:rsidRPr="002666A2">
        <w:rPr>
          <w:sz w:val="22"/>
          <w:szCs w:val="22"/>
          <w:vertAlign w:val="superscript"/>
        </w:rPr>
        <w:tab/>
      </w:r>
      <w:r w:rsidRPr="002666A2">
        <w:rPr>
          <w:sz w:val="22"/>
          <w:szCs w:val="22"/>
          <w:vertAlign w:val="superscript"/>
        </w:rPr>
        <w:tab/>
        <w:t xml:space="preserve">МП       </w:t>
      </w:r>
      <w:proofErr w:type="gramStart"/>
      <w:r w:rsidRPr="002666A2">
        <w:rPr>
          <w:sz w:val="22"/>
          <w:szCs w:val="22"/>
          <w:vertAlign w:val="superscript"/>
        </w:rPr>
        <w:t xml:space="preserve">   </w:t>
      </w:r>
      <w:r w:rsidRPr="002666A2">
        <w:rPr>
          <w:i/>
          <w:sz w:val="22"/>
          <w:szCs w:val="22"/>
          <w:vertAlign w:val="superscript"/>
        </w:rPr>
        <w:t>(</w:t>
      </w:r>
      <w:proofErr w:type="gramEnd"/>
      <w:r w:rsidRPr="002666A2">
        <w:rPr>
          <w:i/>
          <w:sz w:val="22"/>
          <w:szCs w:val="22"/>
          <w:vertAlign w:val="superscript"/>
        </w:rPr>
        <w:t>подпись)</w:t>
      </w:r>
    </w:p>
    <w:p w:rsidR="0009542D" w:rsidRDefault="0009542D" w:rsidP="0009542D">
      <w:pPr>
        <w:jc w:val="right"/>
        <w:sectPr w:rsidR="0009542D" w:rsidSect="00E46CF9">
          <w:pgSz w:w="16838" w:h="11906" w:orient="landscape"/>
          <w:pgMar w:top="1418" w:right="851" w:bottom="566" w:left="426" w:header="0" w:footer="367" w:gutter="0"/>
          <w:cols w:space="720"/>
          <w:formProt w:val="0"/>
          <w:titlePg/>
          <w:docGrid w:linePitch="360" w:charSpace="8192"/>
        </w:sectPr>
      </w:pPr>
    </w:p>
    <w:p w:rsidR="0045049D" w:rsidRDefault="00AF283C"/>
    <w:sectPr w:rsidR="004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CC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755"/>
    <w:multiLevelType w:val="hybridMultilevel"/>
    <w:tmpl w:val="4596F7E0"/>
    <w:lvl w:ilvl="0" w:tplc="DB30837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7D"/>
    <w:rsid w:val="00037ACE"/>
    <w:rsid w:val="00077195"/>
    <w:rsid w:val="0009542D"/>
    <w:rsid w:val="0025507E"/>
    <w:rsid w:val="003B6D8B"/>
    <w:rsid w:val="00511AF0"/>
    <w:rsid w:val="00690996"/>
    <w:rsid w:val="00722DB2"/>
    <w:rsid w:val="007277BE"/>
    <w:rsid w:val="00747BCF"/>
    <w:rsid w:val="00881CB2"/>
    <w:rsid w:val="008C02D3"/>
    <w:rsid w:val="009F5174"/>
    <w:rsid w:val="00A226A7"/>
    <w:rsid w:val="00A23A0C"/>
    <w:rsid w:val="00A26AED"/>
    <w:rsid w:val="00A633AD"/>
    <w:rsid w:val="00AA1668"/>
    <w:rsid w:val="00AF283C"/>
    <w:rsid w:val="00B26A4B"/>
    <w:rsid w:val="00BD1E7D"/>
    <w:rsid w:val="00BE2617"/>
    <w:rsid w:val="00CC4A3C"/>
    <w:rsid w:val="00C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7127"/>
  <w15:chartTrackingRefBased/>
  <w15:docId w15:val="{CDFA5BDC-8F3D-4D3F-83C4-30F00E33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9542D"/>
    <w:pPr>
      <w:spacing w:after="120"/>
    </w:pPr>
  </w:style>
  <w:style w:type="character" w:customStyle="1" w:styleId="a4">
    <w:name w:val="Основной текст Знак"/>
    <w:basedOn w:val="a0"/>
    <w:link w:val="a3"/>
    <w:rsid w:val="00095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qFormat/>
    <w:rsid w:val="000954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54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nhideWhenUsed/>
    <w:qFormat/>
    <w:rsid w:val="000954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5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0954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25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Подпись рисунка,Заголовок_3,ПКФ Список,Алроса_маркер (Уровень 4),Маркер,ПАРАГРАФ,Lists,FooterText,numbered,Paragraphe de liste1,Bulletr List Paragraph,列出段落,列出段落1,Parágrafo da Lista1,リスト段落1,List Paragraph11,????,????1,?????1,Абзац списка2"/>
    <w:basedOn w:val="a"/>
    <w:link w:val="a7"/>
    <w:uiPriority w:val="34"/>
    <w:qFormat/>
    <w:rsid w:val="00CC4A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aliases w:val="Подпись рисунка Знак,Заголовок_3 Знак,ПКФ Список Знак,Алроса_маркер (Уровень 4) Знак,Маркер Знак,ПАРАГРАФ Знак,Lists Знак,FooterText Знак,numbered Знак,Paragraphe de liste1 Знак,Bulletr List Paragraph Знак,列出段落 Знак,列出段落1 Знак"/>
    <w:link w:val="a6"/>
    <w:uiPriority w:val="34"/>
    <w:qFormat/>
    <w:locked/>
    <w:rsid w:val="00CC4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Ольга Михайловна</dc:creator>
  <cp:keywords/>
  <dc:description/>
  <cp:lastModifiedBy>Александрова Ольга Михайловна \ Olga Aleksandrova</cp:lastModifiedBy>
  <cp:revision>11</cp:revision>
  <dcterms:created xsi:type="dcterms:W3CDTF">2023-09-28T07:46:00Z</dcterms:created>
  <dcterms:modified xsi:type="dcterms:W3CDTF">2024-01-15T07:22:00Z</dcterms:modified>
</cp:coreProperties>
</file>