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4B" w:rsidRPr="00F5004B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04B" w:rsidRPr="00F5004B" w:rsidRDefault="00F5004B" w:rsidP="00F5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540057118"/>
          <w:placeholder>
            <w:docPart w:val="DefaultPlaceholder_1081868574"/>
          </w:placeholder>
        </w:sdtPr>
        <w:sdtEndPr/>
        <w:sdtContent>
          <w:r w:rsidRPr="00F5004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</w:t>
          </w:r>
        </w:sdtContent>
      </w:sdt>
    </w:p>
    <w:p w:rsidR="00F5004B" w:rsidRPr="00F5004B" w:rsidRDefault="00F5004B" w:rsidP="00F5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F5004B" w:rsidRPr="00F5004B" w:rsidRDefault="00F5004B" w:rsidP="00F5004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F5004B" w:rsidRPr="00F5004B" w:rsidRDefault="00F5004B" w:rsidP="00F5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iCs/>
          <w:lang w:eastAsia="ru-RU"/>
        </w:rPr>
        <w:t xml:space="preserve">г. Новосибирск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sdt>
        <w:sdtPr>
          <w:rPr>
            <w:rFonts w:ascii="Times New Roman" w:eastAsia="Times New Roman" w:hAnsi="Times New Roman" w:cs="Times New Roman"/>
            <w:iCs/>
            <w:lang w:eastAsia="ru-RU"/>
          </w:rPr>
          <w:id w:val="996922327"/>
          <w:placeholder>
            <w:docPart w:val="DefaultPlaceholder_1081868574"/>
          </w:placeholder>
        </w:sdtPr>
        <w:sdtEndPr/>
        <w:sdtContent>
          <w:r w:rsidRPr="00F5004B">
            <w:rPr>
              <w:rFonts w:ascii="Times New Roman" w:eastAsia="Times New Roman" w:hAnsi="Times New Roman" w:cs="Times New Roman"/>
              <w:iCs/>
              <w:lang w:eastAsia="ru-RU"/>
            </w:rPr>
            <w:t>«</w:t>
          </w:r>
          <w:proofErr w:type="gramEnd"/>
          <w:r w:rsidRPr="00F5004B">
            <w:rPr>
              <w:rFonts w:ascii="Times New Roman" w:eastAsia="Times New Roman" w:hAnsi="Times New Roman" w:cs="Times New Roman"/>
              <w:iCs/>
              <w:lang w:eastAsia="ru-RU"/>
            </w:rPr>
            <w:t>____» _________ 20_</w:t>
          </w:r>
        </w:sdtContent>
      </w:sdt>
      <w:r w:rsidRPr="00F5004B">
        <w:rPr>
          <w:rFonts w:ascii="Times New Roman" w:eastAsia="Times New Roman" w:hAnsi="Times New Roman" w:cs="Times New Roman"/>
          <w:iCs/>
          <w:lang w:eastAsia="ru-RU"/>
        </w:rPr>
        <w:t xml:space="preserve"> г.</w:t>
      </w:r>
    </w:p>
    <w:p w:rsidR="00F5004B" w:rsidRPr="00F5004B" w:rsidRDefault="00F5004B" w:rsidP="00407D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E5E" w:rsidRPr="00534AF9" w:rsidRDefault="00F5004B" w:rsidP="00F5004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4AF9">
        <w:rPr>
          <w:rFonts w:ascii="Times New Roman" w:eastAsia="Times New Roman" w:hAnsi="Times New Roman" w:cs="Times New Roman"/>
          <w:bCs/>
          <w:lang w:eastAsia="ru-RU"/>
        </w:rPr>
        <w:t xml:space="preserve">Акционерное общество «Новосибирскэнергосбыт» (АО «Новосибирскэнергосбыт»), </w:t>
      </w:r>
      <w:r w:rsidRPr="00534AF9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534AF9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534AF9">
        <w:rPr>
          <w:rFonts w:ascii="Times New Roman" w:eastAsia="Times New Roman" w:hAnsi="Times New Roman" w:cs="Times New Roman"/>
          <w:lang w:eastAsia="ru-RU"/>
        </w:rPr>
        <w:t xml:space="preserve">, в лице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316935027"/>
          <w:placeholder>
            <w:docPart w:val="DefaultPlaceholder_-1854013440"/>
          </w:placeholder>
        </w:sdtPr>
        <w:sdtEndPr/>
        <w:sdtContent>
          <w:r w:rsidRPr="00534AF9">
            <w:rPr>
              <w:rFonts w:ascii="Times New Roman" w:eastAsia="Times New Roman" w:hAnsi="Times New Roman" w:cs="Times New Roman"/>
              <w:lang w:eastAsia="ru-RU"/>
            </w:rPr>
            <w:t>_____________________________</w:t>
          </w:r>
        </w:sdtContent>
      </w:sdt>
      <w:r w:rsidRPr="00534AF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-1239783338"/>
          <w:placeholder>
            <w:docPart w:val="DefaultPlaceholder_-1854013440"/>
          </w:placeholder>
        </w:sdtPr>
        <w:sdtEndPr/>
        <w:sdtContent>
          <w:r w:rsidRPr="00534AF9">
            <w:rPr>
              <w:rFonts w:ascii="Times New Roman" w:eastAsia="Times New Roman" w:hAnsi="Times New Roman" w:cs="Times New Roman"/>
              <w:lang w:eastAsia="ru-RU"/>
            </w:rPr>
            <w:t>________</w:t>
          </w:r>
        </w:sdtContent>
      </w:sdt>
      <w:r w:rsidR="003E6E5E" w:rsidRPr="00534AF9">
        <w:rPr>
          <w:rFonts w:ascii="Times New Roman" w:eastAsia="Times New Roman" w:hAnsi="Times New Roman" w:cs="Times New Roman"/>
          <w:i/>
          <w:snapToGrid w:val="0"/>
          <w:lang w:eastAsia="ru-RU"/>
        </w:rPr>
        <w:t>,</w:t>
      </w:r>
      <w:r w:rsidR="00715AB1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одной стороны</w:t>
      </w:r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</w:p>
    <w:p w:rsidR="00F5004B" w:rsidRPr="00F5004B" w:rsidRDefault="00F5004B" w:rsidP="00F5004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lang w:eastAsia="ru-RU"/>
          </w:rPr>
          <w:id w:val="33257722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534AF9">
            <w:rPr>
              <w:rFonts w:ascii="Times New Roman" w:eastAsia="Times New Roman" w:hAnsi="Times New Roman" w:cs="Times New Roman"/>
              <w:b/>
              <w:color w:val="000000"/>
              <w:lang w:eastAsia="ru-RU"/>
            </w:rPr>
            <w:t>_______________________________</w:t>
          </w:r>
        </w:sdtContent>
      </w:sdt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</w:t>
      </w:r>
      <w:r w:rsidRPr="00534AF9">
        <w:rPr>
          <w:rFonts w:ascii="Times New Roman" w:eastAsia="Times New Roman" w:hAnsi="Times New Roman" w:cs="Times New Roman"/>
          <w:b/>
          <w:color w:val="000000"/>
          <w:lang w:eastAsia="ru-RU"/>
        </w:rPr>
        <w:t>«Исполнитель»</w:t>
      </w:r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sdt>
        <w:sdtPr>
          <w:rPr>
            <w:rFonts w:ascii="Times New Roman" w:eastAsia="Times New Roman" w:hAnsi="Times New Roman" w:cs="Times New Roman"/>
            <w:color w:val="000000"/>
            <w:lang w:eastAsia="ru-RU"/>
          </w:rPr>
          <w:id w:val="-2058694921"/>
          <w:placeholder>
            <w:docPart w:val="DefaultPlaceholder_-1854013440"/>
          </w:placeholder>
        </w:sdtPr>
        <w:sdtEndPr/>
        <w:sdtContent>
          <w:r w:rsidRPr="00534AF9">
            <w:rPr>
              <w:rFonts w:ascii="Times New Roman" w:eastAsia="Times New Roman" w:hAnsi="Times New Roman" w:cs="Times New Roman"/>
              <w:color w:val="000000"/>
              <w:lang w:eastAsia="ru-RU"/>
            </w:rPr>
            <w:t>_______________</w:t>
          </w:r>
        </w:sdtContent>
      </w:sdt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E6E5E"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>действующего на основании _</w:t>
      </w:r>
      <w:sdt>
        <w:sdtPr>
          <w:rPr>
            <w:rFonts w:ascii="Times New Roman" w:eastAsia="Times New Roman" w:hAnsi="Times New Roman" w:cs="Times New Roman"/>
            <w:color w:val="000000"/>
            <w:lang w:eastAsia="ru-RU"/>
          </w:rPr>
          <w:id w:val="1631132927"/>
          <w:placeholder>
            <w:docPart w:val="DefaultPlaceholder_-1854013440"/>
          </w:placeholder>
        </w:sdtPr>
        <w:sdtEndPr/>
        <w:sdtContent>
          <w:r w:rsidRPr="00534AF9">
            <w:rPr>
              <w:rFonts w:ascii="Times New Roman" w:eastAsia="Times New Roman" w:hAnsi="Times New Roman" w:cs="Times New Roman"/>
              <w:color w:val="000000"/>
              <w:lang w:eastAsia="ru-RU"/>
            </w:rPr>
            <w:t>_______________________</w:t>
          </w:r>
        </w:sdtContent>
      </w:sdt>
      <w:r w:rsidR="003E6E5E" w:rsidRPr="00534AF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 с другой стороны, далее в отдельности</w:t>
      </w:r>
      <w:r w:rsidR="00FE53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34AF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именуемые «Сторона», а совместно – «Стороны</w:t>
      </w: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>», заключили настоящий договор</w:t>
      </w:r>
      <w:r w:rsidR="00890F95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по тексту – «Договор») </w:t>
      </w: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>о нижеследующем:</w:t>
      </w:r>
    </w:p>
    <w:p w:rsidR="00F5004B" w:rsidRPr="00F5004B" w:rsidRDefault="00F5004B" w:rsidP="00F5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004B" w:rsidRPr="00F5004B" w:rsidRDefault="00F5004B" w:rsidP="00F500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F5004B">
        <w:rPr>
          <w:rFonts w:ascii="Times New Roman" w:eastAsia="Calibri" w:hAnsi="Times New Roman" w:cs="Times New Roman"/>
          <w:b/>
          <w:color w:val="000000"/>
        </w:rPr>
        <w:t xml:space="preserve">Предмет Договора </w:t>
      </w:r>
    </w:p>
    <w:p w:rsidR="00F5004B" w:rsidRDefault="00F5004B" w:rsidP="003752EA">
      <w:pPr>
        <w:pStyle w:val="a4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752EA">
        <w:rPr>
          <w:rFonts w:ascii="Times New Roman" w:eastAsia="Calibri" w:hAnsi="Times New Roman" w:cs="Times New Roman"/>
        </w:rPr>
        <w:t xml:space="preserve">Исполнитель обязуется оказать Заказчику услуги, наименование, объем, содержание и срок оказания которых указаны в Приложении №1 к Договору (далее – услуги), а Заказчик в соответствии с условиями Договора обязуется принять надлежащим образом оказанные услуги и оплатить их. </w:t>
      </w:r>
    </w:p>
    <w:p w:rsidR="00F5004B" w:rsidRPr="00F5004B" w:rsidRDefault="00F5004B" w:rsidP="00F5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2566" w:rsidRDefault="006B2566" w:rsidP="00F500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Цена Договора</w:t>
      </w:r>
    </w:p>
    <w:p w:rsidR="00715AB1" w:rsidRDefault="006B2566" w:rsidP="00715AB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Цена Договора и порядок расчетов определяются сторонами в Приложении №1 к Договору.</w:t>
      </w:r>
    </w:p>
    <w:p w:rsidR="00715AB1" w:rsidRPr="00715AB1" w:rsidRDefault="00715AB1" w:rsidP="00715AB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715AB1">
        <w:rPr>
          <w:rFonts w:ascii="Times New Roman" w:eastAsia="Calibri" w:hAnsi="Times New Roman" w:cs="Times New Roman"/>
        </w:rPr>
        <w:t>Стоимость работ по договору может быть изменена в случае уменьшения или увеличения объемов работ путем составления дополнительного соглашения к настоящему Договору.</w:t>
      </w:r>
    </w:p>
    <w:p w:rsidR="006B2566" w:rsidRPr="00407DE4" w:rsidRDefault="006B2566" w:rsidP="00407DE4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</w:rPr>
      </w:pPr>
    </w:p>
    <w:p w:rsidR="00F5004B" w:rsidRPr="00F5004B" w:rsidRDefault="00F5004B" w:rsidP="00F500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5004B">
        <w:rPr>
          <w:rFonts w:ascii="Times New Roman" w:eastAsia="Calibri" w:hAnsi="Times New Roman" w:cs="Times New Roman"/>
          <w:b/>
        </w:rPr>
        <w:t>Обязательства сторон</w:t>
      </w:r>
    </w:p>
    <w:p w:rsidR="00F5004B" w:rsidRPr="00F5004B" w:rsidRDefault="006B2566" w:rsidP="00F5004B">
      <w:pPr>
        <w:spacing w:after="0" w:line="240" w:lineRule="auto"/>
        <w:ind w:left="720" w:hanging="15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.1. Исполнитель обязан: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.1.1. Качественно, в объеме и сроки, установленные Договором, оказать Заказчику услуги.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.1.2. За свой счет, в сроки и порядке, установленные Договором, исправить все недостатки, выявленные при оказании услуг.</w:t>
      </w:r>
    </w:p>
    <w:p w:rsidR="00F5004B" w:rsidRPr="00F5004B" w:rsidRDefault="006B2566" w:rsidP="00F500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.1.3. Не разглашать полученные при оказании услуг сведения, являющиеся информацией конфиденциального характера или составляющие коммерческую тайну Заказчика.</w:t>
      </w:r>
    </w:p>
    <w:p w:rsidR="00F5004B" w:rsidRPr="00F5004B" w:rsidRDefault="006B2566" w:rsidP="00F500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.1.4. Добросовестно исполнять свои обязательства по Договору: не допускать своими действиями (бездействием) нарушения обязательств по Договору, прав и законных интересов Заказчика; исходить из того, что задание Заказчика должно быть выполнено в его интересах, с наименьшими затратами и с высокой эффективностью; не допускать действий (в том числе, действий своих сотрудников), направленных на получение личной выгоды, в нарушение законодательства РФ и (или) условий настоящего Договора.</w:t>
      </w:r>
    </w:p>
    <w:p w:rsidR="00F5004B" w:rsidRPr="00F5004B" w:rsidRDefault="006B2566" w:rsidP="00F500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 xml:space="preserve">.1.5. </w:t>
      </w:r>
      <w:r w:rsidR="00855697" w:rsidRPr="00C21CDF">
        <w:rPr>
          <w:rFonts w:ascii="Times New Roman" w:eastAsia="Calibri" w:hAnsi="Times New Roman" w:cs="Times New Roman"/>
        </w:rPr>
        <w:t>Не позднее одного рабочего дня с момента наступления обстоятельств,</w:t>
      </w:r>
      <w:r w:rsidR="00F5004B" w:rsidRPr="00C21CDF">
        <w:rPr>
          <w:rFonts w:ascii="Times New Roman" w:eastAsia="Calibri" w:hAnsi="Times New Roman" w:cs="Times New Roman"/>
        </w:rPr>
        <w:t xml:space="preserve"> сообщить Заказчику</w:t>
      </w:r>
      <w:r w:rsidR="00855697" w:rsidRPr="00C21CDF">
        <w:rPr>
          <w:rFonts w:ascii="Times New Roman" w:eastAsia="Calibri" w:hAnsi="Times New Roman" w:cs="Times New Roman"/>
        </w:rPr>
        <w:t xml:space="preserve"> посредством ЭДО</w:t>
      </w:r>
      <w:r w:rsidR="00CE4774">
        <w:rPr>
          <w:rFonts w:ascii="Times New Roman" w:eastAsia="Calibri" w:hAnsi="Times New Roman" w:cs="Times New Roman"/>
        </w:rPr>
        <w:t xml:space="preserve"> </w:t>
      </w:r>
      <w:r w:rsidR="00F5004B" w:rsidRPr="00F5004B">
        <w:rPr>
          <w:rFonts w:ascii="Times New Roman" w:eastAsia="Calibri" w:hAnsi="Times New Roman" w:cs="Times New Roman"/>
        </w:rPr>
        <w:t>об обстоятельствах, препятствующих своевременному, качественному и полному исполнению настоящего Договора, принять необходимые и разумные меры к устранению указанных обстоятельств.</w:t>
      </w:r>
    </w:p>
    <w:p w:rsidR="00C03587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 xml:space="preserve">.1.6. </w:t>
      </w:r>
      <w:r w:rsidR="00C03587" w:rsidRPr="00C03587">
        <w:rPr>
          <w:rFonts w:ascii="Times New Roman" w:eastAsia="Calibri" w:hAnsi="Times New Roman" w:cs="Times New Roman"/>
        </w:rPr>
        <w:t>По факту оказания услуг в течение 2-х рабочих дней, либо, если сдача-приемка услуг осуществляется ежемесячно, то не позднее 2-го числа месяца, сл</w:t>
      </w:r>
      <w:r w:rsidR="00F23575">
        <w:rPr>
          <w:rFonts w:ascii="Times New Roman" w:eastAsia="Calibri" w:hAnsi="Times New Roman" w:cs="Times New Roman"/>
        </w:rPr>
        <w:t>едующего за отчётным, представи</w:t>
      </w:r>
      <w:r w:rsidR="00C03587" w:rsidRPr="00C03587">
        <w:rPr>
          <w:rFonts w:ascii="Times New Roman" w:eastAsia="Calibri" w:hAnsi="Times New Roman" w:cs="Times New Roman"/>
        </w:rPr>
        <w:t xml:space="preserve">ть Заказчику надлежащим образом оформленный </w:t>
      </w:r>
      <w:r w:rsidR="00C03587">
        <w:rPr>
          <w:rFonts w:ascii="Times New Roman" w:eastAsia="Calibri" w:hAnsi="Times New Roman" w:cs="Times New Roman"/>
        </w:rPr>
        <w:t xml:space="preserve">Акт </w:t>
      </w:r>
      <w:r w:rsidR="00320837">
        <w:rPr>
          <w:rFonts w:ascii="Times New Roman" w:eastAsia="Calibri" w:hAnsi="Times New Roman" w:cs="Times New Roman"/>
        </w:rPr>
        <w:t xml:space="preserve">об </w:t>
      </w:r>
      <w:r w:rsidR="00C03587">
        <w:rPr>
          <w:rFonts w:ascii="Times New Roman" w:eastAsia="Calibri" w:hAnsi="Times New Roman" w:cs="Times New Roman"/>
        </w:rPr>
        <w:t>оказанных услуг</w:t>
      </w:r>
      <w:r w:rsidR="00320837">
        <w:rPr>
          <w:rFonts w:ascii="Times New Roman" w:eastAsia="Calibri" w:hAnsi="Times New Roman" w:cs="Times New Roman"/>
        </w:rPr>
        <w:t>ах</w:t>
      </w:r>
      <w:r w:rsidR="00C03587" w:rsidRPr="00C03587">
        <w:rPr>
          <w:rFonts w:ascii="Times New Roman" w:eastAsia="Calibri" w:hAnsi="Times New Roman" w:cs="Times New Roman"/>
        </w:rPr>
        <w:t>, счет-фактуру, а та</w:t>
      </w:r>
      <w:r w:rsidR="00C03587">
        <w:rPr>
          <w:rFonts w:ascii="Times New Roman" w:eastAsia="Calibri" w:hAnsi="Times New Roman" w:cs="Times New Roman"/>
        </w:rPr>
        <w:t>кже Отчёт об оказанных услугах</w:t>
      </w:r>
      <w:r w:rsidR="00C03587" w:rsidRPr="00C03587">
        <w:rPr>
          <w:rFonts w:ascii="Times New Roman" w:eastAsia="Calibri" w:hAnsi="Times New Roman" w:cs="Times New Roman"/>
        </w:rPr>
        <w:t>.</w:t>
      </w:r>
    </w:p>
    <w:p w:rsidR="00C03587" w:rsidRPr="00F5004B" w:rsidRDefault="00C03587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03587">
        <w:rPr>
          <w:rFonts w:ascii="Times New Roman" w:eastAsia="Calibri" w:hAnsi="Times New Roman" w:cs="Times New Roman"/>
        </w:rPr>
        <w:t>Счет-фактура не выставляется в случае, если продавец товаров (работ, услуг) не является плательщиком НДС, а также при совершении операций, не облагаемых НДС.</w:t>
      </w:r>
    </w:p>
    <w:p w:rsidR="00F5004B" w:rsidRDefault="006B2566" w:rsidP="00F500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 xml:space="preserve">.1.7. </w:t>
      </w:r>
      <w:r w:rsidR="00715AB1" w:rsidRPr="00715AB1">
        <w:rPr>
          <w:rFonts w:ascii="Times New Roman" w:eastAsia="Calibri" w:hAnsi="Times New Roman" w:cs="Times New Roman"/>
        </w:rPr>
        <w:t>Каждый раз по факту получения от Заказчика суммы авансового платежа в счет оплаты услуг, а также по факту оказания услуг в установленный законодательством срок передать Заказчику надлежащим образом оформленные Счета-фактуры, имеющие обязательные реквизиты и подписи уполномоченных лиц (Счета-фактуры, имеющие подпись руководителя организации в графе «Главный бухгалтер или иное уполномоченное лицо» считаются надлежащим образом оформленными, поскольку в таком случае, Стороны исходят из того, ведение бухгалтерского учета возложено на руководителя организации).</w:t>
      </w:r>
    </w:p>
    <w:p w:rsidR="00F5004B" w:rsidRPr="00486B5F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86B5F">
        <w:rPr>
          <w:rFonts w:ascii="Times New Roman" w:eastAsia="Calibri" w:hAnsi="Times New Roman" w:cs="Times New Roman"/>
        </w:rPr>
        <w:t>3</w:t>
      </w:r>
      <w:r w:rsidR="00F5004B" w:rsidRPr="00486B5F">
        <w:rPr>
          <w:rFonts w:ascii="Times New Roman" w:eastAsia="Calibri" w:hAnsi="Times New Roman" w:cs="Times New Roman"/>
        </w:rPr>
        <w:t>.2.Исполнитель вправе: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 xml:space="preserve">.2.1. Требовать своевременной оплаты </w:t>
      </w:r>
      <w:r w:rsidR="00F23575">
        <w:rPr>
          <w:rFonts w:ascii="Times New Roman" w:eastAsia="Calibri" w:hAnsi="Times New Roman" w:cs="Times New Roman"/>
        </w:rPr>
        <w:t xml:space="preserve">надлежащим образом </w:t>
      </w:r>
      <w:r w:rsidR="00F5004B" w:rsidRPr="00F5004B">
        <w:rPr>
          <w:rFonts w:ascii="Times New Roman" w:eastAsia="Calibri" w:hAnsi="Times New Roman" w:cs="Times New Roman"/>
        </w:rPr>
        <w:t>оказанных услуг на условиях, установленных Договором.</w:t>
      </w:r>
    </w:p>
    <w:p w:rsidR="00F5004B" w:rsidRDefault="006B2566" w:rsidP="00F500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3</w:t>
      </w:r>
      <w:r w:rsidR="00F5004B" w:rsidRPr="00F5004B">
        <w:rPr>
          <w:rFonts w:ascii="Times New Roman" w:eastAsia="Calibri" w:hAnsi="Times New Roman" w:cs="Times New Roman"/>
        </w:rPr>
        <w:t xml:space="preserve">.2.2. Требовать от Заказчика информацию, документы, сведения о Заказчике, </w:t>
      </w:r>
      <w:r w:rsidR="00F23575">
        <w:rPr>
          <w:rFonts w:ascii="Times New Roman" w:eastAsia="Calibri" w:hAnsi="Times New Roman" w:cs="Times New Roman"/>
        </w:rPr>
        <w:t>которые Заказчик обязан предоставить по условиям Договора</w:t>
      </w:r>
      <w:r w:rsidR="00F5004B" w:rsidRPr="00F5004B">
        <w:rPr>
          <w:rFonts w:ascii="Times New Roman" w:eastAsia="Calibri" w:hAnsi="Times New Roman" w:cs="Times New Roman"/>
        </w:rPr>
        <w:t>.</w:t>
      </w:r>
    </w:p>
    <w:p w:rsidR="00CF584D" w:rsidRPr="00F5004B" w:rsidRDefault="006B2566" w:rsidP="00F500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CF584D">
        <w:rPr>
          <w:rFonts w:ascii="Times New Roman" w:eastAsia="Calibri" w:hAnsi="Times New Roman" w:cs="Times New Roman"/>
        </w:rPr>
        <w:t xml:space="preserve">.2.3. </w:t>
      </w:r>
      <w:r w:rsidR="00CF584D" w:rsidRPr="00CF584D">
        <w:rPr>
          <w:rFonts w:ascii="Times New Roman" w:eastAsia="Calibri" w:hAnsi="Times New Roman" w:cs="Times New Roman"/>
        </w:rPr>
        <w:t xml:space="preserve">Отказаться от исполнения Договора письменно уведомив об этом Заказчика не менее, чем за </w:t>
      </w:r>
      <w:r w:rsidR="00F23575">
        <w:rPr>
          <w:rFonts w:ascii="Times New Roman" w:eastAsia="Calibri" w:hAnsi="Times New Roman" w:cs="Times New Roman"/>
        </w:rPr>
        <w:t>30</w:t>
      </w:r>
      <w:r w:rsidR="00CF584D" w:rsidRPr="00CF584D">
        <w:rPr>
          <w:rFonts w:ascii="Times New Roman" w:eastAsia="Calibri" w:hAnsi="Times New Roman" w:cs="Times New Roman"/>
        </w:rPr>
        <w:t xml:space="preserve"> (</w:t>
      </w:r>
      <w:r w:rsidR="00F23575">
        <w:rPr>
          <w:rFonts w:ascii="Times New Roman" w:eastAsia="Calibri" w:hAnsi="Times New Roman" w:cs="Times New Roman"/>
        </w:rPr>
        <w:t>Тридцать</w:t>
      </w:r>
      <w:r w:rsidR="00CF584D" w:rsidRPr="00CF584D">
        <w:rPr>
          <w:rFonts w:ascii="Times New Roman" w:eastAsia="Calibri" w:hAnsi="Times New Roman" w:cs="Times New Roman"/>
        </w:rPr>
        <w:t xml:space="preserve">) </w:t>
      </w:r>
      <w:r w:rsidR="00A0798B" w:rsidRPr="00C21CDF">
        <w:rPr>
          <w:rFonts w:ascii="Times New Roman" w:eastAsia="Calibri" w:hAnsi="Times New Roman" w:cs="Times New Roman"/>
        </w:rPr>
        <w:t>календарных</w:t>
      </w:r>
      <w:r w:rsidR="00A0798B">
        <w:rPr>
          <w:rFonts w:ascii="Times New Roman" w:eastAsia="Calibri" w:hAnsi="Times New Roman" w:cs="Times New Roman"/>
        </w:rPr>
        <w:t xml:space="preserve"> </w:t>
      </w:r>
      <w:r w:rsidR="00F23575">
        <w:rPr>
          <w:rFonts w:ascii="Times New Roman" w:eastAsia="Calibri" w:hAnsi="Times New Roman" w:cs="Times New Roman"/>
        </w:rPr>
        <w:t>дней</w:t>
      </w:r>
      <w:r w:rsidR="00F23575" w:rsidRPr="00CF584D">
        <w:rPr>
          <w:rFonts w:ascii="Times New Roman" w:eastAsia="Calibri" w:hAnsi="Times New Roman" w:cs="Times New Roman"/>
        </w:rPr>
        <w:t xml:space="preserve"> </w:t>
      </w:r>
      <w:r w:rsidR="00CF584D" w:rsidRPr="00CF584D">
        <w:rPr>
          <w:rFonts w:ascii="Times New Roman" w:eastAsia="Calibri" w:hAnsi="Times New Roman" w:cs="Times New Roman"/>
        </w:rPr>
        <w:t>до даты расторжения Договора, лишь при условии полного возмещения Заказчику убытков. Стороны определили, что размер убытков Заказчика при одностороннем отказе Исполнителя от Договора составляет</w:t>
      </w:r>
      <w:r w:rsidR="00CE6769">
        <w:rPr>
          <w:rFonts w:ascii="Times New Roman" w:eastAsia="Calibri" w:hAnsi="Times New Roman" w:cs="Times New Roman"/>
        </w:rPr>
        <w:t xml:space="preserve"> </w:t>
      </w:r>
      <w:r w:rsidR="00CE6769" w:rsidRPr="00C21CDF">
        <w:rPr>
          <w:rFonts w:ascii="Times New Roman" w:eastAsia="Calibri" w:hAnsi="Times New Roman" w:cs="Times New Roman"/>
        </w:rPr>
        <w:t>не менее</w:t>
      </w:r>
      <w:r w:rsidR="00CF584D" w:rsidRPr="00CF584D">
        <w:rPr>
          <w:rFonts w:ascii="Times New Roman" w:eastAsia="Calibri" w:hAnsi="Times New Roman" w:cs="Times New Roman"/>
        </w:rPr>
        <w:t xml:space="preserve"> </w:t>
      </w:r>
      <w:r w:rsidR="00996EE2">
        <w:rPr>
          <w:rFonts w:ascii="Times New Roman" w:eastAsia="Calibri" w:hAnsi="Times New Roman" w:cs="Times New Roman"/>
        </w:rPr>
        <w:t>2</w:t>
      </w:r>
      <w:r w:rsidR="00CF584D" w:rsidRPr="00CF584D">
        <w:rPr>
          <w:rFonts w:ascii="Times New Roman" w:eastAsia="Calibri" w:hAnsi="Times New Roman" w:cs="Times New Roman"/>
        </w:rPr>
        <w:t>0% (</w:t>
      </w:r>
      <w:r w:rsidR="00996EE2">
        <w:rPr>
          <w:rFonts w:ascii="Times New Roman" w:eastAsia="Calibri" w:hAnsi="Times New Roman" w:cs="Times New Roman"/>
        </w:rPr>
        <w:t>Двадцать</w:t>
      </w:r>
      <w:r w:rsidR="00CF584D" w:rsidRPr="00CF584D">
        <w:rPr>
          <w:rFonts w:ascii="Times New Roman" w:eastAsia="Calibri" w:hAnsi="Times New Roman" w:cs="Times New Roman"/>
        </w:rPr>
        <w:t xml:space="preserve"> процентов) от </w:t>
      </w:r>
      <w:r w:rsidR="00F23575">
        <w:rPr>
          <w:rFonts w:ascii="Times New Roman" w:eastAsia="Calibri" w:hAnsi="Times New Roman" w:cs="Times New Roman"/>
        </w:rPr>
        <w:t xml:space="preserve">максимальной </w:t>
      </w:r>
      <w:r w:rsidR="00CF584D" w:rsidRPr="00CF584D">
        <w:rPr>
          <w:rFonts w:ascii="Times New Roman" w:eastAsia="Calibri" w:hAnsi="Times New Roman" w:cs="Times New Roman"/>
        </w:rPr>
        <w:t>цены Договора</w:t>
      </w:r>
      <w:r w:rsidR="00CF584D">
        <w:rPr>
          <w:rFonts w:ascii="Times New Roman" w:eastAsia="Calibri" w:hAnsi="Times New Roman" w:cs="Times New Roman"/>
        </w:rPr>
        <w:t>.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.3. Заказчик обязан: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.3.1. Оплатить</w:t>
      </w:r>
      <w:r w:rsidR="00F23575">
        <w:rPr>
          <w:rFonts w:ascii="Times New Roman" w:eastAsia="Calibri" w:hAnsi="Times New Roman" w:cs="Times New Roman"/>
        </w:rPr>
        <w:t xml:space="preserve"> надлежащим образом оказанные</w:t>
      </w:r>
      <w:r w:rsidR="00F5004B" w:rsidRPr="00F5004B">
        <w:rPr>
          <w:rFonts w:ascii="Times New Roman" w:eastAsia="Calibri" w:hAnsi="Times New Roman" w:cs="Times New Roman"/>
        </w:rPr>
        <w:t xml:space="preserve"> услуги в порядке и сроки, установленные Договором.</w:t>
      </w:r>
    </w:p>
    <w:p w:rsidR="00F5004B" w:rsidRPr="00F5004B" w:rsidRDefault="006B2566" w:rsidP="00F500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 xml:space="preserve">.3.2. Предоставлять Исполнителю информацию, документы, сведения о Заказчике, </w:t>
      </w:r>
      <w:r w:rsidR="00F23575">
        <w:rPr>
          <w:rFonts w:ascii="Times New Roman" w:eastAsia="Calibri" w:hAnsi="Times New Roman" w:cs="Times New Roman"/>
        </w:rPr>
        <w:t>необходимость предоставления которых установлена Договором</w:t>
      </w:r>
      <w:r w:rsidR="00F5004B" w:rsidRPr="00F5004B">
        <w:rPr>
          <w:rFonts w:ascii="Times New Roman" w:eastAsia="Calibri" w:hAnsi="Times New Roman" w:cs="Times New Roman"/>
        </w:rPr>
        <w:t>.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.4. Заказчик в праве:</w:t>
      </w:r>
    </w:p>
    <w:p w:rsidR="00F5004B" w:rsidRPr="00F5004B" w:rsidRDefault="006B2566" w:rsidP="00F50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.4.1. В любое время проверять ход и качество оказания услуг.</w:t>
      </w:r>
    </w:p>
    <w:p w:rsidR="00CF584D" w:rsidRDefault="006B2566" w:rsidP="00CF5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.4.2. При обнаружении недостатков в оказанных услугах потребовать устранения их Исполнителем за свой счет, в порядке, установленном Договором.</w:t>
      </w:r>
    </w:p>
    <w:p w:rsidR="00C03587" w:rsidRDefault="006B2566" w:rsidP="00CF5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F5004B" w:rsidRPr="00F5004B">
        <w:rPr>
          <w:rFonts w:ascii="Times New Roman" w:eastAsia="Calibri" w:hAnsi="Times New Roman" w:cs="Times New Roman"/>
        </w:rPr>
        <w:t>.4.3. Требовать от Исполнителя предоставить ему надлежащим образом оформленный Отчет об оказанных услуг</w:t>
      </w:r>
      <w:r w:rsidR="00320837">
        <w:rPr>
          <w:rFonts w:ascii="Times New Roman" w:eastAsia="Calibri" w:hAnsi="Times New Roman" w:cs="Times New Roman"/>
        </w:rPr>
        <w:t>ах</w:t>
      </w:r>
      <w:r w:rsidR="00F5004B" w:rsidRPr="00F5004B">
        <w:rPr>
          <w:rFonts w:ascii="Times New Roman" w:eastAsia="Calibri" w:hAnsi="Times New Roman" w:cs="Times New Roman"/>
        </w:rPr>
        <w:t>, Акт об оказанных услугах, а также Счета-фактуры</w:t>
      </w:r>
      <w:r w:rsidR="00C03587" w:rsidRPr="00C03587">
        <w:rPr>
          <w:rFonts w:ascii="Times New Roman" w:eastAsia="Calibri" w:hAnsi="Times New Roman" w:cs="Times New Roman"/>
        </w:rPr>
        <w:t>, в соответствии с условиями Договора и требованиями законодательства.</w:t>
      </w:r>
    </w:p>
    <w:p w:rsidR="00CF584D" w:rsidRPr="00C03587" w:rsidRDefault="006B2566" w:rsidP="00CF5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CF584D">
        <w:rPr>
          <w:rFonts w:ascii="Times New Roman" w:eastAsia="Calibri" w:hAnsi="Times New Roman" w:cs="Times New Roman"/>
        </w:rPr>
        <w:t xml:space="preserve">.4.4. </w:t>
      </w:r>
      <w:r w:rsidR="00CF584D" w:rsidRPr="00CF584D">
        <w:rPr>
          <w:rFonts w:ascii="Times New Roman" w:eastAsia="Calibri" w:hAnsi="Times New Roman" w:cs="Times New Roman"/>
        </w:rPr>
        <w:t>Отказаться от исполнения Договора, письменно уведомив об этом Исполнителя</w:t>
      </w:r>
      <w:r w:rsidR="003A11D2">
        <w:rPr>
          <w:rFonts w:ascii="Times New Roman" w:eastAsia="Calibri" w:hAnsi="Times New Roman" w:cs="Times New Roman"/>
        </w:rPr>
        <w:t>,</w:t>
      </w:r>
      <w:r w:rsidR="00CF584D" w:rsidRPr="00CF584D">
        <w:rPr>
          <w:rFonts w:ascii="Times New Roman" w:eastAsia="Calibri" w:hAnsi="Times New Roman" w:cs="Times New Roman"/>
        </w:rPr>
        <w:t xml:space="preserve"> при условии оплаты Исполнителю фактически понесенных им расходов</w:t>
      </w:r>
      <w:r w:rsidR="00CF584D">
        <w:rPr>
          <w:rFonts w:ascii="Times New Roman" w:eastAsia="Calibri" w:hAnsi="Times New Roman" w:cs="Times New Roman"/>
        </w:rPr>
        <w:t>.</w:t>
      </w:r>
    </w:p>
    <w:p w:rsidR="00F5004B" w:rsidRPr="00F5004B" w:rsidRDefault="00F5004B" w:rsidP="00F5004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F5004B" w:rsidRPr="00F5004B" w:rsidRDefault="00F5004B" w:rsidP="00F500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5004B">
        <w:rPr>
          <w:rFonts w:ascii="Times New Roman" w:eastAsia="Calibri" w:hAnsi="Times New Roman" w:cs="Times New Roman"/>
          <w:b/>
        </w:rPr>
        <w:t>Качество услуг</w:t>
      </w:r>
    </w:p>
    <w:p w:rsidR="00F5004B" w:rsidRPr="00A871AC" w:rsidRDefault="00F5004B" w:rsidP="006B256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</w:rPr>
      </w:pPr>
      <w:r w:rsidRPr="00A871AC">
        <w:rPr>
          <w:rFonts w:ascii="Times New Roman" w:eastAsia="Calibri" w:hAnsi="Times New Roman" w:cs="Times New Roman"/>
        </w:rPr>
        <w:t>Услуги по объему, содержанию и способу оказания должны соответствовать качеству, предъявляемому к ним условиями Договора, требованиями законодательства, а в отсутствие таковых, соответствовать требованиям, обычно предъявляемым к такого рода услугам.</w:t>
      </w:r>
    </w:p>
    <w:p w:rsidR="00F5004B" w:rsidRPr="00A871AC" w:rsidRDefault="00F5004B" w:rsidP="006B256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</w:rPr>
      </w:pPr>
      <w:r w:rsidRPr="00A871AC">
        <w:rPr>
          <w:rFonts w:ascii="Times New Roman" w:eastAsia="Calibri" w:hAnsi="Times New Roman" w:cs="Times New Roman"/>
        </w:rPr>
        <w:t>В случае обнаружения недостатков услуг Заказчик предъявляет Исполнителю требование об их устранении в разумный срок, который не может превышать 7 (Семи) рабочих дней, с даты предъявления требования. Исполнитель обязуется безвозмездно устранить недостатки в обозначенный Заказчиком срок.</w:t>
      </w:r>
    </w:p>
    <w:p w:rsidR="00F5004B" w:rsidRPr="00A871AC" w:rsidRDefault="00F5004B" w:rsidP="006B256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82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A871AC">
        <w:rPr>
          <w:rFonts w:ascii="Times New Roman" w:eastAsia="Calibri" w:hAnsi="Times New Roman" w:cs="Times New Roman"/>
          <w:szCs w:val="24"/>
        </w:rPr>
        <w:t>В случае не устранения Исполнителем недостатков в разумный срок Заказчик, по своему выбору, вправе устранить недостатки услуг самостоятельно или с привлечением третьих лиц и потребовать от Исполнителя возмещения расходов на их устранение. В таком случае, расходы на устранение недостатков, подлежат возмещению Исполнителем в безусловном порядке при предъявлении требования Заказчиком.</w:t>
      </w:r>
    </w:p>
    <w:p w:rsidR="00F5004B" w:rsidRPr="00F5004B" w:rsidRDefault="00F5004B" w:rsidP="00F5004B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</w:rPr>
      </w:pPr>
    </w:p>
    <w:p w:rsidR="00F5004B" w:rsidRPr="007101E5" w:rsidRDefault="00F5004B" w:rsidP="007101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01E5">
        <w:rPr>
          <w:rFonts w:ascii="Times New Roman" w:eastAsia="Calibri" w:hAnsi="Times New Roman" w:cs="Times New Roman"/>
          <w:b/>
        </w:rPr>
        <w:t xml:space="preserve">Порядок оказания и приемки услуг </w:t>
      </w:r>
    </w:p>
    <w:p w:rsidR="00F5004B" w:rsidRPr="007101E5" w:rsidRDefault="006B2566" w:rsidP="003A11D2">
      <w:pPr>
        <w:pStyle w:val="a4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 </w:t>
      </w:r>
      <w:r w:rsidR="00F5004B" w:rsidRPr="007101E5">
        <w:rPr>
          <w:rFonts w:ascii="Times New Roman" w:eastAsia="Calibri" w:hAnsi="Times New Roman" w:cs="Times New Roman"/>
        </w:rPr>
        <w:t xml:space="preserve">Исполнитель обязуется приступить к оказанию услуг в порядке и сроки, установленные Договором. </w:t>
      </w:r>
      <w:r w:rsidR="003752EA">
        <w:rPr>
          <w:rFonts w:ascii="Times New Roman" w:eastAsia="Calibri" w:hAnsi="Times New Roman" w:cs="Times New Roman"/>
        </w:rPr>
        <w:t xml:space="preserve">Если срок начала оказания услуг не обозначен в Договоре, то Исполнитель обязуется приступить к оказанию услуг с даты заключения Договора. </w:t>
      </w:r>
      <w:r w:rsidR="00F5004B" w:rsidRPr="007101E5">
        <w:rPr>
          <w:rFonts w:ascii="Times New Roman" w:eastAsia="Calibri" w:hAnsi="Times New Roman" w:cs="Times New Roman"/>
        </w:rPr>
        <w:t>Для начала оказания услуг отдельного поручения</w:t>
      </w:r>
      <w:r w:rsidR="00E66AF9">
        <w:rPr>
          <w:rFonts w:ascii="Times New Roman" w:eastAsia="Calibri" w:hAnsi="Times New Roman" w:cs="Times New Roman"/>
        </w:rPr>
        <w:t xml:space="preserve"> не требуется. Если Исполнитель </w:t>
      </w:r>
      <w:r w:rsidR="00F5004B" w:rsidRPr="007101E5">
        <w:rPr>
          <w:rFonts w:ascii="Times New Roman" w:eastAsia="Calibri" w:hAnsi="Times New Roman" w:cs="Times New Roman"/>
        </w:rPr>
        <w:t>не приступает к оказанию услуг в согласованный срок, либо оказывает услуги настолько медленно, что их оказание к установленному Договором сроку становится явно невозможным, Заказчик вправе поручить оказание услуг в срочном порядке другому лицу и предъявить их стоимость Исполнителю.</w:t>
      </w:r>
    </w:p>
    <w:p w:rsidR="00F5004B" w:rsidRPr="00F5004B" w:rsidRDefault="006B2566" w:rsidP="00A871AC">
      <w:pPr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5.2.</w:t>
      </w:r>
      <w:r w:rsidR="00F5004B" w:rsidRPr="00F5004B">
        <w:rPr>
          <w:rFonts w:ascii="Times New Roman" w:eastAsia="Calibri" w:hAnsi="Times New Roman" w:cs="Times New Roman"/>
        </w:rPr>
        <w:t>Если способ и порядок оказания услуг согласованы Сторонами, то Исполни</w:t>
      </w:r>
      <w:r w:rsidR="00E66AF9">
        <w:rPr>
          <w:rFonts w:ascii="Times New Roman" w:eastAsia="Calibri" w:hAnsi="Times New Roman" w:cs="Times New Roman"/>
        </w:rPr>
        <w:t>тель</w:t>
      </w:r>
      <w:r w:rsidR="00A871AC">
        <w:rPr>
          <w:rFonts w:ascii="Times New Roman" w:eastAsia="Calibri" w:hAnsi="Times New Roman" w:cs="Times New Roman"/>
        </w:rPr>
        <w:t xml:space="preserve"> </w:t>
      </w:r>
      <w:r w:rsidR="00F5004B" w:rsidRPr="00F5004B">
        <w:rPr>
          <w:rFonts w:ascii="Times New Roman" w:eastAsia="Calibri" w:hAnsi="Times New Roman" w:cs="Times New Roman"/>
        </w:rPr>
        <w:t xml:space="preserve">может отступить от них только с письменного согласия Заказчика, либо, если того требуют обстоятельства и нет возможности </w:t>
      </w:r>
      <w:r w:rsidR="003A11D2">
        <w:rPr>
          <w:rFonts w:ascii="Times New Roman" w:eastAsia="Calibri" w:hAnsi="Times New Roman" w:cs="Times New Roman"/>
        </w:rPr>
        <w:t>предварительно</w:t>
      </w:r>
      <w:r w:rsidR="00F5004B" w:rsidRPr="00F5004B">
        <w:rPr>
          <w:rFonts w:ascii="Times New Roman" w:eastAsia="Calibri" w:hAnsi="Times New Roman" w:cs="Times New Roman"/>
        </w:rPr>
        <w:t xml:space="preserve"> согласовать изменения с Заказчиком, Исполнитель может самостоятельно изменить способ и порядок оказания услуг и незамедлительно сообщить об этом Заказчику</w:t>
      </w:r>
      <w:r w:rsidR="00A871AC">
        <w:rPr>
          <w:rFonts w:ascii="Times New Roman" w:eastAsia="Calibri" w:hAnsi="Times New Roman" w:cs="Times New Roman"/>
        </w:rPr>
        <w:t xml:space="preserve"> с письменным обоснованием причин изменения способа и (или) порядка оказания услуг</w:t>
      </w:r>
      <w:r w:rsidR="00F5004B" w:rsidRPr="00F5004B">
        <w:rPr>
          <w:rFonts w:ascii="Times New Roman" w:eastAsia="Calibri" w:hAnsi="Times New Roman" w:cs="Times New Roman"/>
        </w:rPr>
        <w:t xml:space="preserve">. Если способ и порядок оказания услуг не согласованы Сторонами, то Исполнитель оказывает услуги в порядке и с применением способов, которые позволяют оказать услуги наилучшего качества, с меньшими сроками и с соблюдением интересов и </w:t>
      </w:r>
      <w:r w:rsidR="003A11D2">
        <w:rPr>
          <w:rFonts w:ascii="Times New Roman" w:eastAsia="Calibri" w:hAnsi="Times New Roman" w:cs="Times New Roman"/>
        </w:rPr>
        <w:t>задания</w:t>
      </w:r>
      <w:r w:rsidR="00A871AC" w:rsidRPr="00F5004B">
        <w:rPr>
          <w:rFonts w:ascii="Times New Roman" w:eastAsia="Calibri" w:hAnsi="Times New Roman" w:cs="Times New Roman"/>
        </w:rPr>
        <w:t xml:space="preserve"> </w:t>
      </w:r>
      <w:r w:rsidR="00F5004B" w:rsidRPr="00F5004B">
        <w:rPr>
          <w:rFonts w:ascii="Times New Roman" w:eastAsia="Calibri" w:hAnsi="Times New Roman" w:cs="Times New Roman"/>
        </w:rPr>
        <w:t>Заказчика.</w:t>
      </w:r>
    </w:p>
    <w:p w:rsidR="00F5004B" w:rsidRPr="00F5004B" w:rsidRDefault="006B2566" w:rsidP="00A871AC">
      <w:pPr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7101E5">
        <w:rPr>
          <w:rFonts w:ascii="Times New Roman" w:eastAsia="Calibri" w:hAnsi="Times New Roman" w:cs="Times New Roman"/>
        </w:rPr>
        <w:t>.3.</w:t>
      </w:r>
      <w:r w:rsidR="00A871AC">
        <w:rPr>
          <w:rFonts w:ascii="Times New Roman" w:eastAsia="Calibri" w:hAnsi="Times New Roman" w:cs="Times New Roman"/>
        </w:rPr>
        <w:t xml:space="preserve"> Исполнитель</w:t>
      </w:r>
      <w:r w:rsidR="00670C03">
        <w:rPr>
          <w:rFonts w:ascii="Times New Roman" w:eastAsia="Calibri" w:hAnsi="Times New Roman" w:cs="Times New Roman"/>
        </w:rPr>
        <w:t xml:space="preserve"> обязуется оказать услуги лично, если в приложении к Договору Сторонами не установлено право Исполнителя привлекать третьих лиц (</w:t>
      </w:r>
      <w:proofErr w:type="spellStart"/>
      <w:r w:rsidR="00670C03">
        <w:rPr>
          <w:rFonts w:ascii="Times New Roman" w:eastAsia="Calibri" w:hAnsi="Times New Roman" w:cs="Times New Roman"/>
        </w:rPr>
        <w:t>Субисполнителей</w:t>
      </w:r>
      <w:proofErr w:type="spellEnd"/>
      <w:r w:rsidR="00670C03">
        <w:rPr>
          <w:rFonts w:ascii="Times New Roman" w:eastAsia="Calibri" w:hAnsi="Times New Roman" w:cs="Times New Roman"/>
        </w:rPr>
        <w:t xml:space="preserve">) для исполнения Договора. В случае если Договором будет предусмотрено право Исполнителя привлекать </w:t>
      </w:r>
      <w:proofErr w:type="spellStart"/>
      <w:r w:rsidR="00670C03">
        <w:rPr>
          <w:rFonts w:ascii="Times New Roman" w:eastAsia="Calibri" w:hAnsi="Times New Roman" w:cs="Times New Roman"/>
        </w:rPr>
        <w:t>субисполнителей</w:t>
      </w:r>
      <w:proofErr w:type="spellEnd"/>
      <w:r w:rsidR="00670C03">
        <w:rPr>
          <w:rFonts w:ascii="Times New Roman" w:eastAsia="Calibri" w:hAnsi="Times New Roman" w:cs="Times New Roman"/>
        </w:rPr>
        <w:t xml:space="preserve">, то Исполнитель обязуется предусмотреть в договоре с </w:t>
      </w:r>
      <w:proofErr w:type="spellStart"/>
      <w:r w:rsidR="00670C03">
        <w:rPr>
          <w:rFonts w:ascii="Times New Roman" w:eastAsia="Calibri" w:hAnsi="Times New Roman" w:cs="Times New Roman"/>
        </w:rPr>
        <w:t>суби</w:t>
      </w:r>
      <w:r w:rsidR="00E8622D">
        <w:rPr>
          <w:rFonts w:ascii="Times New Roman" w:eastAsia="Calibri" w:hAnsi="Times New Roman" w:cs="Times New Roman"/>
        </w:rPr>
        <w:t>с</w:t>
      </w:r>
      <w:r w:rsidR="00670C03">
        <w:rPr>
          <w:rFonts w:ascii="Times New Roman" w:eastAsia="Calibri" w:hAnsi="Times New Roman" w:cs="Times New Roman"/>
        </w:rPr>
        <w:t>полнителем</w:t>
      </w:r>
      <w:proofErr w:type="spellEnd"/>
      <w:r w:rsidR="00670C03">
        <w:rPr>
          <w:rFonts w:ascii="Times New Roman" w:eastAsia="Calibri" w:hAnsi="Times New Roman" w:cs="Times New Roman"/>
        </w:rPr>
        <w:t xml:space="preserve"> обязательства </w:t>
      </w:r>
      <w:r w:rsidR="00241A4F">
        <w:rPr>
          <w:rFonts w:ascii="Times New Roman" w:eastAsia="Calibri" w:hAnsi="Times New Roman" w:cs="Times New Roman"/>
        </w:rPr>
        <w:t>последнего,</w:t>
      </w:r>
      <w:r w:rsidR="00670C03">
        <w:rPr>
          <w:rFonts w:ascii="Times New Roman" w:eastAsia="Calibri" w:hAnsi="Times New Roman" w:cs="Times New Roman"/>
        </w:rPr>
        <w:t xml:space="preserve"> аналогичные обязательствам </w:t>
      </w:r>
      <w:r w:rsidR="00E8622D">
        <w:rPr>
          <w:rFonts w:ascii="Times New Roman" w:eastAsia="Calibri" w:hAnsi="Times New Roman" w:cs="Times New Roman"/>
        </w:rPr>
        <w:t xml:space="preserve">самого </w:t>
      </w:r>
      <w:r w:rsidR="00670C03">
        <w:rPr>
          <w:rFonts w:ascii="Times New Roman" w:eastAsia="Calibri" w:hAnsi="Times New Roman" w:cs="Times New Roman"/>
        </w:rPr>
        <w:t>Исполнителя, установленные настоящим Договором.</w:t>
      </w:r>
      <w:r w:rsidR="00A871AC">
        <w:rPr>
          <w:rFonts w:ascii="Times New Roman" w:eastAsia="Calibri" w:hAnsi="Times New Roman" w:cs="Times New Roman"/>
        </w:rPr>
        <w:t xml:space="preserve"> </w:t>
      </w:r>
      <w:r w:rsidR="007D48BB" w:rsidRPr="00C21CDF">
        <w:rPr>
          <w:rFonts w:ascii="Times New Roman" w:eastAsia="Calibri" w:hAnsi="Times New Roman" w:cs="Times New Roman"/>
        </w:rPr>
        <w:t xml:space="preserve">Исполнитель отвечает перед Заказчиком за действия </w:t>
      </w:r>
      <w:proofErr w:type="spellStart"/>
      <w:r w:rsidR="007D48BB" w:rsidRPr="00C21CDF">
        <w:rPr>
          <w:rFonts w:ascii="Times New Roman" w:eastAsia="Calibri" w:hAnsi="Times New Roman" w:cs="Times New Roman"/>
        </w:rPr>
        <w:t>субисполнителя</w:t>
      </w:r>
      <w:proofErr w:type="spellEnd"/>
      <w:r w:rsidR="007D48BB" w:rsidRPr="00C21CDF">
        <w:rPr>
          <w:rFonts w:ascii="Times New Roman" w:eastAsia="Calibri" w:hAnsi="Times New Roman" w:cs="Times New Roman"/>
        </w:rPr>
        <w:t xml:space="preserve"> как за свои собственные.</w:t>
      </w:r>
      <w:r w:rsidR="007D48BB">
        <w:rPr>
          <w:rFonts w:ascii="Times New Roman" w:eastAsia="Calibri" w:hAnsi="Times New Roman" w:cs="Times New Roman"/>
        </w:rPr>
        <w:t xml:space="preserve"> </w:t>
      </w:r>
      <w:r w:rsidR="00F5004B" w:rsidRPr="00F5004B">
        <w:rPr>
          <w:rFonts w:ascii="Times New Roman" w:eastAsia="Calibri" w:hAnsi="Times New Roman" w:cs="Times New Roman"/>
        </w:rPr>
        <w:t xml:space="preserve">В процессе оказания услуг, Исполнитель использует </w:t>
      </w:r>
      <w:r w:rsidR="00E66AF9">
        <w:rPr>
          <w:rFonts w:ascii="Times New Roman" w:eastAsia="Calibri" w:hAnsi="Times New Roman" w:cs="Times New Roman"/>
        </w:rPr>
        <w:t xml:space="preserve">собственные ресурсы </w:t>
      </w:r>
      <w:r w:rsidR="00E66AF9">
        <w:rPr>
          <w:rFonts w:ascii="Times New Roman" w:eastAsia="Calibri" w:hAnsi="Times New Roman" w:cs="Times New Roman"/>
        </w:rPr>
        <w:lastRenderedPageBreak/>
        <w:t>(Материалы,</w:t>
      </w:r>
      <w:r w:rsidR="00A871AC">
        <w:rPr>
          <w:rFonts w:ascii="Times New Roman" w:eastAsia="Calibri" w:hAnsi="Times New Roman" w:cs="Times New Roman"/>
        </w:rPr>
        <w:t xml:space="preserve"> </w:t>
      </w:r>
      <w:r w:rsidR="00F5004B" w:rsidRPr="00F5004B">
        <w:rPr>
          <w:rFonts w:ascii="Times New Roman" w:eastAsia="Calibri" w:hAnsi="Times New Roman" w:cs="Times New Roman"/>
        </w:rPr>
        <w:t xml:space="preserve">оборудование, штат сотрудников), кроме случаев, когда Сторонами согласовано использование давальческих материалов. </w:t>
      </w:r>
    </w:p>
    <w:p w:rsidR="00F5004B" w:rsidRPr="00F5004B" w:rsidRDefault="006B2566" w:rsidP="00A871AC">
      <w:pPr>
        <w:spacing w:after="0" w:line="240" w:lineRule="auto"/>
        <w:ind w:left="357" w:firstLine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7101E5">
        <w:rPr>
          <w:rFonts w:ascii="Times New Roman" w:eastAsia="Calibri" w:hAnsi="Times New Roman" w:cs="Times New Roman"/>
        </w:rPr>
        <w:t>.4.</w:t>
      </w:r>
      <w:r w:rsidR="00F5004B" w:rsidRPr="00F5004B">
        <w:rPr>
          <w:rFonts w:ascii="Times New Roman" w:eastAsia="Calibri" w:hAnsi="Times New Roman" w:cs="Times New Roman"/>
        </w:rPr>
        <w:t xml:space="preserve"> Оказание услуг подтверждается Актом об оказанных ус</w:t>
      </w:r>
      <w:r w:rsidR="00E66AF9">
        <w:rPr>
          <w:rFonts w:ascii="Times New Roman" w:eastAsia="Calibri" w:hAnsi="Times New Roman" w:cs="Times New Roman"/>
        </w:rPr>
        <w:t xml:space="preserve">лугах. </w:t>
      </w:r>
    </w:p>
    <w:p w:rsidR="00F5004B" w:rsidRPr="00F5004B" w:rsidRDefault="006B2566" w:rsidP="00C21CDF">
      <w:pPr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7101E5">
        <w:rPr>
          <w:rFonts w:ascii="Times New Roman" w:eastAsia="Calibri" w:hAnsi="Times New Roman" w:cs="Times New Roman"/>
        </w:rPr>
        <w:t>.5.</w:t>
      </w:r>
      <w:r w:rsidR="00F5004B" w:rsidRPr="00F5004B">
        <w:rPr>
          <w:rFonts w:ascii="Times New Roman" w:eastAsia="Calibri" w:hAnsi="Times New Roman" w:cs="Times New Roman"/>
        </w:rPr>
        <w:t xml:space="preserve">Исполнитель, </w:t>
      </w:r>
      <w:r w:rsidR="0047499A">
        <w:rPr>
          <w:rFonts w:ascii="Times New Roman" w:eastAsia="Calibri" w:hAnsi="Times New Roman" w:cs="Times New Roman"/>
        </w:rPr>
        <w:t xml:space="preserve">по факту оказания услуг в течение </w:t>
      </w:r>
      <w:r w:rsidR="00406BBB">
        <w:rPr>
          <w:rFonts w:ascii="Times New Roman" w:eastAsia="Calibri" w:hAnsi="Times New Roman" w:cs="Times New Roman"/>
        </w:rPr>
        <w:t>2</w:t>
      </w:r>
      <w:r w:rsidR="0047499A">
        <w:rPr>
          <w:rFonts w:ascii="Times New Roman" w:eastAsia="Calibri" w:hAnsi="Times New Roman" w:cs="Times New Roman"/>
        </w:rPr>
        <w:t xml:space="preserve">–х </w:t>
      </w:r>
      <w:r w:rsidR="00C21CDF">
        <w:rPr>
          <w:rFonts w:ascii="Times New Roman" w:eastAsia="Calibri" w:hAnsi="Times New Roman" w:cs="Times New Roman"/>
        </w:rPr>
        <w:t>рабочих</w:t>
      </w:r>
      <w:r w:rsidR="0047499A">
        <w:rPr>
          <w:rFonts w:ascii="Times New Roman" w:eastAsia="Calibri" w:hAnsi="Times New Roman" w:cs="Times New Roman"/>
        </w:rPr>
        <w:t xml:space="preserve"> дней/либо </w:t>
      </w:r>
      <w:r w:rsidR="00406BBB">
        <w:rPr>
          <w:rFonts w:ascii="Times New Roman" w:eastAsia="Calibri" w:hAnsi="Times New Roman" w:cs="Times New Roman"/>
        </w:rPr>
        <w:t xml:space="preserve">если сдача-приемка услуг осуществляется ежемесячно, то </w:t>
      </w:r>
      <w:r w:rsidR="00F5004B" w:rsidRPr="00683ACD">
        <w:rPr>
          <w:rFonts w:ascii="Times New Roman" w:eastAsia="Calibri" w:hAnsi="Times New Roman" w:cs="Times New Roman"/>
        </w:rPr>
        <w:t>не позднее 2-го числа месяца, следу</w:t>
      </w:r>
      <w:r w:rsidR="00E66AF9" w:rsidRPr="00683ACD">
        <w:rPr>
          <w:rFonts w:ascii="Times New Roman" w:eastAsia="Calibri" w:hAnsi="Times New Roman" w:cs="Times New Roman"/>
        </w:rPr>
        <w:t>ющего за отчетным подписывает и</w:t>
      </w:r>
      <w:r w:rsidR="00406BBB">
        <w:rPr>
          <w:rFonts w:ascii="Times New Roman" w:eastAsia="Calibri" w:hAnsi="Times New Roman" w:cs="Times New Roman"/>
        </w:rPr>
        <w:t xml:space="preserve"> </w:t>
      </w:r>
      <w:r w:rsidR="00F5004B" w:rsidRPr="00683ACD">
        <w:rPr>
          <w:rFonts w:ascii="Times New Roman" w:eastAsia="Calibri" w:hAnsi="Times New Roman" w:cs="Times New Roman"/>
        </w:rPr>
        <w:t>направляет Заказчику Акт об оказанных услугах</w:t>
      </w:r>
      <w:r w:rsidR="00406BBB">
        <w:rPr>
          <w:rFonts w:ascii="Times New Roman" w:eastAsia="Calibri" w:hAnsi="Times New Roman" w:cs="Times New Roman"/>
        </w:rPr>
        <w:t>,</w:t>
      </w:r>
      <w:r w:rsidR="00F5004B" w:rsidRPr="00683ACD">
        <w:rPr>
          <w:rFonts w:ascii="Times New Roman" w:eastAsia="Calibri" w:hAnsi="Times New Roman" w:cs="Times New Roman"/>
        </w:rPr>
        <w:t xml:space="preserve"> счет-фактуру, а </w:t>
      </w:r>
      <w:r w:rsidR="000D63D6">
        <w:rPr>
          <w:rFonts w:ascii="Times New Roman" w:eastAsia="Calibri" w:hAnsi="Times New Roman" w:cs="Times New Roman"/>
        </w:rPr>
        <w:t>также</w:t>
      </w:r>
      <w:r w:rsidR="00406BBB">
        <w:rPr>
          <w:rFonts w:ascii="Times New Roman" w:eastAsia="Calibri" w:hAnsi="Times New Roman" w:cs="Times New Roman"/>
        </w:rPr>
        <w:t xml:space="preserve"> О</w:t>
      </w:r>
      <w:r w:rsidR="00F5004B" w:rsidRPr="00F5004B">
        <w:rPr>
          <w:rFonts w:ascii="Times New Roman" w:eastAsia="Calibri" w:hAnsi="Times New Roman" w:cs="Times New Roman"/>
        </w:rPr>
        <w:t>тчет об оказанных услугах.</w:t>
      </w:r>
    </w:p>
    <w:p w:rsidR="00F5004B" w:rsidRPr="00F5004B" w:rsidRDefault="00F5004B" w:rsidP="00E66AF9">
      <w:pPr>
        <w:spacing w:after="0" w:line="240" w:lineRule="auto"/>
        <w:ind w:left="74" w:firstLine="708"/>
        <w:jc w:val="both"/>
        <w:rPr>
          <w:rFonts w:ascii="Times New Roman" w:eastAsia="Calibri" w:hAnsi="Times New Roman" w:cs="Times New Roman"/>
        </w:rPr>
      </w:pPr>
      <w:r w:rsidRPr="00F5004B">
        <w:rPr>
          <w:rFonts w:ascii="Times New Roman" w:eastAsia="Calibri" w:hAnsi="Times New Roman" w:cs="Times New Roman"/>
        </w:rPr>
        <w:t>В Акте об оказанных услугах должно содержаться детальное описание оказанных услуг.</w:t>
      </w:r>
    </w:p>
    <w:p w:rsidR="00F5004B" w:rsidRPr="0047499A" w:rsidRDefault="006B2566" w:rsidP="006B25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406BBB">
        <w:rPr>
          <w:rFonts w:ascii="Times New Roman" w:eastAsia="Calibri" w:hAnsi="Times New Roman" w:cs="Times New Roman"/>
        </w:rPr>
        <w:t>.6</w:t>
      </w:r>
      <w:r w:rsidR="00F5004B" w:rsidRPr="0047499A">
        <w:rPr>
          <w:rFonts w:ascii="Times New Roman" w:eastAsia="Calibri" w:hAnsi="Times New Roman" w:cs="Times New Roman"/>
        </w:rPr>
        <w:t xml:space="preserve">. </w:t>
      </w:r>
      <w:r w:rsidR="00406BBB" w:rsidRPr="00406BBB">
        <w:rPr>
          <w:rFonts w:ascii="Times New Roman" w:eastAsia="Calibri" w:hAnsi="Times New Roman" w:cs="Times New Roman"/>
        </w:rPr>
        <w:t>Заказчик осуществляет принятие и согласование оказанных услуг до 15 (Пятнадцатого) числа календарного месяца, следующего за отчётным, при условии получения им первичной документации (Акта</w:t>
      </w:r>
      <w:r w:rsidR="00A871AC">
        <w:rPr>
          <w:rFonts w:ascii="Times New Roman" w:eastAsia="Calibri" w:hAnsi="Times New Roman" w:cs="Times New Roman"/>
        </w:rPr>
        <w:t xml:space="preserve"> об оказанных услугах, Отчета об оказанных услугах</w:t>
      </w:r>
      <w:r w:rsidR="00406BBB" w:rsidRPr="00406BBB">
        <w:rPr>
          <w:rFonts w:ascii="Times New Roman" w:eastAsia="Calibri" w:hAnsi="Times New Roman" w:cs="Times New Roman"/>
        </w:rPr>
        <w:t>) не позднее 2-ого числа календарного месяца, следующего за отчётным. В случае получения Заказчиком первичной документации позднее срока, установленного настоящим пунктом, Заказчик вправе осуществить приёмку услуг до 15 (Пятнадцатого) числа календарного месяца, следующего за месяцем получения первичной документации.</w:t>
      </w:r>
    </w:p>
    <w:p w:rsidR="00406BBB" w:rsidRPr="00F5004B" w:rsidRDefault="006B2566" w:rsidP="00A871A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7101E5">
        <w:rPr>
          <w:rFonts w:ascii="Times New Roman" w:eastAsia="Calibri" w:hAnsi="Times New Roman" w:cs="Times New Roman"/>
        </w:rPr>
        <w:t>.7.</w:t>
      </w:r>
      <w:r w:rsidR="00406BBB">
        <w:rPr>
          <w:rFonts w:ascii="Times New Roman" w:eastAsia="Calibri" w:hAnsi="Times New Roman" w:cs="Times New Roman"/>
        </w:rPr>
        <w:t xml:space="preserve"> </w:t>
      </w:r>
      <w:r w:rsidR="00406BBB" w:rsidRPr="00406BBB">
        <w:rPr>
          <w:rFonts w:ascii="Times New Roman" w:eastAsia="Calibri" w:hAnsi="Times New Roman" w:cs="Times New Roman"/>
        </w:rPr>
        <w:t xml:space="preserve">В случае несогласия с качеством и/или объемом оказанных услуг Заказчик </w:t>
      </w:r>
      <w:r w:rsidR="006A380C">
        <w:rPr>
          <w:rFonts w:ascii="Times New Roman" w:eastAsia="Calibri" w:hAnsi="Times New Roman" w:cs="Times New Roman"/>
        </w:rPr>
        <w:t>осуществляет</w:t>
      </w:r>
      <w:r w:rsidR="00406BBB" w:rsidRPr="00406BBB">
        <w:rPr>
          <w:rFonts w:ascii="Times New Roman" w:eastAsia="Calibri" w:hAnsi="Times New Roman" w:cs="Times New Roman"/>
        </w:rPr>
        <w:t xml:space="preserve"> отказ от подписания Акта об оказанных услугах с указанием причин </w:t>
      </w:r>
      <w:r w:rsidR="00F732E4">
        <w:rPr>
          <w:rFonts w:ascii="Times New Roman" w:eastAsia="Calibri" w:hAnsi="Times New Roman" w:cs="Times New Roman"/>
        </w:rPr>
        <w:t xml:space="preserve">такого </w:t>
      </w:r>
      <w:r w:rsidR="00406BBB" w:rsidRPr="00406BBB">
        <w:rPr>
          <w:rFonts w:ascii="Times New Roman" w:eastAsia="Calibri" w:hAnsi="Times New Roman" w:cs="Times New Roman"/>
        </w:rPr>
        <w:t>отказа. В этом случае в течение 3 (Трех) рабочих дней с даты отказа Заказчика от подписания Акта об оказанных услугах Стороны согласуют перечень недостатков, необходимых доработок и сроков их устранения. В течение 3 (Трех) рабочих дней после устранения Исполнителем недостатков Стороны подписывают Акт об оказанных услугах.</w:t>
      </w:r>
    </w:p>
    <w:p w:rsidR="00F5004B" w:rsidRPr="00F5004B" w:rsidRDefault="00F5004B" w:rsidP="007101E5">
      <w:pPr>
        <w:keepLines/>
        <w:widowControl w:val="0"/>
        <w:spacing w:after="0" w:line="240" w:lineRule="auto"/>
        <w:ind w:left="357" w:firstLine="425"/>
        <w:rPr>
          <w:rFonts w:ascii="Times New Roman" w:eastAsia="Times New Roman" w:hAnsi="Times New Roman" w:cs="Times New Roman"/>
          <w:b/>
          <w:lang w:eastAsia="ru-RU"/>
        </w:rPr>
      </w:pPr>
    </w:p>
    <w:p w:rsidR="00486B5F" w:rsidRPr="00F5004B" w:rsidRDefault="006B2566" w:rsidP="00406BBB">
      <w:pPr>
        <w:keepLines/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</w:t>
      </w:r>
      <w:r w:rsidR="00406BBB">
        <w:rPr>
          <w:rFonts w:ascii="Times New Roman" w:eastAsia="Calibri" w:hAnsi="Times New Roman" w:cs="Times New Roman"/>
          <w:b/>
        </w:rPr>
        <w:t>.</w:t>
      </w:r>
      <w:r w:rsidR="00F5004B" w:rsidRPr="00F5004B">
        <w:rPr>
          <w:rFonts w:ascii="Times New Roman" w:eastAsia="Calibri" w:hAnsi="Times New Roman" w:cs="Times New Roman"/>
          <w:b/>
        </w:rPr>
        <w:t>Ответственность Сторон</w:t>
      </w:r>
    </w:p>
    <w:p w:rsidR="00486B5F" w:rsidRPr="00407DE4" w:rsidRDefault="00486B5F" w:rsidP="00486B5F">
      <w:pPr>
        <w:pStyle w:val="a4"/>
        <w:numPr>
          <w:ilvl w:val="1"/>
          <w:numId w:val="44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</w:rPr>
      </w:pPr>
      <w:r w:rsidRPr="00407DE4">
        <w:rPr>
          <w:rStyle w:val="ui-provider"/>
          <w:rFonts w:ascii="Times New Roman" w:hAnsi="Times New Roman" w:cs="Times New Roman"/>
          <w:color w:val="000000"/>
        </w:rPr>
        <w:t xml:space="preserve">Исполнитель обязан оплатить Заказчику следующие виды </w:t>
      </w:r>
      <w:r w:rsidR="00FF0E94" w:rsidRPr="00407DE4">
        <w:rPr>
          <w:rStyle w:val="ui-provider"/>
          <w:rFonts w:ascii="Times New Roman" w:hAnsi="Times New Roman" w:cs="Times New Roman"/>
          <w:color w:val="000000"/>
        </w:rPr>
        <w:t>штрафных санкций</w:t>
      </w:r>
      <w:r w:rsidRPr="00407DE4">
        <w:rPr>
          <w:rStyle w:val="ui-provider"/>
          <w:color w:val="000000"/>
        </w:rPr>
        <w:t>:</w:t>
      </w:r>
    </w:p>
    <w:p w:rsidR="00F5004B" w:rsidRPr="00407DE4" w:rsidRDefault="00486B5F" w:rsidP="00407D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6.1.1. </w:t>
      </w:r>
      <w:r w:rsidR="00F5004B" w:rsidRPr="00407DE4">
        <w:rPr>
          <w:rFonts w:ascii="Times New Roman" w:eastAsia="Calibri" w:hAnsi="Times New Roman" w:cs="Times New Roman"/>
        </w:rPr>
        <w:t xml:space="preserve">В случае нарушения Исполнителем начального и (или) </w:t>
      </w:r>
      <w:r w:rsidR="00E66AF9" w:rsidRPr="00407DE4">
        <w:rPr>
          <w:rFonts w:ascii="Times New Roman" w:eastAsia="Calibri" w:hAnsi="Times New Roman" w:cs="Times New Roman"/>
        </w:rPr>
        <w:t>конечного срока оказания услуг,</w:t>
      </w:r>
      <w:r w:rsidR="00F732E4" w:rsidRPr="00407DE4">
        <w:rPr>
          <w:rFonts w:ascii="Times New Roman" w:eastAsia="Calibri" w:hAnsi="Times New Roman" w:cs="Times New Roman"/>
        </w:rPr>
        <w:t xml:space="preserve"> </w:t>
      </w:r>
      <w:r w:rsidR="00F5004B" w:rsidRPr="00407DE4">
        <w:rPr>
          <w:rFonts w:ascii="Times New Roman" w:eastAsia="Calibri" w:hAnsi="Times New Roman" w:cs="Times New Roman"/>
        </w:rPr>
        <w:t>предусмотренного настоящим Договором, а также, нарушения срока устранения недостатков услуг, Исполнитель обязуется оплатить по требованию Заказчика неустойку, которая определяется</w:t>
      </w:r>
      <w:r w:rsidR="00A33DA4" w:rsidRPr="00407DE4">
        <w:rPr>
          <w:rFonts w:ascii="Times New Roman" w:eastAsia="Calibri" w:hAnsi="Times New Roman" w:cs="Times New Roman"/>
        </w:rPr>
        <w:t xml:space="preserve"> в</w:t>
      </w:r>
      <w:r w:rsidR="00F5004B" w:rsidRPr="00407DE4">
        <w:rPr>
          <w:rFonts w:ascii="Times New Roman" w:eastAsia="Calibri" w:hAnsi="Times New Roman" w:cs="Times New Roman"/>
        </w:rPr>
        <w:t xml:space="preserve"> след</w:t>
      </w:r>
      <w:r w:rsidR="00A33DA4" w:rsidRPr="00407DE4">
        <w:rPr>
          <w:rFonts w:ascii="Times New Roman" w:eastAsia="Calibri" w:hAnsi="Times New Roman" w:cs="Times New Roman"/>
        </w:rPr>
        <w:t>ующем порядке</w:t>
      </w:r>
      <w:r w:rsidR="00F5004B" w:rsidRPr="00407DE4">
        <w:rPr>
          <w:rFonts w:ascii="Times New Roman" w:eastAsia="Calibri" w:hAnsi="Times New Roman" w:cs="Times New Roman"/>
        </w:rPr>
        <w:t>:</w:t>
      </w:r>
    </w:p>
    <w:p w:rsidR="00A33DA4" w:rsidRPr="00A33DA4" w:rsidRDefault="00A33DA4" w:rsidP="00A33D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33DA4">
        <w:rPr>
          <w:rFonts w:ascii="Times New Roman" w:eastAsia="Calibri" w:hAnsi="Times New Roman" w:cs="Times New Roman"/>
        </w:rPr>
        <w:t xml:space="preserve">- в размере 0,1% (Одна десятая процента) </w:t>
      </w:r>
      <w:proofErr w:type="gramStart"/>
      <w:r w:rsidRPr="00A33DA4">
        <w:rPr>
          <w:rFonts w:ascii="Times New Roman" w:eastAsia="Calibri" w:hAnsi="Times New Roman" w:cs="Times New Roman"/>
        </w:rPr>
        <w:t xml:space="preserve">от </w:t>
      </w:r>
      <w:r w:rsidR="0042016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цены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="00996EE2">
        <w:rPr>
          <w:rFonts w:ascii="Times New Roman" w:eastAsia="Calibri" w:hAnsi="Times New Roman" w:cs="Times New Roman"/>
        </w:rPr>
        <w:t>не</w:t>
      </w:r>
      <w:r w:rsidR="00C21CDF">
        <w:rPr>
          <w:rFonts w:ascii="Times New Roman" w:eastAsia="Calibri" w:hAnsi="Times New Roman" w:cs="Times New Roman"/>
        </w:rPr>
        <w:t xml:space="preserve">исполненного обязательства по </w:t>
      </w:r>
      <w:r w:rsidR="00AB5EA3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оговор</w:t>
      </w:r>
      <w:r w:rsidR="00C21CDF">
        <w:rPr>
          <w:rFonts w:ascii="Times New Roman" w:eastAsia="Calibri" w:hAnsi="Times New Roman" w:cs="Times New Roman"/>
        </w:rPr>
        <w:t>у</w:t>
      </w:r>
      <w:r w:rsidRPr="00A33DA4">
        <w:rPr>
          <w:rFonts w:ascii="Times New Roman" w:eastAsia="Calibri" w:hAnsi="Times New Roman" w:cs="Times New Roman"/>
        </w:rPr>
        <w:t>, за каждый день просрочки, исчисляемой в период просрочки: с 1 по 30 календарный день просрочки;</w:t>
      </w:r>
    </w:p>
    <w:p w:rsidR="00A33DA4" w:rsidRPr="00A33DA4" w:rsidRDefault="00A33DA4" w:rsidP="00A33D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33DA4">
        <w:rPr>
          <w:rFonts w:ascii="Times New Roman" w:eastAsia="Calibri" w:hAnsi="Times New Roman" w:cs="Times New Roman"/>
        </w:rPr>
        <w:t xml:space="preserve">- в размере 0,2% (Две десятых процента) от цены </w:t>
      </w:r>
      <w:r w:rsidR="00996EE2">
        <w:rPr>
          <w:rFonts w:ascii="Times New Roman" w:eastAsia="Calibri" w:hAnsi="Times New Roman" w:cs="Times New Roman"/>
        </w:rPr>
        <w:t>не</w:t>
      </w:r>
      <w:r w:rsidR="00C21CDF">
        <w:rPr>
          <w:rFonts w:ascii="Times New Roman" w:eastAsia="Calibri" w:hAnsi="Times New Roman" w:cs="Times New Roman"/>
        </w:rPr>
        <w:t xml:space="preserve">исполненного обязательства по </w:t>
      </w:r>
      <w:r w:rsidR="00AB5EA3">
        <w:rPr>
          <w:rFonts w:ascii="Times New Roman" w:eastAsia="Calibri" w:hAnsi="Times New Roman" w:cs="Times New Roman"/>
        </w:rPr>
        <w:t>Д</w:t>
      </w:r>
      <w:r w:rsidRPr="00A33DA4">
        <w:rPr>
          <w:rFonts w:ascii="Times New Roman" w:eastAsia="Calibri" w:hAnsi="Times New Roman" w:cs="Times New Roman"/>
        </w:rPr>
        <w:t>оговор</w:t>
      </w:r>
      <w:r w:rsidR="00C21CDF">
        <w:rPr>
          <w:rFonts w:ascii="Times New Roman" w:eastAsia="Calibri" w:hAnsi="Times New Roman" w:cs="Times New Roman"/>
        </w:rPr>
        <w:t>у</w:t>
      </w:r>
      <w:r w:rsidRPr="00A33DA4">
        <w:rPr>
          <w:rFonts w:ascii="Times New Roman" w:eastAsia="Calibri" w:hAnsi="Times New Roman" w:cs="Times New Roman"/>
        </w:rPr>
        <w:t>, за каждый день просрочки, исчисляемой в период просрочки: с 31 по 60 календарный день просрочки</w:t>
      </w:r>
    </w:p>
    <w:p w:rsidR="00A33DA4" w:rsidRPr="00A33DA4" w:rsidRDefault="00A33DA4" w:rsidP="00A33D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33DA4">
        <w:rPr>
          <w:rFonts w:ascii="Times New Roman" w:eastAsia="Calibri" w:hAnsi="Times New Roman" w:cs="Times New Roman"/>
        </w:rPr>
        <w:t xml:space="preserve">- в размере 0,5% (Пять десятых процента) от цены </w:t>
      </w:r>
      <w:r w:rsidR="00996EE2">
        <w:rPr>
          <w:rFonts w:ascii="Times New Roman" w:eastAsia="Calibri" w:hAnsi="Times New Roman" w:cs="Times New Roman"/>
        </w:rPr>
        <w:t>не</w:t>
      </w:r>
      <w:r w:rsidR="00C21CDF">
        <w:rPr>
          <w:rFonts w:ascii="Times New Roman" w:eastAsia="Calibri" w:hAnsi="Times New Roman" w:cs="Times New Roman"/>
        </w:rPr>
        <w:t xml:space="preserve">исполненного обязательства по </w:t>
      </w:r>
      <w:r w:rsidR="00AB5EA3">
        <w:rPr>
          <w:rFonts w:ascii="Times New Roman" w:eastAsia="Calibri" w:hAnsi="Times New Roman" w:cs="Times New Roman"/>
        </w:rPr>
        <w:t>Д</w:t>
      </w:r>
      <w:r w:rsidRPr="00A33DA4">
        <w:rPr>
          <w:rFonts w:ascii="Times New Roman" w:eastAsia="Calibri" w:hAnsi="Times New Roman" w:cs="Times New Roman"/>
        </w:rPr>
        <w:t>оговор</w:t>
      </w:r>
      <w:r w:rsidR="00C21CDF">
        <w:rPr>
          <w:rFonts w:ascii="Times New Roman" w:eastAsia="Calibri" w:hAnsi="Times New Roman" w:cs="Times New Roman"/>
        </w:rPr>
        <w:t>у</w:t>
      </w:r>
      <w:r w:rsidRPr="00A33DA4">
        <w:rPr>
          <w:rFonts w:ascii="Times New Roman" w:eastAsia="Calibri" w:hAnsi="Times New Roman" w:cs="Times New Roman"/>
        </w:rPr>
        <w:t>, за каждый день просрочки, исчисляемой в период просрочки свыше 60 календарных дней просрочки.</w:t>
      </w:r>
    </w:p>
    <w:p w:rsidR="00A33DA4" w:rsidRDefault="00A33DA4" w:rsidP="00A33D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33DA4">
        <w:rPr>
          <w:rFonts w:ascii="Times New Roman" w:eastAsia="Calibri" w:hAnsi="Times New Roman" w:cs="Times New Roman"/>
        </w:rPr>
        <w:t>Если нарушаются сроки по нескольким этапам, то период просрочки определяется путем суммирования периодов просрочки по каждому этапу.</w:t>
      </w:r>
    </w:p>
    <w:p w:rsidR="00486B5F" w:rsidRPr="00407DE4" w:rsidRDefault="00486B5F" w:rsidP="00486B5F">
      <w:pPr>
        <w:tabs>
          <w:tab w:val="left" w:pos="993"/>
        </w:tabs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7DE4">
        <w:rPr>
          <w:rFonts w:ascii="Times New Roman" w:eastAsia="Times New Roman" w:hAnsi="Times New Roman" w:cs="Times New Roman"/>
          <w:lang w:eastAsia="ru-RU"/>
        </w:rPr>
        <w:t>6.1.2.за нарушение условий оказания услуг:</w:t>
      </w:r>
    </w:p>
    <w:p w:rsidR="00486B5F" w:rsidRPr="00407DE4" w:rsidRDefault="00486B5F" w:rsidP="00486B5F">
      <w:pPr>
        <w:tabs>
          <w:tab w:val="left" w:pos="993"/>
        </w:tabs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E4">
        <w:rPr>
          <w:rFonts w:ascii="Times New Roman" w:eastAsia="Times New Roman" w:hAnsi="Times New Roman" w:cs="Times New Roman"/>
          <w:lang w:eastAsia="ru-RU"/>
        </w:rPr>
        <w:t>За каждый факт нарушения условий оказания услуг, в том числе, некачественного оказания услуг (за исключением нарушения сроков оказания услуг), Исполнитель обязуется по требованию Заказчика уплатить штраф в размере 1 000 (Одна тысяча) рублей, если общая стоимость договора составляет до 10 000 000 (Десяти миллионов) рублей.</w:t>
      </w:r>
    </w:p>
    <w:p w:rsidR="00486B5F" w:rsidRPr="00407DE4" w:rsidRDefault="00486B5F" w:rsidP="00486B5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E4">
        <w:rPr>
          <w:rFonts w:ascii="Times New Roman" w:eastAsia="Times New Roman" w:hAnsi="Times New Roman" w:cs="Times New Roman"/>
          <w:lang w:eastAsia="ru-RU"/>
        </w:rPr>
        <w:t>За каждый факт нарушения условий оказания услуг, в том числе, некачественного оказания услуг (за исключением нарушения сроков оказания услуг), Исполнитель обязуется по требованию Заказчика уплатить штраф в размере 3 000 (три тысячи) рублей, если общая стоимость договора составляет от 10 000 000 (Десять миллионов) рублей до 30 000 000 (Тридцать миллионов) рублей.</w:t>
      </w:r>
    </w:p>
    <w:p w:rsidR="00486B5F" w:rsidRPr="00407DE4" w:rsidRDefault="00486B5F" w:rsidP="00486B5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7DE4">
        <w:rPr>
          <w:rFonts w:ascii="Times New Roman" w:eastAsia="Times New Roman" w:hAnsi="Times New Roman" w:cs="Times New Roman"/>
          <w:lang w:eastAsia="ru-RU"/>
        </w:rPr>
        <w:t>За каждый факт нарушения условий оказания услуг, в том числе, некачественного оказания услуг (за исключением нарушения сроков оказания услуг), Исполнитель обязуется по требованию Заказчика уплатить штраф в размере 5 000 (пять тысяч) рублей, если общая стоимость договора составляет 30 000 000 (Тридцать миллионов) рублей и выше.</w:t>
      </w:r>
    </w:p>
    <w:p w:rsidR="00486B5F" w:rsidRPr="00407DE4" w:rsidRDefault="00486B5F" w:rsidP="00486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07DE4">
        <w:rPr>
          <w:rFonts w:ascii="Times New Roman" w:eastAsia="Times New Roman" w:hAnsi="Times New Roman" w:cs="Times New Roman"/>
        </w:rPr>
        <w:t>В иных случаях, прямо указанных в техническом задании (приложении к договору) Исполнитель несет ответственность за несоблюдение SLA по оказанию услуг в размерах, установленных в техническом задании (приложении к договору).</w:t>
      </w:r>
    </w:p>
    <w:p w:rsidR="00486B5F" w:rsidRPr="00407DE4" w:rsidRDefault="00486B5F" w:rsidP="00486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E4">
        <w:rPr>
          <w:rFonts w:ascii="Times New Roman" w:eastAsia="Times New Roman" w:hAnsi="Times New Roman" w:cs="Times New Roman"/>
          <w:color w:val="000000"/>
          <w:lang w:eastAsia="ru-RU"/>
        </w:rPr>
        <w:t>6.1.3. За нарушение</w:t>
      </w:r>
      <w:r w:rsidRPr="00407DE4">
        <w:rPr>
          <w:rFonts w:ascii="Times New Roman" w:eastAsia="Times New Roman" w:hAnsi="Times New Roman" w:cs="Times New Roman"/>
          <w:lang w:eastAsia="ru-RU"/>
        </w:rPr>
        <w:t xml:space="preserve"> срока возврата любых документов, материалов:</w:t>
      </w:r>
    </w:p>
    <w:p w:rsidR="00486B5F" w:rsidRPr="00407DE4" w:rsidRDefault="00486B5F" w:rsidP="00486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7DE4">
        <w:rPr>
          <w:rFonts w:ascii="Times New Roman" w:eastAsia="Times New Roman" w:hAnsi="Times New Roman" w:cs="Times New Roman"/>
          <w:lang w:eastAsia="ru-RU"/>
        </w:rPr>
        <w:t xml:space="preserve">В случае нарушения </w:t>
      </w:r>
      <w:r w:rsidRPr="00407DE4">
        <w:rPr>
          <w:rFonts w:ascii="Times New Roman" w:eastAsia="Times New Roman" w:hAnsi="Times New Roman" w:cs="Times New Roman"/>
          <w:color w:val="000000"/>
          <w:lang w:eastAsia="ru-RU"/>
        </w:rPr>
        <w:t>Исполнителем</w:t>
      </w:r>
      <w:r w:rsidRPr="00407DE4">
        <w:rPr>
          <w:rFonts w:ascii="Times New Roman" w:eastAsia="Times New Roman" w:hAnsi="Times New Roman" w:cs="Times New Roman"/>
          <w:lang w:eastAsia="ru-RU"/>
        </w:rPr>
        <w:t xml:space="preserve"> срока возврата любых документов, материалов в соответствии с условиями договора, </w:t>
      </w:r>
      <w:r w:rsidRPr="00407DE4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 обязуется по требованию Заказчика </w:t>
      </w:r>
      <w:r w:rsidRPr="00407DE4">
        <w:rPr>
          <w:rFonts w:ascii="Times New Roman" w:eastAsia="Times New Roman" w:hAnsi="Times New Roman" w:cs="Times New Roman"/>
          <w:lang w:eastAsia="ru-RU"/>
        </w:rPr>
        <w:t>уплатить неустойку в размере 0,1 (одной десятой) процента от общей цены договора, за каждый день просрочки.</w:t>
      </w:r>
    </w:p>
    <w:p w:rsidR="00486B5F" w:rsidRPr="00407DE4" w:rsidRDefault="00486B5F" w:rsidP="00407DE4">
      <w:pPr>
        <w:pStyle w:val="a4"/>
        <w:numPr>
          <w:ilvl w:val="2"/>
          <w:numId w:val="5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Перечисленные в п. 6.1.1 – 6.1.3 договора штрафные санкции начисляются в разных случаях и не заменяют друг друга. Общий размер неустойки ограничен максимальной суммой договора. </w:t>
      </w:r>
    </w:p>
    <w:p w:rsidR="00486B5F" w:rsidRPr="00407DE4" w:rsidRDefault="00486B5F" w:rsidP="00486B5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07DE4">
        <w:rPr>
          <w:rFonts w:ascii="Times New Roman" w:eastAsia="Times New Roman" w:hAnsi="Times New Roman" w:cs="Times New Roman"/>
          <w:iCs/>
          <w:lang w:eastAsia="ru-RU"/>
        </w:rPr>
        <w:t>Заказчик вправе удержать суммы убытков, неустоек, ущерба, штрафов, предусмотренных Договором, из обеспечения исполнения договора, предоставленного</w:t>
      </w:r>
      <w:r w:rsidRPr="00407DE4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Исполнителем и</w:t>
      </w:r>
      <w:r w:rsidRPr="00407DE4">
        <w:rPr>
          <w:rFonts w:ascii="Times New Roman" w:eastAsia="Times New Roman" w:hAnsi="Times New Roman" w:cs="Times New Roman"/>
          <w:iCs/>
          <w:lang w:eastAsia="ru-RU"/>
        </w:rPr>
        <w:t xml:space="preserve"> (или) из любых сумм, подлежащих уплате Исполнителю Заказчиком по Договору.</w:t>
      </w:r>
    </w:p>
    <w:p w:rsidR="00486B5F" w:rsidRPr="00407DE4" w:rsidRDefault="00486B5F" w:rsidP="00486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7DE4">
        <w:rPr>
          <w:rFonts w:ascii="Times New Roman" w:eastAsia="Times New Roman" w:hAnsi="Times New Roman" w:cs="Times New Roman"/>
          <w:iCs/>
          <w:lang w:eastAsia="ru-RU"/>
        </w:rPr>
        <w:t>Оплата/удержание с Исполнителя убытков, неустойки, ущерба, штрафов, не освобождает Исполнителя от исполнения своих обязательств по оказанию услуг по</w:t>
      </w:r>
      <w:r w:rsidRPr="00407DE4">
        <w:rPr>
          <w:rFonts w:ascii="Times New Roman" w:eastAsia="Times New Roman" w:hAnsi="Times New Roman" w:cs="Times New Roman"/>
          <w:lang w:eastAsia="ru-RU"/>
        </w:rPr>
        <w:t xml:space="preserve"> договору.</w:t>
      </w:r>
    </w:p>
    <w:p w:rsidR="003E6E5E" w:rsidRPr="00407DE4" w:rsidRDefault="003E6E5E" w:rsidP="003E6E5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trike/>
        </w:rPr>
      </w:pPr>
    </w:p>
    <w:p w:rsidR="00F5004B" w:rsidRPr="00A33DA4" w:rsidRDefault="006B2566" w:rsidP="00F732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3E6E5E">
        <w:rPr>
          <w:rFonts w:ascii="Times New Roman" w:eastAsia="Calibri" w:hAnsi="Times New Roman" w:cs="Times New Roman"/>
        </w:rPr>
        <w:t>.2.</w:t>
      </w:r>
      <w:r w:rsidR="00A33DA4" w:rsidRPr="003E6E5E">
        <w:rPr>
          <w:rFonts w:ascii="Times New Roman" w:eastAsia="Calibri" w:hAnsi="Times New Roman" w:cs="Times New Roman"/>
          <w:color w:val="000000"/>
        </w:rPr>
        <w:t xml:space="preserve"> </w:t>
      </w:r>
      <w:r w:rsidR="00E66AF9" w:rsidRPr="003E6E5E">
        <w:rPr>
          <w:rFonts w:ascii="Times New Roman" w:eastAsia="Calibri" w:hAnsi="Times New Roman" w:cs="Times New Roman"/>
          <w:color w:val="000000"/>
        </w:rPr>
        <w:t>Исполнитель обязуется</w:t>
      </w:r>
      <w:r w:rsidR="00A33DA4" w:rsidRPr="003E6E5E">
        <w:rPr>
          <w:rFonts w:ascii="Times New Roman" w:eastAsia="Calibri" w:hAnsi="Times New Roman" w:cs="Times New Roman"/>
          <w:color w:val="000000"/>
        </w:rPr>
        <w:t xml:space="preserve"> </w:t>
      </w:r>
      <w:r w:rsidR="00F5004B" w:rsidRPr="003E6E5E">
        <w:rPr>
          <w:rFonts w:ascii="Times New Roman" w:eastAsia="Calibri" w:hAnsi="Times New Roman" w:cs="Times New Roman"/>
          <w:color w:val="000000"/>
        </w:rPr>
        <w:t xml:space="preserve">возместить Заказчику финансовый убыток, понесённый </w:t>
      </w:r>
      <w:r w:rsidR="00F5004B" w:rsidRPr="00A33DA4">
        <w:rPr>
          <w:rFonts w:ascii="Times New Roman" w:eastAsia="Calibri" w:hAnsi="Times New Roman" w:cs="Times New Roman"/>
          <w:color w:val="000000"/>
        </w:rPr>
        <w:t>последним вследствие признания налоговыми органами неправомерным применение Заказчиком налоговых вычетов на сумму налога на добавленную стоимость (НДС), предъявленного Исполнителем Заказчику, по мотиву неправильного оформления счетов-фактур, выставленных Исполнителем Заказчику. В состав финансовых убытков</w:t>
      </w:r>
      <w:r w:rsidR="00FE697D">
        <w:rPr>
          <w:rFonts w:ascii="Times New Roman" w:eastAsia="Calibri" w:hAnsi="Times New Roman" w:cs="Times New Roman"/>
          <w:color w:val="000000"/>
        </w:rPr>
        <w:t>,</w:t>
      </w:r>
      <w:r w:rsidR="00F5004B" w:rsidRPr="00A33DA4">
        <w:rPr>
          <w:rFonts w:ascii="Times New Roman" w:eastAsia="Calibri" w:hAnsi="Times New Roman" w:cs="Times New Roman"/>
          <w:color w:val="000000"/>
        </w:rPr>
        <w:t xml:space="preserve"> подлежащих возмещению включаются:</w:t>
      </w:r>
    </w:p>
    <w:p w:rsidR="00F5004B" w:rsidRPr="00F5004B" w:rsidRDefault="00F5004B" w:rsidP="00E66AF9">
      <w:pPr>
        <w:numPr>
          <w:ilvl w:val="0"/>
          <w:numId w:val="6"/>
        </w:numPr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НДС, признанная налоговыми органами не подлежащей вычетам, по мотиву неправильного оформления соответствующих счетов-фактур, выставленных Поставщиком. </w:t>
      </w:r>
    </w:p>
    <w:p w:rsidR="00F5004B" w:rsidRPr="00F5004B" w:rsidRDefault="00F5004B" w:rsidP="00E66AF9">
      <w:pPr>
        <w:numPr>
          <w:ilvl w:val="0"/>
          <w:numId w:val="6"/>
        </w:numPr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Начисленные пени на сумму налога, признанной не подлежащей вычету. </w:t>
      </w:r>
    </w:p>
    <w:p w:rsidR="00F5004B" w:rsidRPr="00F5004B" w:rsidRDefault="00F5004B" w:rsidP="00E66AF9">
      <w:pPr>
        <w:numPr>
          <w:ilvl w:val="0"/>
          <w:numId w:val="6"/>
        </w:numPr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>Суммы, подлежащие уплате налогоплательщиком, в связи с привлечением его к ответственности.</w:t>
      </w:r>
    </w:p>
    <w:p w:rsidR="00F5004B" w:rsidRPr="00F5004B" w:rsidRDefault="00F5004B" w:rsidP="00420168">
      <w:pPr>
        <w:tabs>
          <w:tab w:val="num" w:pos="960"/>
          <w:tab w:val="left" w:pos="6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5004B">
        <w:rPr>
          <w:rFonts w:ascii="Times New Roman" w:eastAsia="Calibri" w:hAnsi="Times New Roman" w:cs="Times New Roman"/>
          <w:color w:val="000000"/>
        </w:rPr>
        <w:t>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убытков. Размер компенсаций налоговых издержек составляет 25 % от общей суммы финансовых убытков.</w:t>
      </w:r>
    </w:p>
    <w:p w:rsidR="00F5004B" w:rsidRPr="00407DE4" w:rsidRDefault="006B2566" w:rsidP="00407DE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6.3. </w:t>
      </w:r>
      <w:r w:rsidR="00F5004B" w:rsidRPr="00407DE4">
        <w:rPr>
          <w:rFonts w:ascii="Times New Roman" w:eastAsia="Calibri" w:hAnsi="Times New Roman" w:cs="Times New Roman"/>
          <w:color w:val="000000"/>
        </w:rPr>
        <w:t>Стороны договорились о том, что документо</w:t>
      </w:r>
      <w:r w:rsidR="00E66AF9" w:rsidRPr="00407DE4">
        <w:rPr>
          <w:rFonts w:ascii="Times New Roman" w:eastAsia="Calibri" w:hAnsi="Times New Roman" w:cs="Times New Roman"/>
          <w:color w:val="000000"/>
        </w:rPr>
        <w:t>м, подтверждающим возникновение</w:t>
      </w:r>
      <w:r w:rsidR="00420168" w:rsidRPr="00407DE4">
        <w:rPr>
          <w:rFonts w:ascii="Times New Roman" w:eastAsia="Calibri" w:hAnsi="Times New Roman" w:cs="Times New Roman"/>
          <w:color w:val="000000"/>
        </w:rPr>
        <w:t xml:space="preserve"> </w:t>
      </w:r>
      <w:r w:rsidR="00F5004B" w:rsidRPr="00407DE4">
        <w:rPr>
          <w:rFonts w:ascii="Times New Roman" w:eastAsia="Calibri" w:hAnsi="Times New Roman" w:cs="Times New Roman"/>
          <w:color w:val="000000"/>
        </w:rPr>
        <w:t>оснований для уплаты Исполнителем Заказчику соответствующих сумм финансовых убытков, предусмотренных настоящим договором, является:</w:t>
      </w:r>
    </w:p>
    <w:p w:rsidR="00F5004B" w:rsidRPr="00F5004B" w:rsidRDefault="00F5004B" w:rsidP="00E66AF9">
      <w:pPr>
        <w:numPr>
          <w:ilvl w:val="0"/>
          <w:numId w:val="7"/>
        </w:numPr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>Решение налогового органа, в котором указывается на доначисление Заказчику соответствующих сумм НДС, в связи с нарушениями в оформлении счетов-фактур, выставленных Исполнителем.</w:t>
      </w:r>
    </w:p>
    <w:p w:rsidR="00F5004B" w:rsidRPr="00F5004B" w:rsidRDefault="00F5004B" w:rsidP="00E66AF9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налогового органа, в котором указывается на начисление пени на суммы </w:t>
      </w:r>
      <w:proofErr w:type="spellStart"/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>доначисленного</w:t>
      </w:r>
      <w:proofErr w:type="spellEnd"/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 НДС.</w:t>
      </w:r>
    </w:p>
    <w:p w:rsidR="00F5004B" w:rsidRPr="00F5004B" w:rsidRDefault="00F5004B" w:rsidP="00E66AF9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color w:val="000000"/>
          <w:lang w:eastAsia="ru-RU"/>
        </w:rPr>
        <w:t>Решение налогового органа, в котором указывается на привлечение Заказчика к налоговой ответственности, в связи с неуплатой соответствующей суммы НДС.</w:t>
      </w:r>
    </w:p>
    <w:p w:rsidR="00F5004B" w:rsidRPr="00420168" w:rsidRDefault="006B2566" w:rsidP="00407DE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6.4. </w:t>
      </w:r>
      <w:r w:rsidR="00F5004B" w:rsidRPr="00420168">
        <w:rPr>
          <w:rFonts w:ascii="Times New Roman" w:eastAsia="Calibri" w:hAnsi="Times New Roman" w:cs="Times New Roman"/>
        </w:rPr>
        <w:t>В иных случаях, Сторона, не исполнившая или н</w:t>
      </w:r>
      <w:r w:rsidR="00E66AF9" w:rsidRPr="00420168">
        <w:rPr>
          <w:rFonts w:ascii="Times New Roman" w:eastAsia="Calibri" w:hAnsi="Times New Roman" w:cs="Times New Roman"/>
        </w:rPr>
        <w:t>енадлежащим образом исполнившая</w:t>
      </w:r>
      <w:r w:rsidR="00420168">
        <w:rPr>
          <w:rFonts w:ascii="Times New Roman" w:eastAsia="Calibri" w:hAnsi="Times New Roman" w:cs="Times New Roman"/>
        </w:rPr>
        <w:t xml:space="preserve"> </w:t>
      </w:r>
      <w:r w:rsidR="00F5004B" w:rsidRPr="00420168">
        <w:rPr>
          <w:rFonts w:ascii="Times New Roman" w:eastAsia="Calibri" w:hAnsi="Times New Roman" w:cs="Times New Roman"/>
        </w:rPr>
        <w:t>обязательство по Договору, несет ответственность перед другой Стороной в соответствии с законодательством РФ.</w:t>
      </w:r>
    </w:p>
    <w:p w:rsidR="00C03587" w:rsidRDefault="006B2566" w:rsidP="006B2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C03587" w:rsidRPr="00C03587">
        <w:rPr>
          <w:rFonts w:ascii="Times New Roman" w:eastAsia="Calibri" w:hAnsi="Times New Roman" w:cs="Times New Roman"/>
        </w:rPr>
        <w:t>.</w:t>
      </w:r>
      <w:r w:rsidR="00C03587">
        <w:rPr>
          <w:rFonts w:ascii="Times New Roman" w:eastAsia="Calibri" w:hAnsi="Times New Roman" w:cs="Times New Roman"/>
        </w:rPr>
        <w:t>5.</w:t>
      </w:r>
      <w:r w:rsidR="00C03587" w:rsidRPr="00C03587">
        <w:rPr>
          <w:rFonts w:ascii="Times New Roman" w:eastAsia="Calibri" w:hAnsi="Times New Roman" w:cs="Times New Roman"/>
        </w:rPr>
        <w:t xml:space="preserve"> Пункты </w:t>
      </w:r>
      <w:r>
        <w:rPr>
          <w:rFonts w:ascii="Times New Roman" w:eastAsia="Calibri" w:hAnsi="Times New Roman" w:cs="Times New Roman"/>
        </w:rPr>
        <w:t>6</w:t>
      </w:r>
      <w:r w:rsidR="00C03587">
        <w:rPr>
          <w:rFonts w:ascii="Times New Roman" w:eastAsia="Calibri" w:hAnsi="Times New Roman" w:cs="Times New Roman"/>
        </w:rPr>
        <w:t xml:space="preserve">.2. - </w:t>
      </w:r>
      <w:r>
        <w:rPr>
          <w:rFonts w:ascii="Times New Roman" w:eastAsia="Calibri" w:hAnsi="Times New Roman" w:cs="Times New Roman"/>
        </w:rPr>
        <w:t>6</w:t>
      </w:r>
      <w:r w:rsidR="00C03587" w:rsidRPr="00C03587">
        <w:rPr>
          <w:rFonts w:ascii="Times New Roman" w:eastAsia="Calibri" w:hAnsi="Times New Roman" w:cs="Times New Roman"/>
        </w:rPr>
        <w:t>.</w:t>
      </w:r>
      <w:r w:rsidR="00FF0E94">
        <w:rPr>
          <w:rFonts w:ascii="Times New Roman" w:eastAsia="Calibri" w:hAnsi="Times New Roman" w:cs="Times New Roman"/>
        </w:rPr>
        <w:t>3</w:t>
      </w:r>
      <w:r w:rsidR="00C03587" w:rsidRPr="00C03587">
        <w:rPr>
          <w:rFonts w:ascii="Times New Roman" w:eastAsia="Calibri" w:hAnsi="Times New Roman" w:cs="Times New Roman"/>
        </w:rPr>
        <w:t>. Договора применяются в случае, если Исполнитель признается плательщиком НДС и операции не освобождаются от НДС.</w:t>
      </w:r>
      <w:r w:rsidR="00C03587" w:rsidRPr="00C03587">
        <w:t xml:space="preserve"> </w:t>
      </w:r>
      <w:r w:rsidR="00C03587" w:rsidRPr="00C03587">
        <w:rPr>
          <w:rFonts w:ascii="Times New Roman" w:eastAsia="Calibri" w:hAnsi="Times New Roman" w:cs="Times New Roman"/>
        </w:rPr>
        <w:t>В иных случаях, Сторона, не исполнившая или ненадлежащим образом исполнившая обязательство по Договору, несет ответственность перед другой Стороной в соответствии с законодательством РФ</w:t>
      </w:r>
      <w:r w:rsidR="00420168">
        <w:rPr>
          <w:rFonts w:ascii="Times New Roman" w:eastAsia="Calibri" w:hAnsi="Times New Roman" w:cs="Times New Roman"/>
        </w:rPr>
        <w:t xml:space="preserve"> и Договором</w:t>
      </w:r>
      <w:r w:rsidR="00C03587" w:rsidRPr="00C03587">
        <w:rPr>
          <w:rFonts w:ascii="Times New Roman" w:eastAsia="Calibri" w:hAnsi="Times New Roman" w:cs="Times New Roman"/>
        </w:rPr>
        <w:t>.</w:t>
      </w:r>
    </w:p>
    <w:p w:rsidR="00C03587" w:rsidRPr="00E66AF9" w:rsidRDefault="00C03587" w:rsidP="00E66AF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04B" w:rsidRPr="00406BBB" w:rsidRDefault="006B2566" w:rsidP="00406BBB">
      <w:pPr>
        <w:keepLines/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</w:t>
      </w:r>
      <w:r w:rsidR="00406BBB">
        <w:rPr>
          <w:rFonts w:ascii="Times New Roman" w:eastAsia="Calibri" w:hAnsi="Times New Roman" w:cs="Times New Roman"/>
          <w:b/>
        </w:rPr>
        <w:t>.</w:t>
      </w:r>
      <w:r w:rsidR="00F5004B" w:rsidRPr="00406BBB">
        <w:rPr>
          <w:rFonts w:ascii="Times New Roman" w:eastAsia="Calibri" w:hAnsi="Times New Roman" w:cs="Times New Roman"/>
          <w:b/>
        </w:rPr>
        <w:t>Действие непреодолимой силы</w:t>
      </w:r>
    </w:p>
    <w:p w:rsidR="00F5004B" w:rsidRPr="00420168" w:rsidRDefault="006B2566" w:rsidP="00407DE4">
      <w:pPr>
        <w:keepLines/>
        <w:widowControl w:val="0"/>
        <w:tabs>
          <w:tab w:val="left" w:pos="993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7.1. </w:t>
      </w:r>
      <w:r w:rsidR="00F5004B" w:rsidRPr="00420168">
        <w:rPr>
          <w:rFonts w:ascii="Times New Roman" w:eastAsia="Calibri" w:hAnsi="Times New Roman" w:cs="Times New Roman"/>
        </w:rPr>
        <w:t>Если иное не предусмотрено Федеральным законом или Договором, Сторона, не исполнившая или ненадлежащим образом исполнившая обязательство по Договору, несет ответственность в соответствии с законодательством РФ и Договором, если не докажет, что надлежащее исполнение этого обязательства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F5004B" w:rsidRPr="00407DE4" w:rsidRDefault="00F5004B" w:rsidP="00407DE4">
      <w:pPr>
        <w:pStyle w:val="a4"/>
        <w:numPr>
          <w:ilvl w:val="1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07DE4">
        <w:rPr>
          <w:rFonts w:ascii="Times New Roman" w:eastAsia="Calibri" w:hAnsi="Times New Roman" w:cs="Times New Roman"/>
        </w:rPr>
        <w:t xml:space="preserve">Сторона, не исполнившая или ненадлежащим образом исполнившая обязательство по Договору, если надлежащее исполнение этого обязательства оказалось невозможным вследствие непреодолимой силы, обязана: </w:t>
      </w:r>
    </w:p>
    <w:p w:rsidR="00F5004B" w:rsidRPr="00F5004B" w:rsidRDefault="00F5004B" w:rsidP="00420168">
      <w:pPr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82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 письменной форме </w:t>
      </w:r>
      <w:r w:rsidR="00420168">
        <w:rPr>
          <w:rFonts w:ascii="Times New Roman" w:eastAsia="Times New Roman" w:hAnsi="Times New Roman" w:cs="Times New Roman"/>
          <w:iCs/>
          <w:color w:val="000000"/>
          <w:lang w:eastAsia="ru-RU"/>
        </w:rPr>
        <w:t>уведомить</w:t>
      </w:r>
      <w:r w:rsidR="00420168"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>о наступлении и о предполагаемом сроке действия обстоятельств непреодолимой силы другую Сторону в срок не позднее 5 (пять) рабочих дней со дня наступления указанных обстоятельств и предоставить необходимые подтверждения;</w:t>
      </w:r>
    </w:p>
    <w:p w:rsidR="00F5004B" w:rsidRPr="00F5004B" w:rsidRDefault="00F5004B" w:rsidP="00420168">
      <w:pPr>
        <w:numPr>
          <w:ilvl w:val="0"/>
          <w:numId w:val="1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предпринять необходимые зависящие от нее и доступные ей </w:t>
      </w:r>
      <w:r w:rsidR="00420168">
        <w:rPr>
          <w:rFonts w:ascii="Times New Roman" w:eastAsia="Times New Roman" w:hAnsi="Times New Roman" w:cs="Times New Roman"/>
          <w:iCs/>
          <w:color w:val="000000"/>
          <w:lang w:eastAsia="ru-RU"/>
        </w:rPr>
        <w:t>меры (</w:t>
      </w: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>действия</w:t>
      </w:r>
      <w:r w:rsidR="00420168">
        <w:rPr>
          <w:rFonts w:ascii="Times New Roman" w:eastAsia="Times New Roman" w:hAnsi="Times New Roman" w:cs="Times New Roman"/>
          <w:iCs/>
          <w:color w:val="000000"/>
          <w:lang w:eastAsia="ru-RU"/>
        </w:rPr>
        <w:t>)</w:t>
      </w: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для уменьшения последствий действия обстоятельств непреодолимо</w:t>
      </w:r>
      <w:r w:rsidR="0042016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й силы, устранения препятствий </w:t>
      </w: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>к выполнению обязательства и возобновления выполнения своих обязательств в полном объеме в соответствии с Договором</w:t>
      </w:r>
      <w:r w:rsidR="00420168">
        <w:rPr>
          <w:rFonts w:ascii="Times New Roman" w:eastAsia="Times New Roman" w:hAnsi="Times New Roman" w:cs="Times New Roman"/>
          <w:iCs/>
          <w:color w:val="000000"/>
          <w:lang w:eastAsia="ru-RU"/>
        </w:rPr>
        <w:t>, уведомить другую сторону и принятых мерах</w:t>
      </w: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; </w:t>
      </w:r>
    </w:p>
    <w:p w:rsidR="00F5004B" w:rsidRPr="00F5004B" w:rsidRDefault="00F5004B" w:rsidP="00420168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82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>уведомить другую Сторону о возобновлении выполнения своих обязательств согласно Договору.</w:t>
      </w:r>
    </w:p>
    <w:p w:rsidR="00F5004B" w:rsidRPr="00F5004B" w:rsidRDefault="006B2566" w:rsidP="00407DE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 xml:space="preserve">7.3. </w:t>
      </w:r>
      <w:r w:rsidR="00F5004B" w:rsidRPr="00F5004B">
        <w:rPr>
          <w:rFonts w:ascii="Times New Roman" w:eastAsia="Times New Roman" w:hAnsi="Times New Roman" w:cs="Times New Roman"/>
          <w:iCs/>
          <w:color w:val="000000"/>
          <w:lang w:eastAsia="ru-RU"/>
        </w:rPr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Договору.</w:t>
      </w:r>
    </w:p>
    <w:p w:rsidR="00F5004B" w:rsidRPr="00F5004B" w:rsidRDefault="006B2566" w:rsidP="00407D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7.4. </w:t>
      </w:r>
      <w:r w:rsidR="00F5004B" w:rsidRPr="00F5004B">
        <w:rPr>
          <w:rFonts w:ascii="Times New Roman" w:eastAsia="Calibri" w:hAnsi="Times New Roman" w:cs="Times New Roman"/>
        </w:rPr>
        <w:t xml:space="preserve">При наличии обстоятельств непреодолимой силы сроки выполнения Сторонами обязательств по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В случае, если обстоятельства непреодолимой силы продолжаются свыше 30 (тридцать) </w:t>
      </w:r>
      <w:r w:rsidR="00420168">
        <w:rPr>
          <w:rFonts w:ascii="Times New Roman" w:eastAsia="Calibri" w:hAnsi="Times New Roman" w:cs="Times New Roman"/>
        </w:rPr>
        <w:t>календарных</w:t>
      </w:r>
      <w:r w:rsidR="00F5004B" w:rsidRPr="00F5004B">
        <w:rPr>
          <w:rFonts w:ascii="Times New Roman" w:eastAsia="Calibri" w:hAnsi="Times New Roman" w:cs="Times New Roman"/>
        </w:rPr>
        <w:t xml:space="preserve"> дней подряд, либо сроки, требующиеся для устранения Сторонами последствий действия таких обстоятельств непреодолимой силы, превышают 30 (тридцать) </w:t>
      </w:r>
      <w:r w:rsidR="00420168">
        <w:rPr>
          <w:rFonts w:ascii="Times New Roman" w:eastAsia="Calibri" w:hAnsi="Times New Roman" w:cs="Times New Roman"/>
        </w:rPr>
        <w:t>календарных</w:t>
      </w:r>
      <w:r w:rsidR="00F5004B" w:rsidRPr="00F5004B">
        <w:rPr>
          <w:rFonts w:ascii="Times New Roman" w:eastAsia="Calibri" w:hAnsi="Times New Roman" w:cs="Times New Roman"/>
        </w:rPr>
        <w:t xml:space="preserve"> дней, Стороны проводят дополнительные переговоры для выявления приемлемых альтернативных способов исполнения Договора.</w:t>
      </w:r>
    </w:p>
    <w:p w:rsidR="00F5004B" w:rsidRPr="00F5004B" w:rsidRDefault="006B2566" w:rsidP="00407D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7.5. </w:t>
      </w:r>
      <w:r w:rsidR="00F5004B" w:rsidRPr="00F5004B">
        <w:rPr>
          <w:rFonts w:ascii="Times New Roman" w:eastAsia="Calibri" w:hAnsi="Times New Roman" w:cs="Times New Roman"/>
        </w:rPr>
        <w:t xml:space="preserve">После прекращения действия непреодолимых обстоятельств, Сторона, которая подверглась их действию, должна возобновить исполнение обязательств в срок, не </w:t>
      </w:r>
      <w:r w:rsidR="00420168">
        <w:rPr>
          <w:rFonts w:ascii="Times New Roman" w:eastAsia="Calibri" w:hAnsi="Times New Roman" w:cs="Times New Roman"/>
        </w:rPr>
        <w:t>превышающий 3 (три) рабочих дня</w:t>
      </w:r>
      <w:r w:rsidR="00F5004B" w:rsidRPr="00F5004B">
        <w:rPr>
          <w:rFonts w:ascii="Times New Roman" w:eastAsia="Calibri" w:hAnsi="Times New Roman" w:cs="Times New Roman"/>
        </w:rPr>
        <w:t xml:space="preserve"> с момента прекращения действия этих обстоятельств.</w:t>
      </w:r>
    </w:p>
    <w:p w:rsidR="00F5004B" w:rsidRPr="00F5004B" w:rsidRDefault="00F5004B" w:rsidP="00F5004B">
      <w:pPr>
        <w:keepLines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004B" w:rsidRPr="00406BBB" w:rsidRDefault="006B2566" w:rsidP="00406BBB">
      <w:pPr>
        <w:keepLines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406BBB">
        <w:rPr>
          <w:rFonts w:ascii="Times New Roman" w:eastAsia="Calibri" w:hAnsi="Times New Roman" w:cs="Times New Roman"/>
          <w:b/>
        </w:rPr>
        <w:t>.</w:t>
      </w:r>
      <w:r w:rsidR="00F5004B" w:rsidRPr="00406BBB">
        <w:rPr>
          <w:rFonts w:ascii="Times New Roman" w:eastAsia="Calibri" w:hAnsi="Times New Roman" w:cs="Times New Roman"/>
          <w:b/>
        </w:rPr>
        <w:t>Порядок разрешения споров</w:t>
      </w:r>
    </w:p>
    <w:p w:rsidR="00F5004B" w:rsidRPr="00F5004B" w:rsidRDefault="006B2566" w:rsidP="00407D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8.1. </w:t>
      </w:r>
      <w:r w:rsidR="00F5004B" w:rsidRPr="00F5004B">
        <w:rPr>
          <w:rFonts w:ascii="Times New Roman" w:eastAsia="Calibri" w:hAnsi="Times New Roman" w:cs="Times New Roman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:rsidR="00F5004B" w:rsidRPr="00F5004B" w:rsidRDefault="006B2566" w:rsidP="00407D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8.2. </w:t>
      </w:r>
      <w:r w:rsidR="00F5004B" w:rsidRPr="00F5004B">
        <w:rPr>
          <w:rFonts w:ascii="Times New Roman" w:eastAsia="Calibri" w:hAnsi="Times New Roman" w:cs="Times New Roman"/>
        </w:rPr>
        <w:t xml:space="preserve">Сторона, имеющая к другой Стороне требование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 или его недействительностью,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документов, обосновывающих это требование, отсутствующих у другой Стороны.  </w:t>
      </w:r>
    </w:p>
    <w:p w:rsidR="00F5004B" w:rsidRPr="00407DE4" w:rsidRDefault="00F5004B" w:rsidP="00407DE4">
      <w:pPr>
        <w:pStyle w:val="a4"/>
        <w:numPr>
          <w:ilvl w:val="1"/>
          <w:numId w:val="46"/>
        </w:numPr>
        <w:tabs>
          <w:tab w:val="left" w:pos="851"/>
        </w:tabs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</w:rPr>
      </w:pPr>
      <w:r w:rsidRPr="00407DE4">
        <w:rPr>
          <w:rFonts w:ascii="Times New Roman" w:eastAsia="Calibri" w:hAnsi="Times New Roman" w:cs="Times New Roman"/>
        </w:rPr>
        <w:t>Сторона обязана рассмотреть полученную претензию и о результатах ее рассмотрения уведомить в письменной ф</w:t>
      </w:r>
      <w:r w:rsidR="00420168" w:rsidRPr="00407DE4">
        <w:rPr>
          <w:rFonts w:ascii="Times New Roman" w:eastAsia="Calibri" w:hAnsi="Times New Roman" w:cs="Times New Roman"/>
        </w:rPr>
        <w:t>орме другую Сторону в течение 20 (Двадцати</w:t>
      </w:r>
      <w:r w:rsidR="001C477A" w:rsidRPr="00407DE4">
        <w:rPr>
          <w:rFonts w:ascii="Times New Roman" w:eastAsia="Calibri" w:hAnsi="Times New Roman" w:cs="Times New Roman"/>
        </w:rPr>
        <w:t>)</w:t>
      </w:r>
      <w:r w:rsidR="001C477A">
        <w:rPr>
          <w:rFonts w:ascii="Times New Roman" w:eastAsia="Calibri" w:hAnsi="Times New Roman" w:cs="Times New Roman"/>
        </w:rPr>
        <w:t xml:space="preserve"> </w:t>
      </w:r>
      <w:r w:rsidR="001C477A" w:rsidRPr="00C21CDF">
        <w:rPr>
          <w:rFonts w:ascii="Times New Roman" w:eastAsia="Calibri" w:hAnsi="Times New Roman" w:cs="Times New Roman"/>
        </w:rPr>
        <w:t>календарных</w:t>
      </w:r>
      <w:r w:rsidR="001C477A">
        <w:rPr>
          <w:rFonts w:ascii="Times New Roman" w:eastAsia="Calibri" w:hAnsi="Times New Roman" w:cs="Times New Roman"/>
        </w:rPr>
        <w:t xml:space="preserve"> </w:t>
      </w:r>
      <w:r w:rsidRPr="00407DE4">
        <w:rPr>
          <w:rFonts w:ascii="Times New Roman" w:eastAsia="Calibri" w:hAnsi="Times New Roman" w:cs="Times New Roman"/>
        </w:rPr>
        <w:t xml:space="preserve">дней со дня получения претензии со всеми необходимыми приложениями. При направлении претензии в форме электронного документа, по электронным каналам связи, получающая сторона обязана обеспечить подтверждение получения электронного документа. Риск фактического неполучения претензии по адресу местонахождения юридического лица несет получающая претензию Сторона. </w:t>
      </w:r>
    </w:p>
    <w:p w:rsidR="00F5004B" w:rsidRPr="00F5004B" w:rsidRDefault="00B7224A" w:rsidP="00407DE4">
      <w:pPr>
        <w:tabs>
          <w:tab w:val="left" w:pos="993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8.4. </w:t>
      </w:r>
      <w:r w:rsidR="00F5004B" w:rsidRPr="00F5004B">
        <w:rPr>
          <w:rFonts w:ascii="Times New Roman" w:eastAsia="Calibri" w:hAnsi="Times New Roman" w:cs="Times New Roman"/>
        </w:rPr>
        <w:t xml:space="preserve">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Договора. </w:t>
      </w:r>
    </w:p>
    <w:p w:rsidR="00F5004B" w:rsidRPr="00F5004B" w:rsidRDefault="00B7224A" w:rsidP="00407D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8.5. </w:t>
      </w:r>
      <w:r w:rsidR="00F5004B" w:rsidRPr="00F5004B">
        <w:rPr>
          <w:rFonts w:ascii="Times New Roman" w:eastAsia="Calibri" w:hAnsi="Times New Roman" w:cs="Times New Roman"/>
        </w:rPr>
        <w:t>Направившая претензию Сторона вправе обратиться с указанным в ней требованием в суд, только если оно не будет полностью удовлетворено другой</w:t>
      </w:r>
      <w:r w:rsidR="00A83386">
        <w:rPr>
          <w:rFonts w:ascii="Times New Roman" w:eastAsia="Calibri" w:hAnsi="Times New Roman" w:cs="Times New Roman"/>
        </w:rPr>
        <w:t xml:space="preserve"> Стороной в течение в течение 20 (Двадцати)</w:t>
      </w:r>
      <w:r w:rsidR="001C477A">
        <w:rPr>
          <w:rFonts w:ascii="Times New Roman" w:eastAsia="Calibri" w:hAnsi="Times New Roman" w:cs="Times New Roman"/>
        </w:rPr>
        <w:t xml:space="preserve"> </w:t>
      </w:r>
      <w:r w:rsidR="001C477A" w:rsidRPr="00C21CDF">
        <w:rPr>
          <w:rFonts w:ascii="Times New Roman" w:eastAsia="Calibri" w:hAnsi="Times New Roman" w:cs="Times New Roman"/>
        </w:rPr>
        <w:t>календарных</w:t>
      </w:r>
      <w:r w:rsidR="00F5004B" w:rsidRPr="00F5004B">
        <w:rPr>
          <w:rFonts w:ascii="Times New Roman" w:eastAsia="Calibri" w:hAnsi="Times New Roman" w:cs="Times New Roman"/>
        </w:rPr>
        <w:t xml:space="preserve"> дней со дня получения другой Стороной претензии со всеми необходимыми приложениями.  </w:t>
      </w:r>
    </w:p>
    <w:p w:rsidR="00F5004B" w:rsidRPr="00407DE4" w:rsidRDefault="00F5004B" w:rsidP="00407DE4">
      <w:pPr>
        <w:pStyle w:val="a4"/>
        <w:numPr>
          <w:ilvl w:val="1"/>
          <w:numId w:val="47"/>
        </w:numPr>
        <w:tabs>
          <w:tab w:val="left" w:pos="1560"/>
        </w:tabs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</w:rPr>
      </w:pPr>
      <w:r w:rsidRPr="00407DE4">
        <w:rPr>
          <w:rFonts w:ascii="Times New Roman" w:eastAsia="Calibri" w:hAnsi="Times New Roman" w:cs="Times New Roman"/>
        </w:rPr>
        <w:t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арбитражным судом по месту нахождения Заказчика.</w:t>
      </w:r>
    </w:p>
    <w:p w:rsidR="00F5004B" w:rsidRPr="00407DE4" w:rsidRDefault="00F5004B" w:rsidP="00407DE4">
      <w:pPr>
        <w:pStyle w:val="a4"/>
        <w:numPr>
          <w:ilvl w:val="1"/>
          <w:numId w:val="47"/>
        </w:numPr>
        <w:tabs>
          <w:tab w:val="left" w:pos="1560"/>
        </w:tabs>
        <w:spacing w:after="0" w:line="240" w:lineRule="auto"/>
        <w:ind w:left="0" w:firstLine="774"/>
        <w:jc w:val="both"/>
        <w:rPr>
          <w:rFonts w:ascii="Times New Roman" w:eastAsia="Calibri" w:hAnsi="Times New Roman" w:cs="Times New Roman"/>
        </w:rPr>
      </w:pPr>
      <w:r w:rsidRPr="00407DE4">
        <w:rPr>
          <w:rFonts w:ascii="Times New Roman" w:eastAsia="Calibri" w:hAnsi="Times New Roman" w:cs="Times New Roman"/>
        </w:rPr>
        <w:t>Положения настоящего раздела являются обязательными и для правопреемников Сторон, в том числе для лиц,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Сторон.</w:t>
      </w:r>
    </w:p>
    <w:p w:rsidR="00F5004B" w:rsidRPr="00F5004B" w:rsidRDefault="00F5004B" w:rsidP="00E66AF9">
      <w:pPr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F5004B" w:rsidRPr="00F5004B" w:rsidRDefault="00B7224A" w:rsidP="00406BBB">
      <w:pPr>
        <w:keepLines/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="00406BBB">
        <w:rPr>
          <w:rFonts w:ascii="Times New Roman" w:eastAsia="Calibri" w:hAnsi="Times New Roman" w:cs="Times New Roman"/>
          <w:b/>
        </w:rPr>
        <w:t>.</w:t>
      </w:r>
      <w:r w:rsidR="00F5004B" w:rsidRPr="00F5004B">
        <w:rPr>
          <w:rFonts w:ascii="Times New Roman" w:eastAsia="Calibri" w:hAnsi="Times New Roman" w:cs="Times New Roman"/>
          <w:b/>
        </w:rPr>
        <w:t>Действие Договора</w:t>
      </w:r>
    </w:p>
    <w:p w:rsidR="00F5004B" w:rsidRPr="00534AF9" w:rsidRDefault="00B7224A" w:rsidP="00407D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9.1. </w:t>
      </w:r>
      <w:r w:rsidR="00F5004B" w:rsidRPr="00F5004B">
        <w:rPr>
          <w:rFonts w:ascii="Times New Roman" w:eastAsia="Calibri" w:hAnsi="Times New Roman" w:cs="Times New Roman"/>
        </w:rPr>
        <w:t xml:space="preserve">Договор вступает в </w:t>
      </w:r>
      <w:r w:rsidR="00F5004B" w:rsidRPr="00534AF9">
        <w:rPr>
          <w:rFonts w:ascii="Times New Roman" w:eastAsia="Calibri" w:hAnsi="Times New Roman" w:cs="Times New Roman"/>
        </w:rPr>
        <w:t xml:space="preserve">силу и становится обязательным для Сторон с момента его подписания и действует до </w:t>
      </w:r>
      <w:sdt>
        <w:sdtPr>
          <w:rPr>
            <w:rFonts w:ascii="Times New Roman" w:eastAsia="Calibri" w:hAnsi="Times New Roman" w:cs="Times New Roman"/>
          </w:rPr>
          <w:id w:val="1823850911"/>
          <w:placeholder>
            <w:docPart w:val="DefaultPlaceholder_-1854013440"/>
          </w:placeholder>
        </w:sdtPr>
        <w:sdtEndPr/>
        <w:sdtContent>
          <w:r w:rsidR="00F5004B" w:rsidRPr="00534AF9">
            <w:rPr>
              <w:rFonts w:ascii="Times New Roman" w:eastAsia="Calibri" w:hAnsi="Times New Roman" w:cs="Times New Roman"/>
            </w:rPr>
            <w:t>«______</w:t>
          </w:r>
          <w:proofErr w:type="gramStart"/>
          <w:r w:rsidR="00F5004B" w:rsidRPr="00534AF9">
            <w:rPr>
              <w:rFonts w:ascii="Times New Roman" w:eastAsia="Calibri" w:hAnsi="Times New Roman" w:cs="Times New Roman"/>
            </w:rPr>
            <w:t>_»_</w:t>
          </w:r>
          <w:proofErr w:type="gramEnd"/>
          <w:r w:rsidR="00F5004B" w:rsidRPr="00534AF9">
            <w:rPr>
              <w:rFonts w:ascii="Times New Roman" w:eastAsia="Calibri" w:hAnsi="Times New Roman" w:cs="Times New Roman"/>
            </w:rPr>
            <w:t>_______20_____.</w:t>
          </w:r>
        </w:sdtContent>
      </w:sdt>
      <w:r w:rsidR="00F5004B" w:rsidRPr="00534AF9">
        <w:rPr>
          <w:rFonts w:ascii="Times New Roman" w:eastAsia="Calibri" w:hAnsi="Times New Roman" w:cs="Times New Roman"/>
        </w:rPr>
        <w:t xml:space="preserve"> Окончание срока Договора не освобождает Стороны от принятых на себя обязательств</w:t>
      </w:r>
      <w:r w:rsidR="00F732E4">
        <w:rPr>
          <w:rFonts w:ascii="Times New Roman" w:eastAsia="Calibri" w:hAnsi="Times New Roman" w:cs="Times New Roman"/>
        </w:rPr>
        <w:t xml:space="preserve"> в период действия Договора</w:t>
      </w:r>
      <w:r w:rsidR="00F5004B" w:rsidRPr="00534AF9">
        <w:rPr>
          <w:rFonts w:ascii="Times New Roman" w:eastAsia="Calibri" w:hAnsi="Times New Roman" w:cs="Times New Roman"/>
        </w:rPr>
        <w:t>.</w:t>
      </w:r>
    </w:p>
    <w:p w:rsidR="00F5004B" w:rsidRPr="00F5004B" w:rsidRDefault="00B7224A" w:rsidP="00407D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9.2. </w:t>
      </w:r>
      <w:r w:rsidR="00F5004B" w:rsidRPr="00534AF9">
        <w:rPr>
          <w:rFonts w:ascii="Times New Roman" w:eastAsia="Calibri" w:hAnsi="Times New Roman" w:cs="Times New Roman"/>
        </w:rPr>
        <w:t>Раздел Договора о порядке разрешения споров</w:t>
      </w:r>
      <w:r w:rsidR="00F5004B" w:rsidRPr="00F5004B">
        <w:rPr>
          <w:rFonts w:ascii="Times New Roman" w:eastAsia="Calibri" w:hAnsi="Times New Roman" w:cs="Times New Roman"/>
        </w:rPr>
        <w:t xml:space="preserve"> действует в течение 3 (трех) лет после окончания срока действия Договора, раздел Договора о конфиденциальности действует бессрочно.</w:t>
      </w:r>
    </w:p>
    <w:p w:rsidR="00F5004B" w:rsidRPr="00F5004B" w:rsidRDefault="00F5004B" w:rsidP="00F5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004B" w:rsidRPr="00F5004B" w:rsidRDefault="00B7224A" w:rsidP="00406BBB">
      <w:pPr>
        <w:keepLines/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</w:t>
      </w:r>
      <w:r w:rsidR="00406BBB">
        <w:rPr>
          <w:rFonts w:ascii="Times New Roman" w:eastAsia="Calibri" w:hAnsi="Times New Roman" w:cs="Times New Roman"/>
          <w:b/>
        </w:rPr>
        <w:t>.</w:t>
      </w:r>
      <w:r w:rsidR="00F5004B" w:rsidRPr="00F5004B">
        <w:rPr>
          <w:rFonts w:ascii="Times New Roman" w:eastAsia="Calibri" w:hAnsi="Times New Roman" w:cs="Times New Roman"/>
          <w:b/>
        </w:rPr>
        <w:t>Авторские права на результат услуг</w:t>
      </w:r>
    </w:p>
    <w:p w:rsidR="00F5004B" w:rsidRPr="00F5004B" w:rsidRDefault="00B7224A" w:rsidP="00407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10.1. </w:t>
      </w:r>
      <w:r w:rsidR="00F5004B" w:rsidRPr="00F5004B">
        <w:rPr>
          <w:rFonts w:ascii="Times New Roman" w:eastAsia="Calibri" w:hAnsi="Times New Roman" w:cs="Times New Roman"/>
        </w:rPr>
        <w:t xml:space="preserve">В случае, если в процессе оказания услуг по настоящему Договору будут созданы объекты авторских и смежных прав, подлежащие охране в соответствии с четвертой частью Гражданского кодекса РФ, Исполнитель обязуется передать принадлежащее ему (как правообладателю) исключительные права на результат интеллектуальной деятельности или на </w:t>
      </w:r>
      <w:r w:rsidR="00F5004B" w:rsidRPr="00F5004B">
        <w:rPr>
          <w:rFonts w:ascii="Times New Roman" w:eastAsia="Calibri" w:hAnsi="Times New Roman" w:cs="Times New Roman"/>
        </w:rPr>
        <w:lastRenderedPageBreak/>
        <w:t>средство индивидуализации в полном объеме  Заказчику, включая указанные  в ст. 1270 Гражданского кодекса РФ, на территории всех стран мира в течение всего срока действия данных прав.</w:t>
      </w:r>
    </w:p>
    <w:p w:rsidR="00F5004B" w:rsidRPr="00F5004B" w:rsidRDefault="00B7224A" w:rsidP="00407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10.2. </w:t>
      </w:r>
      <w:r w:rsidR="00F5004B" w:rsidRPr="00F5004B">
        <w:rPr>
          <w:rFonts w:ascii="Times New Roman" w:eastAsia="Calibri" w:hAnsi="Times New Roman" w:cs="Times New Roman"/>
        </w:rPr>
        <w:t>Предоставляемые Исполнителем материалы и исключительные права не должны быть обременены для Заказчика правами третьих лиц. Все расчеты с авторами произведений, а также с правообладателями иных объектов интеллектуальной собственности, вошедших в представляемые материалы, производятся Исполнителем самостоятельно.</w:t>
      </w:r>
    </w:p>
    <w:p w:rsidR="00F5004B" w:rsidRPr="00F5004B" w:rsidRDefault="00B7224A" w:rsidP="00407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10.3. </w:t>
      </w:r>
      <w:r w:rsidR="00F5004B" w:rsidRPr="00F5004B">
        <w:rPr>
          <w:rFonts w:ascii="Times New Roman" w:eastAsia="Calibri" w:hAnsi="Times New Roman" w:cs="Times New Roman"/>
        </w:rPr>
        <w:t>Исполнитель имеет право использовать по своему усмотрению защищенные авторским правом материалы, предоставленные Заказчиком, только для исполнения своих обязательств по Договору.</w:t>
      </w:r>
    </w:p>
    <w:p w:rsidR="00F5004B" w:rsidRPr="00F5004B" w:rsidRDefault="00B7224A" w:rsidP="00407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10.4. </w:t>
      </w:r>
      <w:r w:rsidR="00F5004B" w:rsidRPr="00F5004B">
        <w:rPr>
          <w:rFonts w:ascii="Times New Roman" w:eastAsia="Calibri" w:hAnsi="Times New Roman" w:cs="Times New Roman"/>
        </w:rPr>
        <w:t xml:space="preserve">Размер вознаграждения за передаваемые исключительные права на результат интеллектуальной деятельности включается в стоимость услуг и составляет 10 % от их стоимости. Сроки и порядок оплаты вознаграждения за передаваемые исключительные права соответствуют срокам и порядку оплаты услуг по Договору. </w:t>
      </w:r>
    </w:p>
    <w:p w:rsidR="00F5004B" w:rsidRPr="00F5004B" w:rsidRDefault="00F5004B" w:rsidP="00F5004B">
      <w:pPr>
        <w:keepLines/>
        <w:widowControl w:val="0"/>
        <w:spacing w:after="0" w:line="240" w:lineRule="auto"/>
        <w:ind w:firstLine="79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004B" w:rsidRPr="00406BBB" w:rsidRDefault="00406BBB" w:rsidP="0040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B7224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F5004B" w:rsidRPr="00406BBB">
        <w:rPr>
          <w:rFonts w:ascii="Times New Roman" w:eastAsia="Times New Roman" w:hAnsi="Times New Roman" w:cs="Times New Roman"/>
          <w:b/>
          <w:lang w:eastAsia="ru-RU"/>
        </w:rPr>
        <w:t>Конфиденциальность</w:t>
      </w:r>
    </w:p>
    <w:p w:rsidR="00F5004B" w:rsidRPr="00407DE4" w:rsidRDefault="00B7224A" w:rsidP="00407DE4">
      <w:pPr>
        <w:pStyle w:val="a4"/>
        <w:tabs>
          <w:tab w:val="left" w:pos="1418"/>
        </w:tabs>
        <w:spacing w:after="0" w:line="240" w:lineRule="auto"/>
        <w:ind w:left="0" w:firstLine="7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11.1. </w:t>
      </w:r>
      <w:r w:rsidR="00F5004B" w:rsidRPr="00407DE4">
        <w:rPr>
          <w:rFonts w:ascii="Times New Roman" w:eastAsia="Times New Roman" w:hAnsi="Times New Roman" w:cs="Times New Roman"/>
          <w:lang w:eastAsia="ru-RU"/>
        </w:rPr>
        <w:t>Любая производственная, финансово-экономическая и иная информация, полученная каждой Стороной от другой Стороны в связи с Договором</w:t>
      </w:r>
      <w:r w:rsidR="00F5004B" w:rsidRPr="00407DE4">
        <w:rPr>
          <w:rFonts w:ascii="Times New Roman" w:eastAsia="Times New Roman" w:hAnsi="Times New Roman" w:cs="Times New Roman"/>
          <w:color w:val="000000"/>
          <w:lang w:eastAsia="ru-RU"/>
        </w:rPr>
        <w:t>, в том числе в связи с его заключением и исполнением</w:t>
      </w:r>
      <w:r w:rsidR="00F5004B" w:rsidRPr="00407DE4">
        <w:rPr>
          <w:rFonts w:ascii="Times New Roman" w:eastAsia="Times New Roman" w:hAnsi="Times New Roman" w:cs="Times New Roman"/>
          <w:lang w:eastAsia="ru-RU"/>
        </w:rPr>
        <w:t>, считается информацией</w:t>
      </w:r>
      <w:r w:rsidR="008B03BF" w:rsidRPr="00407DE4">
        <w:rPr>
          <w:rFonts w:ascii="Times New Roman" w:eastAsia="Times New Roman" w:hAnsi="Times New Roman" w:cs="Times New Roman"/>
          <w:lang w:eastAsia="ru-RU"/>
        </w:rPr>
        <w:t>,</w:t>
      </w:r>
      <w:r w:rsidR="00F5004B" w:rsidRPr="00407DE4">
        <w:rPr>
          <w:rFonts w:ascii="Times New Roman" w:eastAsia="Times New Roman" w:hAnsi="Times New Roman" w:cs="Times New Roman"/>
          <w:lang w:eastAsia="ru-RU"/>
        </w:rPr>
        <w:t xml:space="preserve"> составляющей коммерческую тайну (далее по тексту – «Информация»), за исключением информации</w:t>
      </w:r>
      <w:r w:rsidR="008B03BF" w:rsidRPr="00407DE4">
        <w:rPr>
          <w:rFonts w:ascii="Times New Roman" w:eastAsia="Times New Roman" w:hAnsi="Times New Roman" w:cs="Times New Roman"/>
          <w:lang w:eastAsia="ru-RU"/>
        </w:rPr>
        <w:t>,</w:t>
      </w:r>
      <w:r w:rsidR="00F5004B" w:rsidRPr="00407DE4">
        <w:rPr>
          <w:rFonts w:ascii="Times New Roman" w:eastAsia="Times New Roman" w:hAnsi="Times New Roman" w:cs="Times New Roman"/>
          <w:lang w:eastAsia="ru-RU"/>
        </w:rPr>
        <w:t xml:space="preserve"> к которой есть свободный доступ на законном основании.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11.2.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 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11.3.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>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11.4.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F5004B" w:rsidRPr="00F5004B" w:rsidRDefault="00F5004B" w:rsidP="00DF1AD5">
      <w:pPr>
        <w:tabs>
          <w:tab w:val="left" w:pos="1134"/>
        </w:tabs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5004B">
        <w:rPr>
          <w:rFonts w:ascii="Times New Roman" w:eastAsia="Times New Roman" w:hAnsi="Times New Roman" w:cs="Times New Roman"/>
          <w:lang w:eastAsia="ru-RU"/>
        </w:rPr>
        <w:t>- незамедлительно уведомить другую Сторону о получении такого требования,</w:t>
      </w:r>
    </w:p>
    <w:p w:rsidR="00F5004B" w:rsidRPr="00F5004B" w:rsidRDefault="00F5004B" w:rsidP="00DF1AD5">
      <w:pPr>
        <w:tabs>
          <w:tab w:val="left" w:pos="1134"/>
        </w:tabs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5004B">
        <w:rPr>
          <w:rFonts w:ascii="Times New Roman" w:eastAsia="Times New Roman" w:hAnsi="Times New Roman" w:cs="Times New Roman"/>
          <w:lang w:eastAsia="ru-RU"/>
        </w:rPr>
        <w:t>- предоставить указанным органам или лицам минимально необходимый/требуемый объем Информации,</w:t>
      </w:r>
    </w:p>
    <w:p w:rsidR="00F5004B" w:rsidRPr="00F5004B" w:rsidRDefault="00F5004B" w:rsidP="00DF1AD5">
      <w:pPr>
        <w:tabs>
          <w:tab w:val="left" w:pos="1134"/>
        </w:tabs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5004B">
        <w:rPr>
          <w:rFonts w:ascii="Times New Roman" w:eastAsia="Times New Roman" w:hAnsi="Times New Roman" w:cs="Times New Roman"/>
          <w:lang w:eastAsia="ru-RU"/>
        </w:rPr>
        <w:t>- принять меры к сохранению режима коммерческой тайны указанными органами или лицами, которым такая Информация предоставлена, в том числе взять у уполномоченного 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11.5.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>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11.6.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>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ее конфиденциальности.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11.7.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прекращения Стороной охраны Информации Сторона, прекратившая охрану ее конфиденциальности, обязана уведомить о таком </w:t>
      </w:r>
      <w:r w:rsidR="008B03BF">
        <w:rPr>
          <w:rFonts w:ascii="Times New Roman" w:eastAsia="Times New Roman" w:hAnsi="Times New Roman" w:cs="Times New Roman"/>
          <w:color w:val="000000"/>
          <w:lang w:eastAsia="ru-RU"/>
        </w:rPr>
        <w:t>факте другую Сторону в течение 3 (Трех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дней. В случае разглашения Информации Сторона, допустившая ее разглашение, обязана уведомить о таком </w:t>
      </w:r>
      <w:r w:rsidR="008B03BF">
        <w:rPr>
          <w:rFonts w:ascii="Times New Roman" w:eastAsia="Times New Roman" w:hAnsi="Times New Roman" w:cs="Times New Roman"/>
          <w:color w:val="000000"/>
          <w:lang w:eastAsia="ru-RU"/>
        </w:rPr>
        <w:t>факте другую Сторону в течение 1 (Одного) рабочего дня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5004B" w:rsidRPr="00407DE4" w:rsidRDefault="00B7224A" w:rsidP="00407D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11.8. </w:t>
      </w:r>
      <w:r w:rsidR="00F5004B" w:rsidRPr="00407DE4">
        <w:rPr>
          <w:rFonts w:ascii="Times New Roman" w:eastAsia="Times New Roman" w:hAnsi="Times New Roman" w:cs="Times New Roman"/>
          <w:color w:val="000000"/>
          <w:lang w:eastAsia="ru-RU"/>
        </w:rPr>
        <w:t>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F5004B" w:rsidRPr="00F5004B" w:rsidRDefault="00B7224A" w:rsidP="00407D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11.9.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  </w:t>
      </w:r>
    </w:p>
    <w:p w:rsidR="00F5004B" w:rsidRPr="00407DE4" w:rsidRDefault="00F5004B" w:rsidP="00407DE4">
      <w:pPr>
        <w:pStyle w:val="a4"/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E4">
        <w:rPr>
          <w:rFonts w:ascii="Times New Roman" w:eastAsia="Times New Roman" w:hAnsi="Times New Roman" w:cs="Times New Roman"/>
          <w:color w:val="000000"/>
          <w:lang w:eastAsia="ru-RU"/>
        </w:rPr>
        <w:t>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11.11.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>За каждый факт нарушения режима конфиденциальности Информации</w:t>
      </w:r>
      <w:r w:rsidR="00FF4C2F">
        <w:rPr>
          <w:rFonts w:ascii="Times New Roman" w:eastAsia="Times New Roman" w:hAnsi="Times New Roman" w:cs="Times New Roman"/>
          <w:color w:val="000000"/>
          <w:lang w:eastAsia="ru-RU"/>
        </w:rPr>
        <w:t>, предусмотренный</w:t>
      </w:r>
      <w:r w:rsidR="008B03BF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настоящим разделом Договора, </w:t>
      </w:r>
      <w:r w:rsidR="00F5004B" w:rsidRPr="00F5004B">
        <w:rPr>
          <w:rFonts w:ascii="Times New Roman" w:eastAsia="Times New Roman" w:hAnsi="Times New Roman" w:cs="Times New Roman"/>
          <w:color w:val="000000"/>
          <w:lang w:eastAsia="ru-RU"/>
        </w:rPr>
        <w:t>Сторона, допустившая такое нарушение, уплачивает неустойку в размере 200 000 (Двести тысяч) рублей.</w:t>
      </w:r>
    </w:p>
    <w:p w:rsidR="00F5004B" w:rsidRPr="00F5004B" w:rsidRDefault="00F5004B" w:rsidP="00DF1AD5">
      <w:pPr>
        <w:spacing w:after="0" w:line="240" w:lineRule="auto"/>
        <w:ind w:left="357" w:firstLine="425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5004B" w:rsidRPr="00F5004B" w:rsidRDefault="00406BBB" w:rsidP="00406BBB">
      <w:pPr>
        <w:keepLines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AB5EA3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F5004B" w:rsidRPr="00F5004B">
        <w:rPr>
          <w:rFonts w:ascii="Times New Roman" w:eastAsia="Times New Roman" w:hAnsi="Times New Roman" w:cs="Times New Roman"/>
          <w:b/>
          <w:lang w:eastAsia="ru-RU"/>
        </w:rPr>
        <w:t>Противодействие коррупции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12.2.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</w:t>
      </w:r>
      <w:r w:rsidR="0080683A">
        <w:rPr>
          <w:rFonts w:ascii="Times New Roman" w:eastAsia="Times New Roman" w:hAnsi="Times New Roman" w:cs="Times New Roman"/>
          <w:lang w:eastAsia="ru-RU"/>
        </w:rPr>
        <w:t xml:space="preserve"> в течение 1 (Одного) рабочего дня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 xml:space="preserve">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другой Стороной, ее аффилированными лицами, работниками или посредниками.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12.4.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Сторона, получившая уведомление о нарушении каких-либо положений настоящего раздела,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F5004B" w:rsidRPr="00F5004B" w:rsidRDefault="00AB5EA3" w:rsidP="00407DE4">
      <w:pPr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В случае нарушения одной Стороной обязательств воздерживаться от запрещенных настоящим Разделом действий и (или) неполучения другой Стороной в установленный настоящим Разделом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законодательством, и вправе требовать от другой Стороны уплаты неустойки в размере 100 000 (Сто тысяч) рублей.</w:t>
      </w:r>
    </w:p>
    <w:p w:rsidR="00F5004B" w:rsidRDefault="00AB5EA3" w:rsidP="00407D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12.7. </w:t>
      </w:r>
      <w:r w:rsidR="00F5004B" w:rsidRPr="00F5004B">
        <w:rPr>
          <w:rFonts w:ascii="Times New Roman" w:eastAsia="Times New Roman" w:hAnsi="Times New Roman" w:cs="Times New Roman"/>
          <w:lang w:eastAsia="ru-RU"/>
        </w:rPr>
        <w:t>В случае подтверждения факта нарушения одной Стороной положений настоящего раздела и/или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(Двадцать) календарных дней до даты прекращения действия настоящего Договора, а также потребовать полного возмещения убытков, связанных с выявлением коррупционных действий и расторжением Договора.</w:t>
      </w:r>
    </w:p>
    <w:p w:rsidR="00A33DA4" w:rsidRDefault="00A33DA4" w:rsidP="00A33DA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5004B" w:rsidRPr="00406BBB" w:rsidRDefault="00406BBB" w:rsidP="00406BBB">
      <w:pPr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</w:t>
      </w:r>
      <w:r w:rsidR="00AB5EA3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>.</w:t>
      </w:r>
      <w:r w:rsidR="00F5004B" w:rsidRPr="00406BBB">
        <w:rPr>
          <w:rFonts w:ascii="Times New Roman" w:eastAsia="Calibri" w:hAnsi="Times New Roman" w:cs="Times New Roman"/>
          <w:b/>
        </w:rPr>
        <w:t>Заверения и гарантии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13.1. </w:t>
      </w:r>
      <w:r w:rsidR="00F5004B" w:rsidRPr="00F5004B">
        <w:rPr>
          <w:rFonts w:ascii="Times New Roman" w:eastAsia="Calibri" w:hAnsi="Times New Roman" w:cs="Times New Roman"/>
        </w:rPr>
        <w:t>Исполнитель гарантирует, что на момент заключения Договора отсутствуют какие-либо сведения о фактах, известные Исполнителю и не сообщенные Заказчику, которые в значительной степени могли бы повлиять на решение Сторон о заключении Договора.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13.2. </w:t>
      </w:r>
      <w:r w:rsidR="00F5004B" w:rsidRPr="00F5004B">
        <w:rPr>
          <w:rFonts w:ascii="Times New Roman" w:eastAsia="Calibri" w:hAnsi="Times New Roman" w:cs="Times New Roman"/>
        </w:rPr>
        <w:t>Руководствуясь ст. 431.2 Гражданского кодекса РФ, Стороны заверяют друг друга о том</w:t>
      </w:r>
      <w:r>
        <w:rPr>
          <w:rFonts w:ascii="Times New Roman" w:eastAsia="Calibri" w:hAnsi="Times New Roman" w:cs="Times New Roman"/>
        </w:rPr>
        <w:t>,</w:t>
      </w:r>
      <w:r w:rsidR="00F5004B" w:rsidRPr="00F5004B">
        <w:rPr>
          <w:rFonts w:ascii="Times New Roman" w:eastAsia="Calibri" w:hAnsi="Times New Roman" w:cs="Times New Roman"/>
        </w:rPr>
        <w:t xml:space="preserve"> что: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 w:rsidR="00F5004B" w:rsidRPr="00F5004B">
        <w:rPr>
          <w:rFonts w:ascii="Times New Roman" w:eastAsia="Calibri" w:hAnsi="Times New Roman" w:cs="Times New Roman"/>
        </w:rPr>
        <w:t>В</w:t>
      </w:r>
      <w:proofErr w:type="gramEnd"/>
      <w:r w:rsidR="00F5004B" w:rsidRPr="00F5004B">
        <w:rPr>
          <w:rFonts w:ascii="Times New Roman" w:eastAsia="Calibri" w:hAnsi="Times New Roman" w:cs="Times New Roman"/>
        </w:rPr>
        <w:t xml:space="preserve"> лице своих представителей, имеют право на подписание Договора, и получили на это необходимые одобрения и полномочия от органов управления;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 w:rsidR="00F5004B" w:rsidRPr="00F5004B">
        <w:rPr>
          <w:rFonts w:ascii="Times New Roman" w:eastAsia="Calibri" w:hAnsi="Times New Roman" w:cs="Times New Roman"/>
        </w:rPr>
        <w:t>В</w:t>
      </w:r>
      <w:proofErr w:type="gramEnd"/>
      <w:r w:rsidR="00F5004B" w:rsidRPr="00F5004B">
        <w:rPr>
          <w:rFonts w:ascii="Times New Roman" w:eastAsia="Calibri" w:hAnsi="Times New Roman" w:cs="Times New Roman"/>
        </w:rPr>
        <w:t xml:space="preserve"> полной мере соблюдают требования законодательства о противодействии легализации (отмыванию) доходов, полученных преступным путем, и финансированию терроризма;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F5004B" w:rsidRPr="00F5004B">
        <w:rPr>
          <w:rFonts w:ascii="Times New Roman" w:eastAsia="Calibri" w:hAnsi="Times New Roman" w:cs="Times New Roman"/>
        </w:rPr>
        <w:t>Не находятся в банкротстве, отсутствуют признаки банкротства Стороны, а также отсутствуют причины (обстоятельства), которые могут привести к предъявлению иска о банкротстве Стороны третьими лицами, что финансовое состояние Стороны позволяет ей в полном объеме исполнять обязательства перед своими кредиторами, в том числе бюджетами всех уровней, а заключение настоящего Договора не приведет к нарушению их прав и охраняемых законом интересов;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- </w:t>
      </w:r>
      <w:r w:rsidR="00F5004B" w:rsidRPr="00F5004B">
        <w:rPr>
          <w:rFonts w:ascii="Times New Roman" w:eastAsia="Calibri" w:hAnsi="Times New Roman" w:cs="Times New Roman"/>
        </w:rPr>
        <w:t>Не используют схемы уклонения от уплаты налогов или иные способы «оптимизации» налогов, признаваемые неприемлемыми в соответствии с правоприменительной практикой применимой юрисдикции;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F5004B" w:rsidRPr="00F5004B">
        <w:rPr>
          <w:rFonts w:ascii="Times New Roman" w:eastAsia="Calibri" w:hAnsi="Times New Roman" w:cs="Times New Roman"/>
        </w:rPr>
        <w:t>Получили предварительное согласие своих сотрудников и третьих лиц на обработку (включая передачу и хранение) персональных данных другой Стороной</w:t>
      </w:r>
      <w:r>
        <w:rPr>
          <w:rFonts w:ascii="Times New Roman" w:eastAsia="Calibri" w:hAnsi="Times New Roman" w:cs="Times New Roman"/>
        </w:rPr>
        <w:t>, в случае необходимости обработки персональных данных</w:t>
      </w:r>
      <w:r w:rsidR="00F5004B" w:rsidRPr="00F5004B">
        <w:rPr>
          <w:rFonts w:ascii="Times New Roman" w:eastAsia="Calibri" w:hAnsi="Times New Roman" w:cs="Times New Roman"/>
        </w:rPr>
        <w:t>.</w:t>
      </w:r>
    </w:p>
    <w:p w:rsidR="00F5004B" w:rsidRPr="00F5004B" w:rsidRDefault="00AB5EA3" w:rsidP="00407DE4">
      <w:pPr>
        <w:keepLines/>
        <w:widowControl w:val="0"/>
        <w:tabs>
          <w:tab w:val="left" w:pos="1134"/>
        </w:tabs>
        <w:spacing w:after="0" w:line="240" w:lineRule="auto"/>
        <w:ind w:firstLine="78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13.3. </w:t>
      </w:r>
      <w:r w:rsidR="00F5004B" w:rsidRPr="00F5004B">
        <w:rPr>
          <w:rFonts w:ascii="Times New Roman" w:eastAsia="Calibri" w:hAnsi="Times New Roman" w:cs="Times New Roman"/>
        </w:rPr>
        <w:t>Настоящие заверения и гарантии имеют существенное значение для Сторон и Стороны полагаются на них при заключении Договора.</w:t>
      </w:r>
    </w:p>
    <w:p w:rsidR="00F5004B" w:rsidRPr="00F5004B" w:rsidRDefault="00F5004B" w:rsidP="00F5004B">
      <w:pPr>
        <w:keepLines/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5004B" w:rsidRPr="00F5004B" w:rsidRDefault="00406BBB" w:rsidP="00406BBB">
      <w:pPr>
        <w:keepLines/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13.</w:t>
      </w:r>
      <w:r w:rsidR="00F5004B" w:rsidRPr="00F5004B">
        <w:rPr>
          <w:rFonts w:ascii="Times New Roman" w:eastAsia="Calibri" w:hAnsi="Times New Roman" w:cs="Times New Roman"/>
          <w:b/>
        </w:rPr>
        <w:t>Электронный документооборот</w:t>
      </w:r>
    </w:p>
    <w:p w:rsidR="00F5004B" w:rsidRPr="00F5004B" w:rsidRDefault="00F5004B" w:rsidP="008068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>Стороны пришли к соглашению о применении электронного документооборота (ЭДО) при составлении и обмене первичными учетными документами, а также иными документами, обмен которыми осуществляется в рамках Договора в электронной форме. ЭДО представляет собой систему</w:t>
      </w:r>
      <w:r w:rsidRPr="00F5004B">
        <w:rPr>
          <w:rFonts w:ascii="Times New Roman" w:eastAsia="Calibri" w:hAnsi="Times New Roman" w:cs="Times New Roman"/>
        </w:rPr>
        <w:t xml:space="preserve"> работы с электронными документами, согласно которой все документы создаются, передаются и хранятся в электронной форме с применением информационно-телекоммуникационных технологий на компьютерах (ЭВМ), с использованием сети Интернет.</w:t>
      </w:r>
    </w:p>
    <w:p w:rsidR="00F5004B" w:rsidRPr="00F5004B" w:rsidRDefault="00F5004B" w:rsidP="008068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 xml:space="preserve">Применяя электронный документооборот между Сторонами, а также при использовании терминов, Стороны руководствуются действующим законодательством РФ, в том числе Федеральным </w:t>
      </w:r>
      <w:hyperlink r:id="rId7" w:history="1">
        <w:r w:rsidRPr="00F5004B">
          <w:rPr>
            <w:rFonts w:ascii="Times New Roman" w:eastAsia="Calibri" w:hAnsi="Times New Roman" w:cs="Times New Roman"/>
            <w:bCs/>
            <w:color w:val="000000"/>
            <w:u w:val="single"/>
          </w:rPr>
          <w:t>законом</w:t>
        </w:r>
      </w:hyperlink>
      <w:r w:rsidRPr="00F5004B">
        <w:rPr>
          <w:rFonts w:ascii="Times New Roman" w:eastAsia="Calibri" w:hAnsi="Times New Roman" w:cs="Times New Roman"/>
          <w:bCs/>
        </w:rPr>
        <w:t xml:space="preserve"> от 06.04.2011 № 63-ФЗ «Об электронной подписи».</w:t>
      </w:r>
    </w:p>
    <w:p w:rsidR="00F5004B" w:rsidRPr="00F5004B" w:rsidRDefault="00F5004B" w:rsidP="008068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 xml:space="preserve">Электронные документы, обмен которыми Стороны осуществляют в рамках Договора, подписываются </w:t>
      </w:r>
      <w:r w:rsidR="0034607A">
        <w:rPr>
          <w:rFonts w:ascii="Times New Roman" w:eastAsia="Calibri" w:hAnsi="Times New Roman" w:cs="Times New Roman"/>
          <w:bCs/>
        </w:rPr>
        <w:t xml:space="preserve">усиленной </w:t>
      </w:r>
      <w:r w:rsidRPr="00F5004B">
        <w:rPr>
          <w:rFonts w:ascii="Times New Roman" w:eastAsia="Calibri" w:hAnsi="Times New Roman" w:cs="Times New Roman"/>
          <w:bCs/>
        </w:rPr>
        <w:t>квалифицированной электронной подписью. Применение иных видов электронных подписей при обмене электронными документами между Сторонами недопустимо.</w:t>
      </w:r>
    </w:p>
    <w:p w:rsidR="00F5004B" w:rsidRPr="00F5004B" w:rsidRDefault="00F5004B" w:rsidP="008068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>Стороны признают, что любой электронный документ, подписанный квалифицированной электронной подписью, является равнозначным документу на бумажном носителе, подписанному собственноручной подписью уполномоченного лица и заверенному печатью.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 xml:space="preserve">Обмен электронными документами в рамках электронного документооборота между Сторонами осуществляется через Оператора электронного документооборота. Стороны пришли к соглашению осуществлять обмен электронными документами через одного из следующих операторов ЭДО: ООО «КОРУС Консалтинг СНГ», продукт: «СФЕРА Курьер» (сайт: </w:t>
      </w:r>
      <w:hyperlink r:id="rId8" w:history="1">
        <w:r w:rsidRPr="00F5004B">
          <w:rPr>
            <w:rFonts w:ascii="Times New Roman" w:eastAsia="Calibri" w:hAnsi="Times New Roman" w:cs="Times New Roman"/>
            <w:bCs/>
            <w:color w:val="0000FF"/>
            <w:u w:val="single"/>
          </w:rPr>
          <w:t>www.esphere.ru</w:t>
        </w:r>
      </w:hyperlink>
      <w:r w:rsidRPr="00F5004B">
        <w:rPr>
          <w:rFonts w:ascii="Times New Roman" w:eastAsia="Calibri" w:hAnsi="Times New Roman" w:cs="Times New Roman"/>
          <w:bCs/>
        </w:rPr>
        <w:t>.); ООО «Компания «Тензор», продукт: «СБИС» (сайт: sbis.ru); АО «ПФ «СКБ Контур», продукт: «</w:t>
      </w:r>
      <w:proofErr w:type="spellStart"/>
      <w:r w:rsidRPr="00F5004B">
        <w:rPr>
          <w:rFonts w:ascii="Times New Roman" w:eastAsia="Calibri" w:hAnsi="Times New Roman" w:cs="Times New Roman"/>
          <w:bCs/>
        </w:rPr>
        <w:t>Диадок</w:t>
      </w:r>
      <w:proofErr w:type="spellEnd"/>
      <w:r w:rsidRPr="00F5004B">
        <w:rPr>
          <w:rFonts w:ascii="Times New Roman" w:eastAsia="Calibri" w:hAnsi="Times New Roman" w:cs="Times New Roman"/>
          <w:bCs/>
        </w:rPr>
        <w:t xml:space="preserve">» (сайт: </w:t>
      </w:r>
      <w:hyperlink r:id="rId9" w:history="1">
        <w:r w:rsidRPr="00F5004B">
          <w:rPr>
            <w:rFonts w:ascii="Times New Roman" w:eastAsia="Calibri" w:hAnsi="Times New Roman" w:cs="Times New Roman"/>
            <w:bCs/>
            <w:color w:val="000000"/>
            <w:u w:val="single"/>
          </w:rPr>
          <w:t>www.diadoc.ru</w:t>
        </w:r>
      </w:hyperlink>
      <w:r w:rsidRPr="00F5004B">
        <w:rPr>
          <w:rFonts w:ascii="Times New Roman" w:eastAsia="Calibri" w:hAnsi="Times New Roman" w:cs="Times New Roman"/>
          <w:bCs/>
        </w:rPr>
        <w:t>), а также иные операторы ЭДО, в случае достижения Сторонами соглашения об использовании их услуг.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 xml:space="preserve">Стороны своими силами и за свой счет обеспечивают наличие соответствующих действующих сертификатов ключей, усиленных квалифицированных электронных подписей, заключение договора с Оператором электронного документооборота для обеспечения электронного документооборота, наличие технических возможностей (в том числе и необходимого программного обеспечения) обмена документами в электронном виде. </w:t>
      </w:r>
      <w:r w:rsidRPr="00F5004B">
        <w:rPr>
          <w:rFonts w:ascii="Times New Roman" w:eastAsia="Calibri" w:hAnsi="Times New Roman" w:cs="Times New Roman"/>
        </w:rPr>
        <w:t>Стороны в течение 10 (Десяти) рабочих дней с момента заключения Договора обеспечивают наличие ЭДО.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>При осуществлении обмена электронными документами Стороны руководствуются порядком выставления и получения документов в электронном виде, установленным действующим законодательством Российской Федерации, соответствующими приказами и письмами Министерства финансов Российской Федерации, Федеральной налоговой службы.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>Каждая из Сторон несет ответственность перед другой Стороной за обеспечение конфиденциальности ключей квалифицированной электронной подписи, недопущение использования принадлежащих ей ключей без ее согласия.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>В случае, если иное не предусмотрено законодательством Российской Федерации,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носителях. Подлинный экземпляр документа может быть только один - электронный документ, подписанный Сторонами, с использованием квалиф</w:t>
      </w:r>
      <w:r w:rsidR="00320837">
        <w:rPr>
          <w:rFonts w:ascii="Times New Roman" w:eastAsia="Calibri" w:hAnsi="Times New Roman" w:cs="Times New Roman"/>
          <w:bCs/>
        </w:rPr>
        <w:t>ицированной электронной подписи</w:t>
      </w:r>
      <w:r w:rsidRPr="00F5004B">
        <w:rPr>
          <w:rFonts w:ascii="Times New Roman" w:eastAsia="Calibri" w:hAnsi="Times New Roman" w:cs="Times New Roman"/>
          <w:bCs/>
        </w:rPr>
        <w:t>. Подлинный экземпляр документа не может быть подписан с одной стороны электронной подписью, а с другой стороны собственноручной подписью на бумажном носителе, в таком случае документ приобретает статус копии документа.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>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лицам, подписывающим документы, доверенностей с соответствующими полномочиями.</w:t>
      </w:r>
    </w:p>
    <w:p w:rsidR="00F5004B" w:rsidRPr="00F5004B" w:rsidRDefault="00F5004B" w:rsidP="00DA3B0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2"/>
        <w:jc w:val="both"/>
        <w:rPr>
          <w:rFonts w:ascii="Times New Roman" w:eastAsia="Calibri" w:hAnsi="Times New Roman" w:cs="Times New Roman"/>
          <w:bCs/>
        </w:rPr>
      </w:pPr>
      <w:r w:rsidRPr="00F5004B">
        <w:rPr>
          <w:rFonts w:ascii="Times New Roman" w:eastAsia="Calibri" w:hAnsi="Times New Roman" w:cs="Times New Roman"/>
          <w:bCs/>
        </w:rPr>
        <w:t xml:space="preserve">Документы, которыми Стороны обмениваются в электронной форме с применением электронного документооборота: первичные учетные документы, отчеты, счета-фактуры, акты сверок взаимных расчетов, письма о порядке и способах исполнения Договора, уведомления о фактах, </w:t>
      </w:r>
      <w:r w:rsidRPr="00F5004B">
        <w:rPr>
          <w:rFonts w:ascii="Times New Roman" w:eastAsia="Calibri" w:hAnsi="Times New Roman" w:cs="Times New Roman"/>
          <w:bCs/>
        </w:rPr>
        <w:lastRenderedPageBreak/>
        <w:t>имеющих юридическое значение, заявления Сторон об изменении, прекращении обязательств по Договору, дополнительные соглашения и протоколы разногласий (протоколы согласования разногласий), претензии (досудебные претензии), связанные с неисполнением (не надлежащим исполнением) Сторонами обязательств по Договору, ответы (возражения) на претензии (уведомления, заявления, обращения).</w:t>
      </w:r>
    </w:p>
    <w:p w:rsidR="00F5004B" w:rsidRPr="00F5004B" w:rsidRDefault="00F5004B" w:rsidP="00F5004B">
      <w:pPr>
        <w:keepLines/>
        <w:widowControl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F5004B" w:rsidRPr="00F5004B" w:rsidRDefault="00406BBB" w:rsidP="00406BBB">
      <w:pPr>
        <w:keepLines/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14.</w:t>
      </w:r>
      <w:r w:rsidR="00F5004B" w:rsidRPr="00F5004B">
        <w:rPr>
          <w:rFonts w:ascii="Times New Roman" w:eastAsia="Calibri" w:hAnsi="Times New Roman" w:cs="Times New Roman"/>
          <w:b/>
        </w:rPr>
        <w:t>Заключительные положения</w:t>
      </w:r>
    </w:p>
    <w:p w:rsidR="00F5004B" w:rsidRPr="00F5004B" w:rsidRDefault="00F5004B" w:rsidP="00DA3B0A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82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5004B">
        <w:rPr>
          <w:rFonts w:ascii="Times New Roman" w:eastAsia="Calibri" w:hAnsi="Times New Roman" w:cs="Times New Roman"/>
        </w:rPr>
        <w:t xml:space="preserve">Договор </w:t>
      </w:r>
      <w:r w:rsidR="002C13BB">
        <w:rPr>
          <w:rFonts w:ascii="Times New Roman" w:eastAsia="Calibri" w:hAnsi="Times New Roman" w:cs="Times New Roman"/>
        </w:rPr>
        <w:t>заключен в электронной форме путем составления одного электронного документа, подписанного Сторонами</w:t>
      </w:r>
      <w:r w:rsidRPr="00F5004B">
        <w:rPr>
          <w:rFonts w:ascii="Times New Roman" w:eastAsia="Calibri" w:hAnsi="Times New Roman" w:cs="Times New Roman"/>
        </w:rPr>
        <w:t xml:space="preserve">. Вся переписка и договоренности относительно предмета Договора, совершенные до его заключения утрачивают силу на дату заключения Договора. </w:t>
      </w:r>
    </w:p>
    <w:p w:rsidR="00F5004B" w:rsidRPr="00F5004B" w:rsidRDefault="00F5004B" w:rsidP="00DA3B0A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82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5004B">
        <w:rPr>
          <w:rFonts w:ascii="Times New Roman" w:eastAsia="Calibri" w:hAnsi="Times New Roman" w:cs="Times New Roman"/>
        </w:rPr>
        <w:t>Каждая из Сторон несет ответственность перед другой Стороной за достоверность и полноту указанных в разделе «Реквизиты и подписи Сторон» своих реквизитов. В случае изменения указанных реквизитов одной из Сторон,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3 (Трех) дней с даты изменения этих реквизитов.</w:t>
      </w:r>
    </w:p>
    <w:p w:rsidR="00F5004B" w:rsidRPr="00F5004B" w:rsidRDefault="00F5004B" w:rsidP="00DA3B0A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82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5004B">
        <w:rPr>
          <w:rFonts w:ascii="Times New Roman" w:eastAsia="Calibri" w:hAnsi="Times New Roman" w:cs="Times New Roman"/>
        </w:rPr>
        <w:t xml:space="preserve">Сторона,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образом, другая сторона несет риск неисполнения, в связи с несвоевременным сообщением ею изменений реквизитов.  </w:t>
      </w:r>
    </w:p>
    <w:p w:rsidR="00F5004B" w:rsidRDefault="00F5004B" w:rsidP="00DF1AD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357" w:firstLine="425"/>
        <w:contextualSpacing/>
        <w:jc w:val="both"/>
        <w:rPr>
          <w:rFonts w:ascii="Times New Roman" w:eastAsia="Calibri" w:hAnsi="Times New Roman" w:cs="Times New Roman"/>
        </w:rPr>
      </w:pPr>
      <w:r w:rsidRPr="00F5004B">
        <w:rPr>
          <w:rFonts w:ascii="Times New Roman" w:eastAsia="Calibri" w:hAnsi="Times New Roman" w:cs="Times New Roman"/>
        </w:rPr>
        <w:t>Все приложения и дополнительные соглашения к Договору подписываются Сторонами и являются его неотъемлемой частью.</w:t>
      </w:r>
    </w:p>
    <w:p w:rsidR="00F5004B" w:rsidRPr="00890F95" w:rsidRDefault="00F5004B" w:rsidP="00DF1AD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357" w:firstLine="425"/>
        <w:contextualSpacing/>
        <w:jc w:val="both"/>
        <w:rPr>
          <w:rFonts w:ascii="Times New Roman" w:eastAsia="Calibri" w:hAnsi="Times New Roman" w:cs="Times New Roman"/>
        </w:rPr>
      </w:pPr>
      <w:r w:rsidRPr="00890F95">
        <w:rPr>
          <w:rFonts w:ascii="Times New Roman" w:eastAsia="Calibri" w:hAnsi="Times New Roman" w:cs="Times New Roman"/>
        </w:rPr>
        <w:t xml:space="preserve">Приложения: </w:t>
      </w:r>
    </w:p>
    <w:sdt>
      <w:sdtPr>
        <w:rPr>
          <w:rFonts w:ascii="Times New Roman" w:eastAsia="Calibri" w:hAnsi="Times New Roman" w:cs="Times New Roman"/>
        </w:rPr>
        <w:id w:val="-1834593954"/>
        <w:placeholder>
          <w:docPart w:val="DefaultPlaceholder_-1854013440"/>
        </w:placeholder>
      </w:sdtPr>
      <w:sdtEndPr/>
      <w:sdtContent>
        <w:p w:rsidR="00F5004B" w:rsidRPr="00890F95" w:rsidRDefault="007310B9" w:rsidP="00DF1AD5">
          <w:pPr>
            <w:numPr>
              <w:ilvl w:val="0"/>
              <w:numId w:val="21"/>
            </w:numPr>
            <w:tabs>
              <w:tab w:val="left" w:pos="1134"/>
            </w:tabs>
            <w:spacing w:after="0" w:line="240" w:lineRule="auto"/>
            <w:ind w:left="357" w:firstLine="425"/>
            <w:contextualSpacing/>
            <w:jc w:val="both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t>Перечень услуг</w:t>
          </w:r>
        </w:p>
      </w:sdtContent>
    </w:sdt>
    <w:sdt>
      <w:sdtPr>
        <w:rPr>
          <w:rFonts w:ascii="Times New Roman" w:eastAsia="Calibri" w:hAnsi="Times New Roman" w:cs="Times New Roman"/>
        </w:rPr>
        <w:id w:val="867411134"/>
        <w:placeholder>
          <w:docPart w:val="DefaultPlaceholder_-1854013440"/>
        </w:placeholder>
        <w:showingPlcHdr/>
      </w:sdtPr>
      <w:sdtEndPr/>
      <w:sdtContent>
        <w:p w:rsidR="00F5004B" w:rsidRPr="00890F95" w:rsidRDefault="0070599C" w:rsidP="00DF1AD5">
          <w:pPr>
            <w:numPr>
              <w:ilvl w:val="0"/>
              <w:numId w:val="21"/>
            </w:numPr>
            <w:tabs>
              <w:tab w:val="left" w:pos="1134"/>
            </w:tabs>
            <w:spacing w:after="0" w:line="240" w:lineRule="auto"/>
            <w:ind w:left="357" w:firstLine="425"/>
            <w:contextualSpacing/>
            <w:jc w:val="both"/>
            <w:rPr>
              <w:rFonts w:ascii="Times New Roman" w:eastAsia="Calibri" w:hAnsi="Times New Roman" w:cs="Times New Roman"/>
            </w:rPr>
          </w:pPr>
          <w:r w:rsidRPr="00890F95">
            <w:rPr>
              <w:rStyle w:val="a6"/>
            </w:rPr>
            <w:t>Место для ввода текста.</w:t>
          </w:r>
        </w:p>
      </w:sdtContent>
    </w:sdt>
    <w:p w:rsidR="00F5004B" w:rsidRPr="00F5004B" w:rsidRDefault="00406BBB" w:rsidP="00406BBB">
      <w:pPr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15.</w:t>
      </w:r>
      <w:r w:rsidR="00F5004B" w:rsidRPr="00F5004B">
        <w:rPr>
          <w:rFonts w:ascii="Times New Roman" w:eastAsia="Calibri" w:hAnsi="Times New Roman" w:cs="Times New Roman"/>
          <w:b/>
          <w:bCs/>
        </w:rPr>
        <w:t>Реквизиты и подписи Сторон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860"/>
      </w:tblGrid>
      <w:tr w:rsidR="00F5004B" w:rsidRPr="00F5004B">
        <w:trPr>
          <w:trHeight w:val="19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5004B" w:rsidRPr="00F5004B" w:rsidRDefault="00F5004B" w:rsidP="00F5004B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4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5004B" w:rsidRPr="00F5004B" w:rsidRDefault="00F5004B" w:rsidP="00F5004B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</w:tc>
      </w:tr>
      <w:tr w:rsidR="00F5004B" w:rsidRPr="00F5004B">
        <w:trPr>
          <w:trHeight w:val="36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4B" w:rsidRPr="00890F95" w:rsidRDefault="00F5004B" w:rsidP="00F5004B">
            <w:pPr>
              <w:widowControl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Полное фирменное </w:t>
            </w:r>
            <w:proofErr w:type="gramStart"/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наименование: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ru-RU"/>
                </w:rPr>
                <w:id w:val="-12624468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3ACD" w:rsidRPr="00890F95">
                  <w:rPr>
                    <w:rStyle w:val="a6"/>
                  </w:rPr>
                  <w:t>Место</w:t>
                </w:r>
                <w:proofErr w:type="gramEnd"/>
                <w:r w:rsidR="00683ACD" w:rsidRPr="00890F95">
                  <w:rPr>
                    <w:rStyle w:val="a6"/>
                  </w:rPr>
                  <w:t xml:space="preserve">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ОГРН/ИНН:</w:t>
            </w: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5960144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КПП:</w:t>
            </w: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147242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</w:t>
            </w:r>
            <w:proofErr w:type="gramStart"/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нахождения:</w:t>
            </w:r>
            <w:sdt>
              <w:sdtPr>
                <w:rPr>
                  <w:rFonts w:ascii="Times New Roman" w:eastAsia="Times New Roman" w:hAnsi="Times New Roman" w:cs="Times New Roman"/>
                  <w:bCs/>
                  <w:lang w:eastAsia="ru-RU"/>
                </w:rPr>
                <w:id w:val="-3975169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</w:t>
                </w:r>
                <w:proofErr w:type="gramEnd"/>
                <w:r w:rsidR="0070599C" w:rsidRPr="00890F95">
                  <w:rPr>
                    <w:rStyle w:val="a6"/>
                  </w:rPr>
                  <w:t xml:space="preserve">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 для корреспонденции в </w:t>
            </w:r>
            <w:r w:rsidR="00EA28C8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Ф (с индексом):</w:t>
            </w: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786006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03005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Тел. (с кодом):</w:t>
            </w: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7845667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реквизиты:</w:t>
            </w: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555520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 N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3108292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банке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48909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F5004B" w:rsidRPr="00890F95" w:rsidRDefault="00F5004B" w:rsidP="00F5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г.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648843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  <w:r w:rsidRPr="00890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5004B" w:rsidRPr="00F5004B" w:rsidRDefault="00F5004B" w:rsidP="00F5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0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кор.счет</w:t>
            </w:r>
            <w:proofErr w:type="spellEnd"/>
            <w:r w:rsidRPr="00890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</w:t>
            </w:r>
            <w:r w:rsidRPr="00F50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354769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  <w:r w:rsidRPr="00F50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F5004B" w:rsidRPr="00F5004B" w:rsidRDefault="00F5004B" w:rsidP="007059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0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9681978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599C" w:rsidRPr="00890F95">
                  <w:rPr>
                    <w:rStyle w:val="a6"/>
                  </w:rPr>
                  <w:t>Место</w:t>
                </w:r>
                <w:proofErr w:type="gramEnd"/>
                <w:r w:rsidR="0070599C" w:rsidRPr="00890F95">
                  <w:rPr>
                    <w:rStyle w:val="a6"/>
                  </w:rPr>
                  <w:t xml:space="preserve"> для ввода текста.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/>
                <w:lang w:eastAsia="ru-RU"/>
              </w:rPr>
              <w:t>Акционерное общество «Новосибирскэнергосбыт»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lang w:eastAsia="ru-RU"/>
              </w:rPr>
              <w:t xml:space="preserve">Юридический адрес: 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lang w:eastAsia="ru-RU"/>
              </w:rPr>
              <w:t xml:space="preserve">630099, </w:t>
            </w:r>
            <w:proofErr w:type="spellStart"/>
            <w:r w:rsidRPr="00F5004B">
              <w:rPr>
                <w:rFonts w:ascii="Times New Roman" w:eastAsia="Calibri" w:hAnsi="Times New Roman" w:cs="Times New Roman"/>
                <w:lang w:eastAsia="ru-RU"/>
              </w:rPr>
              <w:t>г.Новосибирск</w:t>
            </w:r>
            <w:proofErr w:type="spellEnd"/>
            <w:r w:rsidRPr="00F5004B">
              <w:rPr>
                <w:rFonts w:ascii="Times New Roman" w:eastAsia="Calibri" w:hAnsi="Times New Roman" w:cs="Times New Roman"/>
                <w:lang w:eastAsia="ru-RU"/>
              </w:rPr>
              <w:t>, ул. Орджоникидзе, 32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ОГРН    1065407151127   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ИНН    5407025576        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>КПП     997650001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р/счет:</w:t>
            </w: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40702810507000032040, 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банке </w:t>
            </w:r>
            <w:r w:rsidRPr="00F5004B">
              <w:rPr>
                <w:rFonts w:ascii="Times New Roman" w:eastAsia="Calibri" w:hAnsi="Times New Roman" w:cs="Times New Roman"/>
                <w:lang w:eastAsia="ru-RU"/>
              </w:rPr>
              <w:t>СИБИРСКИЙ ФИЛИАЛ АО «РАЙФФАЙЗЕНБАНК» Г. НОВОСИБИРСК</w:t>
            </w: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>БИК 045004799</w:t>
            </w:r>
          </w:p>
          <w:p w:rsidR="00F5004B" w:rsidRPr="00F5004B" w:rsidRDefault="00F5004B" w:rsidP="00F5004B">
            <w:pPr>
              <w:tabs>
                <w:tab w:val="left" w:pos="857"/>
              </w:tabs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500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к/счет: 30101810300000000799  </w:t>
            </w:r>
          </w:p>
          <w:p w:rsidR="00F5004B" w:rsidRPr="00F5004B" w:rsidRDefault="00F5004B" w:rsidP="00F5004B">
            <w:pPr>
              <w:widowControl w:val="0"/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5004B" w:rsidRPr="00F5004B">
        <w:trPr>
          <w:cantSplit/>
          <w:trHeight w:val="9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Times New Roman"/>
                <w:lang w:eastAsia="ru-RU"/>
              </w:rPr>
              <w:id w:val="201364746"/>
              <w:placeholder>
                <w:docPart w:val="DefaultPlaceholder_1081868574"/>
              </w:placeholder>
            </w:sdtPr>
            <w:sdtEndPr/>
            <w:sdtContent>
              <w:p w:rsidR="00F5004B" w:rsidRPr="0070599C" w:rsidRDefault="00F5004B" w:rsidP="00F5004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70599C">
                  <w:rPr>
                    <w:rFonts w:ascii="Times New Roman" w:eastAsia="Times New Roman" w:hAnsi="Times New Roman" w:cs="Times New Roman"/>
                    <w:lang w:eastAsia="ru-RU"/>
                  </w:rPr>
                  <w:t>Должность</w:t>
                </w:r>
                <w:sdt>
                  <w:sdtPr>
                    <w:rPr>
                      <w:rFonts w:ascii="Times New Roman" w:eastAsia="Times New Roman" w:hAnsi="Times New Roman" w:cs="Times New Roman"/>
                      <w:lang w:eastAsia="ru-RU"/>
                    </w:rPr>
                    <w:id w:val="156430084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70599C" w:rsidRPr="00890F95">
                      <w:rPr>
                        <w:rStyle w:val="a6"/>
                      </w:rPr>
                      <w:t>Место для ввода текста.</w:t>
                    </w:r>
                  </w:sdtContent>
                </w:sdt>
              </w:p>
            </w:sdtContent>
          </w:sdt>
          <w:p w:rsidR="00F5004B" w:rsidRPr="00F5004B" w:rsidRDefault="00F5004B" w:rsidP="00F5004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5004B" w:rsidRPr="00F5004B" w:rsidRDefault="00F5004B" w:rsidP="0070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>___________________/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59318770"/>
                <w:placeholder>
                  <w:docPart w:val="DefaultPlaceholder_-1854013440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r w:rsidR="0070599C" w:rsidRPr="00890F95">
                  <w:rPr>
                    <w:rStyle w:val="a6"/>
                  </w:rPr>
                  <w:t>Место для ввода текста.</w:t>
                </w:r>
              </w:sdtContent>
            </w:sdt>
            <w:r w:rsidRPr="00F500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imes New Roman" w:eastAsia="Times New Roman" w:hAnsi="Times New Roman" w:cs="Times New Roman"/>
                <w:lang w:eastAsia="ru-RU"/>
              </w:rPr>
              <w:id w:val="-987169900"/>
              <w:placeholder>
                <w:docPart w:val="DefaultPlaceholder_1081868574"/>
              </w:placeholder>
            </w:sdtPr>
            <w:sdtEndPr/>
            <w:sdtContent>
              <w:p w:rsidR="00F5004B" w:rsidRPr="00F5004B" w:rsidRDefault="00F5004B" w:rsidP="00F5004B">
                <w:pPr>
                  <w:widowControl w:val="0"/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534AF9">
                  <w:rPr>
                    <w:rFonts w:ascii="Times New Roman" w:eastAsia="Times New Roman" w:hAnsi="Times New Roman" w:cs="Times New Roman"/>
                    <w:lang w:eastAsia="ru-RU"/>
                  </w:rPr>
                  <w:t>Должность</w:t>
                </w:r>
              </w:p>
            </w:sdtContent>
          </w:sdt>
          <w:p w:rsidR="00F5004B" w:rsidRPr="00F5004B" w:rsidRDefault="00F5004B" w:rsidP="00F5004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F95">
              <w:rPr>
                <w:rFonts w:ascii="Times New Roman" w:eastAsia="Times New Roman" w:hAnsi="Times New Roman" w:cs="Times New Roman"/>
                <w:lang w:eastAsia="ru-RU"/>
              </w:rPr>
              <w:t>__________________/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07526971"/>
                <w:placeholder>
                  <w:docPart w:val="DefaultPlaceholder_-1854013440"/>
                </w:placeholder>
              </w:sdtPr>
              <w:sdtEndPr>
                <w:rPr>
                  <w:bCs/>
                </w:rPr>
              </w:sdtEndPr>
              <w:sdtContent>
                <w:r w:rsidRPr="00890F95">
                  <w:rPr>
                    <w:rFonts w:ascii="Times New Roman" w:eastAsia="Times New Roman" w:hAnsi="Times New Roman" w:cs="Times New Roman"/>
                    <w:bCs/>
                    <w:lang w:eastAsia="ru-RU"/>
                  </w:rPr>
                  <w:t>___________________</w:t>
                </w:r>
              </w:sdtContent>
            </w:sdt>
            <w:r w:rsidRPr="00F5004B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r w:rsidRPr="00F500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F5004B" w:rsidRPr="00F5004B" w:rsidRDefault="00F5004B" w:rsidP="00F50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004B" w:rsidRDefault="00F5004B" w:rsidP="00F50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22D" w:rsidRDefault="00E86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004B" w:rsidRPr="00F5004B" w:rsidRDefault="00F5004B" w:rsidP="00F5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004B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9D3D16" w:rsidRDefault="00F5004B" w:rsidP="00F5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004B">
        <w:rPr>
          <w:rFonts w:ascii="Times New Roman" w:eastAsia="Times New Roman" w:hAnsi="Times New Roman" w:cs="Times New Roman"/>
          <w:lang w:eastAsia="ru-RU"/>
        </w:rPr>
        <w:t xml:space="preserve"> к договору </w:t>
      </w:r>
      <w:r w:rsidR="00A33DA4" w:rsidRPr="00A33DA4">
        <w:rPr>
          <w:rFonts w:ascii="Times New Roman" w:eastAsia="Times New Roman" w:hAnsi="Times New Roman" w:cs="Times New Roman"/>
          <w:lang w:eastAsia="ru-RU"/>
        </w:rPr>
        <w:t>возмездного оказания услуг</w:t>
      </w:r>
    </w:p>
    <w:p w:rsidR="00F5004B" w:rsidRPr="00F5004B" w:rsidRDefault="00A33DA4" w:rsidP="00F5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1330719973"/>
          <w:placeholder>
            <w:docPart w:val="DefaultPlaceholder_1081868574"/>
          </w:placeholder>
        </w:sdtPr>
        <w:sdtEndPr/>
        <w:sdtContent>
          <w:r w:rsidR="00F5004B" w:rsidRPr="00F5004B">
            <w:rPr>
              <w:rFonts w:ascii="Times New Roman" w:eastAsia="Times New Roman" w:hAnsi="Times New Roman" w:cs="Times New Roman"/>
              <w:lang w:eastAsia="ru-RU"/>
            </w:rPr>
            <w:t>№_____ от ______________</w:t>
          </w:r>
        </w:sdtContent>
      </w:sdt>
      <w:r w:rsidR="00F5004B" w:rsidRPr="00F500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04B" w:rsidRPr="00F5004B" w:rsidRDefault="00F5004B" w:rsidP="00F5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004B" w:rsidRPr="00F5004B" w:rsidRDefault="00F5004B" w:rsidP="00F5004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5004B">
        <w:rPr>
          <w:rFonts w:ascii="Times New Roman" w:eastAsia="Calibri" w:hAnsi="Times New Roman" w:cs="Times New Roman"/>
          <w:lang w:eastAsia="ru-RU"/>
        </w:rPr>
        <w:t>Задание на оказание услуг</w:t>
      </w:r>
    </w:p>
    <w:p w:rsidR="00F5004B" w:rsidRPr="00F5004B" w:rsidRDefault="00F5004B" w:rsidP="00F5004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5004B">
        <w:rPr>
          <w:rFonts w:ascii="Times New Roman" w:eastAsia="Calibri" w:hAnsi="Times New Roman" w:cs="Times New Roman"/>
          <w:lang w:eastAsia="ru-RU"/>
        </w:rPr>
        <w:t>(Перечень услуг)</w:t>
      </w:r>
    </w:p>
    <w:p w:rsidR="00F5004B" w:rsidRPr="00F5004B" w:rsidRDefault="00A33DA4" w:rsidP="00F5004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по Договору</w:t>
      </w:r>
      <w:r w:rsidRPr="00A33DA4">
        <w:t xml:space="preserve"> </w:t>
      </w:r>
      <w:r w:rsidRPr="00A33DA4">
        <w:rPr>
          <w:rFonts w:ascii="Times New Roman" w:eastAsia="Times New Roman" w:hAnsi="Times New Roman" w:cs="Times New Roman"/>
          <w:lang w:eastAsia="ru-RU" w:bidi="ru-RU"/>
        </w:rPr>
        <w:t>возмездного оказания услуг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u-RU" w:bidi="ru-RU"/>
          </w:rPr>
          <w:id w:val="1081328632"/>
          <w:placeholder>
            <w:docPart w:val="DefaultPlaceholder_1081868574"/>
          </w:placeholder>
        </w:sdtPr>
        <w:sdtEndPr/>
        <w:sdtContent>
          <w:r>
            <w:rPr>
              <w:rFonts w:ascii="Times New Roman" w:eastAsia="Times New Roman" w:hAnsi="Times New Roman" w:cs="Times New Roman"/>
              <w:lang w:eastAsia="ru-RU" w:bidi="ru-RU"/>
            </w:rPr>
            <w:t>№</w:t>
          </w:r>
          <w:r w:rsidR="00F5004B" w:rsidRPr="00F5004B">
            <w:rPr>
              <w:rFonts w:ascii="Times New Roman" w:eastAsia="Times New Roman" w:hAnsi="Times New Roman" w:cs="Times New Roman"/>
              <w:lang w:eastAsia="ru-RU" w:bidi="ru-RU"/>
            </w:rPr>
            <w:t xml:space="preserve"> ___/___ от «____» _______ 20____г.</w:t>
          </w:r>
        </w:sdtContent>
      </w:sdt>
    </w:p>
    <w:p w:rsidR="00F5004B" w:rsidRPr="00F5004B" w:rsidRDefault="00F5004B" w:rsidP="00F5004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:rsidR="00F5004B" w:rsidRPr="00F5004B" w:rsidRDefault="00F5004B" w:rsidP="00F5004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F5004B">
        <w:rPr>
          <w:rFonts w:ascii="Times New Roman" w:eastAsia="Calibri" w:hAnsi="Times New Roman" w:cs="Times New Roman"/>
          <w:bCs/>
          <w:color w:val="000000"/>
        </w:rPr>
        <w:t>Перечень услуг</w:t>
      </w:r>
      <w:r w:rsidRPr="00F5004B">
        <w:rPr>
          <w:rFonts w:ascii="Times New Roman" w:eastAsia="Calibri" w:hAnsi="Times New Roman" w:cs="Times New Roman"/>
          <w:color w:val="000000"/>
        </w:rPr>
        <w:t>:</w:t>
      </w:r>
    </w:p>
    <w:sdt>
      <w:sdtPr>
        <w:rPr>
          <w:rFonts w:ascii="Times New Roman" w:eastAsia="Calibri" w:hAnsi="Times New Roman" w:cs="Times New Roman"/>
          <w:color w:val="000000"/>
          <w:sz w:val="20"/>
          <w:lang w:eastAsia="ru-RU"/>
        </w:rPr>
        <w:id w:val="-457410907"/>
        <w:placeholder>
          <w:docPart w:val="C9C20DC094F746598502A59285CAEC93"/>
        </w:placeholder>
      </w:sdtPr>
      <w:sdtEndPr/>
      <w:sdtContent>
        <w:tbl>
          <w:tblPr>
            <w:tblW w:w="10076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44"/>
            <w:gridCol w:w="3551"/>
            <w:gridCol w:w="854"/>
            <w:gridCol w:w="1242"/>
            <w:gridCol w:w="1701"/>
            <w:gridCol w:w="2284"/>
          </w:tblGrid>
          <w:tr w:rsidR="00547AB0" w:rsidRPr="00F5004B" w:rsidTr="003F3049">
            <w:trPr>
              <w:trHeight w:val="887"/>
              <w:jc w:val="center"/>
            </w:trPr>
            <w:tc>
              <w:tcPr>
                <w:tcW w:w="4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547AB0" w:rsidRPr="00F5004B" w:rsidRDefault="00547AB0" w:rsidP="00F5004B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F5004B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№ п/п</w:t>
                </w:r>
              </w:p>
            </w:tc>
            <w:tc>
              <w:tcPr>
                <w:tcW w:w="3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547AB0" w:rsidRPr="00F5004B" w:rsidRDefault="00547AB0" w:rsidP="00F5004B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F5004B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Наименование и подробное содержание услуги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547AB0" w:rsidRPr="00F5004B" w:rsidRDefault="00547AB0" w:rsidP="00F5004B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Кол-во</w:t>
                </w:r>
              </w:p>
            </w:tc>
            <w:tc>
              <w:tcPr>
                <w:tcW w:w="12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47AB0" w:rsidRPr="00F5004B" w:rsidRDefault="00547AB0" w:rsidP="00F5004B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Ед. измерения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547AB0" w:rsidRPr="00F5004B" w:rsidRDefault="00547AB0" w:rsidP="00F5004B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Цена за ед. товара (без НДС), руб.</w:t>
                </w:r>
              </w:p>
            </w:tc>
            <w:tc>
              <w:tcPr>
                <w:tcW w:w="22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547AB0" w:rsidRPr="00547AB0" w:rsidRDefault="00547AB0" w:rsidP="00547AB0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 xml:space="preserve">Цена за ед. товара </w:t>
                </w:r>
              </w:p>
              <w:p w:rsidR="00547AB0" w:rsidRPr="00F5004B" w:rsidRDefault="00547AB0" w:rsidP="00547AB0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(с НДС), руб.</w:t>
                </w:r>
              </w:p>
            </w:tc>
          </w:tr>
          <w:tr w:rsidR="00547AB0" w:rsidRPr="00534AF9" w:rsidTr="003F3049">
            <w:trPr>
              <w:trHeight w:val="887"/>
              <w:jc w:val="center"/>
            </w:trPr>
            <w:tc>
              <w:tcPr>
                <w:tcW w:w="4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547AB0" w:rsidRPr="00534AF9" w:rsidRDefault="00547AB0" w:rsidP="007B3F19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 w:rsidRPr="00534AF9"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1.</w:t>
                </w:r>
              </w:p>
            </w:tc>
            <w:tc>
              <w:tcPr>
                <w:tcW w:w="3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7310B9" w:rsidRDefault="00547AB0" w:rsidP="007310B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</w:rPr>
                  <w:t xml:space="preserve">Настройка, запуск и сопровождение рекламной кампании в </w:t>
                </w:r>
                <w:proofErr w:type="spellStart"/>
                <w:r w:rsidRPr="00547AB0">
                  <w:rPr>
                    <w:rFonts w:ascii="Times New Roman" w:eastAsia="Calibri" w:hAnsi="Times New Roman" w:cs="Times New Roman"/>
                    <w:color w:val="000000"/>
                  </w:rPr>
                  <w:t>Яндекс.Директ</w:t>
                </w:r>
                <w:proofErr w:type="spellEnd"/>
                <w:r w:rsidRPr="00547AB0">
                  <w:rPr>
                    <w:rFonts w:ascii="Times New Roman" w:eastAsia="Calibri" w:hAnsi="Times New Roman" w:cs="Times New Roman"/>
                    <w:color w:val="000000"/>
                  </w:rPr>
                  <w:t xml:space="preserve"> </w:t>
                </w:r>
              </w:p>
              <w:p w:rsidR="00547AB0" w:rsidRPr="00547AB0" w:rsidRDefault="00547AB0" w:rsidP="007B3F19">
                <w:pPr>
                  <w:autoSpaceDE w:val="0"/>
                  <w:autoSpaceDN w:val="0"/>
                  <w:adjustRightInd w:val="0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</w:rPr>
                  <w:t>(1 месяц)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sdt>
                <w:sdtP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id w:val="-2129065325"/>
                  <w:placeholder>
                    <w:docPart w:val="6FE54FAC94CF480DB21693CAAB454377"/>
                  </w:placeholder>
                </w:sdtPr>
                <w:sdtEndPr/>
                <w:sdtContent>
                  <w:p w:rsidR="00547AB0" w:rsidRPr="00534AF9" w:rsidRDefault="00547AB0" w:rsidP="007B3F19">
                    <w:pPr>
                      <w:spacing w:after="0" w:line="240" w:lineRule="auto"/>
                      <w:rPr>
                        <w:rFonts w:ascii="Times New Roman" w:eastAsia="Calibri" w:hAnsi="Times New Roman" w:cs="Times New Roman"/>
                        <w:color w:val="000000"/>
                        <w:sz w:val="20"/>
                        <w:lang w:eastAsia="ru-RU"/>
                      </w:rPr>
                    </w:pPr>
                    <w:r>
                      <w:rPr>
                        <w:rFonts w:ascii="Times New Roman" w:eastAsia="Calibri" w:hAnsi="Times New Roman" w:cs="Times New Roman"/>
                        <w:color w:val="000000"/>
                        <w:sz w:val="20"/>
                        <w:lang w:eastAsia="ru-RU"/>
                      </w:rPr>
                      <w:t>1</w:t>
                    </w:r>
                  </w:p>
                </w:sdtContent>
              </w:sdt>
            </w:tc>
            <w:tc>
              <w:tcPr>
                <w:tcW w:w="12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услуга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Pr="00534AF9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  <w:tc>
              <w:tcPr>
                <w:tcW w:w="22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Pr="00534AF9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</w:tr>
          <w:tr w:rsidR="00547AB0" w:rsidRPr="00534AF9" w:rsidTr="003F3049">
            <w:trPr>
              <w:trHeight w:val="1226"/>
              <w:jc w:val="center"/>
            </w:tr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lang w:eastAsia="ru-RU"/>
                </w:rPr>
                <w:id w:val="-1690520705"/>
                <w:placeholder>
                  <w:docPart w:val="9EF0B66996CE429889AC7759DC29B8B4"/>
                </w:placeholder>
              </w:sdtPr>
              <w:sdtEndPr/>
              <w:sdtContent>
                <w:tc>
                  <w:tcPr>
                    <w:tcW w:w="44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547AB0" w:rsidRPr="00534AF9" w:rsidRDefault="00547AB0" w:rsidP="007B3F19">
                    <w:pPr>
                      <w:widowControl w:val="0"/>
                      <w:spacing w:after="0" w:line="240" w:lineRule="auto"/>
                      <w:jc w:val="both"/>
                      <w:rPr>
                        <w:rFonts w:ascii="Times New Roman" w:eastAsia="Calibri" w:hAnsi="Times New Roman" w:cs="Times New Roman"/>
                        <w:color w:val="000000"/>
                        <w:sz w:val="20"/>
                        <w:lang w:eastAsia="ru-RU"/>
                      </w:rPr>
                    </w:pPr>
                    <w:r>
                      <w:rPr>
                        <w:rFonts w:ascii="Times New Roman" w:eastAsia="Calibri" w:hAnsi="Times New Roman" w:cs="Times New Roman"/>
                        <w:color w:val="000000"/>
                        <w:sz w:val="20"/>
                        <w:lang w:eastAsia="ru-RU"/>
                      </w:rPr>
                      <w:t>2.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color w:val="000000"/>
                </w:rPr>
                <w:id w:val="1475026334"/>
                <w:placeholder>
                  <w:docPart w:val="CBD1738D93284293A2A1CC6BED749280"/>
                </w:placeholder>
              </w:sdtPr>
              <w:sdtEndPr/>
              <w:sdtContent>
                <w:tc>
                  <w:tcPr>
                    <w:tcW w:w="355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547AB0" w:rsidRPr="00547AB0" w:rsidRDefault="00547AB0" w:rsidP="007B3F19">
                    <w:pPr>
                      <w:spacing w:after="0" w:line="240" w:lineRule="auto"/>
                      <w:rPr>
                        <w:rFonts w:ascii="Times New Roman" w:eastAsia="Calibri" w:hAnsi="Times New Roman" w:cs="Times New Roman"/>
                        <w:color w:val="000000"/>
                      </w:rPr>
                    </w:pPr>
                    <w:r w:rsidRPr="00547AB0">
                      <w:rPr>
                        <w:rFonts w:ascii="Times New Roman" w:eastAsia="Calibri" w:hAnsi="Times New Roman" w:cs="Times New Roman"/>
                        <w:color w:val="000000"/>
                      </w:rPr>
                      <w:t>Сопровождение рекламной кампании (2 и 3 месяцы)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lang w:eastAsia="ru-RU"/>
                </w:rPr>
                <w:id w:val="-796143424"/>
                <w:placeholder>
                  <w:docPart w:val="DBE00EC3DEBE47FE9F1261256B934D1D"/>
                </w:placeholder>
              </w:sdtPr>
              <w:sdtEndPr/>
              <w:sdtContent>
                <w:tc>
                  <w:tcPr>
                    <w:tcW w:w="85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547AB0" w:rsidRPr="00534AF9" w:rsidRDefault="00547AB0" w:rsidP="00547AB0">
                    <w:pPr>
                      <w:spacing w:after="0" w:line="240" w:lineRule="auto"/>
                      <w:rPr>
                        <w:rFonts w:ascii="Times New Roman" w:eastAsia="Calibri" w:hAnsi="Times New Roman" w:cs="Times New Roman"/>
                        <w:color w:val="000000"/>
                        <w:sz w:val="20"/>
                        <w:lang w:eastAsia="ru-RU"/>
                      </w:rPr>
                    </w:pPr>
                    <w:r>
                      <w:rPr>
                        <w:rFonts w:ascii="Times New Roman" w:eastAsia="Calibri" w:hAnsi="Times New Roman" w:cs="Times New Roman"/>
                        <w:color w:val="000000"/>
                        <w:sz w:val="20"/>
                        <w:lang w:eastAsia="ru-RU"/>
                      </w:rPr>
                      <w:t>2</w:t>
                    </w:r>
                  </w:p>
                </w:tc>
              </w:sdtContent>
            </w:sdt>
            <w:tc>
              <w:tcPr>
                <w:tcW w:w="12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услуга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Pr="00534AF9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  <w:tc>
              <w:tcPr>
                <w:tcW w:w="22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Pr="00534AF9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</w:tr>
          <w:tr w:rsidR="00547AB0" w:rsidRPr="00534AF9" w:rsidTr="003F3049">
            <w:trPr>
              <w:trHeight w:val="1226"/>
              <w:jc w:val="center"/>
            </w:trPr>
            <w:tc>
              <w:tcPr>
                <w:tcW w:w="4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3.</w:t>
                </w:r>
              </w:p>
            </w:tc>
            <w:tc>
              <w:tcPr>
                <w:tcW w:w="3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P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</w:rPr>
                  <w:t>Настройка аналитики (1 месяц)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1</w:t>
                </w:r>
              </w:p>
            </w:tc>
            <w:tc>
              <w:tcPr>
                <w:tcW w:w="12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услуга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  <w:tc>
              <w:tcPr>
                <w:tcW w:w="22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</w:tr>
          <w:tr w:rsidR="00547AB0" w:rsidRPr="00534AF9" w:rsidTr="003F3049">
            <w:trPr>
              <w:trHeight w:val="1226"/>
              <w:jc w:val="center"/>
            </w:trPr>
            <w:tc>
              <w:tcPr>
                <w:tcW w:w="4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4.</w:t>
                </w:r>
              </w:p>
            </w:tc>
            <w:tc>
              <w:tcPr>
                <w:tcW w:w="3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P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547AB0">
                  <w:rPr>
                    <w:rFonts w:ascii="Times New Roman" w:eastAsia="Calibri" w:hAnsi="Times New Roman" w:cs="Times New Roman"/>
                    <w:color w:val="000000"/>
                  </w:rPr>
                  <w:t>Рекламный бюджет ежемесячно</w:t>
                </w:r>
              </w:p>
            </w:tc>
            <w:tc>
              <w:tcPr>
                <w:tcW w:w="8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3</w:t>
                </w:r>
              </w:p>
            </w:tc>
            <w:tc>
              <w:tcPr>
                <w:tcW w:w="12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  <w:t>шт.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  <w:tc>
              <w:tcPr>
                <w:tcW w:w="22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47AB0" w:rsidRDefault="00547AB0" w:rsidP="007B3F1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</w:tr>
          <w:tr w:rsidR="003F3049" w:rsidRPr="00534AF9" w:rsidTr="003F3049">
            <w:trPr>
              <w:trHeight w:val="887"/>
              <w:jc w:val="center"/>
            </w:trPr>
            <w:tc>
              <w:tcPr>
                <w:tcW w:w="609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F3049" w:rsidRPr="003F3049" w:rsidRDefault="003F3049" w:rsidP="003F3049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3F3049">
                  <w:rPr>
                    <w:rFonts w:ascii="Times New Roman" w:eastAsia="Calibri" w:hAnsi="Times New Roman" w:cs="Times New Roman"/>
                    <w:color w:val="000000"/>
                  </w:rPr>
                  <w:t>Начальная максимальная стоимость Договора, руб., без НДС</w:t>
                </w:r>
              </w:p>
            </w:tc>
            <w:tc>
              <w:tcPr>
                <w:tcW w:w="398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F3049" w:rsidRPr="00534AF9" w:rsidRDefault="003F3049" w:rsidP="003F304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</w:tr>
          <w:tr w:rsidR="003F3049" w:rsidRPr="00534AF9" w:rsidTr="003F3049">
            <w:trPr>
              <w:trHeight w:val="887"/>
              <w:jc w:val="center"/>
            </w:trPr>
            <w:tc>
              <w:tcPr>
                <w:tcW w:w="609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F3049" w:rsidRPr="003F3049" w:rsidRDefault="003F3049" w:rsidP="003F3049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3F3049">
                  <w:rPr>
                    <w:rFonts w:ascii="Times New Roman" w:eastAsia="Calibri" w:hAnsi="Times New Roman" w:cs="Times New Roman"/>
                    <w:color w:val="000000"/>
                  </w:rPr>
                  <w:t>Начальная максимальная стоимость Договора, руб.,</w:t>
                </w:r>
              </w:p>
              <w:p w:rsidR="003F3049" w:rsidRPr="003F3049" w:rsidRDefault="003F3049" w:rsidP="003F3049">
                <w:pPr>
                  <w:contextualSpacing/>
                  <w:jc w:val="center"/>
                  <w:rPr>
                    <w:rFonts w:ascii="Times New Roman" w:eastAsia="Calibri" w:hAnsi="Times New Roman" w:cs="Times New Roman"/>
                    <w:color w:val="000000"/>
                  </w:rPr>
                </w:pPr>
                <w:r w:rsidRPr="003F3049">
                  <w:rPr>
                    <w:rFonts w:ascii="Times New Roman" w:eastAsia="Calibri" w:hAnsi="Times New Roman" w:cs="Times New Roman"/>
                    <w:color w:val="000000"/>
                  </w:rPr>
                  <w:t>с учетом НДС 20%</w:t>
                </w:r>
              </w:p>
            </w:tc>
            <w:tc>
              <w:tcPr>
                <w:tcW w:w="398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F3049" w:rsidRDefault="00941B34" w:rsidP="003F3049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000000"/>
                    <w:sz w:val="20"/>
                    <w:lang w:eastAsia="ru-RU"/>
                  </w:rPr>
                </w:pPr>
              </w:p>
            </w:tc>
          </w:tr>
        </w:tbl>
      </w:sdtContent>
    </w:sdt>
    <w:p w:rsidR="00E84B64" w:rsidRDefault="00E84B64" w:rsidP="00E84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84B64" w:rsidRDefault="00E84B64" w:rsidP="00E84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Объект рекламной кампании: мобильное приложение «</w:t>
      </w:r>
      <w:proofErr w:type="spellStart"/>
      <w:r>
        <w:rPr>
          <w:rFonts w:ascii="TimesNewRomanPSMT" w:hAnsi="TimesNewRomanPSMT" w:cs="TimesNewRomanPSMT"/>
        </w:rPr>
        <w:t>Платосфера</w:t>
      </w:r>
      <w:proofErr w:type="spellEnd"/>
      <w:r>
        <w:rPr>
          <w:rFonts w:ascii="TimesNewRomanPSMT" w:hAnsi="TimesNewRomanPSMT" w:cs="TimesNewRomanPSMT"/>
        </w:rPr>
        <w:t>».</w:t>
      </w:r>
    </w:p>
    <w:p w:rsidR="00E84B64" w:rsidRDefault="00E84B64" w:rsidP="00E84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УТП – красная кнопка, скан приборов учета, возможность корректировки суммы оплат.</w:t>
      </w:r>
    </w:p>
    <w:p w:rsidR="00E84B64" w:rsidRDefault="00E84B64" w:rsidP="00E84B6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>Преимущества объекта рекламной кампании</w:t>
      </w:r>
      <w:r>
        <w:rPr>
          <w:rFonts w:ascii="TimesNewRomanPS-ItalicMT" w:hAnsi="TimesNewRomanPS-ItalicMT" w:cs="TimesNewRomanPS-ItalicMT"/>
          <w:i/>
          <w:iCs/>
        </w:rPr>
        <w:t>:</w:t>
      </w:r>
    </w:p>
    <w:p w:rsidR="00E84B64" w:rsidRDefault="00E84B64" w:rsidP="00E84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Оплата без комиссии;</w:t>
      </w:r>
    </w:p>
    <w:p w:rsidR="00E84B64" w:rsidRDefault="00E84B64" w:rsidP="00E84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Простая регистрация по номеру телефона;</w:t>
      </w:r>
    </w:p>
    <w:p w:rsidR="00E84B64" w:rsidRPr="00062C30" w:rsidRDefault="00E84B64" w:rsidP="00E84B64">
      <w:pPr>
        <w:pStyle w:val="a4"/>
        <w:tabs>
          <w:tab w:val="left" w:pos="284"/>
        </w:tabs>
        <w:ind w:left="0"/>
        <w:jc w:val="both"/>
        <w:rPr>
          <w:rFonts w:eastAsia="MS Mincho"/>
          <w:lang w:eastAsia="ja-JP"/>
        </w:rPr>
      </w:pPr>
      <w:r>
        <w:rPr>
          <w:rFonts w:ascii="TimesNewRomanPSMT" w:hAnsi="TimesNewRomanPSMT" w:cs="TimesNewRomanPSMT"/>
        </w:rPr>
        <w:t>3) Единый платеж по всем услугам (ЖКУ по адресу).</w:t>
      </w:r>
    </w:p>
    <w:p w:rsidR="00E84B64" w:rsidRPr="00E84B64" w:rsidRDefault="00E84B64" w:rsidP="00E84B64">
      <w:pPr>
        <w:pStyle w:val="a4"/>
        <w:tabs>
          <w:tab w:val="left" w:pos="284"/>
        </w:tabs>
        <w:ind w:left="0"/>
        <w:jc w:val="both"/>
        <w:rPr>
          <w:rFonts w:ascii="TimesNewRomanPSMT" w:hAnsi="TimesNewRomanPSMT" w:cs="TimesNewRomanPSMT"/>
        </w:rPr>
      </w:pPr>
      <w:r w:rsidRPr="00E84B64">
        <w:rPr>
          <w:rFonts w:ascii="TimesNewRomanPSMT" w:hAnsi="TimesNewRomanPSMT" w:cs="TimesNewRomanPSMT"/>
        </w:rPr>
        <w:t>Географическое положение – г. Новосибирск и Новосибирская область.</w:t>
      </w:r>
    </w:p>
    <w:p w:rsidR="00E84B64" w:rsidRPr="00E84B64" w:rsidRDefault="00E84B64" w:rsidP="00E84B64">
      <w:pPr>
        <w:pStyle w:val="a4"/>
        <w:tabs>
          <w:tab w:val="left" w:pos="284"/>
        </w:tabs>
        <w:ind w:left="0"/>
        <w:jc w:val="both"/>
        <w:rPr>
          <w:rFonts w:ascii="TimesNewRomanPSMT" w:hAnsi="TimesNewRomanPSMT" w:cs="TimesNewRomanPSMT"/>
        </w:rPr>
      </w:pPr>
      <w:r w:rsidRPr="00E84B64">
        <w:rPr>
          <w:rFonts w:ascii="TimesNewRomanPSMT" w:hAnsi="TimesNewRomanPSMT" w:cs="TimesNewRomanPSMT"/>
        </w:rPr>
        <w:t>Срок проведения рекламных кампаний – 3 месяца.</w:t>
      </w:r>
    </w:p>
    <w:p w:rsidR="00E84B64" w:rsidRPr="004A5EA7" w:rsidRDefault="004A5EA7" w:rsidP="004A5E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b/>
          <w:color w:val="000000"/>
          <w:lang w:eastAsia="ru-RU"/>
        </w:rPr>
        <w:t>2</w:t>
      </w:r>
      <w:r w:rsidRPr="004A5EA7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="00E84B64"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E84B64" w:rsidRPr="004A5EA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Настройка и запуск рекламной кампании в </w:t>
      </w:r>
      <w:proofErr w:type="spellStart"/>
      <w:r w:rsidR="00E84B64" w:rsidRPr="004A5EA7">
        <w:rPr>
          <w:rFonts w:ascii="Times New Roman" w:eastAsia="Calibri" w:hAnsi="Times New Roman" w:cs="Times New Roman"/>
          <w:b/>
          <w:color w:val="000000"/>
          <w:lang w:eastAsia="ru-RU"/>
        </w:rPr>
        <w:t>Яндекс.Директ</w:t>
      </w:r>
      <w:proofErr w:type="spellEnd"/>
    </w:p>
    <w:p w:rsidR="004A5EA7" w:rsidRPr="004A5EA7" w:rsidRDefault="004A5EA7" w:rsidP="004A5E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4B64" w:rsidRPr="004A5EA7" w:rsidRDefault="00E84B64" w:rsidP="00E84B64">
      <w:pPr>
        <w:pStyle w:val="a4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Подбор и согласование целевых запросов и посадочных страниц;</w:t>
      </w:r>
    </w:p>
    <w:p w:rsidR="00E84B64" w:rsidRPr="004A5EA7" w:rsidRDefault="00E84B64" w:rsidP="00E84B64">
      <w:pPr>
        <w:pStyle w:val="a4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- Подготовка и согласование семантического ядра, </w:t>
      </w:r>
      <w:proofErr w:type="spellStart"/>
      <w:r w:rsidRPr="004A5EA7">
        <w:rPr>
          <w:rFonts w:ascii="Times New Roman" w:eastAsia="Calibri" w:hAnsi="Times New Roman" w:cs="Times New Roman"/>
          <w:color w:val="000000"/>
          <w:lang w:eastAsia="ru-RU"/>
        </w:rPr>
        <w:t>минусация</w:t>
      </w:r>
      <w:proofErr w:type="spellEnd"/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 фраз;</w:t>
      </w:r>
    </w:p>
    <w:p w:rsidR="00E84B64" w:rsidRPr="004A5EA7" w:rsidRDefault="00E84B64" w:rsidP="00E84B64">
      <w:pPr>
        <w:pStyle w:val="a4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Подготовка и согласование рекламных объявлений для показа в сетях (РСЯ);</w:t>
      </w:r>
    </w:p>
    <w:p w:rsidR="004A5EA7" w:rsidRDefault="00E84B64" w:rsidP="004A5EA7">
      <w:pPr>
        <w:pStyle w:val="a4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Настройка и запуск рекламных кампаний: параметры, заголовки, тексты, быстрые ссылки</w:t>
      </w:r>
    </w:p>
    <w:p w:rsidR="004A5EA7" w:rsidRDefault="004A5EA7" w:rsidP="004A5EA7">
      <w:pPr>
        <w:pStyle w:val="a4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4B64" w:rsidRDefault="004A5EA7" w:rsidP="004A5EA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b/>
          <w:color w:val="000000"/>
          <w:lang w:eastAsia="ru-RU"/>
        </w:rPr>
        <w:t>3.</w:t>
      </w:r>
      <w:r w:rsidR="00E84B64" w:rsidRPr="004A5EA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Настройка аналитики</w:t>
      </w:r>
    </w:p>
    <w:p w:rsidR="004A5EA7" w:rsidRPr="004A5EA7" w:rsidRDefault="004A5EA7" w:rsidP="004A5EA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E84B64" w:rsidRPr="004A5EA7" w:rsidRDefault="00E84B64" w:rsidP="004A5EA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Настройка веб-аналитики (Яндекс Метрика) в случае ее отсутствия, а также других необходимых инструментов и средств веб-аналитики при необходимости;</w:t>
      </w:r>
    </w:p>
    <w:p w:rsidR="004A5EA7" w:rsidRDefault="004A5EA7" w:rsidP="004A5EA7">
      <w:pPr>
        <w:pStyle w:val="a4"/>
        <w:autoSpaceDE w:val="0"/>
        <w:autoSpaceDN w:val="0"/>
        <w:adjustRightInd w:val="0"/>
        <w:spacing w:after="0" w:line="240" w:lineRule="auto"/>
        <w:ind w:left="391"/>
        <w:jc w:val="both"/>
        <w:rPr>
          <w:rFonts w:eastAsia="MS Mincho"/>
          <w:lang w:eastAsia="ja-JP"/>
        </w:rPr>
      </w:pPr>
    </w:p>
    <w:p w:rsidR="00E84B64" w:rsidRDefault="004A5EA7" w:rsidP="004A5E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lang w:eastAsia="ru-RU"/>
        </w:rPr>
        <w:t xml:space="preserve">4 </w:t>
      </w:r>
      <w:r w:rsidR="00E84B64" w:rsidRPr="004A5EA7">
        <w:rPr>
          <w:rFonts w:ascii="Times New Roman" w:eastAsia="Calibri" w:hAnsi="Times New Roman" w:cs="Times New Roman"/>
          <w:b/>
          <w:color w:val="000000"/>
          <w:lang w:eastAsia="ru-RU"/>
        </w:rPr>
        <w:t>Запуск и сопровождение рекламных кампаний (первый месяц)</w:t>
      </w:r>
    </w:p>
    <w:p w:rsidR="004A5EA7" w:rsidRPr="004A5EA7" w:rsidRDefault="004A5EA7" w:rsidP="004A5E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E84B64" w:rsidRPr="004A5EA7" w:rsidRDefault="00E84B64" w:rsidP="00E84B6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Запуск рекламных кампаний;</w:t>
      </w:r>
    </w:p>
    <w:p w:rsidR="00E84B64" w:rsidRPr="004A5EA7" w:rsidRDefault="00E84B64" w:rsidP="00E84B6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- Мониторинг динамики кликов и цены клика, сопоставление с планом, корректировка ставок при необходимости, </w:t>
      </w:r>
      <w:proofErr w:type="spellStart"/>
      <w:r w:rsidRPr="004A5EA7">
        <w:rPr>
          <w:rFonts w:ascii="Times New Roman" w:eastAsia="Calibri" w:hAnsi="Times New Roman" w:cs="Times New Roman"/>
          <w:color w:val="000000"/>
          <w:lang w:eastAsia="ru-RU"/>
        </w:rPr>
        <w:t>донастройка</w:t>
      </w:r>
      <w:proofErr w:type="spellEnd"/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 кампаний при несовпадении прогноза и фактического количества переходов;</w:t>
      </w:r>
    </w:p>
    <w:p w:rsidR="00E84B64" w:rsidRPr="004A5EA7" w:rsidRDefault="00E84B64" w:rsidP="00E84B6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По результатам первой недели оценка и отчет о количестве, цене и качестве трафика - сравнение качества трафика из разных систем, при необходимости корректировка расходов, отключение неэффективных запросов (минус-слова) и площадок, обновление рекламных объявлений и пр.;</w:t>
      </w:r>
    </w:p>
    <w:p w:rsidR="004A5EA7" w:rsidRDefault="00E84B64" w:rsidP="004A5EA7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Дальнейший мониторинг и поиск неэффективных сегментов и запросов;</w:t>
      </w:r>
    </w:p>
    <w:p w:rsidR="004A5EA7" w:rsidRDefault="004A5EA7" w:rsidP="004A5EA7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4B64" w:rsidRPr="004A5EA7" w:rsidRDefault="004A5EA7" w:rsidP="004A5EA7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5. </w:t>
      </w:r>
      <w:r w:rsidR="00E84B64" w:rsidRPr="004A5EA7">
        <w:rPr>
          <w:rFonts w:ascii="Times New Roman" w:eastAsia="Calibri" w:hAnsi="Times New Roman" w:cs="Times New Roman"/>
          <w:b/>
          <w:color w:val="000000"/>
          <w:lang w:eastAsia="ru-RU"/>
        </w:rPr>
        <w:t>Сопровождение рекламных кампаний (второй и последующие месяцы)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Мониторинг динамики кликов и цены клика, сопоставление с планом, корректировка ставок при</w:t>
      </w:r>
      <w:r w:rsidRPr="00E65C10">
        <w:rPr>
          <w:rFonts w:eastAsia="MS Mincho"/>
          <w:lang w:eastAsia="ja-JP"/>
        </w:rPr>
        <w:t xml:space="preserve"> </w:t>
      </w:r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необходимости, </w:t>
      </w:r>
      <w:proofErr w:type="spellStart"/>
      <w:r w:rsidRPr="004A5EA7">
        <w:rPr>
          <w:rFonts w:ascii="Times New Roman" w:eastAsia="Calibri" w:hAnsi="Times New Roman" w:cs="Times New Roman"/>
          <w:color w:val="000000"/>
          <w:lang w:eastAsia="ru-RU"/>
        </w:rPr>
        <w:t>донастройка</w:t>
      </w:r>
      <w:proofErr w:type="spellEnd"/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 кампаний при несовпадении прогноза по запланированным KPI;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Анализ эффективности ключевых фраз, площадок, креативов;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Анализ поведения пользователей, анализ выполнения поставленных KPI по конверсиям;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Расширение списка ключевых фраз, минус-фраз с целью увеличения доли целевого трафика;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Расширение охватов в рамках выделенного бюджета, с целью увеличения количества конверсий и снижения стоимости их привлечения;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Подключение дополнительных форматов рекламных кампаний при необходимости;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- Обновление рекламных объявлений по мере необходимости для увеличения эффективности рекламных кампаний.</w:t>
      </w: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4B64" w:rsidRPr="004A5EA7" w:rsidRDefault="00E84B64" w:rsidP="004A5EA7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По итогу каждого месяца </w:t>
      </w:r>
      <w:r w:rsidR="00941B34">
        <w:rPr>
          <w:rFonts w:ascii="Times New Roman" w:eastAsia="Calibri" w:hAnsi="Times New Roman" w:cs="Times New Roman"/>
          <w:color w:val="000000"/>
          <w:lang w:eastAsia="ru-RU"/>
        </w:rPr>
        <w:t xml:space="preserve">Исполнитель </w:t>
      </w:r>
      <w:bookmarkStart w:id="0" w:name="_GoBack"/>
      <w:bookmarkEnd w:id="0"/>
      <w:r w:rsidRPr="004A5EA7">
        <w:rPr>
          <w:rFonts w:ascii="Times New Roman" w:eastAsia="Calibri" w:hAnsi="Times New Roman" w:cs="Times New Roman"/>
          <w:color w:val="000000"/>
          <w:lang w:eastAsia="ru-RU"/>
        </w:rPr>
        <w:t>формируем отчет с показателями качества трафика, ценами, конверсией, комментариями специалиста и предложениями по оптимизации и развитию.</w:t>
      </w:r>
      <w:r w:rsidR="002D3B2D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в формате скриншотов по форме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992"/>
        <w:gridCol w:w="1956"/>
        <w:gridCol w:w="1973"/>
        <w:gridCol w:w="1854"/>
      </w:tblGrid>
      <w:tr w:rsidR="002D3B2D" w:rsidTr="00DD5AB4"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22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Показы</w:t>
            </w:r>
          </w:p>
        </w:tc>
        <w:tc>
          <w:tcPr>
            <w:tcW w:w="2093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Клики</w:t>
            </w:r>
          </w:p>
        </w:tc>
        <w:tc>
          <w:tcPr>
            <w:tcW w:w="2106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Расход</w:t>
            </w:r>
          </w:p>
        </w:tc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Конверсия</w:t>
            </w:r>
          </w:p>
        </w:tc>
      </w:tr>
      <w:tr w:rsidR="002D3B2D" w:rsidTr="00DD5AB4"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Рекламная кампания 1</w:t>
            </w:r>
          </w:p>
        </w:tc>
        <w:tc>
          <w:tcPr>
            <w:tcW w:w="2122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093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06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</w:tr>
      <w:tr w:rsidR="002D3B2D" w:rsidTr="00DD5AB4"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Рекламная кампания 2</w:t>
            </w:r>
          </w:p>
        </w:tc>
        <w:tc>
          <w:tcPr>
            <w:tcW w:w="2122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093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06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</w:tr>
      <w:tr w:rsidR="002D3B2D" w:rsidTr="00DD5AB4">
        <w:tc>
          <w:tcPr>
            <w:tcW w:w="1937" w:type="dxa"/>
          </w:tcPr>
          <w:p w:rsidR="002D3B2D" w:rsidRPr="00ED3C53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Рекламная кампания </w:t>
            </w:r>
            <w:r>
              <w:rPr>
                <w:rFonts w:eastAsia="MS Mincho"/>
                <w:lang w:val="en-US" w:eastAsia="ja-JP"/>
              </w:rPr>
              <w:t>N</w:t>
            </w:r>
          </w:p>
        </w:tc>
        <w:tc>
          <w:tcPr>
            <w:tcW w:w="2122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093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06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37" w:type="dxa"/>
          </w:tcPr>
          <w:p w:rsidR="002D3B2D" w:rsidRDefault="002D3B2D" w:rsidP="00DD5AB4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</w:tr>
    </w:tbl>
    <w:p w:rsidR="004A5EA7" w:rsidRDefault="004A5EA7" w:rsidP="004A5EA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MS Mincho"/>
          <w:lang w:eastAsia="ja-JP"/>
        </w:rPr>
      </w:pPr>
    </w:p>
    <w:p w:rsidR="00E84B64" w:rsidRDefault="00E84B64" w:rsidP="004A5E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b/>
          <w:color w:val="000000"/>
          <w:lang w:eastAsia="ru-RU"/>
        </w:rPr>
        <w:t>Требования к контекстной рекламе:</w:t>
      </w:r>
    </w:p>
    <w:p w:rsidR="004A5EA7" w:rsidRPr="004A5EA7" w:rsidRDefault="004A5EA7" w:rsidP="004A5EA7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E84B64" w:rsidRPr="004A5EA7" w:rsidRDefault="00E84B64" w:rsidP="00E84B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Все рекламные кампании должны строится на УТП и преимуществах приложения</w:t>
      </w:r>
      <w:r w:rsidR="004A5EA7">
        <w:rPr>
          <w:rFonts w:ascii="Times New Roman" w:eastAsia="Calibri" w:hAnsi="Times New Roman" w:cs="Times New Roman"/>
          <w:color w:val="000000"/>
          <w:lang w:eastAsia="ru-RU"/>
        </w:rPr>
        <w:t xml:space="preserve"> и согласовываться с Заказчиком</w:t>
      </w:r>
      <w:r w:rsidRPr="004A5EA7">
        <w:rPr>
          <w:rFonts w:ascii="Times New Roman" w:eastAsia="Calibri" w:hAnsi="Times New Roman" w:cs="Times New Roman"/>
          <w:color w:val="000000"/>
          <w:lang w:eastAsia="ru-RU"/>
        </w:rPr>
        <w:t>. Не допускаются рекламные кампании с расчетом на внесение изменений в мобильное приложение, создание дополнительных аккаунтов/групп/сообществ в социальных сетях и Интернете от лица компании Заказчика.</w:t>
      </w:r>
    </w:p>
    <w:p w:rsidR="00E84B64" w:rsidRPr="004A5EA7" w:rsidRDefault="00E84B64" w:rsidP="00E84B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>Заказчик не предоставляет возможности и не формирует для Исполнителя никаких кодов и меток, которые в свою очередь могут быть интегрированы только путем внесения изменений в мобильное приложение.</w:t>
      </w:r>
    </w:p>
    <w:p w:rsidR="00E84B64" w:rsidRPr="004A5EA7" w:rsidRDefault="00E84B64" w:rsidP="00E84B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lastRenderedPageBreak/>
        <w:t>После подписания договора NDA Исполнителю может быть предоставлен доступ к системам аналитики мобильного приложения в режиме чтения.</w:t>
      </w:r>
    </w:p>
    <w:p w:rsidR="004A5EA7" w:rsidRDefault="00E84B64" w:rsidP="004A5EA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В ходе размещения в </w:t>
      </w:r>
      <w:proofErr w:type="spellStart"/>
      <w:r w:rsidRPr="004A5EA7">
        <w:rPr>
          <w:rFonts w:ascii="Times New Roman" w:eastAsia="Calibri" w:hAnsi="Times New Roman" w:cs="Times New Roman"/>
          <w:color w:val="000000"/>
          <w:lang w:eastAsia="ru-RU"/>
        </w:rPr>
        <w:t>Яндекс.Директ</w:t>
      </w:r>
      <w:proofErr w:type="spellEnd"/>
      <w:r w:rsidRPr="004A5EA7">
        <w:rPr>
          <w:rFonts w:ascii="Times New Roman" w:eastAsia="Calibri" w:hAnsi="Times New Roman" w:cs="Times New Roman"/>
          <w:color w:val="000000"/>
          <w:lang w:eastAsia="ru-RU"/>
        </w:rPr>
        <w:t xml:space="preserve"> в РСЯ Исполнитель должен контролировать размещение и исключать размещение на сайтах с запрещенным контентом. Сайты с запрещенным контентом должны исключаться из рекламных сетей в целях оказания услуг в соответствии с настоящим Техническим заданием. Заказчик также имеет право потребовать запрет размещения на определенных площадках РСЯ, направив Исполнителю запрос.</w:t>
      </w:r>
    </w:p>
    <w:p w:rsidR="004A5EA7" w:rsidRPr="004A5EA7" w:rsidRDefault="00F5004B" w:rsidP="004A5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</w:rPr>
        <w:t xml:space="preserve">Срок начала оказания услуг </w:t>
      </w:r>
      <w:sdt>
        <w:sdtPr>
          <w:id w:val="1739048528"/>
          <w:placeholder>
            <w:docPart w:val="D2FDC2AA472743DAADC4E74D52734D80"/>
          </w:placeholder>
        </w:sdtPr>
        <w:sdtEndPr/>
        <w:sdtContent>
          <w:r w:rsidR="003F3049" w:rsidRPr="004A5EA7">
            <w:rPr>
              <w:rFonts w:ascii="Times New Roman" w:eastAsia="Calibri" w:hAnsi="Times New Roman" w:cs="Times New Roman"/>
              <w:color w:val="000000"/>
            </w:rPr>
            <w:t>с даты заключения Договора</w:t>
          </w:r>
        </w:sdtContent>
      </w:sdt>
      <w:r w:rsidRPr="004A5EA7">
        <w:rPr>
          <w:rFonts w:ascii="Times New Roman" w:eastAsia="Calibri" w:hAnsi="Times New Roman" w:cs="Times New Roman"/>
        </w:rPr>
        <w:t xml:space="preserve"> </w:t>
      </w:r>
    </w:p>
    <w:p w:rsidR="004A5EA7" w:rsidRPr="004A5EA7" w:rsidRDefault="004A5EA7" w:rsidP="004A5EA7">
      <w:pPr>
        <w:pStyle w:val="a4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4A5EA7" w:rsidRPr="004A5EA7" w:rsidRDefault="00F5004B" w:rsidP="004A5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</w:rPr>
        <w:t>Срок окончания оказания услуг</w:t>
      </w:r>
      <w:sdt>
        <w:sdtPr>
          <w:id w:val="-249663816"/>
          <w:placeholder>
            <w:docPart w:val="DefaultPlaceholder_1081868574"/>
          </w:placeholder>
        </w:sdtPr>
        <w:sdtEndPr/>
        <w:sdtContent>
          <w:r w:rsidRPr="004A5EA7">
            <w:rPr>
              <w:rFonts w:ascii="Times New Roman" w:eastAsia="Calibri" w:hAnsi="Times New Roman" w:cs="Times New Roman"/>
            </w:rPr>
            <w:t xml:space="preserve"> ____________</w:t>
          </w:r>
        </w:sdtContent>
      </w:sdt>
      <w:r w:rsidR="00C8122B" w:rsidRPr="004A5EA7">
        <w:rPr>
          <w:rFonts w:ascii="Times New Roman" w:eastAsia="Calibri" w:hAnsi="Times New Roman" w:cs="Times New Roman"/>
        </w:rPr>
        <w:t>.</w:t>
      </w:r>
      <w:r w:rsidRPr="004A5EA7">
        <w:rPr>
          <w:rFonts w:ascii="Times New Roman" w:eastAsia="Calibri" w:hAnsi="Times New Roman" w:cs="Times New Roman"/>
        </w:rPr>
        <w:t xml:space="preserve"> </w:t>
      </w:r>
    </w:p>
    <w:p w:rsidR="004A5EA7" w:rsidRPr="004A5EA7" w:rsidRDefault="004A5EA7" w:rsidP="004A5EA7">
      <w:pPr>
        <w:pStyle w:val="a4"/>
        <w:rPr>
          <w:rFonts w:ascii="Times New Roman" w:eastAsia="Calibri" w:hAnsi="Times New Roman" w:cs="Times New Roman"/>
          <w:color w:val="000000"/>
        </w:rPr>
      </w:pPr>
    </w:p>
    <w:p w:rsidR="00F5004B" w:rsidRPr="004A5EA7" w:rsidRDefault="00F5004B" w:rsidP="004A5EA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5EA7">
        <w:rPr>
          <w:rFonts w:ascii="Times New Roman" w:eastAsia="Calibri" w:hAnsi="Times New Roman" w:cs="Times New Roman"/>
          <w:color w:val="000000"/>
        </w:rPr>
        <w:t>Оплата за оказанные услуги производится в размере 100% их стоимости после подписания Сторонами Акта об оказанных услугах.</w:t>
      </w:r>
    </w:p>
    <w:p w:rsidR="00F5004B" w:rsidRPr="00F5004B" w:rsidRDefault="00F5004B" w:rsidP="00DA3B0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534AF9">
        <w:rPr>
          <w:rFonts w:ascii="Times New Roman" w:eastAsia="Calibri" w:hAnsi="Times New Roman" w:cs="Times New Roman"/>
        </w:rPr>
        <w:t xml:space="preserve">Общая стоимость оказываемых по Договору услуг составляет </w:t>
      </w:r>
      <w:sdt>
        <w:sdtPr>
          <w:rPr>
            <w:rFonts w:ascii="Times New Roman" w:eastAsia="Calibri" w:hAnsi="Times New Roman" w:cs="Times New Roman"/>
          </w:rPr>
          <w:id w:val="-423655292"/>
          <w:placeholder>
            <w:docPart w:val="DefaultPlaceholder_1081868574"/>
          </w:placeholder>
        </w:sdtPr>
        <w:sdtEndPr/>
        <w:sdtContent>
          <w:r w:rsidRPr="00534AF9">
            <w:rPr>
              <w:rFonts w:ascii="Times New Roman" w:eastAsia="Calibri" w:hAnsi="Times New Roman" w:cs="Times New Roman"/>
            </w:rPr>
            <w:t xml:space="preserve">________________ </w:t>
          </w:r>
          <w:proofErr w:type="gramStart"/>
          <w:r w:rsidRPr="00534AF9">
            <w:rPr>
              <w:rFonts w:ascii="Times New Roman" w:eastAsia="Calibri" w:hAnsi="Times New Roman" w:cs="Times New Roman"/>
            </w:rPr>
            <w:t>( _</w:t>
          </w:r>
          <w:proofErr w:type="gramEnd"/>
          <w:r w:rsidRPr="00534AF9">
            <w:rPr>
              <w:rFonts w:ascii="Times New Roman" w:eastAsia="Calibri" w:hAnsi="Times New Roman" w:cs="Times New Roman"/>
            </w:rPr>
            <w:t>_____________ ) рублей, в том числе НДС (20%) -  _____________(_____).</w:t>
          </w:r>
        </w:sdtContent>
      </w:sdt>
    </w:p>
    <w:p w:rsidR="004A5EA7" w:rsidRDefault="00F5004B" w:rsidP="004A5EA7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F5004B">
        <w:rPr>
          <w:rFonts w:ascii="Times New Roman" w:eastAsia="Calibri" w:hAnsi="Times New Roman" w:cs="Times New Roman"/>
        </w:rPr>
        <w:t>Стороны обязуются осуществлять расчеты по Договору в безналичном порядке путем перечисления денежных средств на банковские счета Сторон. Датой выполнения Сторонами финансовых обязательств по Договору, в том числе датой оплаты услуг, считается дата списания банком одной Стороны с ее расчетного счета денежных средств для перечисления их другой Стороне.</w:t>
      </w:r>
    </w:p>
    <w:p w:rsidR="004A5EA7" w:rsidRPr="002D3B2D" w:rsidRDefault="004A5EA7" w:rsidP="004A5EA7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:rsidR="004A5EA7" w:rsidRPr="00F5004B" w:rsidRDefault="004A5EA7" w:rsidP="004A5EA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ab/>
      </w:r>
      <w:r w:rsidRPr="000B1D62">
        <w:rPr>
          <w:rFonts w:ascii="Times New Roman" w:eastAsia="Calibri" w:hAnsi="Times New Roman" w:cs="Times New Roman"/>
        </w:rPr>
        <w:t>Срок оплаты услуг по Договору устанавливается исходя из статуса Исполнителя:</w:t>
      </w:r>
      <w:r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1824547708"/>
          <w:placeholder>
            <w:docPart w:val="3F96AED8E60D4B4598880504CC0038CD"/>
          </w:placeholder>
          <w:showingPlcHdr/>
        </w:sdtPr>
        <w:sdtEndPr/>
        <w:sdtContent>
          <w:r w:rsidRPr="00914935">
            <w:rPr>
              <w:rStyle w:val="a6"/>
            </w:rPr>
            <w:t>Место для ввода текста.</w:t>
          </w:r>
        </w:sdtContent>
      </w:sdt>
    </w:p>
    <w:sdt>
      <w:sdtPr>
        <w:rPr>
          <w:rFonts w:ascii="Times New Roman" w:eastAsia="Calibri" w:hAnsi="Times New Roman" w:cs="Times New Roman"/>
        </w:rPr>
        <w:id w:val="-1685579451"/>
        <w:placeholder>
          <w:docPart w:val="DefaultPlaceholder_1081868574"/>
        </w:placeholder>
      </w:sdtPr>
      <w:sdtEndPr>
        <w:rPr>
          <w:szCs w:val="20"/>
          <w:lang w:eastAsia="ru-RU"/>
        </w:rPr>
      </w:sdtEndPr>
      <w:sdtContent>
        <w:sdt>
          <w:sdtPr>
            <w:rPr>
              <w:rFonts w:ascii="Times New Roman" w:eastAsia="Calibri" w:hAnsi="Times New Roman" w:cs="Times New Roman"/>
            </w:rPr>
            <w:id w:val="-5065065"/>
            <w:placeholder>
              <w:docPart w:val="DefaultPlaceholder_1081868574"/>
            </w:placeholder>
          </w:sdtPr>
          <w:sdtEndPr>
            <w:rPr>
              <w:szCs w:val="20"/>
              <w:lang w:eastAsia="ru-RU"/>
            </w:rPr>
          </w:sdtEndPr>
          <w:sdtContent>
            <w:p w:rsidR="00F5004B" w:rsidRPr="00407DE4" w:rsidRDefault="00F5004B" w:rsidP="004A5EA7">
              <w:pPr>
                <w:autoSpaceDE w:val="0"/>
                <w:autoSpaceDN w:val="0"/>
                <w:spacing w:after="0" w:line="240" w:lineRule="auto"/>
                <w:contextualSpacing/>
                <w:jc w:val="both"/>
                <w:rPr>
                  <w:rFonts w:ascii="Times New Roman" w:eastAsia="Calibri" w:hAnsi="Times New Roman" w:cs="Times New Roman"/>
                  <w:i/>
                </w:rPr>
              </w:pPr>
            </w:p>
            <w:tbl>
              <w:tblPr>
                <w:tblStyle w:val="a3"/>
                <w:tblW w:w="0" w:type="auto"/>
                <w:tblInd w:w="137" w:type="dxa"/>
                <w:tblLook w:val="04A0" w:firstRow="1" w:lastRow="0" w:firstColumn="1" w:lastColumn="0" w:noHBand="0" w:noVBand="1"/>
              </w:tblPr>
              <w:tblGrid>
                <w:gridCol w:w="2977"/>
                <w:gridCol w:w="6514"/>
              </w:tblGrid>
              <w:tr w:rsidR="009D3D16" w:rsidRPr="009D3D16" w:rsidTr="00407DE4">
                <w:trPr>
                  <w:trHeight w:val="314"/>
                </w:trPr>
                <w:tc>
                  <w:tcPr>
                    <w:tcW w:w="29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BE5F1" w:themeFill="accent1" w:themeFillTint="33"/>
                    <w:vAlign w:val="center"/>
                  </w:tcPr>
                  <w:p w:rsidR="009D3D16" w:rsidRPr="00FE697D" w:rsidRDefault="009D3D16" w:rsidP="00407DE4">
                    <w:pPr>
                      <w:autoSpaceDE w:val="0"/>
                      <w:autoSpaceDN w:val="0"/>
                      <w:contextualSpacing/>
                      <w:jc w:val="center"/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>Статус Исполнителя</w:t>
                    </w:r>
                  </w:p>
                </w:tc>
                <w:tc>
                  <w:tcPr>
                    <w:tcW w:w="65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BE5F1" w:themeFill="accent1" w:themeFillTint="33"/>
                    <w:vAlign w:val="center"/>
                  </w:tcPr>
                  <w:p w:rsidR="009D3D16" w:rsidRPr="00FE697D" w:rsidRDefault="009D3D16" w:rsidP="00407DE4">
                    <w:pPr>
                      <w:autoSpaceDE w:val="0"/>
                      <w:autoSpaceDN w:val="0"/>
                      <w:contextualSpacing/>
                      <w:jc w:val="center"/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>Срок и порядок оплаты услуг</w:t>
                    </w:r>
                  </w:p>
                </w:tc>
              </w:tr>
              <w:tr w:rsidR="00F5004B" w:rsidRPr="009D3D16" w:rsidTr="00407DE4">
                <w:trPr>
                  <w:trHeight w:val="986"/>
                </w:trPr>
                <w:tc>
                  <w:tcPr>
                    <w:tcW w:w="29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sdt>
                    <w:sdtPr>
                      <w:rPr>
                        <w:rFonts w:eastAsia="Calibri"/>
                      </w:rPr>
                      <w:id w:val="2137292074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p w:rsidR="00F5004B" w:rsidRPr="00407DE4" w:rsidRDefault="009D3D16" w:rsidP="00FE697D">
                        <w:pPr>
                          <w:autoSpaceDE w:val="0"/>
                          <w:autoSpaceDN w:val="0"/>
                          <w:contextualSpacing/>
                          <w:rPr>
                            <w:rFonts w:eastAsia="Calibri"/>
                            <w:sz w:val="22"/>
                            <w:highlight w:val="yellow"/>
                          </w:rPr>
                        </w:pPr>
                        <w:r>
                          <w:rPr>
                            <w:rFonts w:eastAsia="Calibri"/>
                            <w:sz w:val="22"/>
                          </w:rPr>
                          <w:t>Исполнитель</w:t>
                        </w:r>
                        <w:r w:rsidRPr="009D3D16">
                          <w:rPr>
                            <w:rFonts w:eastAsia="Calibri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2"/>
                          </w:rPr>
                          <w:t>включен в Единый реестр</w:t>
                        </w:r>
                        <w:r w:rsidR="00F5004B" w:rsidRPr="009D3D16">
                          <w:rPr>
                            <w:rFonts w:eastAsia="Calibri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2"/>
                          </w:rPr>
                          <w:t xml:space="preserve">субъектов </w:t>
                        </w:r>
                        <w:r w:rsidR="00F5004B" w:rsidRPr="009D3D16">
                          <w:rPr>
                            <w:rFonts w:eastAsia="Calibri"/>
                          </w:rPr>
                          <w:t>мало</w:t>
                        </w:r>
                        <w:r>
                          <w:rPr>
                            <w:rFonts w:eastAsia="Calibri"/>
                            <w:sz w:val="22"/>
                          </w:rPr>
                          <w:t>го</w:t>
                        </w:r>
                        <w:r w:rsidR="00F5004B" w:rsidRPr="009D3D16">
                          <w:rPr>
                            <w:rFonts w:eastAsia="Calibri"/>
                          </w:rPr>
                          <w:t xml:space="preserve"> и средне</w:t>
                        </w:r>
                        <w:r>
                          <w:rPr>
                            <w:rFonts w:eastAsia="Calibri"/>
                            <w:sz w:val="22"/>
                          </w:rPr>
                          <w:t>го</w:t>
                        </w:r>
                        <w:r w:rsidR="00F5004B" w:rsidRPr="009D3D16">
                          <w:rPr>
                            <w:rFonts w:eastAsia="Calibri"/>
                          </w:rPr>
                          <w:t xml:space="preserve"> предпринимательств</w:t>
                        </w:r>
                        <w:r>
                          <w:rPr>
                            <w:rFonts w:eastAsia="Calibri"/>
                            <w:sz w:val="22"/>
                          </w:rPr>
                          <w:t>а</w:t>
                        </w:r>
                        <w:r w:rsidR="00F5004B" w:rsidRPr="009D3D16">
                          <w:rPr>
                            <w:rFonts w:eastAsia="Calibri"/>
                          </w:rPr>
                          <w:t xml:space="preserve"> (МСП)</w:t>
                        </w:r>
                      </w:p>
                    </w:sdtContent>
                  </w:sdt>
                </w:tc>
                <w:tc>
                  <w:tcPr>
                    <w:tcW w:w="65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eastAsia="Calibri"/>
                      </w:rPr>
                      <w:id w:val="-2030256647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p w:rsidR="00F5004B" w:rsidRPr="00407DE4" w:rsidRDefault="00F5004B" w:rsidP="00FE697D">
                        <w:pPr>
                          <w:autoSpaceDE w:val="0"/>
                          <w:autoSpaceDN w:val="0"/>
                          <w:contextualSpacing/>
                          <w:jc w:val="both"/>
                          <w:rPr>
                            <w:rFonts w:eastAsia="Calibri"/>
                            <w:sz w:val="22"/>
                          </w:rPr>
                        </w:pPr>
                        <w:r w:rsidRPr="009D3D16">
                          <w:rPr>
                            <w:rFonts w:eastAsia="Calibri"/>
                          </w:rPr>
                          <w:t>Оплата услуг осуществляется не позднее 7 (</w:t>
                        </w:r>
                        <w:r w:rsidR="00A33DA4" w:rsidRPr="009D3D16">
                          <w:rPr>
                            <w:rFonts w:eastAsia="Calibri"/>
                          </w:rPr>
                          <w:t>Сем</w:t>
                        </w:r>
                        <w:r w:rsidRPr="009D3D16">
                          <w:rPr>
                            <w:rFonts w:eastAsia="Calibri"/>
                          </w:rPr>
                          <w:t>и) рабочих дней после подписания Сторонами Акта об оказанных услугах</w:t>
                        </w:r>
                      </w:p>
                    </w:sdtContent>
                  </w:sdt>
                </w:tc>
              </w:tr>
              <w:tr w:rsidR="00F5004B" w:rsidRPr="009D3D16" w:rsidTr="00407DE4">
                <w:tc>
                  <w:tcPr>
                    <w:tcW w:w="29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sdt>
                    <w:sdtPr>
                      <w:rPr>
                        <w:rFonts w:eastAsia="Calibri"/>
                      </w:rPr>
                      <w:id w:val="-2129302429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</w:rPr>
                          <w:id w:val="1960067423"/>
                          <w:placeholder>
                            <w:docPart w:val="1335A612D6E846AB92A4EC7E4FA248D0"/>
                          </w:placeholder>
                        </w:sdtPr>
                        <w:sdtEndPr/>
                        <w:sdtContent>
                          <w:p w:rsidR="009D3D16" w:rsidRPr="00407DE4" w:rsidRDefault="009D3D16" w:rsidP="009D3D16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Theme="minorHAnsi" w:eastAsia="Calibr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</w:rPr>
                              <w:t>Исполнитель</w:t>
                            </w:r>
                            <w:r w:rsidRPr="00081F96">
                              <w:rPr>
                                <w:rFonts w:eastAsia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2"/>
                              </w:rPr>
                              <w:t>не включен в Единый реестр</w:t>
                            </w:r>
                            <w:r w:rsidRPr="00081F96">
                              <w:rPr>
                                <w:rFonts w:eastAsia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2"/>
                              </w:rPr>
                              <w:t>субъектов</w:t>
                            </w:r>
                            <w:r w:rsidRPr="00081F96">
                              <w:rPr>
                                <w:rFonts w:eastAsia="Calibri"/>
                                <w:sz w:val="22"/>
                              </w:rPr>
                              <w:t xml:space="preserve"> мало</w:t>
                            </w:r>
                            <w:r>
                              <w:rPr>
                                <w:rFonts w:eastAsia="Calibri"/>
                                <w:sz w:val="22"/>
                              </w:rPr>
                              <w:t>го</w:t>
                            </w:r>
                            <w:r w:rsidRPr="00081F96">
                              <w:rPr>
                                <w:rFonts w:eastAsia="Calibri"/>
                                <w:sz w:val="22"/>
                              </w:rPr>
                              <w:t xml:space="preserve"> и средне</w:t>
                            </w:r>
                            <w:r>
                              <w:rPr>
                                <w:rFonts w:eastAsia="Calibri"/>
                                <w:sz w:val="22"/>
                              </w:rPr>
                              <w:t>го</w:t>
                            </w:r>
                            <w:r w:rsidRPr="00081F96">
                              <w:rPr>
                                <w:rFonts w:eastAsia="Calibri"/>
                                <w:sz w:val="22"/>
                              </w:rPr>
                              <w:t xml:space="preserve"> предпринимательств</w:t>
                            </w:r>
                            <w:r>
                              <w:rPr>
                                <w:rFonts w:eastAsia="Calibri"/>
                                <w:sz w:val="22"/>
                              </w:rPr>
                              <w:t>а</w:t>
                            </w:r>
                            <w:r w:rsidRPr="00081F96">
                              <w:rPr>
                                <w:rFonts w:eastAsia="Calibri"/>
                                <w:sz w:val="22"/>
                              </w:rPr>
                              <w:t xml:space="preserve"> (МСП)</w:t>
                            </w:r>
                          </w:p>
                        </w:sdtContent>
                      </w:sdt>
                      <w:p w:rsidR="00F5004B" w:rsidRPr="00407DE4" w:rsidRDefault="00941B34" w:rsidP="00F5004B">
                        <w:pPr>
                          <w:autoSpaceDE w:val="0"/>
                          <w:autoSpaceDN w:val="0"/>
                          <w:contextualSpacing/>
                          <w:rPr>
                            <w:rFonts w:eastAsia="Calibri"/>
                            <w:sz w:val="22"/>
                            <w:highlight w:val="yellow"/>
                          </w:rPr>
                        </w:pPr>
                      </w:p>
                    </w:sdtContent>
                  </w:sdt>
                </w:tc>
                <w:tc>
                  <w:tcPr>
                    <w:tcW w:w="65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5004B" w:rsidRPr="00407DE4" w:rsidRDefault="00941B34" w:rsidP="00FE697D">
                    <w:pPr>
                      <w:autoSpaceDE w:val="0"/>
                      <w:autoSpaceDN w:val="0"/>
                      <w:contextualSpacing/>
                      <w:jc w:val="both"/>
                      <w:rPr>
                        <w:rFonts w:eastAsia="Calibri"/>
                        <w:sz w:val="22"/>
                      </w:rPr>
                    </w:pPr>
                    <w:sdt>
                      <w:sdtPr>
                        <w:rPr>
                          <w:rFonts w:eastAsia="Calibri"/>
                        </w:rPr>
                        <w:id w:val="930471020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r w:rsidR="00F5004B" w:rsidRPr="009D3D16">
                          <w:rPr>
                            <w:rFonts w:eastAsia="Calibri"/>
                          </w:rPr>
                          <w:t>Оплата услуг осуществля</w:t>
                        </w:r>
                        <w:r w:rsidR="00A33DA4" w:rsidRPr="009D3D16">
                          <w:rPr>
                            <w:rFonts w:eastAsia="Calibri"/>
                          </w:rPr>
                          <w:t xml:space="preserve">ется в платежный день </w:t>
                        </w:r>
                        <w:r w:rsidR="008C6CD7">
                          <w:rPr>
                            <w:rFonts w:eastAsia="Calibri"/>
                            <w:sz w:val="22"/>
                          </w:rPr>
                          <w:t>в течение</w:t>
                        </w:r>
                        <w:r w:rsidR="00A33DA4" w:rsidRPr="009D3D16">
                          <w:rPr>
                            <w:rFonts w:eastAsia="Calibri"/>
                          </w:rPr>
                          <w:t xml:space="preserve"> 60 (Шестидеся</w:t>
                        </w:r>
                        <w:r w:rsidR="00F5004B" w:rsidRPr="009D3D16">
                          <w:rPr>
                            <w:rFonts w:eastAsia="Calibri"/>
                          </w:rPr>
                          <w:t>ти) календарных дней после подписания Сторонами Акта об оказанных услугах. Платежным днем по настоящему Договору является – третий четверг каждого календарного месяца. Если дата платежа приходится на неплатежный день, то оплата производится в следующий за ним платежный день.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:rsidR="004A5EA7" w:rsidRDefault="004A5EA7" w:rsidP="004A5E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F5004B" w:rsidRPr="004A5EA7" w:rsidRDefault="00F5004B" w:rsidP="004A5E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5EA7">
        <w:rPr>
          <w:rFonts w:ascii="Times New Roman" w:eastAsia="Calibri" w:hAnsi="Times New Roman" w:cs="Times New Roman"/>
          <w:color w:val="000000"/>
        </w:rPr>
        <w:t xml:space="preserve">Все результаты услуг, которые образуются в процессе деятельности Исполнителя по оказанию услуг подлежат передаче Заказчику, и включаются в стоимость услуг. </w:t>
      </w:r>
    </w:p>
    <w:p w:rsidR="003F3049" w:rsidRDefault="003F3049" w:rsidP="003F30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3F3049" w:rsidRDefault="003F3049" w:rsidP="003F30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3F3049" w:rsidRDefault="003F3049" w:rsidP="003F30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3F3049" w:rsidRPr="00F5004B" w:rsidRDefault="003F3049" w:rsidP="003F30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570" w:type="dxa"/>
        <w:tblInd w:w="33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76"/>
        <w:gridCol w:w="4494"/>
      </w:tblGrid>
      <w:sdt>
        <w:sdtPr>
          <w:rPr>
            <w:rFonts w:ascii="Times New Roman" w:eastAsia="MS Mincho" w:hAnsi="Times New Roman" w:cs="Times New Roman"/>
            <w:bCs/>
            <w:sz w:val="20"/>
            <w:lang w:eastAsia="ja-JP"/>
          </w:rPr>
          <w:id w:val="760185310"/>
          <w:placeholder>
            <w:docPart w:val="DefaultPlaceholder_1081868574"/>
          </w:placeholder>
        </w:sdtPr>
        <w:sdtEndPr>
          <w:rPr>
            <w:rFonts w:eastAsia="Times New Roman"/>
            <w:bCs w:val="0"/>
            <w:lang w:eastAsia="ru-RU"/>
          </w:rPr>
        </w:sdtEndPr>
        <w:sdtContent>
          <w:tr w:rsidR="00F5004B" w:rsidRPr="00F5004B" w:rsidTr="0070599C">
            <w:trPr>
              <w:trHeight w:val="817"/>
            </w:trPr>
            <w:tc>
              <w:tcPr>
                <w:tcW w:w="5076" w:type="dxa"/>
              </w:tcPr>
              <w:p w:rsidR="00F5004B" w:rsidRPr="00534AF9" w:rsidRDefault="00F5004B" w:rsidP="00F5004B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</w:pPr>
                <w:r w:rsidRPr="00534AF9">
                  <w:rPr>
                    <w:rFonts w:ascii="Times New Roman" w:eastAsia="MS Mincho" w:hAnsi="Times New Roman" w:cs="Times New Roman"/>
                    <w:bCs/>
                    <w:sz w:val="20"/>
                    <w:lang w:eastAsia="ja-JP"/>
                  </w:rPr>
                  <w:t>Исполнитель</w:t>
                </w:r>
              </w:p>
              <w:p w:rsidR="00F5004B" w:rsidRPr="00534AF9" w:rsidRDefault="00F5004B" w:rsidP="00F5004B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  <w:id w:val="-910702142"/>
                  <w:placeholder>
                    <w:docPart w:val="DefaultPlaceholder_1081868574"/>
                  </w:placeholder>
                </w:sdtPr>
                <w:sdtEndPr/>
                <w:sdtContent>
                  <w:p w:rsidR="00F5004B" w:rsidRPr="00534AF9" w:rsidRDefault="00F5004B" w:rsidP="00F5004B">
                    <w:pPr>
                      <w:widowControl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lang w:eastAsia="ru-RU"/>
                      </w:rPr>
                    </w:pPr>
                    <w:r w:rsidRPr="00534AF9">
                      <w:rPr>
                        <w:rFonts w:ascii="Times New Roman" w:eastAsia="Times New Roman" w:hAnsi="Times New Roman" w:cs="Times New Roman"/>
                        <w:sz w:val="20"/>
                        <w:lang w:eastAsia="ru-RU"/>
                      </w:rPr>
                      <w:t>Должность:</w:t>
                    </w:r>
                  </w:p>
                </w:sdtContent>
              </w:sdt>
              <w:p w:rsidR="00F5004B" w:rsidRPr="00534AF9" w:rsidRDefault="00F5004B" w:rsidP="0091034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</w:pPr>
                <w:r w:rsidRPr="00534AF9"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  <w:t xml:space="preserve">__________________ </w:t>
                </w: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id w:val="-2100322524"/>
                    <w:placeholder>
                      <w:docPart w:val="DefaultPlaceholder_1081868574"/>
                    </w:placeholder>
                  </w:sdtPr>
                  <w:sdtEndPr/>
                  <w:sdtContent>
                    <w:r w:rsidRPr="00534AF9">
                      <w:rPr>
                        <w:rFonts w:ascii="Times New Roman" w:eastAsia="Times New Roman" w:hAnsi="Times New Roman" w:cs="Times New Roman"/>
                        <w:sz w:val="20"/>
                        <w:lang w:eastAsia="ru-RU"/>
                      </w:rPr>
                      <w:t>/_____________/</w:t>
                    </w:r>
                  </w:sdtContent>
                </w:sdt>
              </w:p>
            </w:tc>
            <w:tc>
              <w:tcPr>
                <w:tcW w:w="4494" w:type="dxa"/>
              </w:tcPr>
              <w:p w:rsidR="00F5004B" w:rsidRPr="00534AF9" w:rsidRDefault="00F5004B" w:rsidP="00F5004B">
                <w:pPr>
                  <w:widowControl w:val="0"/>
                  <w:spacing w:after="0" w:line="240" w:lineRule="auto"/>
                  <w:rPr>
                    <w:rFonts w:ascii="Times New Roman" w:eastAsia="MS Mincho" w:hAnsi="Times New Roman" w:cs="Times New Roman"/>
                    <w:bCs/>
                    <w:sz w:val="20"/>
                    <w:lang w:eastAsia="ja-JP"/>
                  </w:rPr>
                </w:pPr>
                <w:r w:rsidRPr="00534AF9">
                  <w:rPr>
                    <w:rFonts w:ascii="Times New Roman" w:eastAsia="MS Mincho" w:hAnsi="Times New Roman" w:cs="Times New Roman"/>
                    <w:bCs/>
                    <w:sz w:val="20"/>
                    <w:lang w:eastAsia="ja-JP"/>
                  </w:rPr>
                  <w:t>Заказчик</w:t>
                </w:r>
              </w:p>
              <w:p w:rsidR="00F5004B" w:rsidRPr="00534AF9" w:rsidRDefault="00F5004B" w:rsidP="00F5004B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  <w:id w:val="1769356433"/>
                  <w:placeholder>
                    <w:docPart w:val="DefaultPlaceholder_1081868574"/>
                  </w:placeholder>
                </w:sdtPr>
                <w:sdtEndPr/>
                <w:sdtContent>
                  <w:p w:rsidR="00F5004B" w:rsidRPr="00534AF9" w:rsidRDefault="00F5004B" w:rsidP="00F5004B">
                    <w:pPr>
                      <w:widowControl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lang w:eastAsia="ru-RU"/>
                      </w:rPr>
                    </w:pPr>
                    <w:r w:rsidRPr="00534AF9">
                      <w:rPr>
                        <w:rFonts w:ascii="Times New Roman" w:eastAsia="Times New Roman" w:hAnsi="Times New Roman" w:cs="Times New Roman"/>
                        <w:sz w:val="20"/>
                        <w:lang w:eastAsia="ru-RU"/>
                      </w:rPr>
                      <w:t>Должность:</w:t>
                    </w:r>
                  </w:p>
                </w:sdtContent>
              </w:sdt>
              <w:p w:rsidR="00F5004B" w:rsidRPr="00534AF9" w:rsidRDefault="00F5004B" w:rsidP="00A33DA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</w:pPr>
                <w:r w:rsidRPr="00534AF9">
                  <w:rPr>
                    <w:rFonts w:ascii="Times New Roman" w:eastAsia="Times New Roman" w:hAnsi="Times New Roman" w:cs="Times New Roman"/>
                    <w:sz w:val="20"/>
                    <w:lang w:eastAsia="ru-RU"/>
                  </w:rPr>
                  <w:t xml:space="preserve">__________________ </w:t>
                </w: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id w:val="2109920731"/>
                    <w:placeholder>
                      <w:docPart w:val="DefaultPlaceholder_1081868574"/>
                    </w:placeholder>
                  </w:sdtPr>
                  <w:sdtEndPr/>
                  <w:sdtContent>
                    <w:r w:rsidRPr="00534AF9">
                      <w:rPr>
                        <w:rFonts w:ascii="Times New Roman" w:eastAsia="Times New Roman" w:hAnsi="Times New Roman" w:cs="Times New Roman"/>
                        <w:sz w:val="20"/>
                        <w:lang w:eastAsia="ru-RU"/>
                      </w:rPr>
                      <w:t>/____________/</w:t>
                    </w:r>
                  </w:sdtContent>
                </w:sdt>
              </w:p>
            </w:tc>
          </w:tr>
        </w:sdtContent>
      </w:sdt>
    </w:tbl>
    <w:p w:rsidR="002C13BB" w:rsidRPr="0070599C" w:rsidRDefault="002C13BB" w:rsidP="0070599C">
      <w:pPr>
        <w:rPr>
          <w:rFonts w:ascii="Times New Roman" w:hAnsi="Times New Roman" w:cs="Times New Roman"/>
        </w:rPr>
      </w:pPr>
    </w:p>
    <w:sectPr w:rsidR="002C13BB" w:rsidRPr="0070599C" w:rsidSect="00C90997">
      <w:footerReference w:type="default" r:id="rId10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15" w:rsidRDefault="00475615" w:rsidP="00C90997">
      <w:pPr>
        <w:spacing w:after="0" w:line="240" w:lineRule="auto"/>
      </w:pPr>
      <w:r>
        <w:separator/>
      </w:r>
    </w:p>
  </w:endnote>
  <w:endnote w:type="continuationSeparator" w:id="0">
    <w:p w:rsidR="00475615" w:rsidRDefault="00475615" w:rsidP="00C9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672727"/>
      <w:docPartObj>
        <w:docPartGallery w:val="Page Numbers (Bottom of Page)"/>
        <w:docPartUnique/>
      </w:docPartObj>
    </w:sdtPr>
    <w:sdtEndPr/>
    <w:sdtContent>
      <w:p w:rsidR="00FE697D" w:rsidRDefault="00FE69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34">
          <w:rPr>
            <w:noProof/>
          </w:rPr>
          <w:t>11</w:t>
        </w:r>
        <w:r>
          <w:fldChar w:fldCharType="end"/>
        </w:r>
      </w:p>
    </w:sdtContent>
  </w:sdt>
  <w:p w:rsidR="00FE697D" w:rsidRDefault="00FE69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15" w:rsidRDefault="00475615" w:rsidP="00C90997">
      <w:pPr>
        <w:spacing w:after="0" w:line="240" w:lineRule="auto"/>
      </w:pPr>
      <w:r>
        <w:separator/>
      </w:r>
    </w:p>
  </w:footnote>
  <w:footnote w:type="continuationSeparator" w:id="0">
    <w:p w:rsidR="00475615" w:rsidRDefault="00475615" w:rsidP="00C9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EB2"/>
    <w:multiLevelType w:val="hybridMultilevel"/>
    <w:tmpl w:val="67D2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57C8"/>
    <w:multiLevelType w:val="hybridMultilevel"/>
    <w:tmpl w:val="D2A80940"/>
    <w:lvl w:ilvl="0" w:tplc="A42A7A42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23913"/>
    <w:multiLevelType w:val="hybridMultilevel"/>
    <w:tmpl w:val="83E088F8"/>
    <w:lvl w:ilvl="0" w:tplc="3F2AA132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E1FEA"/>
    <w:multiLevelType w:val="multilevel"/>
    <w:tmpl w:val="23BC3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7394996"/>
    <w:multiLevelType w:val="hybridMultilevel"/>
    <w:tmpl w:val="8C96FD38"/>
    <w:lvl w:ilvl="0" w:tplc="6C2EAC6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046AF"/>
    <w:multiLevelType w:val="multilevel"/>
    <w:tmpl w:val="DB806F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6">
    <w:nsid w:val="08D338F9"/>
    <w:multiLevelType w:val="multilevel"/>
    <w:tmpl w:val="B2B8B6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7">
    <w:nsid w:val="09576F58"/>
    <w:multiLevelType w:val="hybridMultilevel"/>
    <w:tmpl w:val="7564E450"/>
    <w:lvl w:ilvl="0" w:tplc="F698D726">
      <w:start w:val="4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E4D"/>
    <w:multiLevelType w:val="multilevel"/>
    <w:tmpl w:val="4770F4E0"/>
    <w:lvl w:ilvl="0">
      <w:start w:val="11"/>
      <w:numFmt w:val="decimal"/>
      <w:lvlText w:val="%1."/>
      <w:lvlJc w:val="left"/>
      <w:pPr>
        <w:ind w:left="4045" w:hanging="360"/>
      </w:pPr>
    </w:lvl>
    <w:lvl w:ilvl="1">
      <w:start w:val="1"/>
      <w:numFmt w:val="decimal"/>
      <w:isLgl/>
      <w:lvlText w:val="%1.%2."/>
      <w:lvlJc w:val="left"/>
      <w:pPr>
        <w:ind w:left="3685" w:hanging="360"/>
      </w:pPr>
    </w:lvl>
    <w:lvl w:ilvl="2">
      <w:start w:val="1"/>
      <w:numFmt w:val="decimal"/>
      <w:isLgl/>
      <w:lvlText w:val="%1.%2.%3."/>
      <w:lvlJc w:val="left"/>
      <w:pPr>
        <w:ind w:left="6505" w:hanging="720"/>
      </w:pPr>
    </w:lvl>
    <w:lvl w:ilvl="3">
      <w:start w:val="1"/>
      <w:numFmt w:val="decimal"/>
      <w:isLgl/>
      <w:lvlText w:val="%1.%2.%3.%4."/>
      <w:lvlJc w:val="left"/>
      <w:pPr>
        <w:ind w:left="7555" w:hanging="720"/>
      </w:pPr>
    </w:lvl>
    <w:lvl w:ilvl="4">
      <w:start w:val="1"/>
      <w:numFmt w:val="decimal"/>
      <w:isLgl/>
      <w:lvlText w:val="%1.%2.%3.%4.%5."/>
      <w:lvlJc w:val="left"/>
      <w:pPr>
        <w:ind w:left="8965" w:hanging="1080"/>
      </w:pPr>
    </w:lvl>
    <w:lvl w:ilvl="5">
      <w:start w:val="1"/>
      <w:numFmt w:val="decimal"/>
      <w:isLgl/>
      <w:lvlText w:val="%1.%2.%3.%4.%5.%6."/>
      <w:lvlJc w:val="left"/>
      <w:pPr>
        <w:ind w:left="10015" w:hanging="1080"/>
      </w:pPr>
    </w:lvl>
    <w:lvl w:ilvl="6">
      <w:start w:val="1"/>
      <w:numFmt w:val="decimal"/>
      <w:isLgl/>
      <w:lvlText w:val="%1.%2.%3.%4.%5.%6.%7."/>
      <w:lvlJc w:val="left"/>
      <w:pPr>
        <w:ind w:left="11425" w:hanging="1440"/>
      </w:pPr>
    </w:lvl>
    <w:lvl w:ilvl="7">
      <w:start w:val="1"/>
      <w:numFmt w:val="decimal"/>
      <w:isLgl/>
      <w:lvlText w:val="%1.%2.%3.%4.%5.%6.%7.%8."/>
      <w:lvlJc w:val="left"/>
      <w:pPr>
        <w:ind w:left="12475" w:hanging="1440"/>
      </w:pPr>
    </w:lvl>
    <w:lvl w:ilvl="8">
      <w:start w:val="1"/>
      <w:numFmt w:val="decimal"/>
      <w:isLgl/>
      <w:lvlText w:val="%1.%2.%3.%4.%5.%6.%7.%8.%9."/>
      <w:lvlJc w:val="left"/>
      <w:pPr>
        <w:ind w:left="13885" w:hanging="1800"/>
      </w:pPr>
    </w:lvl>
  </w:abstractNum>
  <w:abstractNum w:abstractNumId="9">
    <w:nsid w:val="168E6AB9"/>
    <w:multiLevelType w:val="hybridMultilevel"/>
    <w:tmpl w:val="BA70F8AA"/>
    <w:lvl w:ilvl="0" w:tplc="2D0EE1E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10">
    <w:nsid w:val="1DF31943"/>
    <w:multiLevelType w:val="hybridMultilevel"/>
    <w:tmpl w:val="6EC4D480"/>
    <w:lvl w:ilvl="0" w:tplc="9AA6643A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B56ADA"/>
    <w:multiLevelType w:val="hybridMultilevel"/>
    <w:tmpl w:val="00F03FA2"/>
    <w:lvl w:ilvl="0" w:tplc="E5023C84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31E13"/>
    <w:multiLevelType w:val="hybridMultilevel"/>
    <w:tmpl w:val="9942F04E"/>
    <w:lvl w:ilvl="0" w:tplc="453A58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C24"/>
    <w:multiLevelType w:val="multilevel"/>
    <w:tmpl w:val="21702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>
    <w:nsid w:val="2D1A0A04"/>
    <w:multiLevelType w:val="multilevel"/>
    <w:tmpl w:val="EC0C4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5">
    <w:nsid w:val="2D7A4F5D"/>
    <w:multiLevelType w:val="multilevel"/>
    <w:tmpl w:val="D2BE43B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2F8A71BF"/>
    <w:multiLevelType w:val="hybridMultilevel"/>
    <w:tmpl w:val="BA5A9EE4"/>
    <w:lvl w:ilvl="0" w:tplc="9B5EFB48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14DAA"/>
    <w:multiLevelType w:val="multilevel"/>
    <w:tmpl w:val="958A4242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4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4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266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0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332" w:hanging="1800"/>
      </w:pPr>
      <w:rPr>
        <w:rFonts w:hint="default"/>
        <w:color w:val="000000"/>
      </w:rPr>
    </w:lvl>
  </w:abstractNum>
  <w:abstractNum w:abstractNumId="18">
    <w:nsid w:val="30804B32"/>
    <w:multiLevelType w:val="singleLevel"/>
    <w:tmpl w:val="D97ADCEA"/>
    <w:lvl w:ilvl="0">
      <w:start w:val="1"/>
      <w:numFmt w:val="decimal"/>
      <w:lvlText w:val="2.%1. "/>
      <w:lvlJc w:val="left"/>
      <w:pPr>
        <w:ind w:left="360" w:hanging="360"/>
      </w:pPr>
      <w:rPr>
        <w:rFonts w:hint="default"/>
        <w:b w:val="0"/>
        <w:i w:val="0"/>
        <w:sz w:val="22"/>
        <w:szCs w:val="24"/>
      </w:rPr>
    </w:lvl>
  </w:abstractNum>
  <w:abstractNum w:abstractNumId="19">
    <w:nsid w:val="31846360"/>
    <w:multiLevelType w:val="multilevel"/>
    <w:tmpl w:val="5E9CF3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u w:val="none"/>
      </w:rPr>
    </w:lvl>
  </w:abstractNum>
  <w:abstractNum w:abstractNumId="20">
    <w:nsid w:val="343A42EB"/>
    <w:multiLevelType w:val="multilevel"/>
    <w:tmpl w:val="0628826A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2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21">
    <w:nsid w:val="3BAC0102"/>
    <w:multiLevelType w:val="multilevel"/>
    <w:tmpl w:val="A8B803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22">
    <w:nsid w:val="3E6609AD"/>
    <w:multiLevelType w:val="hybridMultilevel"/>
    <w:tmpl w:val="C2CA3482"/>
    <w:lvl w:ilvl="0" w:tplc="FA0C3848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27F3C71"/>
    <w:multiLevelType w:val="hybridMultilevel"/>
    <w:tmpl w:val="3E9C4970"/>
    <w:lvl w:ilvl="0" w:tplc="CA9091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A2B45"/>
    <w:multiLevelType w:val="hybridMultilevel"/>
    <w:tmpl w:val="E480860A"/>
    <w:lvl w:ilvl="0" w:tplc="7F369E5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A4A56"/>
    <w:multiLevelType w:val="multilevel"/>
    <w:tmpl w:val="0B1A2D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68E02EB"/>
    <w:multiLevelType w:val="hybridMultilevel"/>
    <w:tmpl w:val="8A84701C"/>
    <w:lvl w:ilvl="0" w:tplc="D39A66FE">
      <w:start w:val="1"/>
      <w:numFmt w:val="decimal"/>
      <w:lvlText w:val="13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C1988"/>
    <w:multiLevelType w:val="multilevel"/>
    <w:tmpl w:val="C5EEED2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47D92175"/>
    <w:multiLevelType w:val="multilevel"/>
    <w:tmpl w:val="7A42C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29">
    <w:nsid w:val="48151AF0"/>
    <w:multiLevelType w:val="multilevel"/>
    <w:tmpl w:val="7AA20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</w:lvl>
    <w:lvl w:ilvl="3">
      <w:start w:val="1"/>
      <w:numFmt w:val="decimal"/>
      <w:isLgl/>
      <w:lvlText w:val="%1.%2.%3.%4."/>
      <w:lvlJc w:val="left"/>
      <w:pPr>
        <w:ind w:left="4230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90" w:hanging="108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</w:lvl>
  </w:abstractNum>
  <w:abstractNum w:abstractNumId="30">
    <w:nsid w:val="4F360967"/>
    <w:multiLevelType w:val="multilevel"/>
    <w:tmpl w:val="B79A1D7C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1800"/>
      </w:pPr>
      <w:rPr>
        <w:rFonts w:hint="default"/>
      </w:rPr>
    </w:lvl>
  </w:abstractNum>
  <w:abstractNum w:abstractNumId="3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2">
    <w:nsid w:val="52833534"/>
    <w:multiLevelType w:val="hybridMultilevel"/>
    <w:tmpl w:val="EF309332"/>
    <w:lvl w:ilvl="0" w:tplc="CA3CF9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5472A"/>
    <w:multiLevelType w:val="hybridMultilevel"/>
    <w:tmpl w:val="6DF0FD4E"/>
    <w:lvl w:ilvl="0" w:tplc="FD0ECE0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A723F"/>
    <w:multiLevelType w:val="multilevel"/>
    <w:tmpl w:val="4D064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>
    <w:nsid w:val="61EB2D61"/>
    <w:multiLevelType w:val="multilevel"/>
    <w:tmpl w:val="3988929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36">
    <w:nsid w:val="634E7C92"/>
    <w:multiLevelType w:val="hybridMultilevel"/>
    <w:tmpl w:val="520E4276"/>
    <w:lvl w:ilvl="0" w:tplc="CF744CF2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672C44F3"/>
    <w:multiLevelType w:val="multilevel"/>
    <w:tmpl w:val="31862E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C8B50FF"/>
    <w:multiLevelType w:val="multilevel"/>
    <w:tmpl w:val="1C4E2ED6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1" w:hanging="5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39">
    <w:nsid w:val="6EDD50EA"/>
    <w:multiLevelType w:val="hybridMultilevel"/>
    <w:tmpl w:val="E7F2D922"/>
    <w:lvl w:ilvl="0" w:tplc="ED321E9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FED1BEF"/>
    <w:multiLevelType w:val="hybridMultilevel"/>
    <w:tmpl w:val="D49E5CC0"/>
    <w:lvl w:ilvl="0" w:tplc="99A6DB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90B54"/>
    <w:multiLevelType w:val="multilevel"/>
    <w:tmpl w:val="2CF28F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96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42">
    <w:nsid w:val="77426482"/>
    <w:multiLevelType w:val="hybridMultilevel"/>
    <w:tmpl w:val="5C908100"/>
    <w:lvl w:ilvl="0" w:tplc="DEE6ABA4">
      <w:start w:val="1"/>
      <w:numFmt w:val="decimal"/>
      <w:lvlText w:val="9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F122E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3"/>
  </w:num>
  <w:num w:numId="13">
    <w:abstractNumId w:val="42"/>
  </w:num>
  <w:num w:numId="14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27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10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3"/>
  </w:num>
  <w:num w:numId="25">
    <w:abstractNumId w:val="3"/>
  </w:num>
  <w:num w:numId="26">
    <w:abstractNumId w:val="14"/>
  </w:num>
  <w:num w:numId="27">
    <w:abstractNumId w:val="23"/>
  </w:num>
  <w:num w:numId="28">
    <w:abstractNumId w:val="40"/>
  </w:num>
  <w:num w:numId="29">
    <w:abstractNumId w:val="7"/>
  </w:num>
  <w:num w:numId="30">
    <w:abstractNumId w:val="2"/>
  </w:num>
  <w:num w:numId="31">
    <w:abstractNumId w:val="34"/>
  </w:num>
  <w:num w:numId="32">
    <w:abstractNumId w:val="32"/>
  </w:num>
  <w:num w:numId="33">
    <w:abstractNumId w:val="33"/>
  </w:num>
  <w:num w:numId="34">
    <w:abstractNumId w:val="42"/>
  </w:num>
  <w:num w:numId="35">
    <w:abstractNumId w:val="16"/>
  </w:num>
  <w:num w:numId="36">
    <w:abstractNumId w:val="11"/>
  </w:num>
  <w:num w:numId="37">
    <w:abstractNumId w:val="24"/>
  </w:num>
  <w:num w:numId="38">
    <w:abstractNumId w:val="26"/>
  </w:num>
  <w:num w:numId="39">
    <w:abstractNumId w:val="10"/>
  </w:num>
  <w:num w:numId="40">
    <w:abstractNumId w:val="31"/>
  </w:num>
  <w:num w:numId="41">
    <w:abstractNumId w:val="17"/>
  </w:num>
  <w:num w:numId="42">
    <w:abstractNumId w:val="13"/>
  </w:num>
  <w:num w:numId="43">
    <w:abstractNumId w:val="0"/>
  </w:num>
  <w:num w:numId="44">
    <w:abstractNumId w:val="28"/>
  </w:num>
  <w:num w:numId="45">
    <w:abstractNumId w:val="25"/>
  </w:num>
  <w:num w:numId="46">
    <w:abstractNumId w:val="21"/>
  </w:num>
  <w:num w:numId="47">
    <w:abstractNumId w:val="5"/>
  </w:num>
  <w:num w:numId="48">
    <w:abstractNumId w:val="35"/>
  </w:num>
  <w:num w:numId="49">
    <w:abstractNumId w:val="38"/>
  </w:num>
  <w:num w:numId="50">
    <w:abstractNumId w:val="20"/>
  </w:num>
  <w:num w:numId="51">
    <w:abstractNumId w:val="6"/>
  </w:num>
  <w:num w:numId="52">
    <w:abstractNumId w:val="37"/>
  </w:num>
  <w:num w:numId="53">
    <w:abstractNumId w:val="30"/>
  </w:num>
  <w:num w:numId="54">
    <w:abstractNumId w:val="19"/>
  </w:num>
  <w:num w:numId="55">
    <w:abstractNumId w:val="12"/>
  </w:num>
  <w:num w:numId="56">
    <w:abstractNumId w:val="18"/>
  </w:num>
  <w:num w:numId="57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93"/>
    <w:rsid w:val="00040D69"/>
    <w:rsid w:val="00084AFC"/>
    <w:rsid w:val="000D63D6"/>
    <w:rsid w:val="001C477A"/>
    <w:rsid w:val="001D2E98"/>
    <w:rsid w:val="001F208F"/>
    <w:rsid w:val="00241A4F"/>
    <w:rsid w:val="002830C4"/>
    <w:rsid w:val="002C13BB"/>
    <w:rsid w:val="002D2710"/>
    <w:rsid w:val="002D3B2D"/>
    <w:rsid w:val="00320837"/>
    <w:rsid w:val="0034607A"/>
    <w:rsid w:val="003752EA"/>
    <w:rsid w:val="003A11D2"/>
    <w:rsid w:val="003E6E5E"/>
    <w:rsid w:val="003F3049"/>
    <w:rsid w:val="00406BBB"/>
    <w:rsid w:val="00407DE4"/>
    <w:rsid w:val="00420168"/>
    <w:rsid w:val="0043356A"/>
    <w:rsid w:val="0047499A"/>
    <w:rsid w:val="00475615"/>
    <w:rsid w:val="00486B5F"/>
    <w:rsid w:val="004A5EA7"/>
    <w:rsid w:val="004E4144"/>
    <w:rsid w:val="00534AF9"/>
    <w:rsid w:val="00547AB0"/>
    <w:rsid w:val="00634020"/>
    <w:rsid w:val="00646A60"/>
    <w:rsid w:val="00670C03"/>
    <w:rsid w:val="0067260E"/>
    <w:rsid w:val="00683ACD"/>
    <w:rsid w:val="006A380C"/>
    <w:rsid w:val="006B2566"/>
    <w:rsid w:val="006D6C4C"/>
    <w:rsid w:val="0070599C"/>
    <w:rsid w:val="007101E5"/>
    <w:rsid w:val="00715AB1"/>
    <w:rsid w:val="007310B9"/>
    <w:rsid w:val="00790249"/>
    <w:rsid w:val="007B3F19"/>
    <w:rsid w:val="007D48BB"/>
    <w:rsid w:val="0080683A"/>
    <w:rsid w:val="00833296"/>
    <w:rsid w:val="00841454"/>
    <w:rsid w:val="00854A73"/>
    <w:rsid w:val="00855697"/>
    <w:rsid w:val="00890F95"/>
    <w:rsid w:val="008B03BF"/>
    <w:rsid w:val="008C6CD7"/>
    <w:rsid w:val="008E546C"/>
    <w:rsid w:val="00910344"/>
    <w:rsid w:val="00941B34"/>
    <w:rsid w:val="00996EE2"/>
    <w:rsid w:val="009D3D16"/>
    <w:rsid w:val="009E5F05"/>
    <w:rsid w:val="00A0798B"/>
    <w:rsid w:val="00A33DA4"/>
    <w:rsid w:val="00A83386"/>
    <w:rsid w:val="00A871AC"/>
    <w:rsid w:val="00A90168"/>
    <w:rsid w:val="00A9252E"/>
    <w:rsid w:val="00A95C74"/>
    <w:rsid w:val="00AB5EA3"/>
    <w:rsid w:val="00B0482F"/>
    <w:rsid w:val="00B7224A"/>
    <w:rsid w:val="00B7386D"/>
    <w:rsid w:val="00BD2495"/>
    <w:rsid w:val="00C03587"/>
    <w:rsid w:val="00C20E4F"/>
    <w:rsid w:val="00C21CDF"/>
    <w:rsid w:val="00C308E2"/>
    <w:rsid w:val="00C8122B"/>
    <w:rsid w:val="00C86E97"/>
    <w:rsid w:val="00C90997"/>
    <w:rsid w:val="00CA2BC4"/>
    <w:rsid w:val="00CD3493"/>
    <w:rsid w:val="00CE4774"/>
    <w:rsid w:val="00CE6769"/>
    <w:rsid w:val="00CF584D"/>
    <w:rsid w:val="00D62755"/>
    <w:rsid w:val="00DA3B0A"/>
    <w:rsid w:val="00DE5FAC"/>
    <w:rsid w:val="00DF1AD5"/>
    <w:rsid w:val="00E66AF9"/>
    <w:rsid w:val="00E84B64"/>
    <w:rsid w:val="00E8622D"/>
    <w:rsid w:val="00EA28C8"/>
    <w:rsid w:val="00EE5F06"/>
    <w:rsid w:val="00F23575"/>
    <w:rsid w:val="00F5004B"/>
    <w:rsid w:val="00F732E4"/>
    <w:rsid w:val="00F943EB"/>
    <w:rsid w:val="00FE53A5"/>
    <w:rsid w:val="00FE697D"/>
    <w:rsid w:val="00FF0E94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459D-05EA-4E8C-A2B8-2B8EA84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DA4"/>
    <w:pPr>
      <w:keepNext/>
      <w:keepLines/>
      <w:numPr>
        <w:numId w:val="40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3DA4"/>
    <w:pPr>
      <w:numPr>
        <w:ilvl w:val="1"/>
        <w:numId w:val="40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3DA4"/>
    <w:pPr>
      <w:numPr>
        <w:ilvl w:val="2"/>
        <w:numId w:val="40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33DA4"/>
    <w:pPr>
      <w:numPr>
        <w:ilvl w:val="3"/>
        <w:numId w:val="40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A4"/>
    <w:pPr>
      <w:keepNext/>
      <w:keepLines/>
      <w:numPr>
        <w:ilvl w:val="4"/>
        <w:numId w:val="40"/>
      </w:numPr>
      <w:spacing w:before="200" w:after="0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A4"/>
    <w:pPr>
      <w:keepNext/>
      <w:keepLines/>
      <w:numPr>
        <w:ilvl w:val="5"/>
        <w:numId w:val="40"/>
      </w:numPr>
      <w:spacing w:before="200" w:after="0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A4"/>
    <w:pPr>
      <w:keepNext/>
      <w:keepLines/>
      <w:numPr>
        <w:ilvl w:val="6"/>
        <w:numId w:val="40"/>
      </w:numPr>
      <w:spacing w:before="200" w:after="0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A4"/>
    <w:pPr>
      <w:keepNext/>
      <w:keepLines/>
      <w:numPr>
        <w:ilvl w:val="7"/>
        <w:numId w:val="40"/>
      </w:numPr>
      <w:spacing w:before="200" w:after="0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A4"/>
    <w:pPr>
      <w:keepNext/>
      <w:keepLines/>
      <w:numPr>
        <w:ilvl w:val="8"/>
        <w:numId w:val="40"/>
      </w:numPr>
      <w:spacing w:before="200" w:after="0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"/>
    <w:basedOn w:val="a"/>
    <w:link w:val="a5"/>
    <w:uiPriority w:val="34"/>
    <w:qFormat/>
    <w:rsid w:val="00F50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3DA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DA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DA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DA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3DA4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3DA4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3DA4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3DA4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33DA4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styleId="a6">
    <w:name w:val="Placeholder Text"/>
    <w:basedOn w:val="a0"/>
    <w:uiPriority w:val="99"/>
    <w:semiHidden/>
    <w:rsid w:val="00683ACD"/>
    <w:rPr>
      <w:color w:val="808080"/>
    </w:rPr>
  </w:style>
  <w:style w:type="paragraph" w:styleId="a7">
    <w:name w:val="header"/>
    <w:basedOn w:val="a"/>
    <w:link w:val="a8"/>
    <w:uiPriority w:val="99"/>
    <w:unhideWhenUsed/>
    <w:rsid w:val="00C9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97"/>
  </w:style>
  <w:style w:type="paragraph" w:styleId="a9">
    <w:name w:val="footer"/>
    <w:basedOn w:val="a"/>
    <w:link w:val="aa"/>
    <w:uiPriority w:val="99"/>
    <w:unhideWhenUsed/>
    <w:rsid w:val="00C9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97"/>
  </w:style>
  <w:style w:type="paragraph" w:styleId="ab">
    <w:name w:val="Balloon Text"/>
    <w:basedOn w:val="a"/>
    <w:link w:val="ac"/>
    <w:uiPriority w:val="99"/>
    <w:semiHidden/>
    <w:unhideWhenUsed/>
    <w:rsid w:val="00A8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71A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D48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48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48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48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48BB"/>
    <w:rPr>
      <w:b/>
      <w:bCs/>
      <w:sz w:val="20"/>
      <w:szCs w:val="20"/>
    </w:rPr>
  </w:style>
  <w:style w:type="character" w:customStyle="1" w:styleId="a5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4"/>
    <w:uiPriority w:val="34"/>
    <w:qFormat/>
    <w:rsid w:val="00486B5F"/>
  </w:style>
  <w:style w:type="character" w:customStyle="1" w:styleId="ui-provider">
    <w:name w:val="ui-provider"/>
    <w:basedOn w:val="a0"/>
    <w:rsid w:val="0048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her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57BCC8D78C0CD42448D547B79001E896EC636CC8113709AB103F2F43B4CAE10E2D5ECA62EC1C1D3D41B63A90m3J8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adoc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D2FB9-5FD8-4F49-A5E5-651FED469E99}"/>
      </w:docPartPr>
      <w:docPartBody>
        <w:p w:rsidR="00E6196D" w:rsidRDefault="008D3B85" w:rsidP="008D3B85">
          <w:pPr>
            <w:pStyle w:val="DefaultPlaceholder-1854013440"/>
          </w:pPr>
          <w:r w:rsidRPr="00890F9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EE635-7A6E-464D-A32B-E29865A2A815}"/>
      </w:docPartPr>
      <w:docPartBody>
        <w:p w:rsidR="003838B0" w:rsidRDefault="00E6196D"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35A612D6E846AB92A4EC7E4FA24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A5CD5-B486-4785-93BB-B75E3FC10939}"/>
      </w:docPartPr>
      <w:docPartBody>
        <w:p w:rsidR="008D3B85" w:rsidRDefault="008D3B85" w:rsidP="008D3B85">
          <w:pPr>
            <w:pStyle w:val="1335A612D6E846AB92A4EC7E4FA248D0"/>
          </w:pPr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FDC2AA472743DAADC4E74D52734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9F8B5-B4C4-4632-BA74-8B7A5FAC5709}"/>
      </w:docPartPr>
      <w:docPartBody>
        <w:p w:rsidR="008D3B85" w:rsidRDefault="008D3B85" w:rsidP="008D3B85">
          <w:pPr>
            <w:pStyle w:val="D2FDC2AA472743DAADC4E74D52734D80"/>
          </w:pPr>
          <w:r w:rsidRPr="00534AF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20DC094F746598502A59285CA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24969-5F00-4C28-9D1F-6C289C5B5FFD}"/>
      </w:docPartPr>
      <w:docPartBody>
        <w:p w:rsidR="00C74CFB" w:rsidRDefault="00C43445" w:rsidP="00C43445">
          <w:pPr>
            <w:pStyle w:val="C9C20DC094F746598502A59285CAEC93"/>
          </w:pPr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E54FAC94CF480DB21693CAAB45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5FE90A-0EE1-40BA-8665-13C8D0F82C84}"/>
      </w:docPartPr>
      <w:docPartBody>
        <w:p w:rsidR="00C74CFB" w:rsidRDefault="00C43445" w:rsidP="00C43445">
          <w:pPr>
            <w:pStyle w:val="6FE54FAC94CF480DB21693CAAB454377"/>
          </w:pPr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F0B66996CE429889AC7759DC29B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A907C-1518-4E8D-886D-AE78F0AC6F68}"/>
      </w:docPartPr>
      <w:docPartBody>
        <w:p w:rsidR="00C74CFB" w:rsidRDefault="00C43445" w:rsidP="00C43445">
          <w:pPr>
            <w:pStyle w:val="9EF0B66996CE429889AC7759DC29B8B4"/>
          </w:pPr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D1738D93284293A2A1CC6BED749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FCEEB-A4B5-4C12-9CCF-5D7E167D669D}"/>
      </w:docPartPr>
      <w:docPartBody>
        <w:p w:rsidR="00C74CFB" w:rsidRDefault="00C43445" w:rsidP="00C43445">
          <w:pPr>
            <w:pStyle w:val="CBD1738D93284293A2A1CC6BED749280"/>
          </w:pPr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00EC3DEBE47FE9F1261256B934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11AAC-1339-4568-9086-0BB6621F3C28}"/>
      </w:docPartPr>
      <w:docPartBody>
        <w:p w:rsidR="00C74CFB" w:rsidRDefault="00C43445" w:rsidP="00C43445">
          <w:pPr>
            <w:pStyle w:val="DBE00EC3DEBE47FE9F1261256B934D1D"/>
          </w:pPr>
          <w:r w:rsidRPr="0091493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96AED8E60D4B4598880504CC003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33A39-1A31-408E-A9A5-A335BA10BADA}"/>
      </w:docPartPr>
      <w:docPartBody>
        <w:p w:rsidR="00C74CFB" w:rsidRDefault="00C43445" w:rsidP="00C43445">
          <w:pPr>
            <w:pStyle w:val="3F96AED8E60D4B4598880504CC0038CD"/>
          </w:pPr>
          <w:r w:rsidRPr="0091493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DC"/>
    <w:rsid w:val="000618F1"/>
    <w:rsid w:val="002910DC"/>
    <w:rsid w:val="003838B0"/>
    <w:rsid w:val="004646EB"/>
    <w:rsid w:val="004D49A7"/>
    <w:rsid w:val="0074531B"/>
    <w:rsid w:val="008D3B85"/>
    <w:rsid w:val="00C43445"/>
    <w:rsid w:val="00C74CFB"/>
    <w:rsid w:val="00E6196D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445"/>
    <w:rPr>
      <w:color w:val="808080"/>
    </w:rPr>
  </w:style>
  <w:style w:type="paragraph" w:customStyle="1" w:styleId="FE6626BA70FD4FC5927F39A9008EA78E">
    <w:name w:val="FE6626BA70FD4FC5927F39A9008EA78E"/>
    <w:rsid w:val="000618F1"/>
  </w:style>
  <w:style w:type="paragraph" w:customStyle="1" w:styleId="1335A612D6E846AB92A4EC7E4FA248D0">
    <w:name w:val="1335A612D6E846AB92A4EC7E4FA248D0"/>
    <w:rsid w:val="008D3B85"/>
  </w:style>
  <w:style w:type="paragraph" w:customStyle="1" w:styleId="0462805F6C5343A39ADA801AC0DBAE4B">
    <w:name w:val="0462805F6C5343A39ADA801AC0DBAE4B"/>
    <w:rsid w:val="008D3B85"/>
  </w:style>
  <w:style w:type="paragraph" w:customStyle="1" w:styleId="DefaultPlaceholder-1854013440">
    <w:name w:val="DefaultPlaceholder_-1854013440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EAF7F85D52C84713B3180BD46FC0116E">
    <w:name w:val="EAF7F85D52C84713B3180BD46FC0116E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2A3FB527A9294CF68F01D07A62651E3C">
    <w:name w:val="2A3FB527A9294CF68F01D07A62651E3C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8BB3534A7943444FA819734AEDCC1950">
    <w:name w:val="8BB3534A7943444FA819734AEDCC1950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EEEC284CB6DC4DC5A022FC7E4B45EACE">
    <w:name w:val="EEEC284CB6DC4DC5A022FC7E4B45EACE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6035997BD95048F39E2BE45FAAB1DE72">
    <w:name w:val="6035997BD95048F39E2BE45FAAB1DE72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D2FDC2AA472743DAADC4E74D52734D80">
    <w:name w:val="D2FDC2AA472743DAADC4E74D52734D80"/>
    <w:rsid w:val="008D3B85"/>
    <w:pPr>
      <w:spacing w:after="200" w:line="276" w:lineRule="auto"/>
    </w:pPr>
    <w:rPr>
      <w:rFonts w:eastAsiaTheme="minorHAnsi"/>
      <w:lang w:eastAsia="en-US"/>
    </w:rPr>
  </w:style>
  <w:style w:type="paragraph" w:customStyle="1" w:styleId="D8CE9FCD95CD4013831175A61D59A03D">
    <w:name w:val="D8CE9FCD95CD4013831175A61D59A03D"/>
    <w:rsid w:val="00C43445"/>
  </w:style>
  <w:style w:type="paragraph" w:customStyle="1" w:styleId="FA48749EBD6E42638BCBD1C07485EAD4">
    <w:name w:val="FA48749EBD6E42638BCBD1C07485EAD4"/>
    <w:rsid w:val="00C43445"/>
  </w:style>
  <w:style w:type="paragraph" w:customStyle="1" w:styleId="A04520111C68492EB3CB4955F96026C5">
    <w:name w:val="A04520111C68492EB3CB4955F96026C5"/>
    <w:rsid w:val="00C43445"/>
  </w:style>
  <w:style w:type="paragraph" w:customStyle="1" w:styleId="B65962BE964C4D00934FD50A52DB2164">
    <w:name w:val="B65962BE964C4D00934FD50A52DB2164"/>
    <w:rsid w:val="00C43445"/>
  </w:style>
  <w:style w:type="paragraph" w:customStyle="1" w:styleId="EBBCE9B6578D47A390D811FAEECE4166">
    <w:name w:val="EBBCE9B6578D47A390D811FAEECE4166"/>
    <w:rsid w:val="00C43445"/>
  </w:style>
  <w:style w:type="paragraph" w:customStyle="1" w:styleId="3680BB13209843A4B3497BECA4B529F4">
    <w:name w:val="3680BB13209843A4B3497BECA4B529F4"/>
    <w:rsid w:val="00C43445"/>
  </w:style>
  <w:style w:type="paragraph" w:customStyle="1" w:styleId="C9C20DC094F746598502A59285CAEC93">
    <w:name w:val="C9C20DC094F746598502A59285CAEC93"/>
    <w:rsid w:val="00C43445"/>
  </w:style>
  <w:style w:type="paragraph" w:customStyle="1" w:styleId="6FE54FAC94CF480DB21693CAAB454377">
    <w:name w:val="6FE54FAC94CF480DB21693CAAB454377"/>
    <w:rsid w:val="00C43445"/>
  </w:style>
  <w:style w:type="paragraph" w:customStyle="1" w:styleId="9EF0B66996CE429889AC7759DC29B8B4">
    <w:name w:val="9EF0B66996CE429889AC7759DC29B8B4"/>
    <w:rsid w:val="00C43445"/>
  </w:style>
  <w:style w:type="paragraph" w:customStyle="1" w:styleId="CBD1738D93284293A2A1CC6BED749280">
    <w:name w:val="CBD1738D93284293A2A1CC6BED749280"/>
    <w:rsid w:val="00C43445"/>
  </w:style>
  <w:style w:type="paragraph" w:customStyle="1" w:styleId="DBE00EC3DEBE47FE9F1261256B934D1D">
    <w:name w:val="DBE00EC3DEBE47FE9F1261256B934D1D"/>
    <w:rsid w:val="00C43445"/>
  </w:style>
  <w:style w:type="paragraph" w:customStyle="1" w:styleId="F3F077977E3B4141BF97F883DD094FB0">
    <w:name w:val="F3F077977E3B4141BF97F883DD094FB0"/>
    <w:rsid w:val="00C43445"/>
  </w:style>
  <w:style w:type="paragraph" w:customStyle="1" w:styleId="92E04AB42D834B78A32B203A9EA31880">
    <w:name w:val="92E04AB42D834B78A32B203A9EA31880"/>
    <w:rsid w:val="00C43445"/>
  </w:style>
  <w:style w:type="paragraph" w:customStyle="1" w:styleId="311204A8502743109C9EDF8594741638">
    <w:name w:val="311204A8502743109C9EDF8594741638"/>
    <w:rsid w:val="00C43445"/>
  </w:style>
  <w:style w:type="paragraph" w:customStyle="1" w:styleId="00BBB3E43EF84C5D9759013CCC01228B">
    <w:name w:val="00BBB3E43EF84C5D9759013CCC01228B"/>
    <w:rsid w:val="00C43445"/>
  </w:style>
  <w:style w:type="paragraph" w:customStyle="1" w:styleId="0694290762DC43798AF9BF5588B28EA0">
    <w:name w:val="0694290762DC43798AF9BF5588B28EA0"/>
    <w:rsid w:val="00C43445"/>
  </w:style>
  <w:style w:type="paragraph" w:customStyle="1" w:styleId="A63F6CA824674D3FAEE7A3F7BE4EBB70">
    <w:name w:val="A63F6CA824674D3FAEE7A3F7BE4EBB70"/>
    <w:rsid w:val="00C43445"/>
  </w:style>
  <w:style w:type="paragraph" w:customStyle="1" w:styleId="950DB5C49CDF428EACC2EF71B4896273">
    <w:name w:val="950DB5C49CDF428EACC2EF71B4896273"/>
    <w:rsid w:val="00C43445"/>
  </w:style>
  <w:style w:type="paragraph" w:customStyle="1" w:styleId="28198114523D4E9799FBEF779BECCE94">
    <w:name w:val="28198114523D4E9799FBEF779BECCE94"/>
    <w:rsid w:val="00C43445"/>
  </w:style>
  <w:style w:type="paragraph" w:customStyle="1" w:styleId="DF34C82FC3F749A4B004170429544877">
    <w:name w:val="DF34C82FC3F749A4B004170429544877"/>
    <w:rsid w:val="00C43445"/>
  </w:style>
  <w:style w:type="paragraph" w:customStyle="1" w:styleId="535D6D75DFCF41A1B9B3ADC8D840F2D7">
    <w:name w:val="535D6D75DFCF41A1B9B3ADC8D840F2D7"/>
    <w:rsid w:val="00C43445"/>
  </w:style>
  <w:style w:type="paragraph" w:customStyle="1" w:styleId="026726F746E14846881DDBD694031062">
    <w:name w:val="026726F746E14846881DDBD694031062"/>
    <w:rsid w:val="00C43445"/>
  </w:style>
  <w:style w:type="paragraph" w:customStyle="1" w:styleId="D047B9A65C2D49EAA72CF3946B69029B">
    <w:name w:val="D047B9A65C2D49EAA72CF3946B69029B"/>
    <w:rsid w:val="00C43445"/>
  </w:style>
  <w:style w:type="paragraph" w:customStyle="1" w:styleId="3F96AED8E60D4B4598880504CC0038CD">
    <w:name w:val="3F96AED8E60D4B4598880504CC0038CD"/>
    <w:rsid w:val="00C43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12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Марина Сергеевна</dc:creator>
  <cp:keywords/>
  <dc:description/>
  <cp:lastModifiedBy>Кузнецова Екатерина Александровна</cp:lastModifiedBy>
  <cp:revision>4</cp:revision>
  <dcterms:created xsi:type="dcterms:W3CDTF">2024-12-13T09:25:00Z</dcterms:created>
  <dcterms:modified xsi:type="dcterms:W3CDTF">2024-12-16T03:50:00Z</dcterms:modified>
</cp:coreProperties>
</file>