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C3E00" w14:textId="1835D18A" w:rsidR="00664231" w:rsidRPr="002B7975" w:rsidRDefault="002B7975" w:rsidP="00664231">
      <w:pPr>
        <w:tabs>
          <w:tab w:val="left" w:pos="9310"/>
        </w:tabs>
        <w:suppressAutoHyphens/>
        <w:ind w:right="-55"/>
        <w:jc w:val="center"/>
        <w:rPr>
          <w:rFonts w:eastAsia="Arial Unicode MS"/>
          <w:b/>
          <w:sz w:val="24"/>
        </w:rPr>
      </w:pPr>
      <w:r w:rsidRPr="00A26866">
        <w:rPr>
          <w:rFonts w:eastAsia="Arial Unicode MS"/>
          <w:b/>
          <w:sz w:val="24"/>
        </w:rPr>
        <w:t>ИЗВЕЩЕНИЕ О ПРОВЕДЕНИИ ТЕНДЕРА №</w:t>
      </w:r>
      <w:r w:rsidRPr="002B7975">
        <w:t xml:space="preserve"> </w:t>
      </w:r>
      <w:r w:rsidRPr="002B7975">
        <w:rPr>
          <w:rFonts w:eastAsia="Arial Unicode MS"/>
          <w:b/>
          <w:sz w:val="24"/>
        </w:rPr>
        <w:t>1</w:t>
      </w:r>
      <w:r w:rsidR="00C30D85">
        <w:rPr>
          <w:rFonts w:eastAsia="Arial Unicode MS"/>
          <w:b/>
          <w:sz w:val="24"/>
        </w:rPr>
        <w:t>82438</w:t>
      </w:r>
    </w:p>
    <w:p w14:paraId="307C3E02" w14:textId="38EBDEDD" w:rsidR="00664231" w:rsidRPr="00906CF9" w:rsidRDefault="002B7975" w:rsidP="007A610D">
      <w:pPr>
        <w:tabs>
          <w:tab w:val="left" w:pos="9310"/>
        </w:tabs>
        <w:suppressAutoHyphens/>
        <w:ind w:right="-55"/>
        <w:jc w:val="center"/>
        <w:rPr>
          <w:b/>
          <w:sz w:val="24"/>
        </w:rPr>
      </w:pPr>
      <w:r w:rsidRPr="00906CF9">
        <w:rPr>
          <w:b/>
          <w:sz w:val="24"/>
        </w:rPr>
        <w:t>«</w:t>
      </w:r>
      <w:r w:rsidR="00C30D85" w:rsidRPr="00C30D85">
        <w:rPr>
          <w:b/>
          <w:sz w:val="24"/>
        </w:rPr>
        <w:t>Ремонт станочно</w:t>
      </w:r>
      <w:r w:rsidR="00C30D85">
        <w:rPr>
          <w:b/>
          <w:sz w:val="24"/>
        </w:rPr>
        <w:t>го оборудования РМЦ для ООО КФ «</w:t>
      </w:r>
      <w:r w:rsidR="00C30D85" w:rsidRPr="00C30D85">
        <w:rPr>
          <w:b/>
          <w:sz w:val="24"/>
        </w:rPr>
        <w:t>Механик</w:t>
      </w:r>
      <w:r w:rsidR="00F13172">
        <w:rPr>
          <w:b/>
          <w:sz w:val="24"/>
        </w:rPr>
        <w:t>»</w:t>
      </w:r>
    </w:p>
    <w:p w14:paraId="307C3E03" w14:textId="361F8BF4" w:rsidR="00664231" w:rsidRPr="00A26866" w:rsidRDefault="002B7975" w:rsidP="00F13172">
      <w:pPr>
        <w:tabs>
          <w:tab w:val="left" w:pos="9310"/>
        </w:tabs>
        <w:suppressAutoHyphens/>
        <w:ind w:right="-55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   г. Кировск</w:t>
      </w:r>
      <w:r w:rsidRPr="00A26866">
        <w:rPr>
          <w:rFonts w:eastAsia="Arial Unicode MS"/>
          <w:sz w:val="24"/>
        </w:rPr>
        <w:t xml:space="preserve">             </w:t>
      </w:r>
      <w:r>
        <w:rPr>
          <w:rFonts w:eastAsia="Arial Unicode MS"/>
          <w:sz w:val="24"/>
        </w:rPr>
        <w:t xml:space="preserve">                                                                     </w:t>
      </w:r>
      <w:r w:rsidR="00B123DD">
        <w:rPr>
          <w:rFonts w:eastAsia="Arial Unicode MS"/>
          <w:sz w:val="24"/>
        </w:rPr>
        <w:t xml:space="preserve">       </w:t>
      </w:r>
      <w:r>
        <w:rPr>
          <w:rFonts w:eastAsia="Arial Unicode MS"/>
          <w:sz w:val="24"/>
        </w:rPr>
        <w:t xml:space="preserve">  </w:t>
      </w:r>
      <w:proofErr w:type="gramStart"/>
      <w:r>
        <w:rPr>
          <w:rFonts w:eastAsia="Arial Unicode MS"/>
          <w:sz w:val="24"/>
        </w:rPr>
        <w:t xml:space="preserve">   «</w:t>
      </w:r>
      <w:proofErr w:type="gramEnd"/>
      <w:r>
        <w:rPr>
          <w:rFonts w:eastAsia="Arial Unicode MS"/>
          <w:sz w:val="24"/>
        </w:rPr>
        <w:t>_</w:t>
      </w:r>
      <w:r w:rsidR="00C30D85" w:rsidRPr="00C30D85">
        <w:rPr>
          <w:rFonts w:eastAsia="Arial Unicode MS"/>
          <w:sz w:val="24"/>
          <w:u w:val="single"/>
        </w:rPr>
        <w:t>25</w:t>
      </w:r>
      <w:r>
        <w:rPr>
          <w:rFonts w:eastAsia="Arial Unicode MS"/>
          <w:sz w:val="24"/>
        </w:rPr>
        <w:t xml:space="preserve">_» </w:t>
      </w:r>
      <w:r w:rsidR="007B233F" w:rsidRPr="007F1C6F">
        <w:rPr>
          <w:rFonts w:eastAsia="Arial Unicode MS"/>
          <w:sz w:val="24"/>
          <w:u w:val="single"/>
        </w:rPr>
        <w:t>_</w:t>
      </w:r>
      <w:r w:rsidR="00C30D85">
        <w:rPr>
          <w:rFonts w:eastAsia="Arial Unicode MS"/>
          <w:sz w:val="24"/>
          <w:u w:val="single"/>
        </w:rPr>
        <w:t>октября</w:t>
      </w:r>
      <w:r w:rsidR="007B233F" w:rsidRPr="007F1C6F">
        <w:rPr>
          <w:rFonts w:eastAsia="Arial Unicode MS"/>
          <w:sz w:val="24"/>
          <w:u w:val="single"/>
        </w:rPr>
        <w:t>_</w:t>
      </w:r>
      <w:r w:rsidR="007B233F" w:rsidRPr="005F6C09">
        <w:rPr>
          <w:rFonts w:eastAsia="Arial Unicode MS"/>
          <w:sz w:val="24"/>
          <w:u w:val="single"/>
        </w:rPr>
        <w:t xml:space="preserve"> 202</w:t>
      </w:r>
      <w:r w:rsidR="00C30D85">
        <w:rPr>
          <w:rFonts w:eastAsia="Arial Unicode MS"/>
          <w:sz w:val="24"/>
          <w:u w:val="single"/>
        </w:rPr>
        <w:t>4</w:t>
      </w:r>
      <w:r w:rsidRPr="00A26866">
        <w:rPr>
          <w:rFonts w:eastAsia="Arial Unicode MS"/>
          <w:sz w:val="24"/>
        </w:rPr>
        <w:t xml:space="preserve"> г.</w:t>
      </w:r>
    </w:p>
    <w:p w14:paraId="307C3E04" w14:textId="77777777" w:rsidR="00664231" w:rsidRPr="00A26866" w:rsidRDefault="00664231" w:rsidP="00664231">
      <w:pPr>
        <w:tabs>
          <w:tab w:val="left" w:pos="9310"/>
        </w:tabs>
        <w:suppressAutoHyphens/>
        <w:ind w:right="-55"/>
        <w:rPr>
          <w:rFonts w:eastAsia="Arial Unicode MS"/>
          <w:sz w:val="24"/>
        </w:rPr>
      </w:pPr>
    </w:p>
    <w:p w14:paraId="307C3E07" w14:textId="49827CFF" w:rsidR="00664231" w:rsidRPr="00F13172" w:rsidRDefault="009E4EE2" w:rsidP="00F13172">
      <w:pPr>
        <w:suppressAutoHyphens/>
        <w:ind w:firstLine="284"/>
        <w:jc w:val="both"/>
        <w:rPr>
          <w:sz w:val="22"/>
          <w:szCs w:val="22"/>
        </w:rPr>
      </w:pPr>
      <w:r w:rsidRPr="00F13172">
        <w:rPr>
          <w:sz w:val="22"/>
          <w:szCs w:val="22"/>
        </w:rPr>
        <w:t xml:space="preserve">КФ </w:t>
      </w:r>
      <w:r w:rsidR="002B7975" w:rsidRPr="00F13172">
        <w:rPr>
          <w:sz w:val="22"/>
          <w:szCs w:val="22"/>
        </w:rPr>
        <w:t>АО «</w:t>
      </w:r>
      <w:r w:rsidR="00CC019B" w:rsidRPr="00F13172">
        <w:rPr>
          <w:sz w:val="22"/>
          <w:szCs w:val="22"/>
        </w:rPr>
        <w:t>Апатит» приглашает</w:t>
      </w:r>
      <w:r w:rsidR="002B7975" w:rsidRPr="00F13172">
        <w:rPr>
          <w:sz w:val="22"/>
          <w:szCs w:val="22"/>
        </w:rPr>
        <w:t xml:space="preserve"> вашу компа</w:t>
      </w:r>
      <w:r w:rsidR="00F32671" w:rsidRPr="00F13172">
        <w:rPr>
          <w:sz w:val="22"/>
          <w:szCs w:val="22"/>
        </w:rPr>
        <w:t xml:space="preserve">нию принять участие в тендере </w:t>
      </w:r>
      <w:r w:rsidR="00F13172" w:rsidRPr="00F13172">
        <w:rPr>
          <w:sz w:val="22"/>
          <w:szCs w:val="22"/>
        </w:rPr>
        <w:t>на право заключения договора</w:t>
      </w:r>
    </w:p>
    <w:p w14:paraId="307C3E08" w14:textId="77777777" w:rsidR="00664231" w:rsidRPr="00FF5C78" w:rsidRDefault="00664231" w:rsidP="00664231">
      <w:pPr>
        <w:suppressAutoHyphens/>
        <w:rPr>
          <w:vanish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4818"/>
        <w:gridCol w:w="5101"/>
      </w:tblGrid>
      <w:tr w:rsidR="009E4EE2" w:rsidRPr="000740EA" w14:paraId="307C3E0B" w14:textId="77777777" w:rsidTr="000740EA">
        <w:trPr>
          <w:trHeight w:val="294"/>
          <w:jc w:val="center"/>
        </w:trPr>
        <w:tc>
          <w:tcPr>
            <w:tcW w:w="282" w:type="dxa"/>
          </w:tcPr>
          <w:p w14:paraId="307C3E09" w14:textId="77777777" w:rsidR="009E4EE2" w:rsidRPr="000740EA" w:rsidRDefault="009E4EE2" w:rsidP="00690DA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40EA">
              <w:rPr>
                <w:b/>
                <w:bCs/>
              </w:rPr>
              <w:t>1</w:t>
            </w:r>
          </w:p>
        </w:tc>
        <w:tc>
          <w:tcPr>
            <w:tcW w:w="4818" w:type="dxa"/>
          </w:tcPr>
          <w:p w14:paraId="724FAF95" w14:textId="4F940314" w:rsidR="009E4EE2" w:rsidRPr="000740EA" w:rsidRDefault="009E4EE2" w:rsidP="009E4EE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40EA">
              <w:rPr>
                <w:b/>
                <w:bCs/>
              </w:rPr>
              <w:t>Форма торгов</w:t>
            </w:r>
            <w:r w:rsidRPr="000740EA">
              <w:rPr>
                <w:bCs/>
              </w:rPr>
              <w:t xml:space="preserve">: </w:t>
            </w:r>
          </w:p>
        </w:tc>
        <w:tc>
          <w:tcPr>
            <w:tcW w:w="5101" w:type="dxa"/>
          </w:tcPr>
          <w:p w14:paraId="307C3E0A" w14:textId="297C0D7E" w:rsidR="009E4EE2" w:rsidRPr="000740EA" w:rsidRDefault="009E4EE2" w:rsidP="009E4EE2">
            <w:pPr>
              <w:pStyle w:val="a4"/>
              <w:spacing w:line="276" w:lineRule="auto"/>
              <w:ind w:hanging="15"/>
              <w:jc w:val="both"/>
              <w:rPr>
                <w:sz w:val="20"/>
                <w:szCs w:val="20"/>
              </w:rPr>
            </w:pPr>
            <w:r w:rsidRPr="00074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Открытый тендер</w:t>
            </w:r>
          </w:p>
        </w:tc>
      </w:tr>
      <w:tr w:rsidR="004E6ADE" w:rsidRPr="000740EA" w14:paraId="307C3E0F" w14:textId="77777777" w:rsidTr="000740EA">
        <w:trPr>
          <w:trHeight w:val="606"/>
          <w:jc w:val="center"/>
        </w:trPr>
        <w:tc>
          <w:tcPr>
            <w:tcW w:w="282" w:type="dxa"/>
          </w:tcPr>
          <w:p w14:paraId="307C3E0C" w14:textId="77777777" w:rsidR="00664231" w:rsidRPr="000740EA" w:rsidRDefault="002B7975" w:rsidP="00690DAC">
            <w:pPr>
              <w:suppressAutoHyphens/>
              <w:rPr>
                <w:b/>
                <w:bCs/>
              </w:rPr>
            </w:pPr>
            <w:r w:rsidRPr="000740EA">
              <w:rPr>
                <w:b/>
                <w:bCs/>
              </w:rPr>
              <w:t>2</w:t>
            </w:r>
          </w:p>
        </w:tc>
        <w:tc>
          <w:tcPr>
            <w:tcW w:w="4818" w:type="dxa"/>
          </w:tcPr>
          <w:p w14:paraId="307C3E0D" w14:textId="77777777" w:rsidR="00664231" w:rsidRPr="000740EA" w:rsidRDefault="002B7975" w:rsidP="00690DAC">
            <w:pPr>
              <w:suppressAutoHyphens/>
              <w:rPr>
                <w:b/>
                <w:bCs/>
              </w:rPr>
            </w:pPr>
            <w:r w:rsidRPr="000740EA">
              <w:rPr>
                <w:b/>
                <w:bCs/>
              </w:rPr>
              <w:t>Срок подачи КП и полного комплекта тендерной документации не позднее:</w:t>
            </w:r>
          </w:p>
        </w:tc>
        <w:tc>
          <w:tcPr>
            <w:tcW w:w="5101" w:type="dxa"/>
          </w:tcPr>
          <w:p w14:paraId="307C3E0E" w14:textId="7D47BC4D" w:rsidR="00664231" w:rsidRPr="000740EA" w:rsidRDefault="009E4EE2" w:rsidP="009E4EE2">
            <w:pPr>
              <w:pStyle w:val="a4"/>
              <w:spacing w:line="276" w:lineRule="auto"/>
              <w:ind w:hanging="15"/>
              <w:rPr>
                <w:i/>
                <w:sz w:val="20"/>
                <w:szCs w:val="20"/>
              </w:rPr>
            </w:pPr>
            <w:r w:rsidRPr="000740E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Документация на участие в тендере принимается на Электронной торговой площадке (ЭТП) ФосАгро.</w:t>
            </w:r>
          </w:p>
        </w:tc>
      </w:tr>
      <w:tr w:rsidR="00F13172" w:rsidRPr="000740EA" w14:paraId="307C3E13" w14:textId="77777777" w:rsidTr="007F1C6F">
        <w:trPr>
          <w:trHeight w:val="275"/>
          <w:jc w:val="center"/>
        </w:trPr>
        <w:tc>
          <w:tcPr>
            <w:tcW w:w="282" w:type="dxa"/>
            <w:vMerge w:val="restart"/>
          </w:tcPr>
          <w:p w14:paraId="307C3E10" w14:textId="77777777" w:rsidR="00F13172" w:rsidRPr="000740EA" w:rsidRDefault="00F13172" w:rsidP="00F13172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740EA">
              <w:rPr>
                <w:b/>
                <w:bCs/>
              </w:rPr>
              <w:t>3</w:t>
            </w:r>
          </w:p>
        </w:tc>
        <w:tc>
          <w:tcPr>
            <w:tcW w:w="4818" w:type="dxa"/>
          </w:tcPr>
          <w:p w14:paraId="307C3E11" w14:textId="77777777" w:rsidR="00F13172" w:rsidRPr="000740EA" w:rsidRDefault="00F13172" w:rsidP="00F1317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740EA">
              <w:rPr>
                <w:b/>
                <w:bCs/>
              </w:rPr>
              <w:t xml:space="preserve">Заказчик: </w:t>
            </w:r>
          </w:p>
        </w:tc>
        <w:tc>
          <w:tcPr>
            <w:tcW w:w="5101" w:type="dxa"/>
          </w:tcPr>
          <w:p w14:paraId="307C3E12" w14:textId="54FDB306" w:rsidR="00F13172" w:rsidRPr="000740EA" w:rsidRDefault="00C30D85" w:rsidP="00F1317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30D85">
              <w:rPr>
                <w:bCs/>
              </w:rPr>
              <w:t>КФ ООО «Механик»</w:t>
            </w:r>
          </w:p>
        </w:tc>
      </w:tr>
      <w:tr w:rsidR="007F1C6F" w:rsidRPr="000740EA" w14:paraId="307C3E17" w14:textId="77777777" w:rsidTr="000740EA">
        <w:trPr>
          <w:trHeight w:val="533"/>
          <w:jc w:val="center"/>
        </w:trPr>
        <w:tc>
          <w:tcPr>
            <w:tcW w:w="282" w:type="dxa"/>
            <w:vMerge/>
          </w:tcPr>
          <w:p w14:paraId="307C3E14" w14:textId="77777777" w:rsidR="007F1C6F" w:rsidRPr="000740EA" w:rsidRDefault="007F1C6F" w:rsidP="007F1C6F">
            <w:pPr>
              <w:suppressAutoHyphens/>
            </w:pPr>
          </w:p>
        </w:tc>
        <w:tc>
          <w:tcPr>
            <w:tcW w:w="4818" w:type="dxa"/>
          </w:tcPr>
          <w:p w14:paraId="307C3E15" w14:textId="77777777" w:rsidR="007F1C6F" w:rsidRPr="000740EA" w:rsidRDefault="007F1C6F" w:rsidP="007F1C6F">
            <w:pPr>
              <w:suppressAutoHyphens/>
              <w:rPr>
                <w:b/>
              </w:rPr>
            </w:pPr>
            <w:r w:rsidRPr="000740EA">
              <w:t xml:space="preserve">Место нахождения: </w:t>
            </w:r>
          </w:p>
        </w:tc>
        <w:tc>
          <w:tcPr>
            <w:tcW w:w="5101" w:type="dxa"/>
          </w:tcPr>
          <w:p w14:paraId="307C3E16" w14:textId="4608D6DF" w:rsidR="007F1C6F" w:rsidRPr="000740EA" w:rsidRDefault="00C30D85" w:rsidP="007F1C6F">
            <w:pPr>
              <w:suppressAutoHyphens/>
            </w:pPr>
            <w:r w:rsidRPr="00C30D85">
              <w:t>184250, г. Кировск Мурманской области, ул. Ленинградская, д. 1</w:t>
            </w:r>
          </w:p>
        </w:tc>
      </w:tr>
      <w:tr w:rsidR="007F1C6F" w:rsidRPr="000740EA" w14:paraId="307C3E1B" w14:textId="77777777" w:rsidTr="000740EA">
        <w:trPr>
          <w:trHeight w:val="482"/>
          <w:jc w:val="center"/>
        </w:trPr>
        <w:tc>
          <w:tcPr>
            <w:tcW w:w="282" w:type="dxa"/>
            <w:vMerge/>
          </w:tcPr>
          <w:p w14:paraId="307C3E18" w14:textId="77777777" w:rsidR="007F1C6F" w:rsidRPr="000740EA" w:rsidRDefault="007F1C6F" w:rsidP="007F1C6F">
            <w:pPr>
              <w:suppressAutoHyphens/>
            </w:pPr>
          </w:p>
        </w:tc>
        <w:tc>
          <w:tcPr>
            <w:tcW w:w="4818" w:type="dxa"/>
          </w:tcPr>
          <w:p w14:paraId="307C3E19" w14:textId="77777777" w:rsidR="007F1C6F" w:rsidRPr="000740EA" w:rsidRDefault="007F1C6F" w:rsidP="007F1C6F">
            <w:pPr>
              <w:suppressAutoHyphens/>
            </w:pPr>
            <w:r w:rsidRPr="000740EA">
              <w:t xml:space="preserve">Почтовый адрес: </w:t>
            </w:r>
          </w:p>
        </w:tc>
        <w:tc>
          <w:tcPr>
            <w:tcW w:w="5101" w:type="dxa"/>
          </w:tcPr>
          <w:p w14:paraId="307C3E1A" w14:textId="57894131" w:rsidR="007F1C6F" w:rsidRPr="000740EA" w:rsidRDefault="00C30D85" w:rsidP="007F1C6F">
            <w:pPr>
              <w:suppressAutoHyphens/>
            </w:pPr>
            <w:r w:rsidRPr="00C30D85">
              <w:t>184250, г. Кировск Мурманской области, ул. Ленинградская, д. 1</w:t>
            </w:r>
          </w:p>
        </w:tc>
      </w:tr>
      <w:tr w:rsidR="004E6ADE" w:rsidRPr="000740EA" w14:paraId="307C3E1F" w14:textId="77777777" w:rsidTr="000740EA">
        <w:trPr>
          <w:trHeight w:val="588"/>
          <w:jc w:val="center"/>
        </w:trPr>
        <w:tc>
          <w:tcPr>
            <w:tcW w:w="282" w:type="dxa"/>
            <w:vMerge/>
          </w:tcPr>
          <w:p w14:paraId="307C3E1C" w14:textId="77777777" w:rsidR="00664231" w:rsidRPr="000740EA" w:rsidRDefault="00664231" w:rsidP="00690DAC">
            <w:pPr>
              <w:suppressAutoHyphens/>
            </w:pPr>
          </w:p>
        </w:tc>
        <w:tc>
          <w:tcPr>
            <w:tcW w:w="4818" w:type="dxa"/>
          </w:tcPr>
          <w:p w14:paraId="307C3E1D" w14:textId="77777777" w:rsidR="00664231" w:rsidRPr="000740EA" w:rsidRDefault="002B7975" w:rsidP="00690DAC">
            <w:pPr>
              <w:suppressAutoHyphens/>
            </w:pPr>
            <w:r w:rsidRPr="000740EA">
              <w:t>Контактное лицо по организационным вопросам:</w:t>
            </w:r>
          </w:p>
        </w:tc>
        <w:tc>
          <w:tcPr>
            <w:tcW w:w="5101" w:type="dxa"/>
          </w:tcPr>
          <w:p w14:paraId="3904F3C3" w14:textId="47ADB6B6" w:rsidR="009E4EE2" w:rsidRPr="000740EA" w:rsidRDefault="009E4EE2" w:rsidP="009E4EE2">
            <w:pPr>
              <w:pStyle w:val="a4"/>
              <w:spacing w:line="276" w:lineRule="auto"/>
              <w:ind w:hanging="15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40E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Жарова Альбина Андреевна</w:t>
            </w:r>
          </w:p>
          <w:p w14:paraId="307C3E1E" w14:textId="0FE91536" w:rsidR="005F6C09" w:rsidRPr="005F6C09" w:rsidRDefault="009E4EE2" w:rsidP="009E4EE2">
            <w:pPr>
              <w:suppressAutoHyphens/>
            </w:pPr>
            <w:r w:rsidRPr="000740EA">
              <w:rPr>
                <w:highlight w:val="yellow"/>
              </w:rPr>
              <w:t xml:space="preserve"> 8 (81531) 32-22-8</w:t>
            </w:r>
            <w:r w:rsidR="005F6C09" w:rsidRPr="005F6C09">
              <w:rPr>
                <w:highlight w:val="yellow"/>
              </w:rPr>
              <w:t xml:space="preserve">, </w:t>
            </w:r>
            <w:r w:rsidR="005F6C09">
              <w:rPr>
                <w:highlight w:val="yellow"/>
              </w:rPr>
              <w:t>сот.</w:t>
            </w:r>
            <w:r w:rsidR="005F6C09" w:rsidRPr="005F6C09">
              <w:rPr>
                <w:highlight w:val="yellow"/>
              </w:rPr>
              <w:t>8-921-153-09-83</w:t>
            </w:r>
          </w:p>
        </w:tc>
      </w:tr>
      <w:tr w:rsidR="004E6ADE" w:rsidRPr="000740EA" w14:paraId="307C3E23" w14:textId="77777777" w:rsidTr="007F1C6F">
        <w:trPr>
          <w:trHeight w:val="1525"/>
          <w:jc w:val="center"/>
        </w:trPr>
        <w:tc>
          <w:tcPr>
            <w:tcW w:w="282" w:type="dxa"/>
            <w:vMerge/>
          </w:tcPr>
          <w:p w14:paraId="307C3E20" w14:textId="77777777" w:rsidR="00664231" w:rsidRPr="000740EA" w:rsidRDefault="00664231" w:rsidP="00690DAC">
            <w:pPr>
              <w:suppressAutoHyphens/>
            </w:pPr>
          </w:p>
        </w:tc>
        <w:tc>
          <w:tcPr>
            <w:tcW w:w="4818" w:type="dxa"/>
          </w:tcPr>
          <w:p w14:paraId="307C3E21" w14:textId="19921D8E" w:rsidR="0097615F" w:rsidRPr="000740EA" w:rsidRDefault="002B7975" w:rsidP="00690DAC">
            <w:pPr>
              <w:suppressAutoHyphens/>
            </w:pPr>
            <w:r w:rsidRPr="000740EA">
              <w:t>Адрес электронной почты (</w:t>
            </w:r>
            <w:r w:rsidRPr="000740EA">
              <w:rPr>
                <w:lang w:val="en-US"/>
              </w:rPr>
              <w:t>e</w:t>
            </w:r>
            <w:r w:rsidRPr="000740EA">
              <w:t>-</w:t>
            </w:r>
            <w:r w:rsidRPr="000740EA">
              <w:rPr>
                <w:lang w:val="en-US"/>
              </w:rPr>
              <w:t>mail</w:t>
            </w:r>
            <w:r w:rsidRPr="000740EA">
              <w:t xml:space="preserve">): </w:t>
            </w:r>
          </w:p>
        </w:tc>
        <w:tc>
          <w:tcPr>
            <w:tcW w:w="5101" w:type="dxa"/>
          </w:tcPr>
          <w:p w14:paraId="37D555DE" w14:textId="77777777" w:rsidR="009E4EE2" w:rsidRPr="000740EA" w:rsidRDefault="00C30D85" w:rsidP="009E4EE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9E4EE2" w:rsidRPr="000740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tender</w:t>
              </w:r>
              <w:r w:rsidR="009E4EE2" w:rsidRPr="000740EA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highlight w:val="yellow"/>
                  <w:lang w:eastAsia="ru-RU"/>
                </w:rPr>
                <w:t>03</w:t>
              </w:r>
              <w:r w:rsidR="009E4EE2" w:rsidRPr="000740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@phosagro.ru</w:t>
              </w:r>
            </w:hyperlink>
            <w:r w:rsidR="009E4EE2" w:rsidRPr="000740E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0E4BE63D" w14:textId="77777777" w:rsidR="009E4EE2" w:rsidRPr="005F6C09" w:rsidRDefault="009E4EE2" w:rsidP="009E4EE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входящей информации (одного электронного письма) не должен превышать 7МБ </w:t>
            </w:r>
          </w:p>
          <w:p w14:paraId="10CC7BAB" w14:textId="77777777" w:rsidR="009E4EE2" w:rsidRPr="005F6C09" w:rsidRDefault="009E4EE2" w:rsidP="009E4EE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(количество писем не ограничено) </w:t>
            </w:r>
          </w:p>
          <w:p w14:paraId="307C3E22" w14:textId="15D44CB6" w:rsidR="00664231" w:rsidRPr="000740EA" w:rsidRDefault="009E4EE2" w:rsidP="009E4EE2">
            <w:pPr>
              <w:suppressAutoHyphens/>
              <w:rPr>
                <w:rFonts w:eastAsia="Arial Unicode MS"/>
                <w:i/>
              </w:rPr>
            </w:pPr>
            <w:r w:rsidRPr="005F6C09">
              <w:t>В теме письма обязательно указать: наименование Вашей компании,  № и название тендера</w:t>
            </w:r>
          </w:p>
        </w:tc>
      </w:tr>
      <w:tr w:rsidR="00F13172" w:rsidRPr="000740EA" w14:paraId="307C3E27" w14:textId="77777777" w:rsidTr="000740EA">
        <w:trPr>
          <w:trHeight w:val="547"/>
          <w:jc w:val="center"/>
        </w:trPr>
        <w:tc>
          <w:tcPr>
            <w:tcW w:w="282" w:type="dxa"/>
            <w:vMerge w:val="restart"/>
          </w:tcPr>
          <w:p w14:paraId="307C3E24" w14:textId="77777777" w:rsidR="00F13172" w:rsidRPr="000740EA" w:rsidRDefault="00F13172" w:rsidP="00F13172">
            <w:pPr>
              <w:suppressAutoHyphens/>
              <w:rPr>
                <w:b/>
              </w:rPr>
            </w:pPr>
            <w:r w:rsidRPr="000740EA">
              <w:rPr>
                <w:b/>
              </w:rPr>
              <w:t>4</w:t>
            </w:r>
          </w:p>
        </w:tc>
        <w:tc>
          <w:tcPr>
            <w:tcW w:w="4818" w:type="dxa"/>
          </w:tcPr>
          <w:p w14:paraId="307C3E25" w14:textId="77777777" w:rsidR="00F13172" w:rsidRPr="000740EA" w:rsidRDefault="00F13172" w:rsidP="00F13172">
            <w:pPr>
              <w:suppressAutoHyphens/>
              <w:rPr>
                <w:b/>
              </w:rPr>
            </w:pPr>
            <w:r w:rsidRPr="000740EA">
              <w:rPr>
                <w:b/>
              </w:rPr>
              <w:t>Наименование работы, услуги (с указанием типа и категории)</w:t>
            </w:r>
          </w:p>
        </w:tc>
        <w:tc>
          <w:tcPr>
            <w:tcW w:w="5101" w:type="dxa"/>
          </w:tcPr>
          <w:p w14:paraId="307C3E26" w14:textId="298CFB6E" w:rsidR="00F13172" w:rsidRPr="000740EA" w:rsidRDefault="00C30D85" w:rsidP="00F13172">
            <w:pPr>
              <w:suppressAutoHyphens/>
              <w:rPr>
                <w:color w:val="000000" w:themeColor="text1"/>
              </w:rPr>
            </w:pPr>
            <w:r w:rsidRPr="00C30D85">
              <w:t>«Ремонт станочного оборудования РМЦ для ООО КФ «Механик»</w:t>
            </w:r>
          </w:p>
        </w:tc>
      </w:tr>
      <w:tr w:rsidR="00F13172" w:rsidRPr="000740EA" w14:paraId="307C3E2B" w14:textId="77777777" w:rsidTr="007A610D">
        <w:trPr>
          <w:trHeight w:val="317"/>
          <w:jc w:val="center"/>
        </w:trPr>
        <w:tc>
          <w:tcPr>
            <w:tcW w:w="282" w:type="dxa"/>
            <w:vMerge/>
          </w:tcPr>
          <w:p w14:paraId="307C3E28" w14:textId="2E501A2C" w:rsidR="00F13172" w:rsidRPr="000740EA" w:rsidRDefault="00F13172" w:rsidP="00F13172">
            <w:pPr>
              <w:suppressAutoHyphens/>
            </w:pPr>
          </w:p>
        </w:tc>
        <w:tc>
          <w:tcPr>
            <w:tcW w:w="4818" w:type="dxa"/>
          </w:tcPr>
          <w:p w14:paraId="307C3E29" w14:textId="77777777" w:rsidR="00F13172" w:rsidRPr="000740EA" w:rsidRDefault="00F13172" w:rsidP="00F13172">
            <w:pPr>
              <w:suppressAutoHyphens/>
            </w:pPr>
            <w:r w:rsidRPr="000740EA">
              <w:t>Сроки выполнения работ, оказания услуг:</w:t>
            </w:r>
          </w:p>
        </w:tc>
        <w:tc>
          <w:tcPr>
            <w:tcW w:w="5101" w:type="dxa"/>
          </w:tcPr>
          <w:p w14:paraId="29B04268" w14:textId="77777777" w:rsidR="00C30D85" w:rsidRDefault="00C30D85" w:rsidP="00C30D85">
            <w:pPr>
              <w:suppressAutoHyphens/>
              <w:jc w:val="both"/>
            </w:pPr>
            <w:r>
              <w:t xml:space="preserve">Начало работ: с момента отгрузки станков Исполнителю на основании подписанного договора;  </w:t>
            </w:r>
          </w:p>
          <w:p w14:paraId="69F062F3" w14:textId="6CC0EE0A" w:rsidR="00C30D85" w:rsidRDefault="00C30D85" w:rsidP="00C30D85">
            <w:pPr>
              <w:suppressAutoHyphens/>
              <w:jc w:val="both"/>
            </w:pPr>
            <w:r>
              <w:t xml:space="preserve">Разработка и утверждение ПСД – 30 </w:t>
            </w:r>
            <w:proofErr w:type="spellStart"/>
            <w:r>
              <w:t>к</w:t>
            </w:r>
            <w:r>
              <w:t>.</w:t>
            </w:r>
            <w:r>
              <w:t>д</w:t>
            </w:r>
            <w:proofErr w:type="spellEnd"/>
            <w:r>
              <w:t>.</w:t>
            </w:r>
            <w:r>
              <w:t>;</w:t>
            </w:r>
          </w:p>
          <w:p w14:paraId="307C3E2A" w14:textId="5FE8DFF3" w:rsidR="00F13172" w:rsidRPr="000740EA" w:rsidRDefault="00C30D85" w:rsidP="00C30D85">
            <w:pPr>
              <w:suppressAutoHyphens/>
              <w:jc w:val="both"/>
            </w:pPr>
            <w:r>
              <w:t>Окончание</w:t>
            </w:r>
            <w:r>
              <w:t xml:space="preserve"> работ</w:t>
            </w:r>
            <w:r>
              <w:t>: не позднее 30.09.2025.</w:t>
            </w:r>
          </w:p>
        </w:tc>
      </w:tr>
      <w:tr w:rsidR="004E6ADE" w:rsidRPr="000740EA" w14:paraId="307C3E2F" w14:textId="77777777" w:rsidTr="000740EA">
        <w:trPr>
          <w:trHeight w:val="295"/>
          <w:jc w:val="center"/>
        </w:trPr>
        <w:tc>
          <w:tcPr>
            <w:tcW w:w="282" w:type="dxa"/>
            <w:vMerge/>
          </w:tcPr>
          <w:p w14:paraId="307C3E2C" w14:textId="77777777" w:rsidR="00664231" w:rsidRPr="000740EA" w:rsidRDefault="00664231" w:rsidP="00690DAC">
            <w:pPr>
              <w:suppressAutoHyphens/>
            </w:pPr>
          </w:p>
        </w:tc>
        <w:tc>
          <w:tcPr>
            <w:tcW w:w="4818" w:type="dxa"/>
          </w:tcPr>
          <w:p w14:paraId="307C3E2D" w14:textId="77777777" w:rsidR="00664231" w:rsidRPr="000740EA" w:rsidRDefault="002B7975" w:rsidP="00690DAC">
            <w:pPr>
              <w:suppressAutoHyphens/>
            </w:pPr>
            <w:r w:rsidRPr="000740EA">
              <w:t>Место выполнения работ, оказания услуг:</w:t>
            </w:r>
          </w:p>
        </w:tc>
        <w:tc>
          <w:tcPr>
            <w:tcW w:w="5101" w:type="dxa"/>
          </w:tcPr>
          <w:p w14:paraId="5616CDA3" w14:textId="77777777" w:rsidR="00C30D85" w:rsidRDefault="00C30D85" w:rsidP="00C30D85">
            <w:pPr>
              <w:suppressAutoHyphens/>
              <w:jc w:val="both"/>
            </w:pPr>
            <w:r>
              <w:t>Местонахождение станков: Российская Федерация, Мурманская область, г. Апатиты, АНОФ-2, здание РМЦ.</w:t>
            </w:r>
          </w:p>
          <w:p w14:paraId="307C3E2E" w14:textId="43DBD509" w:rsidR="00664231" w:rsidRPr="000740EA" w:rsidRDefault="00C30D85" w:rsidP="00C30D85">
            <w:pPr>
              <w:suppressAutoHyphens/>
              <w:jc w:val="both"/>
            </w:pPr>
            <w:r>
              <w:t>Ремонт производится на территории Исполнителя.</w:t>
            </w:r>
          </w:p>
        </w:tc>
      </w:tr>
      <w:tr w:rsidR="004E6ADE" w:rsidRPr="000740EA" w14:paraId="307C3E33" w14:textId="77777777" w:rsidTr="000740EA">
        <w:trPr>
          <w:trHeight w:val="258"/>
          <w:jc w:val="center"/>
        </w:trPr>
        <w:tc>
          <w:tcPr>
            <w:tcW w:w="282" w:type="dxa"/>
            <w:vMerge/>
          </w:tcPr>
          <w:p w14:paraId="307C3E30" w14:textId="77777777" w:rsidR="00664231" w:rsidRPr="000740EA" w:rsidRDefault="00664231" w:rsidP="00690DAC">
            <w:pPr>
              <w:suppressAutoHyphens/>
            </w:pPr>
          </w:p>
        </w:tc>
        <w:tc>
          <w:tcPr>
            <w:tcW w:w="4818" w:type="dxa"/>
          </w:tcPr>
          <w:p w14:paraId="307C3E31" w14:textId="77777777" w:rsidR="00664231" w:rsidRPr="000740EA" w:rsidRDefault="002B7975" w:rsidP="00690DAC">
            <w:pPr>
              <w:suppressAutoHyphens/>
            </w:pPr>
            <w:r w:rsidRPr="000740EA">
              <w:t>Объем работ:</w:t>
            </w:r>
          </w:p>
        </w:tc>
        <w:tc>
          <w:tcPr>
            <w:tcW w:w="5101" w:type="dxa"/>
          </w:tcPr>
          <w:p w14:paraId="307C3E32" w14:textId="4B908323" w:rsidR="00664231" w:rsidRPr="000740EA" w:rsidRDefault="009F4E62" w:rsidP="00690DAC">
            <w:pPr>
              <w:suppressAutoHyphens/>
              <w:jc w:val="both"/>
            </w:pPr>
            <w:r w:rsidRPr="000740EA">
              <w:t xml:space="preserve">В соответствии </w:t>
            </w:r>
            <w:bookmarkStart w:id="0" w:name="_GoBack"/>
            <w:bookmarkEnd w:id="0"/>
            <w:r w:rsidRPr="000740EA">
              <w:t>с техническим заданием</w:t>
            </w:r>
          </w:p>
        </w:tc>
      </w:tr>
      <w:tr w:rsidR="004E6ADE" w:rsidRPr="000740EA" w14:paraId="307C3E37" w14:textId="77777777" w:rsidTr="000740EA">
        <w:trPr>
          <w:trHeight w:val="298"/>
          <w:jc w:val="center"/>
        </w:trPr>
        <w:tc>
          <w:tcPr>
            <w:tcW w:w="282" w:type="dxa"/>
            <w:vMerge w:val="restart"/>
          </w:tcPr>
          <w:p w14:paraId="795C7264" w14:textId="5061C1B6" w:rsidR="003B27EB" w:rsidRPr="000740EA" w:rsidRDefault="002B7975" w:rsidP="00B748F4">
            <w:pPr>
              <w:suppressAutoHyphens/>
              <w:rPr>
                <w:b/>
              </w:rPr>
            </w:pPr>
            <w:r w:rsidRPr="000740EA">
              <w:rPr>
                <w:b/>
              </w:rPr>
              <w:t>5</w:t>
            </w:r>
          </w:p>
          <w:p w14:paraId="307C3E34" w14:textId="1DC7ABCB" w:rsidR="003B27EB" w:rsidRPr="000740EA" w:rsidRDefault="003B27EB" w:rsidP="003B27EB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307C3E35" w14:textId="77777777" w:rsidR="003B27EB" w:rsidRPr="000740EA" w:rsidRDefault="002B7975" w:rsidP="00690DAC">
            <w:pPr>
              <w:suppressAutoHyphens/>
              <w:jc w:val="both"/>
            </w:pPr>
            <w:r w:rsidRPr="000740EA">
              <w:rPr>
                <w:b/>
              </w:rPr>
              <w:t>Квалификационные требования</w:t>
            </w:r>
            <w:r w:rsidRPr="000740EA">
              <w:t>:</w:t>
            </w:r>
          </w:p>
        </w:tc>
        <w:tc>
          <w:tcPr>
            <w:tcW w:w="5101" w:type="dxa"/>
          </w:tcPr>
          <w:p w14:paraId="307C3E36" w14:textId="428AEADD" w:rsidR="003B27EB" w:rsidRPr="000740EA" w:rsidRDefault="009F4E62" w:rsidP="002F5A97">
            <w:pPr>
              <w:suppressAutoHyphens/>
              <w:jc w:val="both"/>
            </w:pPr>
            <w:r w:rsidRPr="000740EA">
              <w:t>В соответствии с техническим заданием</w:t>
            </w:r>
          </w:p>
        </w:tc>
      </w:tr>
      <w:tr w:rsidR="004E6ADE" w:rsidRPr="000740EA" w14:paraId="2D909D52" w14:textId="77777777" w:rsidTr="000740EA">
        <w:trPr>
          <w:trHeight w:val="298"/>
          <w:jc w:val="center"/>
        </w:trPr>
        <w:tc>
          <w:tcPr>
            <w:tcW w:w="282" w:type="dxa"/>
            <w:vMerge/>
          </w:tcPr>
          <w:p w14:paraId="7BAA3D6F" w14:textId="77777777" w:rsidR="004C47EE" w:rsidRPr="000740EA" w:rsidRDefault="004C47EE" w:rsidP="003B27EB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4D03C71B" w14:textId="1FF03147" w:rsidR="004C47EE" w:rsidRPr="000740EA" w:rsidRDefault="002B7975" w:rsidP="003B27EB">
            <w:pPr>
              <w:suppressAutoHyphens/>
              <w:jc w:val="both"/>
            </w:pPr>
            <w:r w:rsidRPr="000740EA">
              <w:t>Требования к Исполнителю</w:t>
            </w:r>
          </w:p>
        </w:tc>
        <w:tc>
          <w:tcPr>
            <w:tcW w:w="5101" w:type="dxa"/>
          </w:tcPr>
          <w:p w14:paraId="24FA3359" w14:textId="5D00D1FD" w:rsidR="004C47EE" w:rsidRPr="000740EA" w:rsidRDefault="009F4E62" w:rsidP="003B27EB">
            <w:pPr>
              <w:suppressAutoHyphens/>
              <w:jc w:val="both"/>
            </w:pPr>
            <w:r w:rsidRPr="000740EA">
              <w:t>В соответствии с техническим заданием</w:t>
            </w:r>
          </w:p>
        </w:tc>
      </w:tr>
      <w:tr w:rsidR="004E6ADE" w:rsidRPr="000740EA" w14:paraId="4656AA4E" w14:textId="77777777" w:rsidTr="000740EA">
        <w:trPr>
          <w:trHeight w:val="298"/>
          <w:jc w:val="center"/>
        </w:trPr>
        <w:tc>
          <w:tcPr>
            <w:tcW w:w="282" w:type="dxa"/>
            <w:vMerge/>
          </w:tcPr>
          <w:p w14:paraId="6DDD9940" w14:textId="28E81611" w:rsidR="003B27EB" w:rsidRPr="000740EA" w:rsidRDefault="003B27EB" w:rsidP="003B27EB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694D2EC6" w14:textId="55912A1A" w:rsidR="003B27EB" w:rsidRPr="000740EA" w:rsidRDefault="002B7975" w:rsidP="003B27EB">
            <w:pPr>
              <w:suppressAutoHyphens/>
              <w:jc w:val="both"/>
              <w:rPr>
                <w:b/>
              </w:rPr>
            </w:pPr>
            <w:r w:rsidRPr="000740EA">
              <w:t>Требования к персоналу</w:t>
            </w:r>
          </w:p>
        </w:tc>
        <w:tc>
          <w:tcPr>
            <w:tcW w:w="5101" w:type="dxa"/>
          </w:tcPr>
          <w:p w14:paraId="51084BF4" w14:textId="7E646FAF" w:rsidR="003B27EB" w:rsidRPr="000740EA" w:rsidRDefault="009F4E62" w:rsidP="003B27EB">
            <w:pPr>
              <w:suppressAutoHyphens/>
              <w:jc w:val="both"/>
            </w:pPr>
            <w:r w:rsidRPr="000740EA">
              <w:t>В соответствии с техническим заданием</w:t>
            </w:r>
          </w:p>
        </w:tc>
      </w:tr>
      <w:tr w:rsidR="00684A7C" w:rsidRPr="000740EA" w14:paraId="418F1537" w14:textId="77777777" w:rsidTr="000740EA">
        <w:trPr>
          <w:trHeight w:val="298"/>
          <w:jc w:val="center"/>
        </w:trPr>
        <w:tc>
          <w:tcPr>
            <w:tcW w:w="282" w:type="dxa"/>
            <w:vMerge/>
          </w:tcPr>
          <w:p w14:paraId="4EC8DDF5" w14:textId="41CBBBF1" w:rsidR="00684A7C" w:rsidRPr="000740EA" w:rsidRDefault="00684A7C" w:rsidP="00684A7C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0AF7EFF3" w14:textId="226FEB27" w:rsidR="00684A7C" w:rsidRPr="000740EA" w:rsidRDefault="00684A7C" w:rsidP="00684A7C">
            <w:pPr>
              <w:suppressAutoHyphens/>
              <w:jc w:val="both"/>
              <w:rPr>
                <w:b/>
              </w:rPr>
            </w:pPr>
            <w:r w:rsidRPr="000740EA">
              <w:t>Требования к опыту работы</w:t>
            </w:r>
          </w:p>
        </w:tc>
        <w:tc>
          <w:tcPr>
            <w:tcW w:w="5101" w:type="dxa"/>
          </w:tcPr>
          <w:p w14:paraId="64BCFEFD" w14:textId="40411929" w:rsidR="00684A7C" w:rsidRPr="000740EA" w:rsidRDefault="00684A7C" w:rsidP="00684A7C">
            <w:pPr>
              <w:suppressAutoHyphens/>
              <w:jc w:val="both"/>
            </w:pPr>
            <w:r w:rsidRPr="000740EA">
              <w:t>В соответствии с техническим заданием</w:t>
            </w:r>
          </w:p>
        </w:tc>
      </w:tr>
      <w:tr w:rsidR="004E6ADE" w:rsidRPr="000740EA" w14:paraId="08602C0A" w14:textId="77777777" w:rsidTr="000740EA">
        <w:trPr>
          <w:trHeight w:val="298"/>
          <w:jc w:val="center"/>
        </w:trPr>
        <w:tc>
          <w:tcPr>
            <w:tcW w:w="282" w:type="dxa"/>
            <w:vMerge/>
          </w:tcPr>
          <w:p w14:paraId="6ADDD3A0" w14:textId="2E3C8477" w:rsidR="003B27EB" w:rsidRPr="000740EA" w:rsidRDefault="003B27EB" w:rsidP="003B27EB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5B0C9364" w14:textId="08D0E689" w:rsidR="003B27EB" w:rsidRPr="000740EA" w:rsidRDefault="002B7975" w:rsidP="003B27EB">
            <w:pPr>
              <w:suppressAutoHyphens/>
              <w:jc w:val="both"/>
              <w:rPr>
                <w:b/>
              </w:rPr>
            </w:pPr>
            <w:r w:rsidRPr="000740EA">
              <w:t>Требования к выполнению работ собственными силами</w:t>
            </w:r>
          </w:p>
        </w:tc>
        <w:tc>
          <w:tcPr>
            <w:tcW w:w="5101" w:type="dxa"/>
          </w:tcPr>
          <w:p w14:paraId="03D282FB" w14:textId="77777777" w:rsidR="0032781A" w:rsidRDefault="00684A7C" w:rsidP="00684A7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4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Привлечение субподрядных организаций только </w:t>
            </w:r>
          </w:p>
          <w:p w14:paraId="0C7F3D52" w14:textId="132815A1" w:rsidR="003B27EB" w:rsidRPr="000740EA" w:rsidRDefault="00684A7C" w:rsidP="00684A7C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074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письменного согласования с Заказчиком.</w:t>
            </w:r>
          </w:p>
        </w:tc>
      </w:tr>
      <w:tr w:rsidR="00F13172" w:rsidRPr="000740EA" w14:paraId="28703A3E" w14:textId="77777777" w:rsidTr="000740EA">
        <w:trPr>
          <w:trHeight w:val="298"/>
          <w:jc w:val="center"/>
        </w:trPr>
        <w:tc>
          <w:tcPr>
            <w:tcW w:w="282" w:type="dxa"/>
            <w:vMerge/>
          </w:tcPr>
          <w:p w14:paraId="6DA8DEB7" w14:textId="6BCEC61B" w:rsidR="00F13172" w:rsidRPr="000740EA" w:rsidRDefault="00F13172" w:rsidP="00F13172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0274F670" w14:textId="4877E64B" w:rsidR="00F13172" w:rsidRPr="000740EA" w:rsidRDefault="00F13172" w:rsidP="00F13172">
            <w:pPr>
              <w:suppressAutoHyphens/>
              <w:jc w:val="both"/>
            </w:pPr>
            <w:r w:rsidRPr="000740EA">
              <w:t>Требования к качеству работ</w:t>
            </w:r>
          </w:p>
        </w:tc>
        <w:tc>
          <w:tcPr>
            <w:tcW w:w="5101" w:type="dxa"/>
          </w:tcPr>
          <w:p w14:paraId="5C1EE626" w14:textId="1F09BDFE" w:rsidR="00F13172" w:rsidRPr="000740EA" w:rsidRDefault="00F13172" w:rsidP="00F13172">
            <w:pPr>
              <w:suppressAutoHyphens/>
              <w:jc w:val="both"/>
            </w:pPr>
            <w:r w:rsidRPr="000740EA">
              <w:t>В соответствии с техническим заданием</w:t>
            </w:r>
          </w:p>
        </w:tc>
      </w:tr>
      <w:tr w:rsidR="004E6ADE" w:rsidRPr="000740EA" w14:paraId="01CB193B" w14:textId="77777777" w:rsidTr="000740EA">
        <w:trPr>
          <w:trHeight w:val="1068"/>
          <w:jc w:val="center"/>
        </w:trPr>
        <w:tc>
          <w:tcPr>
            <w:tcW w:w="282" w:type="dxa"/>
          </w:tcPr>
          <w:p w14:paraId="2359D12B" w14:textId="4D99FD59" w:rsidR="003B27EB" w:rsidRPr="000740EA" w:rsidRDefault="003B27EB" w:rsidP="003B27EB">
            <w:pPr>
              <w:suppressAutoHyphens/>
              <w:jc w:val="both"/>
              <w:rPr>
                <w:b/>
              </w:rPr>
            </w:pPr>
          </w:p>
        </w:tc>
        <w:tc>
          <w:tcPr>
            <w:tcW w:w="4818" w:type="dxa"/>
          </w:tcPr>
          <w:p w14:paraId="762142D8" w14:textId="77777777" w:rsidR="003B27EB" w:rsidRPr="000740EA" w:rsidRDefault="002B7975" w:rsidP="003B27EB">
            <w:pPr>
              <w:jc w:val="both"/>
            </w:pPr>
            <w:r w:rsidRPr="000740EA">
              <w:t>Требования к участникам в части обеспечения безопасного производства работ</w:t>
            </w:r>
          </w:p>
          <w:p w14:paraId="47BA1924" w14:textId="0E1290A1" w:rsidR="003B27EB" w:rsidRPr="000740EA" w:rsidRDefault="003B27EB" w:rsidP="003B27EB">
            <w:pPr>
              <w:suppressAutoHyphens/>
              <w:jc w:val="both"/>
            </w:pPr>
          </w:p>
        </w:tc>
        <w:tc>
          <w:tcPr>
            <w:tcW w:w="5101" w:type="dxa"/>
          </w:tcPr>
          <w:p w14:paraId="0C449BD6" w14:textId="77777777" w:rsidR="00C30D85" w:rsidRDefault="00C30D85" w:rsidP="00C30D85">
            <w:r>
              <w:t>Для получения квалификационной оценки по ПБ и ОТ необходимо заполнить АНКЕТУ с приложением подтверждающей документации на ЭТП ФосАгро: Личный кабинет поставщика - раздел «Квалификация Услуги» - «Квалификация по ПБ и ОТ».</w:t>
            </w:r>
          </w:p>
          <w:p w14:paraId="49634E99" w14:textId="157C83EE" w:rsidR="003B27EB" w:rsidRPr="000740EA" w:rsidRDefault="00C30D85" w:rsidP="00C30D85">
            <w:r>
              <w:t xml:space="preserve">Инструкция по работе с формой располагается на официальном сайте «ФосАгро» в разделе «Закупки»/ «Тендеры»/ «Закупка работ и услуг (ЭТП)» </w:t>
            </w:r>
            <w:hyperlink r:id="rId8" w:history="1">
              <w:r w:rsidRPr="00C64A65">
                <w:rPr>
                  <w:rStyle w:val="a3"/>
                </w:rPr>
                <w:t>https://etpreg.phosagro.ru/services/</w:t>
              </w:r>
            </w:hyperlink>
            <w:r>
              <w:t xml:space="preserve"> </w:t>
            </w:r>
          </w:p>
        </w:tc>
      </w:tr>
      <w:tr w:rsidR="004E6ADE" w:rsidRPr="000740EA" w14:paraId="307C3E3B" w14:textId="77777777" w:rsidTr="001C00D2">
        <w:trPr>
          <w:trHeight w:val="279"/>
          <w:jc w:val="center"/>
        </w:trPr>
        <w:tc>
          <w:tcPr>
            <w:tcW w:w="282" w:type="dxa"/>
          </w:tcPr>
          <w:p w14:paraId="307C3E38" w14:textId="77777777" w:rsidR="00664231" w:rsidRPr="000740EA" w:rsidRDefault="002B7975" w:rsidP="00690DAC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740EA">
              <w:rPr>
                <w:b/>
                <w:bCs/>
              </w:rPr>
              <w:t>6</w:t>
            </w:r>
          </w:p>
        </w:tc>
        <w:tc>
          <w:tcPr>
            <w:tcW w:w="4818" w:type="dxa"/>
          </w:tcPr>
          <w:p w14:paraId="307C3E39" w14:textId="77777777" w:rsidR="00664231" w:rsidRPr="000740EA" w:rsidRDefault="002B7975" w:rsidP="00690DAC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740EA">
              <w:rPr>
                <w:b/>
                <w:bCs/>
              </w:rPr>
              <w:t>Документы, необходимые для участия в тендере</w:t>
            </w:r>
          </w:p>
        </w:tc>
        <w:tc>
          <w:tcPr>
            <w:tcW w:w="5101" w:type="dxa"/>
          </w:tcPr>
          <w:p w14:paraId="307C3E3A" w14:textId="547332AA" w:rsidR="00664231" w:rsidRPr="000740EA" w:rsidRDefault="00684A7C" w:rsidP="00684A7C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074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ТЗ и Приложениями </w:t>
            </w:r>
          </w:p>
        </w:tc>
      </w:tr>
      <w:tr w:rsidR="004E6ADE" w:rsidRPr="000740EA" w14:paraId="307C3E3F" w14:textId="77777777" w:rsidTr="000740EA">
        <w:trPr>
          <w:trHeight w:val="992"/>
          <w:jc w:val="center"/>
        </w:trPr>
        <w:tc>
          <w:tcPr>
            <w:tcW w:w="282" w:type="dxa"/>
          </w:tcPr>
          <w:p w14:paraId="307C3E3C" w14:textId="77777777" w:rsidR="00664231" w:rsidRPr="000740EA" w:rsidRDefault="002B7975" w:rsidP="00690DAC">
            <w:pPr>
              <w:suppressAutoHyphens/>
              <w:rPr>
                <w:b/>
              </w:rPr>
            </w:pPr>
            <w:r w:rsidRPr="000740EA">
              <w:rPr>
                <w:b/>
              </w:rPr>
              <w:t>7</w:t>
            </w:r>
          </w:p>
        </w:tc>
        <w:tc>
          <w:tcPr>
            <w:tcW w:w="4818" w:type="dxa"/>
          </w:tcPr>
          <w:p w14:paraId="307C3E3D" w14:textId="77777777" w:rsidR="00664231" w:rsidRPr="000740EA" w:rsidRDefault="002B7975" w:rsidP="00690DAC">
            <w:pPr>
              <w:suppressAutoHyphens/>
              <w:rPr>
                <w:b/>
              </w:rPr>
            </w:pPr>
            <w:r w:rsidRPr="000740EA">
              <w:rPr>
                <w:b/>
              </w:rPr>
              <w:t>Официальный сайт, на котором размещена тендерная документация</w:t>
            </w:r>
          </w:p>
        </w:tc>
        <w:tc>
          <w:tcPr>
            <w:tcW w:w="5101" w:type="dxa"/>
          </w:tcPr>
          <w:p w14:paraId="307C3E3E" w14:textId="77777777" w:rsidR="00664231" w:rsidRPr="000740EA" w:rsidRDefault="002B7975" w:rsidP="00690DAC">
            <w:pPr>
              <w:suppressAutoHyphens/>
            </w:pPr>
            <w:r w:rsidRPr="000740EA">
              <w:t xml:space="preserve">Тендерная документация размещается на электронном ресурсе в сети Интернет. Для получения тендерной документации необходимо пройти по ссылке: </w:t>
            </w:r>
            <w:hyperlink r:id="rId9" w:history="1">
              <w:r w:rsidRPr="000740EA">
                <w:rPr>
                  <w:rStyle w:val="a3"/>
                </w:rPr>
                <w:t>https://etpreg.phosagro.ru/services/</w:t>
              </w:r>
            </w:hyperlink>
            <w:r w:rsidRPr="000740EA">
              <w:t xml:space="preserve"> </w:t>
            </w:r>
          </w:p>
        </w:tc>
      </w:tr>
    </w:tbl>
    <w:p w14:paraId="307C3E41" w14:textId="77777777" w:rsidR="00664231" w:rsidRPr="00FF5C78" w:rsidRDefault="002B7975" w:rsidP="0032781A">
      <w:pPr>
        <w:suppressAutoHyphens/>
        <w:ind w:left="284"/>
        <w:rPr>
          <w:rFonts w:eastAsia="Arial Unicode MS"/>
        </w:rPr>
      </w:pPr>
      <w:r w:rsidRPr="00FF5C78">
        <w:rPr>
          <w:rFonts w:eastAsia="Arial Unicode MS"/>
        </w:rPr>
        <w:t xml:space="preserve">Информация о нарушениях в процессе выбора поставщика может быть направлена Вами на электронный адрес: </w:t>
      </w:r>
      <w:hyperlink r:id="rId10" w:history="1">
        <w:r w:rsidRPr="00FF5C78">
          <w:rPr>
            <w:rStyle w:val="a3"/>
            <w:rFonts w:eastAsia="Arial Unicode MS"/>
          </w:rPr>
          <w:t>hotline@phosagro.ru</w:t>
        </w:r>
      </w:hyperlink>
      <w:r w:rsidRPr="00FF5C78">
        <w:rPr>
          <w:rStyle w:val="a3"/>
          <w:rFonts w:eastAsia="Arial Unicode MS"/>
        </w:rPr>
        <w:t>.</w:t>
      </w:r>
    </w:p>
    <w:p w14:paraId="307C3E42" w14:textId="77777777" w:rsidR="00664231" w:rsidRPr="00FF5C78" w:rsidRDefault="00664231" w:rsidP="0032781A">
      <w:pPr>
        <w:suppressAutoHyphens/>
        <w:ind w:left="284"/>
        <w:rPr>
          <w:rFonts w:eastAsia="Arial Unicode MS"/>
        </w:rPr>
      </w:pPr>
    </w:p>
    <w:p w14:paraId="307C3E43" w14:textId="5CFE6342" w:rsidR="00664231" w:rsidRDefault="002B7975" w:rsidP="0032781A">
      <w:pPr>
        <w:suppressAutoHyphens/>
        <w:ind w:left="284"/>
      </w:pPr>
      <w:r>
        <w:t>При необходимости в</w:t>
      </w:r>
      <w:r w:rsidRPr="00FF5C78">
        <w:t>ся корреспонденция по тендеру будет отправляться на эл. адрес, указанный контрагентом в заявке на участие в тендере.</w:t>
      </w:r>
    </w:p>
    <w:p w14:paraId="2632B438" w14:textId="77777777" w:rsidR="002D3EF4" w:rsidRPr="00FF5C78" w:rsidRDefault="002D3EF4" w:rsidP="0032781A">
      <w:pPr>
        <w:suppressAutoHyphens/>
        <w:ind w:left="284"/>
      </w:pPr>
    </w:p>
    <w:p w14:paraId="307C3E44" w14:textId="77777777" w:rsidR="00664231" w:rsidRPr="00FF5C78" w:rsidRDefault="00664231" w:rsidP="0032781A">
      <w:pPr>
        <w:suppressAutoHyphens/>
        <w:ind w:left="284"/>
        <w:rPr>
          <w:rFonts w:eastAsia="Arial Unicode MS"/>
        </w:rPr>
      </w:pPr>
    </w:p>
    <w:p w14:paraId="7B42E6B4" w14:textId="77777777" w:rsidR="00C30D85" w:rsidRDefault="00C30D85" w:rsidP="00C30D85">
      <w:pPr>
        <w:suppressAutoHyphens/>
        <w:ind w:left="284"/>
        <w:rPr>
          <w:rFonts w:eastAsia="Arial Unicode MS"/>
        </w:rPr>
      </w:pPr>
      <w:r>
        <w:rPr>
          <w:rFonts w:eastAsia="Arial Unicode MS"/>
        </w:rPr>
        <w:t>Руководитель отдела по закупки работ и услуг КФ АО «</w:t>
      </w:r>
      <w:proofErr w:type="gramStart"/>
      <w:r>
        <w:rPr>
          <w:rFonts w:eastAsia="Arial Unicode MS"/>
        </w:rPr>
        <w:t xml:space="preserve">Апатит»   </w:t>
      </w:r>
      <w:proofErr w:type="gramEnd"/>
      <w:r>
        <w:rPr>
          <w:rFonts w:eastAsia="Arial Unicode MS"/>
        </w:rPr>
        <w:t>___________     Минакова Александра Владимировна</w:t>
      </w:r>
    </w:p>
    <w:p w14:paraId="307C3E46" w14:textId="338F902A" w:rsidR="00D32A24" w:rsidRDefault="002D3EF4" w:rsidP="002D3EF4">
      <w:pPr>
        <w:suppressAutoHyphens/>
      </w:pPr>
      <w:r w:rsidRPr="00BD5A73"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</w:t>
      </w:r>
      <w:r w:rsidR="00C30D85">
        <w:rPr>
          <w:rFonts w:eastAsia="Arial Unicode MS"/>
          <w:sz w:val="16"/>
          <w:szCs w:val="16"/>
        </w:rPr>
        <w:t xml:space="preserve">                                             </w:t>
      </w:r>
      <w:r w:rsidRPr="00BD5A73">
        <w:rPr>
          <w:rFonts w:eastAsia="Arial Unicode MS"/>
          <w:sz w:val="16"/>
          <w:szCs w:val="16"/>
        </w:rPr>
        <w:t xml:space="preserve">            Подпись                                 </w:t>
      </w:r>
    </w:p>
    <w:sectPr w:rsidR="00D32A24" w:rsidSect="0038057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31"/>
    <w:rsid w:val="00007AA5"/>
    <w:rsid w:val="000740EA"/>
    <w:rsid w:val="000E4AE3"/>
    <w:rsid w:val="0010253B"/>
    <w:rsid w:val="00102751"/>
    <w:rsid w:val="001313BD"/>
    <w:rsid w:val="001C00D2"/>
    <w:rsid w:val="00234B48"/>
    <w:rsid w:val="002756DD"/>
    <w:rsid w:val="002B7975"/>
    <w:rsid w:val="002D3EF4"/>
    <w:rsid w:val="002F5A97"/>
    <w:rsid w:val="00325B9D"/>
    <w:rsid w:val="0032781A"/>
    <w:rsid w:val="00380574"/>
    <w:rsid w:val="003B27EB"/>
    <w:rsid w:val="003B3C42"/>
    <w:rsid w:val="003D384D"/>
    <w:rsid w:val="003E65E1"/>
    <w:rsid w:val="00464B79"/>
    <w:rsid w:val="004C47EE"/>
    <w:rsid w:val="004E6ADE"/>
    <w:rsid w:val="00520785"/>
    <w:rsid w:val="00565D7D"/>
    <w:rsid w:val="005C6D32"/>
    <w:rsid w:val="005F6C09"/>
    <w:rsid w:val="00664231"/>
    <w:rsid w:val="00674FA7"/>
    <w:rsid w:val="00681908"/>
    <w:rsid w:val="00684A7C"/>
    <w:rsid w:val="00690DAC"/>
    <w:rsid w:val="00786C2A"/>
    <w:rsid w:val="007A31E8"/>
    <w:rsid w:val="007A610D"/>
    <w:rsid w:val="007B233F"/>
    <w:rsid w:val="007D4FBC"/>
    <w:rsid w:val="007F1C6F"/>
    <w:rsid w:val="00822E03"/>
    <w:rsid w:val="008522F5"/>
    <w:rsid w:val="00860000"/>
    <w:rsid w:val="00886479"/>
    <w:rsid w:val="008D17EB"/>
    <w:rsid w:val="00906CF9"/>
    <w:rsid w:val="0097615F"/>
    <w:rsid w:val="009E4EE2"/>
    <w:rsid w:val="009F4E62"/>
    <w:rsid w:val="009F765A"/>
    <w:rsid w:val="00A13683"/>
    <w:rsid w:val="00A26866"/>
    <w:rsid w:val="00A63D52"/>
    <w:rsid w:val="00AB1AD3"/>
    <w:rsid w:val="00B06FFC"/>
    <w:rsid w:val="00B123DD"/>
    <w:rsid w:val="00B13719"/>
    <w:rsid w:val="00B748F4"/>
    <w:rsid w:val="00BE36ED"/>
    <w:rsid w:val="00C30D85"/>
    <w:rsid w:val="00CC019B"/>
    <w:rsid w:val="00D01CC3"/>
    <w:rsid w:val="00D32A24"/>
    <w:rsid w:val="00D55995"/>
    <w:rsid w:val="00D74A9E"/>
    <w:rsid w:val="00E429B8"/>
    <w:rsid w:val="00E6212F"/>
    <w:rsid w:val="00EA158A"/>
    <w:rsid w:val="00EB2A0B"/>
    <w:rsid w:val="00ED2166"/>
    <w:rsid w:val="00EE046A"/>
    <w:rsid w:val="00F13172"/>
    <w:rsid w:val="00F32671"/>
    <w:rsid w:val="00F54AA2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50F"/>
  <w15:chartTrackingRefBased/>
  <w15:docId w15:val="{B1F1C81D-DDFD-4A87-9D59-E91CF14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231"/>
    <w:pPr>
      <w:ind w:right="1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642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664231"/>
    <w:rPr>
      <w:color w:val="0000FF"/>
      <w:u w:val="single"/>
    </w:rPr>
  </w:style>
  <w:style w:type="paragraph" w:styleId="a4">
    <w:name w:val="No Spacing"/>
    <w:uiPriority w:val="1"/>
    <w:qFormat/>
    <w:rsid w:val="009E4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reg.phosagro.ru/servic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ender03@phosagro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tline@phosagr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etpreg.phosagro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A19840EBAF054BB038306CF6196D89" ma:contentTypeVersion="0" ma:contentTypeDescription="Создание документа." ma:contentTypeScope="" ma:versionID="ec12915fe98c576335c3c2cad72b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20967-F35E-40EF-9E38-E21D0DE77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87583-9BD1-4E06-9DC1-CF194F083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A164B-5E64-4E00-A304-BD30E5EF003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Тамара Михайловна</dc:creator>
  <cp:lastModifiedBy>Жарова Альбина Андреевна</cp:lastModifiedBy>
  <cp:revision>12</cp:revision>
  <dcterms:created xsi:type="dcterms:W3CDTF">2022-10-27T12:54:00Z</dcterms:created>
  <dcterms:modified xsi:type="dcterms:W3CDTF">2024-10-25T12:40:00Z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0x0101002CA19840EBAF054BB038306CF6196D89</vt:lpwstr>
  </property>
</Properties>
</file>