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D98" w:rsidRPr="006D1CE7" w:rsidRDefault="00F26D98" w:rsidP="00C45222">
      <w:pPr>
        <w:pStyle w:val="1"/>
        <w:jc w:val="right"/>
        <w:rPr>
          <w:b/>
        </w:rPr>
      </w:pPr>
      <w:bookmarkStart w:id="0" w:name="_Toc396479972"/>
      <w:bookmarkStart w:id="1" w:name="_Toc396489137"/>
      <w:bookmarkStart w:id="2" w:name="_Toc396816867"/>
      <w:r w:rsidRPr="006D1CE7">
        <w:t>Приложение №</w:t>
      </w:r>
      <w:r w:rsidR="00773E82">
        <w:t>12</w:t>
      </w:r>
      <w:r w:rsidRPr="006D1CE7">
        <w:t xml:space="preserve"> </w:t>
      </w:r>
    </w:p>
    <w:p w:rsidR="00F26D98" w:rsidRPr="006D1CE7" w:rsidRDefault="00F26D98" w:rsidP="00C45222">
      <w:pPr>
        <w:pStyle w:val="1"/>
        <w:jc w:val="right"/>
        <w:rPr>
          <w:b/>
        </w:rPr>
      </w:pPr>
      <w:r w:rsidRPr="006D1CE7">
        <w:t>К договору №</w:t>
      </w:r>
      <w:r w:rsidR="00773E82">
        <w:t xml:space="preserve">________ от </w:t>
      </w:r>
      <w:r w:rsidR="00FD460D">
        <w:t xml:space="preserve"> </w:t>
      </w:r>
    </w:p>
    <w:p w:rsidR="00F26D98" w:rsidRPr="006D1CE7" w:rsidRDefault="00F26D98" w:rsidP="006D1CE7">
      <w:pPr>
        <w:pStyle w:val="1"/>
      </w:pPr>
    </w:p>
    <w:p w:rsidR="0019435B" w:rsidRPr="00DC2FB3" w:rsidRDefault="0019435B" w:rsidP="00DC2FB3">
      <w:pPr>
        <w:pStyle w:val="1"/>
        <w:jc w:val="center"/>
        <w:rPr>
          <w:b/>
        </w:rPr>
      </w:pPr>
      <w:r w:rsidRPr="00DC2FB3">
        <w:rPr>
          <w:b/>
        </w:rPr>
        <w:t>Требования Заказчика в области производственной безопасности</w:t>
      </w:r>
      <w:bookmarkEnd w:id="0"/>
      <w:bookmarkEnd w:id="1"/>
      <w:bookmarkEnd w:id="2"/>
    </w:p>
    <w:p w:rsidR="0019435B" w:rsidRPr="006D1CE7" w:rsidRDefault="0019435B" w:rsidP="006D1CE7">
      <w:pPr>
        <w:pStyle w:val="1"/>
      </w:pPr>
    </w:p>
    <w:p w:rsidR="0019435B" w:rsidRPr="0078514C" w:rsidRDefault="0019435B" w:rsidP="006D1CE7">
      <w:pPr>
        <w:pStyle w:val="1"/>
        <w:numPr>
          <w:ilvl w:val="0"/>
          <w:numId w:val="1"/>
        </w:numPr>
        <w:rPr>
          <w:b/>
        </w:rPr>
      </w:pPr>
      <w:r w:rsidRPr="0078514C">
        <w:rPr>
          <w:b/>
        </w:rPr>
        <w:t>Область применения</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Требования Заказчика в области производственной безопасности (далее – Требования) распространяются на договоры с организациями, оказывающими услуги, выполняющими работы производственного характера на производственных площадках, помещениях, ж/д путях и т.п. Заказчика, а также оказывающих транспортные услуги.</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lang w:val="ru"/>
        </w:rPr>
      </w:pPr>
      <w:r w:rsidRPr="006D1CE7">
        <w:rPr>
          <w:color w:val="auto"/>
          <w:sz w:val="24"/>
          <w:szCs w:val="24"/>
          <w:lang w:val="ru"/>
        </w:rPr>
        <w:t>В термин «</w:t>
      </w:r>
      <w:r w:rsidRPr="006D1CE7">
        <w:rPr>
          <w:color w:val="auto"/>
          <w:sz w:val="24"/>
          <w:szCs w:val="24"/>
        </w:rPr>
        <w:t>производственная</w:t>
      </w:r>
      <w:r w:rsidRPr="006D1CE7">
        <w:rPr>
          <w:color w:val="auto"/>
          <w:sz w:val="24"/>
          <w:szCs w:val="24"/>
          <w:lang w:val="ru"/>
        </w:rPr>
        <w:t xml:space="preserve"> безопасность» (далее – ПБ) включается – промышленная безопасность, охрана труда, охрана здоровья, пожарная безопасность, экологическая безопасность, безопасность дорожного движения, чрезвычайные ситуации, гражданская оборона, безопасность объектов, имущества и персонала, в </w:t>
      </w:r>
      <w:proofErr w:type="spellStart"/>
      <w:r w:rsidRPr="006D1CE7">
        <w:rPr>
          <w:color w:val="auto"/>
          <w:sz w:val="24"/>
          <w:szCs w:val="24"/>
          <w:lang w:val="ru"/>
        </w:rPr>
        <w:t>т.ч</w:t>
      </w:r>
      <w:proofErr w:type="spellEnd"/>
      <w:r w:rsidRPr="006D1CE7">
        <w:rPr>
          <w:color w:val="auto"/>
          <w:sz w:val="24"/>
          <w:szCs w:val="24"/>
          <w:lang w:val="ru"/>
        </w:rPr>
        <w:t>. антитеррористическая защищенность, безопасность транспортная и объектов топливно-энергетического комплекса.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lang w:val="ru"/>
        </w:rPr>
        <w:t>Требования не распространяются на договоры с организациями, оказывающими непроизводственные услуги или случаи, при которых контроль со стороны Заказчика</w:t>
      </w:r>
      <w:r w:rsidRPr="006D1CE7">
        <w:rPr>
          <w:color w:val="auto"/>
          <w:sz w:val="24"/>
          <w:szCs w:val="24"/>
        </w:rPr>
        <w:t xml:space="preserve"> </w:t>
      </w:r>
      <w:r w:rsidRPr="006D1CE7">
        <w:rPr>
          <w:color w:val="auto"/>
          <w:sz w:val="24"/>
          <w:szCs w:val="24"/>
          <w:lang w:val="ru"/>
        </w:rPr>
        <w:t>является практически нецелесообразным и невозможным (проектные услуги, подготовка программного продукта и т.п.).</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Настоящие Требования являются типовыми и могут корректироваться с учетом особенностей выполняемых работ/оказываемых услуг.</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Правила, условия и требования к Подрядчикам в области ПБ, установленные в иных локально-нормативных актах Заказчика применяются в части не противоречащей настоящим Требованиям.</w:t>
      </w:r>
    </w:p>
    <w:p w:rsidR="0019435B" w:rsidRPr="006D1CE7" w:rsidRDefault="0019435B" w:rsidP="0019435B">
      <w:pPr>
        <w:pStyle w:val="aa"/>
        <w:tabs>
          <w:tab w:val="left" w:pos="1134"/>
          <w:tab w:val="left" w:pos="1276"/>
          <w:tab w:val="left" w:pos="1418"/>
        </w:tabs>
        <w:spacing w:before="0"/>
        <w:rPr>
          <w:color w:val="auto"/>
          <w:sz w:val="24"/>
          <w:szCs w:val="24"/>
        </w:rPr>
      </w:pPr>
    </w:p>
    <w:p w:rsidR="0019435B" w:rsidRPr="0078514C" w:rsidRDefault="0019435B" w:rsidP="006D1CE7">
      <w:pPr>
        <w:pStyle w:val="1"/>
        <w:numPr>
          <w:ilvl w:val="0"/>
          <w:numId w:val="1"/>
        </w:numPr>
        <w:rPr>
          <w:b/>
        </w:rPr>
      </w:pPr>
      <w:r w:rsidRPr="0078514C">
        <w:rPr>
          <w:b/>
        </w:rPr>
        <w:t>Общие положения</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Заказчик уделяет повышенное внимание вопросам ПБ и требует от Подрядчика обеспечить на территории Заказчика соблюдение всех требований законодательства РФ в области ПБ, а также требований локальных нормативных актов Заказчика в области ПБ, применимых при исполнении договора.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В случае привлечения третьих лиц для исполнения Договора Подрядчик обязан обеспечить исполнение договора третьими лицами с соблюдением требований Заказчика в области ПБ.</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принимает на себя ответственность за соблюдение своими работниками, а также работниками привлекаемых третьих лиц требований в области ПБ при выполнении работ/услуг на территории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Разграничение зон ответственности между Заказчиком и Подрядчиком в вопросах ПБ устанавливается соответствующими локально-нормативными актами сторон с учетом настоящих Требований.</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Территория Заказчика включает внутренние помещения, находящиеся в зданиях, сооружениях Заказчика, сами здания и сооружения Заказчика, а также огражденные дороги, площадки, как используемые, так и не используемые в деятельности Заказчика, любые площадки, земельные участки, на которых Подрядчик или привлеченные им третьи лица присутствуют при выполнении обязательств по договору с Заказчиком, автостоянки, въезды, проходы к объектам Заказчика, контрольно-пропускные пункты Заказчика, а также иные территории, на которой Подрядчик или привлеченные им третьи лица присутствуют при исполнении обязательств по договору с Заказчиком.</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В целях обеспечения эффективного и безопасного выполнения работ, а также исключения простоев в ходе выполнения работ, Подрядчиком и привлекаемыми им третьими лицами должны применяться исправное (поверенное, введенное в эксплуатацию) технологическое оборудование, приборы, инструменты, материалы, средства индивидуальной защиты и т.п. надлежащего качества, отвечающее требованиям соответствующих государственных стандартов, технических условий и других нормативных документов, </w:t>
      </w:r>
      <w:r w:rsidRPr="006D1CE7">
        <w:rPr>
          <w:color w:val="auto"/>
          <w:sz w:val="24"/>
          <w:szCs w:val="24"/>
        </w:rPr>
        <w:lastRenderedPageBreak/>
        <w:t>имеющее паспорта, сертификаты, инструкции, разрешительные документы, предусмотренные действующими нормативными правовыми актами РФ.</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Использование Подрядчиком и привлекаемыми им третьими лицами технологического оборудования, приборов, инструментов, материалов, средств индивидуальной защиты и т.п. должно осуществляться в соответствии с их целевым назначением, с соблюдением установленных правил эксплуатации, правил по охране труда, федеральных норм и правил в области промышленной безопасности, и иных требований действующего законодательства РФ.</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обязан не допускать своих работников и работников привлеченных им третьих лиц, имеющих медицинские противопоказания к выполнению работ либо не имеющих медицинского заключения на допуск к определенному виду работ.</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Прохождение медицинского осмотра работников осуществляется до начала работ (с учетом выполняемой ими работы и профессии) в соответствии с требованиями, установленными законодательством РФ в части организации и проведения обязательных предварительных при поступлении на работу и периодических медицинских осмотров работников, занятых на работах с вредными и (или) опасными условиями труда.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обязан в соответствии с законодательством РФ, а также локальными нормативными актами Заказчика организовать прохождение обязательного психиатрического освидетельствования работникам, осуществляющим деятельность, связанную с источниками повышенной опасности (с влиянием вредных веществ и неблагоприятных производственных факторов), а также работающих в условиях повышенной опасности.</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и привлекаемые им третьи лица обязаны обеспечить наличие надлежаще оформленных медицинских книжек перед проведением работ/оказанием услуг на территории Заказчика для работников отдельных профессий, деятельность которых связана с производством, хранением, транспортировкой и реализацией пищевых продуктов и питьевой воды, коммунальным и бытовым обслуживанием, а также иных случаях, предусмотренных законодательством РФ.</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Подрядчик обеспечивает проведение регулярного </w:t>
      </w:r>
      <w:proofErr w:type="spellStart"/>
      <w:r w:rsidRPr="006D1CE7">
        <w:rPr>
          <w:color w:val="auto"/>
          <w:sz w:val="24"/>
          <w:szCs w:val="24"/>
        </w:rPr>
        <w:t>предсменного</w:t>
      </w:r>
      <w:proofErr w:type="spellEnd"/>
      <w:r w:rsidRPr="006D1CE7">
        <w:rPr>
          <w:color w:val="auto"/>
          <w:sz w:val="24"/>
          <w:szCs w:val="24"/>
        </w:rPr>
        <w:t xml:space="preserve"> (</w:t>
      </w:r>
      <w:proofErr w:type="spellStart"/>
      <w:r w:rsidRPr="006D1CE7">
        <w:rPr>
          <w:color w:val="auto"/>
          <w:sz w:val="24"/>
          <w:szCs w:val="24"/>
        </w:rPr>
        <w:t>предрейсового</w:t>
      </w:r>
      <w:proofErr w:type="spellEnd"/>
      <w:r w:rsidRPr="006D1CE7">
        <w:rPr>
          <w:color w:val="auto"/>
          <w:sz w:val="24"/>
          <w:szCs w:val="24"/>
        </w:rPr>
        <w:t xml:space="preserve">, </w:t>
      </w:r>
      <w:proofErr w:type="spellStart"/>
      <w:r w:rsidRPr="006D1CE7">
        <w:rPr>
          <w:color w:val="auto"/>
          <w:sz w:val="24"/>
          <w:szCs w:val="24"/>
        </w:rPr>
        <w:t>послерейсового</w:t>
      </w:r>
      <w:proofErr w:type="spellEnd"/>
      <w:r w:rsidRPr="006D1CE7">
        <w:rPr>
          <w:color w:val="auto"/>
          <w:sz w:val="24"/>
          <w:szCs w:val="24"/>
        </w:rPr>
        <w:t>) медицинского осмотра своего персонала, а также персонала привлекаемых третьих лиц, задействованных в производстве, и отстраняет от работы лиц, находящихся в состоянии алкогольного, наркотического или иного токсического опьянения. Отказ персонала Подрядчика и привлекаемых им третьих лиц от прохождения медицинского освидетельствования расценивается как нарушение режима труда и отдыха, установленного на территории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 требованию Заказчика Подрядчик обеспечивает незамедлительный вывод с места выполнения работ своих работников, а также привлекаемых третьих лиц, нарушивших требования ПБ, появившихся на территории Заказчика в состоянии алкогольного, наркотического или иного токсического опьянения.</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Перед началом работ Подрядчик обеспечивает проведение вводного инструктажа по охране труда и пожарной безопасности для своих работников и привлекаемых третьих лиц, который организовывает для них Заказчик. Подрядчик не вправе допускать к выполнению работ своих работников, не прошедших указанные инструктажи.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Подрядчик обязан предоставить обученных и аттестованных работников, привлекаемых для исполнения Договора (с учетом выполняемой ими работы и профессии) в соответствии с требованиями законодательства РФ и локально-нормативных актов Заказчика по обучению, аттестации, инструктажам и проверке знаний персонала в области ПБ.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Перед прохождением вводного инструктажа по охране труда и пожарной безопасности у Заказчика, Подрядчик обязан в </w:t>
      </w:r>
      <w:r w:rsidRPr="006D1CE7">
        <w:rPr>
          <w:rFonts w:eastAsia="Calibri"/>
          <w:color w:val="auto"/>
          <w:sz w:val="24"/>
          <w:szCs w:val="24"/>
        </w:rPr>
        <w:t>Дирекцию ОТ, ПБ, ГО и ЧС</w:t>
      </w:r>
      <w:r w:rsidRPr="006D1CE7">
        <w:rPr>
          <w:color w:val="auto"/>
          <w:sz w:val="24"/>
          <w:szCs w:val="24"/>
        </w:rPr>
        <w:t xml:space="preserve"> предоставить документы, подтверждающие проведение обучения, проверок знаний, аттестаций в области ПБ, в частности, при проведении работ на высоте, газоопасных, огневых, ремонтных работ, работ с использованием подъемных механизмов, транспортных средств, земляных, сварочных работ, работ в электроустановках и иных видов работ.</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rFonts w:eastAsia="Calibri"/>
          <w:color w:val="auto"/>
          <w:spacing w:val="-2"/>
          <w:sz w:val="24"/>
          <w:szCs w:val="24"/>
        </w:rPr>
        <w:t xml:space="preserve">До начала работ Подрядчик согласовывает с Заказчиком всю разрабатываемую Подрядчиком и/или субподрядчиком организационно-технологическую ремонтную </w:t>
      </w:r>
      <w:r w:rsidRPr="006D1CE7">
        <w:rPr>
          <w:rFonts w:eastAsia="Calibri"/>
          <w:color w:val="auto"/>
          <w:spacing w:val="-2"/>
          <w:sz w:val="24"/>
          <w:szCs w:val="24"/>
        </w:rPr>
        <w:lastRenderedPageBreak/>
        <w:t>документацию (проект производства работ (ППР), проект производства работ с применением ПС (ППР ПС), план производства работ на высоте (ППР В), технологические карты и т.п.), содержащую решения по безопасной организации работ.</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rFonts w:eastAsia="Calibri"/>
          <w:color w:val="auto"/>
          <w:spacing w:val="-2"/>
          <w:sz w:val="24"/>
          <w:szCs w:val="24"/>
        </w:rPr>
        <w:t xml:space="preserve">До начала работ Подрядчик обеспечивает ознакомление в части, касающейся своих работников и/или работников субподрядчика, с утвержденной организационно-технологической документацией (ППР, ППР ПС, ППР В, технологические карты и т.п.), содержащей решения по безопасной организации работ.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При выполнении Подрядчиком работ/услуг на опасных производственных объектах (ОПО) в соответствии с Федеральным Законом от 21.07.1997 № 116-ФЗ «О промышленной безопасности опасных производственных объектов»</w:t>
      </w:r>
      <w:r w:rsidRPr="006D1CE7">
        <w:rPr>
          <w:rStyle w:val="a7"/>
          <w:color w:val="auto"/>
          <w:sz w:val="24"/>
          <w:szCs w:val="24"/>
        </w:rPr>
        <w:footnoteReference w:id="1"/>
      </w:r>
      <w:r w:rsidRPr="006D1CE7">
        <w:rPr>
          <w:color w:val="auto"/>
          <w:sz w:val="24"/>
          <w:szCs w:val="24"/>
        </w:rPr>
        <w:t xml:space="preserve">, обязательно соблюдение требований Федеральных норм и правил в области промышленной безопасности.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и привлекаемые им третьи лица обязаны обеспечить выполнение требований нормативно-правовых актов РФ и локальных нормативных актов Заказчика по пожарной безопасности, включая Правила противопожарного режима в РФ (в действующей редакции)</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Подрядчик должен организовать (и обеспечивать соблюдение всеми своими субподрядчиками) противопожарный режим, требования пожарной безопасности при проведении работ и хранении/размещении материалов, ГСМ.</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Подрядчик должен следить за тем, чтобы ГСМ, (в </w:t>
      </w:r>
      <w:proofErr w:type="spellStart"/>
      <w:r w:rsidRPr="006D1CE7">
        <w:rPr>
          <w:color w:val="auto"/>
          <w:sz w:val="24"/>
          <w:szCs w:val="24"/>
        </w:rPr>
        <w:t>т.ч</w:t>
      </w:r>
      <w:proofErr w:type="spellEnd"/>
      <w:r w:rsidRPr="006D1CE7">
        <w:rPr>
          <w:color w:val="auto"/>
          <w:sz w:val="24"/>
          <w:szCs w:val="24"/>
        </w:rPr>
        <w:t>. бензин, керосин и дизельное топливо) перевозились и хранились в специально предназначенной для этого таре. Подрядчик должен следить за тем, чтобы такие жидкости хранились вдали от возможных источников возгорания.</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В случае возникновения пожара или другой аварийной ситуации, Подрядчик должен немедленно сообщить представителю Заказчика о пожаре или другой аварийной ситуации, немедленно предпринять соответствующие меры (и обеспечить принятие аналогичных мер всеми своими субподрядчиками) по эвакуации работников, тушению пожара (если отсутствует угроза жизни и здоровья сотрудников) или ликвидации аварийной ситуации другими способами даже в тех случаях, когда его работа не связана с возникновением данного пожара или аварийной ситуации. Прежде всего, необходимо обеспечить безопасность работников.</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не допускать на территорию Заказчика любого работника Подрядчика или привлекаемого им третьего лица за несоответствие его квалификации выполняемым должностным/профессиональным обязанностям, отсутствие документов, подтверждающих прохождение необходимого обучения, инструктажей и аттестации (проверки знаний) в области ПБ.</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своевременно проводить специальную оценку условий труда и оценку профессиональных рисков. По запросу Заказчика Подрядчик предоставляет необходимую документацию, подтверждающую проведение, а также выполнение мероприятий по улучшению условий и охраны труда.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обеспечить наличие у всех работников и иных лиц, привлекаемых для исполнения Договора, исправных средств индивидуальной защиты (далее – СИЗ), соответствующих вредным и/или опасным производственным факторам выполняемых работ/оказываемых услуг и их правильное применение во время проведения работ или нахождения на территории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обеспечить соблюдение всеми работниками и иными лицами, привлекаемыми им для исполнения Договора, требований законодательства РФ по вопросам обеспечения работников специальной одеждой, специальной обувью и другими средствами индивидуальной защиты, выдачи работникам смывающих и (или) обезвреживающих средств, а также иными и локальными нормативными актами Заказчика по обеспечению и применению СИЗ.</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 xml:space="preserve">Работники Подрядчика и иные лица, привлекаемые Подрядчиком, во время </w:t>
      </w:r>
      <w:r w:rsidRPr="006D1CE7">
        <w:rPr>
          <w:color w:val="auto"/>
          <w:sz w:val="24"/>
          <w:szCs w:val="24"/>
        </w:rPr>
        <w:lastRenderedPageBreak/>
        <w:t xml:space="preserve">проведения работ на территории Заказчика должны применять спецодежду и средства индивидуальной защиты с логотипом и/или названием своей организации (за исключением зон, в которых применение спецодежды и СИЗ не является обязательным). </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Места проведения работ согласно договору, а также проезды и проходы к ним должны содержаться Подрядчиком в чистоте и порядке, очищаться от мусора, не загромождаться складируемыми материалами и конструкциями.</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 xml:space="preserve">На местах проведения работ согласно договору Подрядчик обязан обеспечить предупреждение и защиту людей от контакта с вредными и опасными производственными факторами, связанными с исполнением договора (воздействие опасных веществ, падение в результате </w:t>
      </w:r>
      <w:proofErr w:type="spellStart"/>
      <w:r w:rsidRPr="006D1CE7">
        <w:rPr>
          <w:color w:val="auto"/>
          <w:sz w:val="24"/>
          <w:szCs w:val="24"/>
        </w:rPr>
        <w:t>поскальзывания</w:t>
      </w:r>
      <w:proofErr w:type="spellEnd"/>
      <w:r w:rsidRPr="006D1CE7">
        <w:rPr>
          <w:color w:val="auto"/>
          <w:sz w:val="24"/>
          <w:szCs w:val="24"/>
        </w:rPr>
        <w:t>/спотыкания, падение с высоты, падение предметов, поражение электрическим током и т.д.), при необходимости установить ограждения, знаки безопасности и обеспечить освещение.</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Заказчик имеет право осуществлять проверки и аудиты проводимых работ/оказываемых услуг Подрядчиком (привлекаемых им третьими лицами), производственных и бытовых помещений, транспортных средств, а также работников и документации Подрядчика (привлекаемых им третьих лиц) на соответствие требованиям в области ПБ, включая проверку знаний работников Подрядчика и/или привлекаемых им третьих лиц в комиссии Заказчика.</w:t>
      </w:r>
    </w:p>
    <w:p w:rsidR="0019435B" w:rsidRPr="006D1CE7" w:rsidRDefault="0019435B" w:rsidP="0019435B">
      <w:pPr>
        <w:pStyle w:val="aa"/>
        <w:tabs>
          <w:tab w:val="left" w:pos="1134"/>
          <w:tab w:val="left" w:pos="1276"/>
          <w:tab w:val="left" w:pos="1418"/>
        </w:tabs>
        <w:spacing w:before="0"/>
        <w:rPr>
          <w:color w:val="auto"/>
          <w:sz w:val="24"/>
          <w:szCs w:val="24"/>
        </w:rPr>
      </w:pPr>
    </w:p>
    <w:p w:rsidR="0019435B" w:rsidRPr="00112A23" w:rsidRDefault="0019435B" w:rsidP="006D1CE7">
      <w:pPr>
        <w:pStyle w:val="1"/>
        <w:numPr>
          <w:ilvl w:val="0"/>
          <w:numId w:val="1"/>
        </w:numPr>
        <w:rPr>
          <w:b/>
        </w:rPr>
      </w:pPr>
      <w:r w:rsidRPr="00112A23">
        <w:rPr>
          <w:b/>
        </w:rPr>
        <w:t>Правила внутреннего распорядка и безопасного поведения</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обеспечить соблюдение всеми работниками и иными лицами, привлекаемыми для исполнения договора, правил поведения, запретов и требований, определенных Трудовым кодексом РФ, а также правилами внутреннего распорядка и иными локальными нормативными актами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В целях исключения рисков возникновения происшествий и инцидентов (несчастные случаи, аварии, пожары и т.п.), исключения опасных действий со стороны персонала Подрядчика и привлекаемых им третьих лиц и повышению ответственности Подрядчика за действия своего персонала и привлекаемых третьих лиц при выполнении работ/услуг, на территории Заказчика, запрещается:</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 xml:space="preserve">проносить на территорию Заказчика веществ (в </w:t>
      </w:r>
      <w:proofErr w:type="spellStart"/>
      <w:r w:rsidRPr="006D1CE7">
        <w:rPr>
          <w:sz w:val="24"/>
          <w:szCs w:val="24"/>
        </w:rPr>
        <w:t>т.ч</w:t>
      </w:r>
      <w:proofErr w:type="spellEnd"/>
      <w:r w:rsidRPr="006D1CE7">
        <w:rPr>
          <w:sz w:val="24"/>
          <w:szCs w:val="24"/>
        </w:rPr>
        <w:t>. лекарственных средств), вызывающих алкогольное, наркотическое или иное токсическое опьянение;</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курить на территории Заказчика вне специально отведённых мест.</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 xml:space="preserve">находиться на производственных участках без спецодежды, </w:t>
      </w:r>
      <w:proofErr w:type="spellStart"/>
      <w:r w:rsidRPr="006D1CE7">
        <w:rPr>
          <w:sz w:val="24"/>
          <w:szCs w:val="24"/>
        </w:rPr>
        <w:t>спецобуви</w:t>
      </w:r>
      <w:proofErr w:type="spellEnd"/>
      <w:r w:rsidRPr="006D1CE7">
        <w:rPr>
          <w:sz w:val="24"/>
          <w:szCs w:val="24"/>
        </w:rPr>
        <w:t xml:space="preserve"> и предусмотренных средств индивидуальной защиты.</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не санкционировано входить в опасную зону работающего оборудования, движущихся машин и механизмов.</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вмешиваться в работу основного и вспомогательного оборудования, машин и механизмов (перегрузочные машины, оборудование, приборы, вентили, рубильники, выключатели и т.п.), если это не предусмотрено договором и согласованным с Заказчиком регламентом проведения работ (кроме аварийных ситуаций);</w:t>
      </w:r>
    </w:p>
    <w:p w:rsidR="0019435B" w:rsidRPr="006D1CE7" w:rsidRDefault="0019435B" w:rsidP="0019435B">
      <w:pPr>
        <w:pStyle w:val="2"/>
        <w:numPr>
          <w:ilvl w:val="2"/>
          <w:numId w:val="1"/>
        </w:numPr>
        <w:tabs>
          <w:tab w:val="left" w:pos="1134"/>
        </w:tabs>
        <w:spacing w:before="0"/>
        <w:ind w:left="0" w:firstLine="709"/>
        <w:rPr>
          <w:sz w:val="24"/>
          <w:szCs w:val="24"/>
        </w:rPr>
      </w:pPr>
      <w:proofErr w:type="spellStart"/>
      <w:r w:rsidRPr="006D1CE7">
        <w:rPr>
          <w:sz w:val="24"/>
          <w:szCs w:val="24"/>
        </w:rPr>
        <w:t>несанкционированно</w:t>
      </w:r>
      <w:proofErr w:type="spellEnd"/>
      <w:r w:rsidRPr="006D1CE7">
        <w:rPr>
          <w:sz w:val="24"/>
          <w:szCs w:val="24"/>
        </w:rPr>
        <w:t xml:space="preserve"> подключать оборудование, инструмент, к источникам</w:t>
      </w:r>
      <w:r w:rsidRPr="006D1CE7">
        <w:rPr>
          <w:color w:val="000000"/>
          <w:sz w:val="24"/>
          <w:szCs w:val="24"/>
        </w:rPr>
        <w:t xml:space="preserve"> электроснабжения и другим инженерным коммуникациям предприятия Заказчика. Указанные работы выполняются с письменного разрешения ответственного за электрохозяйство Заказчика по заявке подрядной организации;</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color w:val="000000"/>
          <w:sz w:val="24"/>
          <w:szCs w:val="24"/>
        </w:rPr>
        <w:t xml:space="preserve">организовывать самовольное хранение материалов, оборудования и </w:t>
      </w:r>
      <w:r w:rsidRPr="006D1CE7">
        <w:rPr>
          <w:sz w:val="24"/>
          <w:szCs w:val="24"/>
        </w:rPr>
        <w:t>сооружений на территории предприятия Заказчика. При санкционированном хранении нарушать меры безопасности и технические требования по хранению;</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проводить работы повышенной опасности без оформления наряд – допуска.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передвигаться на транспортном средстве без применения ремней безопасности водителем и пассажирами (если конструктивно предусмотрены ремни безопасности).</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при управление транспортным средством наезжать на бордюры, ездить по газонам, тротуарам и другой благоустроенной территории.</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 xml:space="preserve">скрывать информацию о нарушениях правил безопасного поведения, о произошедших авариях, пожарах, загораниях, инцидентах, брака в работе железнодорожного </w:t>
      </w:r>
      <w:r w:rsidRPr="006D1CE7">
        <w:rPr>
          <w:sz w:val="24"/>
          <w:szCs w:val="24"/>
        </w:rPr>
        <w:lastRenderedPageBreak/>
        <w:t>транспорта, фактах производственного травматизма, фактах нарушения технологических режимов и потенциально опасных для жизни и здоровья персонала и посетителей происшествиях.</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пользоваться мобильными телефонами при управлении машинами, оборудованием.</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снимать знаки безопасности и отключать системы коллективной защиты и предохранительные устройства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обеспечивает соблюдение своим персоналом и привлекаемыми третьими лицами Правил дорожного движения РФ на территории Заказчика и в иных местах выполнения работ/услуг по Договору.</w:t>
      </w:r>
    </w:p>
    <w:p w:rsidR="0019435B" w:rsidRPr="006D1CE7" w:rsidRDefault="0019435B" w:rsidP="0019435B">
      <w:pPr>
        <w:pStyle w:val="2"/>
        <w:numPr>
          <w:ilvl w:val="1"/>
          <w:numId w:val="1"/>
        </w:numPr>
        <w:tabs>
          <w:tab w:val="left" w:pos="1134"/>
        </w:tabs>
        <w:spacing w:before="0"/>
        <w:ind w:left="0" w:firstLine="709"/>
        <w:rPr>
          <w:sz w:val="24"/>
          <w:szCs w:val="24"/>
        </w:rPr>
      </w:pPr>
      <w:r w:rsidRPr="006D1CE7">
        <w:rPr>
          <w:sz w:val="24"/>
          <w:szCs w:val="24"/>
        </w:rPr>
        <w:t>Подрядчик обязан информировать водителей транспортных средств о запрете:</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нарушения требования Правил дорожного движения РФ, дорожных знаков, указателей, дорожной разметки, схемы маршрутов движения и остановок;</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превышения скорость движения, установленную на территории Заказчика;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входа и въезда внутрь производственных подразделений без СИЗ и сопровождения представителей Заказчика;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нахождения в опасной зоне, внутри кабины и кузова (контейнера) во время выполнения погрузо-разгрузочных работ грузоподъемными механизмами. Заказчик вправе не проводить погрузо-разгрузочные работы, в случае невыполнения данного требования водителем транспортного средства;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начала движения транспортного средства в случае выявления фактов ненадёжного крепления и размещения груза;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оставления транспортного средства на бордюрах, травяном газоне, перед воротами в производственного подразделения, на ж/д путях и ж/д переездах, на перекрёстках автодорог, в производственных и других помещениях (за исключением технологической необходимости), у стен зданий и сооружений, а также других специально не отведённых для этого местах;</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оставления транспортного средства в производственных помещениях без разрешения представителя Заказчика и с работающим двигателем;</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не предъявления по требованию уполномоченных представителей Заказчика документов на перевозимый груз, путевой лист и другие разрешающие документы;</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производства ремонта и заправки транспортного средства на территории Заказчика в необорудованных местах.</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обязуется сообщать Заказчику обо всех происшествиях, произошедших при выполнении работ/услуг по Договору, в порядке, установленном Заказчиком, а также осуществлять все необходимые мероприятия по расследованию указанных происшествий в соответствии с требованиями законодательства РФ и локально-нормативных актов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при нахождении на территории Заказчика должен обеспечивать надлежащее ограждение всех траншей, ям, котлованов, мест высотных работ и других препятствий, связанных с проводимыми им работами, а также, где это необходимо, установить предупредительные или световые сигналы.</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обеспечить корректное поведение своих работников и работников третьих лиц, не допускать угроз, оскорблений и иных проявлений агрессии по отношению к работникам Заказчика и сотрудникам, обеспечивающим контроль соблюдения требований Заказчика в области ПБ.</w:t>
      </w:r>
    </w:p>
    <w:p w:rsidR="0019435B" w:rsidRPr="006D1CE7" w:rsidRDefault="0019435B" w:rsidP="0019435B">
      <w:pPr>
        <w:pStyle w:val="aa"/>
        <w:tabs>
          <w:tab w:val="left" w:pos="1134"/>
          <w:tab w:val="left" w:pos="1276"/>
          <w:tab w:val="left" w:pos="1418"/>
        </w:tabs>
        <w:spacing w:before="0"/>
        <w:rPr>
          <w:color w:val="auto"/>
          <w:sz w:val="24"/>
          <w:szCs w:val="24"/>
        </w:rPr>
      </w:pPr>
    </w:p>
    <w:p w:rsidR="0019435B" w:rsidRPr="00112A23" w:rsidRDefault="0019435B" w:rsidP="006D1CE7">
      <w:pPr>
        <w:pStyle w:val="1"/>
        <w:numPr>
          <w:ilvl w:val="0"/>
          <w:numId w:val="1"/>
        </w:numPr>
        <w:rPr>
          <w:b/>
        </w:rPr>
      </w:pPr>
      <w:r w:rsidRPr="00112A23">
        <w:rPr>
          <w:b/>
        </w:rPr>
        <w:t>Требования в области охраны окружающей среды</w:t>
      </w:r>
      <w:r w:rsidR="00112A23">
        <w:rPr>
          <w:b/>
        </w:rPr>
        <w:t>.</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 xml:space="preserve"> Подрядчик и привлекаемые им третьи лица в рамках обеспечения экологической безопасности должен предпринимать все необходимые меры для защиты и сохранения окружающей среды, включая флору, фауну и другие природные ресурсы или объекты там, где он ведет работы по договору.</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 xml:space="preserve">Все отходы, образовавшиеся в процессе деятельности Подрядчика на территории Заказчика, являются собственностью Подрядчика. Подрядчик самостоятельно заключает договоры на вывоз и передачу всех видов отходов, являющихся его собственностью, на </w:t>
      </w:r>
      <w:r w:rsidRPr="006D1CE7">
        <w:rPr>
          <w:color w:val="auto"/>
          <w:sz w:val="24"/>
          <w:szCs w:val="24"/>
        </w:rPr>
        <w:lastRenderedPageBreak/>
        <w:t>утилизацию, обезвреживание, размещение (в зависимости от вида отхода и класса опасности).</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bookmarkStart w:id="3" w:name="_Ref38047997"/>
      <w:r w:rsidRPr="006D1CE7">
        <w:rPr>
          <w:color w:val="auto"/>
          <w:sz w:val="24"/>
          <w:szCs w:val="24"/>
        </w:rPr>
        <w:t>Подрядчик и привлекаемые им третьи лица обязаны обеспечить соблюдение требований в области обращения с отходами производства и потребления и санитарно-эпидемиологических требований по обращению с отходами, включая следующие требования:</w:t>
      </w:r>
      <w:bookmarkEnd w:id="3"/>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проведение уборки с объектов Заказчика всех отходов производства и потребления, в том числе пустых контейнеров, а также твердых и жидких отходов;</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соблюдение правила накопления и вызова с территории Заказчика ТКО;</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организация сбора, вывоза с территории Заказчика и передачи специализированным организациям, имеющим соответствующую разрешительную документацию и лицензию, на размещение (переработку/обезвреживание) строительных отходов, металлолома, твердых коммунальных отходов, отработанных автомобильных шин и других отходов производства и потребления, образующихся в ходе работ, с предоставлением соответствующей отчетной документации, подтверждающей факт вывоза и передачи для размещения (переработки/обезвреживания) отходов; при этом объект размещения отходов, на который передаются Подрядчиком образующиеся в ходе работ отходы должен бы включен в Государственный реестр объектов размещения отходов;</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 xml:space="preserve">не допущение несанкционированного накопления и складирования отходов на территории Заказчика; </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заключение договора с лицензированной организацией на вывоз (прием, обезвреживание, захоронение), утилизацию отходов, образованных при производстве работ согласно Договора подряда (субподряда);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предоставление Заказчику подтверждающих документов об утилизации, использовании, обезвреживании и размещении отходов, а также документы учета образованных и переданных на утилизацию/размещение отходов производства и потребления на месте производства работ согласно Договора подряда (субподряда).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bookmarkStart w:id="4" w:name="_Ref38047967"/>
      <w:r w:rsidRPr="006D1CE7">
        <w:rPr>
          <w:color w:val="auto"/>
          <w:sz w:val="24"/>
          <w:szCs w:val="24"/>
        </w:rPr>
        <w:t>Подрядчик и привлекаемые им третьи лица обязаны не допускать незаконной рубки или повреждения лесных насаждений, порчи земель. Подрядчик обязан не допускать передвижение работников и транспорта Подрядчика и привлекаемых им третьих лиц вне автомобильных дорог на территории, не затронутой действием Договора.</w:t>
      </w:r>
      <w:bookmarkEnd w:id="4"/>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При выполнении работ (самостоятельно или с привлечением привлекаемых Подрядчиком третьих лиц) Подрядчик при любых обстоятельствах:</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выполняет и соблюдает требования всех законодательных и нормативных актов, регулирующих деятельность по обращению с отходами, выбросам в атмосферный воздух, сбросам загрязняющих веществ в окружающую среду, физическим факторам воздействия на окружающую среду, охране водных объектов, недр, земельных и лесных ресурсов, охране растительности и животного мира;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выполняет и соблюдает требования исходно-разрешительной документации, обосновывающей осуществление воздействия на окружающую среду;</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вносит плату за негативное воздействие на окружающую среду в сроки, установленные законодательством РФ;</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принимает меры к минимизации количества образуемых отходов и вовлечения их в хозяйственный оборот в качестве дополнительных источников сырья;</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На территории Заказчика запрещается:</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хранение отходов производства и потребления, металлолома с нарушением санитарного и природоохранного законодательства (без специальной тары; в таре, не обеспечивающей защиту прилегающей территории от загрязнений; переполнение тары; устанавливать тару без водонепроницаемого покрытия);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загрязнение прилегающей территории проливами ГСМ, отработанными ГСМ при эксплуатации оборудования, автотранспорта;</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lastRenderedPageBreak/>
        <w:t>загрязнение прилегающей территории остатками неиспользованных материалов, в том числе остатками бетона, цемента, водой от промывки оборудования и пр.;</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загрязнение прилегающей территории сточными водами, в том числе от временных туалетов и душевых;</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мойка, техническое обслуживание и ремонт автотранспорта на территории, вне специально обустроенных (в соответствии с установленными законодательством требованиями) площадок или помещений;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работа автотранспортной техники в </w:t>
      </w:r>
      <w:proofErr w:type="spellStart"/>
      <w:r w:rsidRPr="006D1CE7">
        <w:rPr>
          <w:color w:val="auto"/>
          <w:sz w:val="24"/>
          <w:szCs w:val="24"/>
        </w:rPr>
        <w:t>водоохранной</w:t>
      </w:r>
      <w:proofErr w:type="spellEnd"/>
      <w:r w:rsidRPr="006D1CE7">
        <w:rPr>
          <w:color w:val="auto"/>
          <w:sz w:val="24"/>
          <w:szCs w:val="24"/>
        </w:rPr>
        <w:t xml:space="preserve"> зоне водных объектов, расположенных в пределах земельного отвода УО (кроме работ, предусмотренных проектной документацией);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сжигание любые отходы;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слив в канализацию, в том числе ливневую, жидких отходов, нефтепродуктов и других загрязняющих веществ.</w:t>
      </w:r>
    </w:p>
    <w:p w:rsidR="0019435B" w:rsidRPr="006D1CE7" w:rsidRDefault="0019435B" w:rsidP="0019435B">
      <w:pPr>
        <w:pStyle w:val="a3"/>
        <w:widowControl w:val="0"/>
        <w:numPr>
          <w:ilvl w:val="1"/>
          <w:numId w:val="1"/>
        </w:numPr>
        <w:tabs>
          <w:tab w:val="left" w:pos="1134"/>
          <w:tab w:val="left" w:pos="1418"/>
        </w:tabs>
        <w:overflowPunct w:val="0"/>
        <w:autoSpaceDE w:val="0"/>
        <w:autoSpaceDN w:val="0"/>
        <w:adjustRightInd w:val="0"/>
        <w:ind w:left="0" w:firstLine="709"/>
        <w:jc w:val="both"/>
        <w:textAlignment w:val="baseline"/>
      </w:pPr>
      <w:bookmarkStart w:id="5" w:name="_Ref38047867"/>
      <w:r w:rsidRPr="006D1CE7">
        <w:t>Подрядчик обязан незамедлительно принимать меры по минимизации вреда компонентам природной среды (земля, недра, почвы, поверхностные и подземные воды, атмосферный воздух, растительный, животный мир и иные организмы, а также озоновый слой атмосферы, обеспечивающие в совокупности благоприятные условия для существования жизни на Земле), возникшего в результате проведения работ или в случае аварии.</w:t>
      </w:r>
      <w:bookmarkEnd w:id="5"/>
    </w:p>
    <w:p w:rsidR="0019435B" w:rsidRPr="006D1CE7" w:rsidRDefault="0019435B" w:rsidP="0019435B">
      <w:pPr>
        <w:pStyle w:val="a3"/>
        <w:widowControl w:val="0"/>
        <w:numPr>
          <w:ilvl w:val="1"/>
          <w:numId w:val="1"/>
        </w:numPr>
        <w:tabs>
          <w:tab w:val="left" w:pos="1134"/>
          <w:tab w:val="left" w:pos="1418"/>
        </w:tabs>
        <w:overflowPunct w:val="0"/>
        <w:autoSpaceDE w:val="0"/>
        <w:autoSpaceDN w:val="0"/>
        <w:adjustRightInd w:val="0"/>
        <w:ind w:left="0" w:firstLine="709"/>
        <w:jc w:val="both"/>
        <w:textAlignment w:val="baseline"/>
      </w:pPr>
      <w:r w:rsidRPr="006D1CE7">
        <w:t>В случае загрязнения окружающей среды Подрядчиком или привлеченными им третьими лицами, за свой счет подрядчик обязан осуществить восстановление нарушенных при производстве работ компонентов природной среды, при этом возместить Заказчику все затраты, которые Заказчик понес на устранение этого загрязнения, возмещение ущерба окружающей среде, а также штрафов, уплаченных по искам/ предписаниям государственных органов надзора и контроля.</w:t>
      </w:r>
    </w:p>
    <w:p w:rsidR="0019435B" w:rsidRPr="006D1CE7" w:rsidRDefault="0019435B" w:rsidP="0019435B">
      <w:pPr>
        <w:pStyle w:val="a3"/>
        <w:widowControl w:val="0"/>
        <w:tabs>
          <w:tab w:val="left" w:pos="1134"/>
          <w:tab w:val="left" w:pos="1418"/>
        </w:tabs>
        <w:overflowPunct w:val="0"/>
        <w:autoSpaceDE w:val="0"/>
        <w:autoSpaceDN w:val="0"/>
        <w:adjustRightInd w:val="0"/>
        <w:ind w:left="0" w:firstLine="709"/>
        <w:jc w:val="both"/>
        <w:textAlignment w:val="baseline"/>
      </w:pPr>
    </w:p>
    <w:p w:rsidR="0019435B" w:rsidRPr="00112A23" w:rsidRDefault="0019435B" w:rsidP="006D1CE7">
      <w:pPr>
        <w:pStyle w:val="1"/>
        <w:numPr>
          <w:ilvl w:val="0"/>
          <w:numId w:val="1"/>
        </w:numPr>
        <w:rPr>
          <w:b/>
        </w:rPr>
      </w:pPr>
      <w:r w:rsidRPr="00112A23">
        <w:rPr>
          <w:b/>
        </w:rPr>
        <w:t>Ответственность Подрядчика за нарушения в области ПБ и ООС</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В зависимости от характера нарушения Подрядчик обязан обеспечить применение мер дисциплинарного воздействия к своим работникам или работникам привлекаемых им третьих лиц, совершивших нарушение в области ПБ, либо отстранить указанных работников от выполнения работ по настоящему Договору.</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Несоблюдение Подрядчиком и/или третьими лицами, привлекаемыми Подрядчиком, настоящих Требований является существенным нарушением условий Договора и дает Заказчику право требовать уплаты соответствующего штрафа.</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 xml:space="preserve">Перечень нарушений в области ПБ за которые накладываются штрафные санкции (далее – Перечень), а также размеры штрафных санкций определяются в каждом конкретном случае отдельно в зависимости от стоимости Договора, характера и продолжительности производства работ/услуг, должны учитывать тяжесть последствий, возможный ущерб, в том числе </w:t>
      </w:r>
      <w:proofErr w:type="spellStart"/>
      <w:r w:rsidRPr="006D1CE7">
        <w:t>репутационный</w:t>
      </w:r>
      <w:proofErr w:type="spellEnd"/>
      <w:r w:rsidRPr="006D1CE7">
        <w:t>.</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Нарушения в области ПБ, выявление которых влечет безусловное наложение штрафных санкций, приведены в Таблице 1. Указанные в Приложении А нарушения в обязательном порядке включаются в разрабатываемый Перечень.</w:t>
      </w:r>
    </w:p>
    <w:p w:rsidR="0019435B" w:rsidRPr="006D1CE7" w:rsidRDefault="0019435B" w:rsidP="0019435B">
      <w:pPr>
        <w:numPr>
          <w:ilvl w:val="1"/>
          <w:numId w:val="1"/>
        </w:numPr>
        <w:tabs>
          <w:tab w:val="left" w:pos="1134"/>
        </w:tabs>
        <w:ind w:left="0" w:firstLine="709"/>
        <w:contextualSpacing/>
        <w:jc w:val="both"/>
        <w:rPr>
          <w:bCs/>
        </w:rPr>
      </w:pPr>
      <w:r w:rsidRPr="006D1CE7">
        <w:t>Основанием для уплаты штрафных санкций Подрядчиком является Акт проверки о выявленном нарушении</w:t>
      </w:r>
      <w:r w:rsidRPr="006D1CE7">
        <w:rPr>
          <w:lang w:eastAsia="zh-CN"/>
        </w:rPr>
        <w:t xml:space="preserve"> и письменное требование Заказчика об уплате штрафа в срок, указанный в таком требовании</w:t>
      </w:r>
      <w:r w:rsidRPr="006D1CE7">
        <w:t>.</w:t>
      </w:r>
      <w:r w:rsidRPr="006D1CE7">
        <w:rPr>
          <w:bCs/>
        </w:rPr>
        <w:t xml:space="preserve"> </w:t>
      </w:r>
      <w:r w:rsidRPr="006D1CE7">
        <w:t xml:space="preserve">Акт предписание оформляется в двух экземпляра, один экземпляр </w:t>
      </w:r>
      <w:proofErr w:type="spellStart"/>
      <w:r w:rsidRPr="006D1CE7">
        <w:t>АКТа</w:t>
      </w:r>
      <w:proofErr w:type="spellEnd"/>
      <w:r w:rsidRPr="006D1CE7">
        <w:t xml:space="preserve"> вручается лично представителю организации или направляется Подрядчику по электронной почте. Один остается у Заказчика. </w:t>
      </w:r>
      <w:r w:rsidRPr="006D1CE7">
        <w:rPr>
          <w:bCs/>
        </w:rPr>
        <w:t xml:space="preserve">В случае, если начисленная сумма штрафа не уплачивается Подрядчиком добровольно, Заказчик вправе удерживать штрафные санкции из вознаграждения Подрядчика в одностороннем порядке. </w:t>
      </w:r>
    </w:p>
    <w:p w:rsidR="0019435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Заказчик вправе потребовать оплаты штрафа, установленного за нарушения в области ПБ, в двойном и более размере в случае совершения Подрядчиком или третьими лицами, привлекаемыми Подрядчиком, повторных нарушений.</w:t>
      </w:r>
    </w:p>
    <w:p w:rsidR="0019435B" w:rsidRPr="006D1CE7" w:rsidRDefault="0019435B" w:rsidP="006D1CE7">
      <w:pPr>
        <w:pStyle w:val="1"/>
      </w:pPr>
      <w:r w:rsidRPr="006D1CE7">
        <w:rPr>
          <w:b/>
        </w:rPr>
        <w:t>Приложения:</w:t>
      </w:r>
      <w:r w:rsidRPr="006D1CE7">
        <w:t xml:space="preserve"> Таблица 1. Перечень нарушений в области производственной безопасности, выявление которых влечет наложение штрафных санкций.</w:t>
      </w:r>
    </w:p>
    <w:p w:rsidR="0019435B" w:rsidRPr="006D1CE7" w:rsidRDefault="0019435B" w:rsidP="006D1CE7">
      <w:pPr>
        <w:pStyle w:val="1"/>
      </w:pPr>
    </w:p>
    <w:p w:rsidR="0019435B" w:rsidRPr="006D1CE7" w:rsidRDefault="0019435B" w:rsidP="006D1CE7">
      <w:pPr>
        <w:pStyle w:val="1"/>
        <w:numPr>
          <w:ilvl w:val="0"/>
          <w:numId w:val="1"/>
        </w:numPr>
        <w:rPr>
          <w:b/>
        </w:rPr>
      </w:pPr>
      <w:r w:rsidRPr="006D1CE7">
        <w:rPr>
          <w:b/>
        </w:rPr>
        <w:lastRenderedPageBreak/>
        <w:t>Порядок расследования нарушений в области ПБ и ООС</w:t>
      </w:r>
    </w:p>
    <w:p w:rsidR="0019435B" w:rsidRPr="006D1CE7" w:rsidRDefault="0019435B" w:rsidP="0019435B">
      <w:pPr>
        <w:numPr>
          <w:ilvl w:val="1"/>
          <w:numId w:val="1"/>
        </w:numPr>
        <w:tabs>
          <w:tab w:val="left" w:pos="1134"/>
        </w:tabs>
        <w:ind w:left="0" w:firstLine="709"/>
        <w:contextualSpacing/>
        <w:jc w:val="both"/>
        <w:rPr>
          <w:b/>
        </w:rPr>
      </w:pPr>
      <w:r w:rsidRPr="006D1CE7">
        <w:t>Фиксация выявленного нарушения включает следующие действия:</w:t>
      </w:r>
    </w:p>
    <w:p w:rsidR="0019435B" w:rsidRPr="006D1CE7" w:rsidRDefault="0019435B" w:rsidP="0019435B">
      <w:pPr>
        <w:pStyle w:val="aa"/>
        <w:numPr>
          <w:ilvl w:val="1"/>
          <w:numId w:val="2"/>
        </w:numPr>
        <w:tabs>
          <w:tab w:val="left" w:pos="1134"/>
          <w:tab w:val="left" w:pos="1276"/>
          <w:tab w:val="left" w:pos="1418"/>
        </w:tabs>
        <w:spacing w:before="0"/>
        <w:ind w:left="0" w:firstLine="709"/>
        <w:rPr>
          <w:b/>
          <w:sz w:val="24"/>
          <w:szCs w:val="24"/>
        </w:rPr>
      </w:pPr>
      <w:r w:rsidRPr="006D1CE7">
        <w:rPr>
          <w:color w:val="auto"/>
          <w:sz w:val="24"/>
          <w:szCs w:val="24"/>
        </w:rPr>
        <w:t>документальное</w:t>
      </w:r>
      <w:r w:rsidRPr="006D1CE7">
        <w:rPr>
          <w:sz w:val="24"/>
          <w:szCs w:val="24"/>
        </w:rPr>
        <w:t xml:space="preserve"> </w:t>
      </w:r>
      <w:r w:rsidRPr="006D1CE7">
        <w:rPr>
          <w:color w:val="auto"/>
          <w:sz w:val="24"/>
          <w:szCs w:val="24"/>
        </w:rPr>
        <w:t>отражение факта нарушения обязательств ПО в Акте-проверки. С данным актом должен быть ознакомлен под подпись представитель ПО;</w:t>
      </w:r>
    </w:p>
    <w:p w:rsidR="0019435B" w:rsidRPr="006D1CE7" w:rsidRDefault="0019435B" w:rsidP="0019435B">
      <w:pPr>
        <w:pStyle w:val="aa"/>
        <w:numPr>
          <w:ilvl w:val="1"/>
          <w:numId w:val="2"/>
        </w:numPr>
        <w:tabs>
          <w:tab w:val="left" w:pos="1134"/>
          <w:tab w:val="left" w:pos="1276"/>
          <w:tab w:val="left" w:pos="1418"/>
        </w:tabs>
        <w:spacing w:before="0"/>
        <w:ind w:left="0" w:firstLine="709"/>
        <w:rPr>
          <w:sz w:val="24"/>
          <w:szCs w:val="24"/>
        </w:rPr>
      </w:pPr>
      <w:r w:rsidRPr="006D1CE7">
        <w:rPr>
          <w:color w:val="auto"/>
          <w:sz w:val="24"/>
          <w:szCs w:val="24"/>
        </w:rPr>
        <w:t>информирование</w:t>
      </w:r>
      <w:r w:rsidRPr="006D1CE7">
        <w:rPr>
          <w:sz w:val="24"/>
          <w:szCs w:val="24"/>
        </w:rPr>
        <w:t xml:space="preserve"> </w:t>
      </w:r>
      <w:r w:rsidRPr="006D1CE7">
        <w:rPr>
          <w:color w:val="auto"/>
          <w:sz w:val="24"/>
          <w:szCs w:val="24"/>
        </w:rPr>
        <w:t xml:space="preserve">Дирекции по юридическим вопросам и </w:t>
      </w:r>
      <w:r w:rsidRPr="006D1CE7">
        <w:rPr>
          <w:rFonts w:eastAsia="Calibri"/>
          <w:color w:val="auto"/>
          <w:sz w:val="24"/>
          <w:szCs w:val="24"/>
        </w:rPr>
        <w:t>Дирекции ОТ, ПБ, ГО и ЧС</w:t>
      </w:r>
      <w:r w:rsidRPr="006D1CE7">
        <w:rPr>
          <w:color w:val="auto"/>
          <w:sz w:val="24"/>
          <w:szCs w:val="24"/>
        </w:rPr>
        <w:t xml:space="preserve"> Заказчика в форме служебной записки (установленной формы ПЕ) о факте выявленного нарушения с приложением документов, указанных выше.</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выявлении Заказчиком нарушений Требований безопасности, допущенных Подрядчиком, составляется Акт проверки о выявленных нарушениях, с материалами, документально подтверждающими данное нарушение (фотографии нарушений, регистрация в журналах с подписью лица ответственного за проведение работ и пр.).</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 xml:space="preserve">Акт проверки о выявленных нарушениях подписывается представителями Заказчика и Подрядчика. При отказе представителя Подрядчика от подписания Акта о выявленных нарушениях в нем делается отметка об этом, и акт подписывается другой стороной. </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Акт</w:t>
      </w:r>
      <w:r w:rsidRPr="006D1CE7">
        <w:rPr>
          <w:b/>
        </w:rPr>
        <w:t xml:space="preserve"> </w:t>
      </w:r>
      <w:r w:rsidRPr="006D1CE7">
        <w:t>проверки о выявленных нарушениях, подписанный представителями Заказчика, в случае отказа другой стороны от подписания, является достаточным доказательством вины Подрядчика.</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выявлении Заказчиком нарушений Требований безопасности, требующих устранения, в Акте проверки делается отметка с указанием сроков устранения нарушений. Подрядчик обязан устранить нарушений в сроки, указанные в Акте проверки и незамедлительно известить об этом Заказчика.</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отсутствии со стороны Подрядчика мер по устранению нарушений в срок, указанный в Акте, Заказчик имеет право предъявить Подрядчику сумму ущерба в размере понесенных затрат на устранение нарушений.</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неоднократных нарушениях Требований безопасности, допущенных любым из работников Подрядчика, Заказчик имеет право на расторжение договора в одностороннем порядке.</w:t>
      </w:r>
    </w:p>
    <w:p w:rsidR="0019435B" w:rsidRPr="006D1CE7" w:rsidRDefault="0019435B" w:rsidP="006D1CE7">
      <w:pPr>
        <w:pStyle w:val="1"/>
        <w:sectPr w:rsidR="0019435B" w:rsidRPr="006D1CE7" w:rsidSect="006D1CE7">
          <w:pgSz w:w="11906" w:h="16838" w:code="9"/>
          <w:pgMar w:top="568" w:right="566" w:bottom="1134" w:left="1701" w:header="709" w:footer="0" w:gutter="0"/>
          <w:pgNumType w:start="28"/>
          <w:cols w:space="708"/>
          <w:docGrid w:linePitch="360"/>
        </w:sectPr>
      </w:pPr>
    </w:p>
    <w:p w:rsidR="0019435B" w:rsidRPr="006D1CE7" w:rsidRDefault="0019435B" w:rsidP="0019435B">
      <w:pPr>
        <w:ind w:firstLine="709"/>
        <w:jc w:val="right"/>
        <w:rPr>
          <w:rFonts w:eastAsia="Calibri"/>
          <w:b/>
          <w:lang w:eastAsia="en-US"/>
        </w:rPr>
      </w:pPr>
      <w:r w:rsidRPr="006D1CE7">
        <w:rPr>
          <w:rFonts w:eastAsia="Calibri"/>
          <w:b/>
          <w:lang w:eastAsia="en-US"/>
        </w:rPr>
        <w:lastRenderedPageBreak/>
        <w:t>Таблица 1</w:t>
      </w:r>
    </w:p>
    <w:p w:rsidR="0019435B" w:rsidRPr="006D1CE7" w:rsidRDefault="0019435B" w:rsidP="0019435B">
      <w:pPr>
        <w:ind w:firstLine="709"/>
        <w:jc w:val="right"/>
        <w:rPr>
          <w:rFonts w:eastAsia="Calibri"/>
          <w:lang w:eastAsia="en-US"/>
        </w:rPr>
      </w:pPr>
    </w:p>
    <w:p w:rsidR="0019435B" w:rsidRPr="006D1CE7" w:rsidRDefault="0019435B" w:rsidP="0019435B">
      <w:pPr>
        <w:jc w:val="center"/>
        <w:rPr>
          <w:rFonts w:eastAsia="Calibri"/>
          <w:b/>
          <w:lang w:eastAsia="en-US"/>
        </w:rPr>
      </w:pPr>
      <w:r w:rsidRPr="006D1CE7">
        <w:rPr>
          <w:rFonts w:eastAsia="Calibri"/>
          <w:b/>
          <w:lang w:eastAsia="en-US"/>
        </w:rPr>
        <w:t>Перечень нарушений в области производственной безопасности, выявление которых влечет безусловное наложение штрафных санкций</w:t>
      </w:r>
    </w:p>
    <w:tbl>
      <w:tblPr>
        <w:tblW w:w="9351" w:type="dxa"/>
        <w:tblLayout w:type="fixed"/>
        <w:tblCellMar>
          <w:left w:w="28" w:type="dxa"/>
          <w:right w:w="28" w:type="dxa"/>
        </w:tblCellMar>
        <w:tblLook w:val="04A0" w:firstRow="1" w:lastRow="0" w:firstColumn="1" w:lastColumn="0" w:noHBand="0" w:noVBand="1"/>
      </w:tblPr>
      <w:tblGrid>
        <w:gridCol w:w="401"/>
        <w:gridCol w:w="4839"/>
        <w:gridCol w:w="567"/>
        <w:gridCol w:w="567"/>
        <w:gridCol w:w="709"/>
        <w:gridCol w:w="850"/>
        <w:gridCol w:w="851"/>
        <w:gridCol w:w="567"/>
      </w:tblGrid>
      <w:tr w:rsidR="0019435B" w:rsidRPr="006D1CE7" w:rsidTr="006D1CE7">
        <w:trPr>
          <w:trHeight w:val="227"/>
          <w:tblHeader/>
        </w:trPr>
        <w:tc>
          <w:tcPr>
            <w:tcW w:w="4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435B" w:rsidRPr="006D1CE7" w:rsidRDefault="0019435B" w:rsidP="006D1CE7">
            <w:pPr>
              <w:jc w:val="center"/>
            </w:pPr>
            <w:r w:rsidRPr="006D1CE7">
              <w:t>№ п/п</w:t>
            </w:r>
          </w:p>
        </w:tc>
        <w:tc>
          <w:tcPr>
            <w:tcW w:w="48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435B" w:rsidRPr="006D1CE7" w:rsidRDefault="0019435B" w:rsidP="006D1CE7">
            <w:pPr>
              <w:jc w:val="center"/>
            </w:pPr>
            <w:r w:rsidRPr="006D1CE7">
              <w:t>Нарушение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Цена договора с учетом НДС, тыс. руб.</w:t>
            </w:r>
          </w:p>
        </w:tc>
      </w:tr>
      <w:tr w:rsidR="0019435B" w:rsidRPr="006D1CE7" w:rsidTr="006D1CE7">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4839"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r w:rsidRPr="006D1CE7">
              <w:br/>
              <w:t>500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r w:rsidRPr="006D1CE7">
              <w:br/>
              <w:t>2 000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2 000÷</w:t>
            </w:r>
            <w:r w:rsidRPr="006D1CE7">
              <w:br/>
              <w:t>20 000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20 000÷</w:t>
            </w:r>
            <w:r w:rsidRPr="006D1CE7">
              <w:br/>
              <w:t>50 000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&gt;50 000</w:t>
            </w:r>
          </w:p>
        </w:tc>
      </w:tr>
      <w:tr w:rsidR="0019435B" w:rsidRPr="006D1CE7" w:rsidTr="006D1CE7">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4839"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Сумма штрафа, взыскиваемого с Подрядчика за каждое выявленное нарушение (тыс. руб.)</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требований нормативных актов (в </w:t>
            </w:r>
            <w:proofErr w:type="spellStart"/>
            <w:r w:rsidRPr="006D1CE7">
              <w:t>т.ч</w:t>
            </w:r>
            <w:proofErr w:type="spellEnd"/>
            <w:r w:rsidRPr="006D1CE7">
              <w:t>. локальных нормативных актов) в области производственной безопасности (за исключением нарушений, предусмотренных отдельными пунктами настоящего Дополнения)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Нарушение требований пожарной безопасности, повлекшее возникновение пожара, а также уничтожение или повреждение имущества Заказчика (независимо от титула владения)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75</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требований пожарной безопасности, повлекшее возникновение пожара и причинение тяжкого вреда здоровью или смерть человека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Неисполнение в установленный срок предписаний Заказчика в области производственной безопасности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Сокрытие Подрядчиком информации о происшествиях в области производственной безопасности либо уведомление о них с опозданием более чем на 24 часа с момента обнаружения происшествия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Инциденты, аварии на объектах энергохозяйства, приведшие к отключению </w:t>
            </w:r>
            <w:proofErr w:type="spellStart"/>
            <w:r w:rsidRPr="006D1CE7">
              <w:t>энергопотребителей</w:t>
            </w:r>
            <w:proofErr w:type="spellEnd"/>
            <w:r w:rsidRPr="006D1CE7">
              <w:t xml:space="preserve">/повреждению </w:t>
            </w:r>
            <w:proofErr w:type="spellStart"/>
            <w:r w:rsidRPr="006D1CE7">
              <w:t>энергооборудования</w:t>
            </w:r>
            <w:proofErr w:type="spellEnd"/>
            <w:r w:rsidRPr="006D1CE7">
              <w:t>, происшедшие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Инциденты, аварии на объектах энергохозяйства, не приведшие к отключению </w:t>
            </w:r>
            <w:proofErr w:type="spellStart"/>
            <w:r w:rsidRPr="006D1CE7">
              <w:t>энергопотребителей</w:t>
            </w:r>
            <w:proofErr w:type="spellEnd"/>
            <w:r w:rsidRPr="006D1CE7">
              <w:t xml:space="preserve">, повреждению </w:t>
            </w:r>
            <w:proofErr w:type="spellStart"/>
            <w:r w:rsidRPr="006D1CE7">
              <w:t>энергооборудования</w:t>
            </w:r>
            <w:proofErr w:type="spellEnd"/>
            <w:r w:rsidRPr="006D1CE7">
              <w:t>, происшедшие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Подрядчика на объектах и лицензионных участках Заказчика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w:t>
            </w:r>
            <w:r w:rsidRPr="006D1CE7">
              <w:lastRenderedPageBreak/>
              <w:t>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120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Самовольное возобновление работ, выполнение которых было приостановлено  представителем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требований по организации безопасного проведения работ (в том числе огневых и газоопасных)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120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Привлечение Подрядчиком для выполнения работ работников, не имеющих необходимую квалификацию, аттестацию, не прошедших инструктажа, не ознакомленных с инструкциями, содержащими требования охраны труда, промышленной и пожарной безопасности, экологии, технологической дисциплины, отсутствие при себе необходимых удостоверений, равно как удостоверений с истекшим сроком действия.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Нарушения, указанные в пункте 14 настоящего Приложения, повлекшие уничтожение, повреждение объектов дорожного хозяйства (шлагбаумы, дорожные знаки и т.п.) или иного имущества Заказчика (независимо от титула принадлежности)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Нарушения, указанные в пункте 14 настоящего Перечня, совершенные работником Подрядчика в состоянии алкогольного опьянения или повлекшее причинение тяжкого вреда здоровью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500,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Нарушения, указанные в пункте 16 настоящего Приложения, повлекшие смерть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1000,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w:t>
            </w:r>
            <w:r w:rsidRPr="006D1CE7">
              <w:lastRenderedPageBreak/>
              <w:t>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отсутствие таблички с обозначением рег. номера паспортной грузоподъемности, даты следующего ЧТО и ПТО; неисправные грузозахватные приспособления и другие)</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Нарушение Подрядчиком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Дополнения)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Разлив опасных веществ (нефтепродуктов, горючих жидкостей, кислот, щелочей, иных опасных веществ)</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Выполнение работ вахтой / бригадой/сменой, не укомплектованной полным составом</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Самовольное снятие и/или перемещение плодородного слоя почвы, порча земель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Загрязнение ледяного покрова водных объектов, </w:t>
            </w:r>
            <w:proofErr w:type="spellStart"/>
            <w:r w:rsidRPr="006D1CE7">
              <w:t>водоохранных</w:t>
            </w:r>
            <w:proofErr w:type="spellEnd"/>
            <w:r w:rsidRPr="006D1CE7">
              <w:t xml:space="preserve"> зон, акватории  водных объектов отходами производства и потребления и/или вредными веществами</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26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Невыполнение обязанностей по содержанию и уборке рабочей площадки и прилегающей непосредственно к ней территории</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Нахождение на объектах Заказчика бродячих животных, а также обнаружение у работников Подрядчика собак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Необеспечение Подрядчиком рабочих мест работников:</w:t>
            </w:r>
          </w:p>
          <w:p w:rsidR="0019435B" w:rsidRPr="006D1CE7" w:rsidRDefault="0019435B" w:rsidP="006D1CE7">
            <w:r w:rsidRPr="006D1CE7">
              <w:t>– первичными средствами пожаротушения;</w:t>
            </w:r>
          </w:p>
          <w:p w:rsidR="0019435B" w:rsidRPr="006D1CE7" w:rsidRDefault="0019435B" w:rsidP="006D1CE7">
            <w:r w:rsidRPr="006D1CE7">
              <w:t>– средствами коллективной защиты;</w:t>
            </w:r>
          </w:p>
          <w:p w:rsidR="0019435B" w:rsidRPr="006D1CE7" w:rsidRDefault="0019435B" w:rsidP="006D1CE7">
            <w:r w:rsidRPr="006D1CE7">
              <w:t>– аптечками первой медицинской помощи;</w:t>
            </w:r>
          </w:p>
          <w:p w:rsidR="0019435B" w:rsidRPr="006D1CE7" w:rsidRDefault="0019435B" w:rsidP="006D1CE7">
            <w:r w:rsidRPr="006D1CE7">
              <w:t>– заземляющими устройствами;</w:t>
            </w:r>
          </w:p>
          <w:p w:rsidR="0019435B" w:rsidRPr="006D1CE7" w:rsidRDefault="0019435B" w:rsidP="006D1CE7">
            <w:r w:rsidRPr="006D1CE7">
              <w:t>– электроосвещением во взрывобезопасном исполнении;</w:t>
            </w:r>
          </w:p>
          <w:p w:rsidR="0019435B" w:rsidRPr="006D1CE7" w:rsidRDefault="0019435B" w:rsidP="006D1CE7">
            <w:r w:rsidRPr="006D1CE7">
              <w:t xml:space="preserve">– </w:t>
            </w:r>
            <w:r w:rsidRPr="006D1CE7">
              <w:rPr>
                <w:spacing w:val="-2"/>
              </w:rPr>
              <w:t>предупредительными знаками (плакатами, аншлагами и др.)</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Выполнение  работ с неисправным и/или неиспытанным инструментом и/или неполное комплектование бригады необходимым инструментом и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Порча лесных насаждений, незаконная рубка лесов, лесных насаждений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Привлечение третьих лиц без предусмотренного договором предварительного письменного согласования с Заказчиком</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175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Нарушение требований локальных нормативных актов Заказчика, обязанность соблюдения которых предусмотрена настоящим Договором (за исключением нарушений, предусмотренных отдельными пунктами настоящего Приложения)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rPr>
                <w:spacing w:val="-2"/>
              </w:rPr>
            </w:pPr>
            <w:r w:rsidRPr="006D1CE7">
              <w:rPr>
                <w:spacing w:val="-2"/>
              </w:rPr>
              <w:t xml:space="preserve">Направление/допуск к производству работ на объектах и лицензионных участках Заказчика работников и/или транспорта Подрядчика  без оформленных в установленном Заказчиком порядке пропусков либо с недействительным пропуском, передача личного пропуска другим лицам, допуск на объекты Заказчика по личному пропуску иных лиц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Пронос, провоз (включая попытку совершения указанных действий), хранение, </w:t>
            </w:r>
            <w:r w:rsidRPr="006D1CE7">
              <w:lastRenderedPageBreak/>
              <w:t>распространение, транспортировка на территории Заказчика:</w:t>
            </w:r>
          </w:p>
          <w:p w:rsidR="0019435B" w:rsidRPr="006D1CE7" w:rsidRDefault="0019435B" w:rsidP="006D1CE7">
            <w:r w:rsidRPr="006D1CE7">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
          <w:p w:rsidR="0019435B" w:rsidRPr="006D1CE7" w:rsidRDefault="0019435B" w:rsidP="006D1CE7">
            <w:r w:rsidRPr="006D1CE7">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Российской Федерации и с целью охоты (при предъявлении охотничьего билета, документов на оружие и разрешения на право охоты);</w:t>
            </w:r>
          </w:p>
          <w:p w:rsidR="0019435B" w:rsidRPr="006D1CE7" w:rsidRDefault="0019435B" w:rsidP="006D1CE7">
            <w:r w:rsidRPr="006D1CE7">
              <w:t>– запрещенных орудий лова рыбных запасов и дичи;</w:t>
            </w:r>
          </w:p>
          <w:p w:rsidR="0019435B" w:rsidRPr="006D1CE7" w:rsidRDefault="0019435B" w:rsidP="006D1CE7">
            <w:r w:rsidRPr="006D1CE7">
              <w:t>– иных запрещенных в гражданском обороте веществ и предметов</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Нахождение на объектах и лицензионных участках Заказчика работников Подрядчика в состоянии алкогольного, наркотического или токсического опьянения (включая периоды междусменного отдыха).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400,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200,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Российской Федерации, а равно при отсутствии разрешения на привлечение иностранной рабочей силы</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Самовольное занятие земельных участков в границах землеотвода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Самовольная добыча ОПИ (в том числе песок, гравий, глина, торф, сапропель) в пределах землеотвода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Самовольное подключение к сетям энергоснабжения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tcPr>
          <w:p w:rsidR="0019435B" w:rsidRPr="006D1CE7" w:rsidRDefault="0019435B" w:rsidP="006D1CE7">
            <w:pPr>
              <w:jc w:val="center"/>
            </w:pPr>
            <w:r w:rsidRPr="006D1CE7">
              <w:t>42</w:t>
            </w:r>
          </w:p>
        </w:tc>
        <w:tc>
          <w:tcPr>
            <w:tcW w:w="4839" w:type="dxa"/>
            <w:tcBorders>
              <w:top w:val="nil"/>
              <w:left w:val="nil"/>
              <w:bottom w:val="single" w:sz="4" w:space="0" w:color="auto"/>
              <w:right w:val="single" w:sz="4" w:space="0" w:color="auto"/>
            </w:tcBorders>
            <w:shd w:val="clear" w:color="auto" w:fill="auto"/>
            <w:vAlign w:val="center"/>
          </w:tcPr>
          <w:p w:rsidR="0019435B" w:rsidRPr="006D1CE7" w:rsidRDefault="0019435B" w:rsidP="006D1CE7">
            <w:r w:rsidRPr="006D1CE7">
              <w:t xml:space="preserve">Курение на территории Заказчика вне специально отведенных для этой цели мест </w:t>
            </w:r>
            <w:r w:rsidRPr="006D1CE7">
              <w:lastRenderedPageBreak/>
              <w:t>или использование открытого огня без специального разрешения</w:t>
            </w:r>
          </w:p>
        </w:tc>
        <w:tc>
          <w:tcPr>
            <w:tcW w:w="567"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lastRenderedPageBreak/>
              <w:t>15</w:t>
            </w:r>
          </w:p>
        </w:tc>
        <w:tc>
          <w:tcPr>
            <w:tcW w:w="567"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300</w:t>
            </w:r>
          </w:p>
        </w:tc>
      </w:tr>
      <w:tr w:rsidR="0019435B" w:rsidRPr="006D1CE7" w:rsidTr="006D1CE7">
        <w:trPr>
          <w:trHeight w:val="227"/>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43</w:t>
            </w:r>
          </w:p>
        </w:tc>
        <w:tc>
          <w:tcPr>
            <w:tcW w:w="4839" w:type="dxa"/>
            <w:tcBorders>
              <w:top w:val="single" w:sz="4" w:space="0" w:color="auto"/>
              <w:left w:val="nil"/>
              <w:bottom w:val="single" w:sz="4" w:space="0" w:color="auto"/>
              <w:right w:val="single" w:sz="4" w:space="0" w:color="auto"/>
            </w:tcBorders>
            <w:shd w:val="clear" w:color="auto" w:fill="auto"/>
            <w:hideMark/>
          </w:tcPr>
          <w:p w:rsidR="0019435B" w:rsidRPr="006D1CE7" w:rsidRDefault="0019435B" w:rsidP="006D1CE7">
            <w:r w:rsidRPr="006D1CE7">
              <w:t>В случае если нарушение Подрядчиком/Исполнителем условий договора повлекло смерть работника (-</w:t>
            </w:r>
            <w:proofErr w:type="spellStart"/>
            <w:r w:rsidRPr="006D1CE7">
              <w:t>ов</w:t>
            </w:r>
            <w:proofErr w:type="spellEnd"/>
            <w:r w:rsidRPr="006D1CE7">
              <w:t>) Подрядчика, Заказчика или третьего лица</w:t>
            </w:r>
          </w:p>
        </w:tc>
        <w:tc>
          <w:tcPr>
            <w:tcW w:w="4111" w:type="dxa"/>
            <w:gridSpan w:val="6"/>
            <w:tcBorders>
              <w:top w:val="single" w:sz="4" w:space="0" w:color="auto"/>
              <w:left w:val="nil"/>
              <w:bottom w:val="single" w:sz="4" w:space="0" w:color="auto"/>
              <w:right w:val="single" w:sz="4" w:space="0" w:color="000000"/>
            </w:tcBorders>
            <w:shd w:val="clear" w:color="auto" w:fill="auto"/>
            <w:hideMark/>
          </w:tcPr>
          <w:p w:rsidR="0019435B" w:rsidRPr="006D1CE7" w:rsidRDefault="0019435B" w:rsidP="006D1CE7">
            <w:pPr>
              <w:jc w:val="center"/>
            </w:pPr>
            <w:r w:rsidRPr="006D1CE7">
              <w:t>500, но не более суммы договора /Заказчик имеет право на односторонний отказ от исполнения договора</w:t>
            </w:r>
          </w:p>
        </w:tc>
      </w:tr>
      <w:tr w:rsidR="0019435B" w:rsidRPr="006D1CE7" w:rsidTr="006D1CE7">
        <w:trPr>
          <w:trHeight w:val="227"/>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9435B" w:rsidRPr="006D1CE7" w:rsidRDefault="0019435B" w:rsidP="006D1CE7">
            <w:pPr>
              <w:jc w:val="center"/>
            </w:pPr>
            <w:r w:rsidRPr="006D1CE7">
              <w:t>44</w:t>
            </w:r>
          </w:p>
        </w:tc>
        <w:tc>
          <w:tcPr>
            <w:tcW w:w="4839" w:type="dxa"/>
            <w:tcBorders>
              <w:top w:val="single" w:sz="4" w:space="0" w:color="auto"/>
              <w:left w:val="nil"/>
              <w:bottom w:val="single" w:sz="4" w:space="0" w:color="auto"/>
              <w:right w:val="single" w:sz="4" w:space="0" w:color="auto"/>
            </w:tcBorders>
            <w:shd w:val="clear" w:color="auto" w:fill="auto"/>
          </w:tcPr>
          <w:p w:rsidR="0019435B" w:rsidRPr="006D1CE7" w:rsidRDefault="0019435B" w:rsidP="006D1CE7">
            <w:r w:rsidRPr="006D1CE7">
              <w:t>Нарушение «Золотые правила безопасности»</w:t>
            </w:r>
          </w:p>
        </w:tc>
        <w:tc>
          <w:tcPr>
            <w:tcW w:w="4111" w:type="dxa"/>
            <w:gridSpan w:val="6"/>
            <w:tcBorders>
              <w:top w:val="single" w:sz="4" w:space="0" w:color="auto"/>
              <w:left w:val="nil"/>
              <w:bottom w:val="single" w:sz="4" w:space="0" w:color="auto"/>
              <w:right w:val="single" w:sz="4" w:space="0" w:color="000000"/>
            </w:tcBorders>
            <w:shd w:val="clear" w:color="auto" w:fill="auto"/>
          </w:tcPr>
          <w:p w:rsidR="0019435B" w:rsidRPr="006D1CE7" w:rsidRDefault="0019435B" w:rsidP="006D1CE7">
            <w:pPr>
              <w:jc w:val="center"/>
            </w:pPr>
            <w:r w:rsidRPr="006D1CE7">
              <w:t>500, но не более суммы договора. При повторном нарушении Заказчик имеет право на односторонний отказ от исполнения договора</w:t>
            </w:r>
          </w:p>
        </w:tc>
      </w:tr>
    </w:tbl>
    <w:p w:rsidR="0019435B" w:rsidRPr="006D1CE7" w:rsidRDefault="0019435B" w:rsidP="0019435B">
      <w:pPr>
        <w:rPr>
          <w:rFonts w:eastAsia="Calibri"/>
          <w:b/>
          <w:lang w:eastAsia="en-US"/>
        </w:rPr>
      </w:pPr>
    </w:p>
    <w:p w:rsidR="0019435B" w:rsidRPr="006D1CE7" w:rsidRDefault="0019435B" w:rsidP="0019435B">
      <w:pPr>
        <w:jc w:val="center"/>
        <w:rPr>
          <w:b/>
        </w:rPr>
      </w:pPr>
    </w:p>
    <w:p w:rsidR="0019435B" w:rsidRPr="006D1CE7" w:rsidRDefault="0019435B" w:rsidP="0019435B">
      <w:pPr>
        <w:jc w:val="center"/>
        <w:rPr>
          <w:b/>
        </w:rPr>
      </w:pPr>
    </w:p>
    <w:p w:rsidR="0019435B" w:rsidRPr="00FD460D" w:rsidRDefault="006D1CE7" w:rsidP="006D1CE7">
      <w:pPr>
        <w:jc w:val="both"/>
      </w:pPr>
      <w:r w:rsidRPr="00FD460D">
        <w:t>Подрядчик                                                          Заказчик</w:t>
      </w:r>
    </w:p>
    <w:p w:rsidR="006D1CE7" w:rsidRPr="00FD460D" w:rsidRDefault="006D1CE7" w:rsidP="006D1CE7">
      <w:pPr>
        <w:jc w:val="both"/>
      </w:pPr>
    </w:p>
    <w:p w:rsidR="006D1CE7" w:rsidRPr="00FD460D" w:rsidRDefault="006D1CE7" w:rsidP="006D1CE7">
      <w:pPr>
        <w:jc w:val="both"/>
      </w:pPr>
    </w:p>
    <w:p w:rsidR="006D1CE7" w:rsidRPr="00FD460D" w:rsidRDefault="006D1CE7" w:rsidP="006D1CE7">
      <w:pPr>
        <w:jc w:val="both"/>
      </w:pPr>
    </w:p>
    <w:p w:rsidR="006D1CE7" w:rsidRPr="00FD460D" w:rsidRDefault="006D1CE7" w:rsidP="006D1CE7">
      <w:pPr>
        <w:jc w:val="both"/>
      </w:pPr>
      <w:r w:rsidRPr="00FD460D">
        <w:t>__________________/</w:t>
      </w:r>
      <w:r w:rsidR="00773E82">
        <w:t>_________________</w:t>
      </w:r>
      <w:r w:rsidRPr="00FD460D">
        <w:t>.      ____________________/</w:t>
      </w:r>
      <w:r w:rsidR="00773E82">
        <w:t>____________</w:t>
      </w:r>
    </w:p>
    <w:p w:rsidR="0019435B" w:rsidRPr="00FD460D" w:rsidRDefault="0019435B" w:rsidP="0019435B">
      <w:pPr>
        <w:jc w:val="center"/>
      </w:pPr>
    </w:p>
    <w:p w:rsidR="0019435B" w:rsidRPr="00FD460D" w:rsidRDefault="0019435B" w:rsidP="0019435B">
      <w:pPr>
        <w:jc w:val="cente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bookmarkStart w:id="6" w:name="_GoBack"/>
      <w:bookmarkEnd w:id="6"/>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103F7" w:rsidRPr="006D1CE7" w:rsidRDefault="001103F7"/>
    <w:sectPr w:rsidR="001103F7" w:rsidRPr="006D1CE7" w:rsidSect="006D1CE7">
      <w:pgSz w:w="11906" w:h="16838"/>
      <w:pgMar w:top="567"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CE7" w:rsidRDefault="006D1CE7" w:rsidP="0019435B">
      <w:r>
        <w:separator/>
      </w:r>
    </w:p>
  </w:endnote>
  <w:endnote w:type="continuationSeparator" w:id="0">
    <w:p w:rsidR="006D1CE7" w:rsidRDefault="006D1CE7" w:rsidP="00194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CE7" w:rsidRDefault="006D1CE7" w:rsidP="0019435B">
      <w:r>
        <w:separator/>
      </w:r>
    </w:p>
  </w:footnote>
  <w:footnote w:type="continuationSeparator" w:id="0">
    <w:p w:rsidR="006D1CE7" w:rsidRDefault="006D1CE7" w:rsidP="0019435B">
      <w:r>
        <w:continuationSeparator/>
      </w:r>
    </w:p>
  </w:footnote>
  <w:footnote w:id="1">
    <w:p w:rsidR="006D1CE7" w:rsidRPr="00EA4F39" w:rsidRDefault="006D1CE7" w:rsidP="0019435B">
      <w:pPr>
        <w:pStyle w:val="a8"/>
      </w:pPr>
      <w:r w:rsidRPr="00EA4F39">
        <w:rPr>
          <w:rStyle w:val="a7"/>
        </w:rPr>
        <w:footnoteRef/>
      </w:r>
      <w:r w:rsidRPr="00EA4F39">
        <w:t xml:space="preserve"> При </w:t>
      </w:r>
      <w:r>
        <w:t>ис</w:t>
      </w:r>
      <w:r w:rsidRPr="00EA4F39">
        <w:t>пользовании настоящим</w:t>
      </w:r>
      <w:r>
        <w:t xml:space="preserve"> Приложением</w:t>
      </w:r>
      <w:r w:rsidRPr="00EA4F39">
        <w:t xml:space="preserve"> стандарт</w:t>
      </w:r>
      <w:r>
        <w:t>ов</w:t>
      </w:r>
      <w:r w:rsidRPr="00EA4F39">
        <w:t>, необходимо проверить действие ссылочных нормативных документов по состоянию на текущую дату</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C0A3F"/>
    <w:multiLevelType w:val="multilevel"/>
    <w:tmpl w:val="AD703FF0"/>
    <w:lvl w:ilvl="0">
      <w:start w:val="1"/>
      <w:numFmt w:val="decimal"/>
      <w:lvlText w:val="%1."/>
      <w:lvlJc w:val="left"/>
      <w:pPr>
        <w:ind w:left="1069" w:hanging="360"/>
      </w:pPr>
      <w:rPr>
        <w:rFonts w:hint="default"/>
        <w:b/>
        <w:color w:val="auto"/>
      </w:rPr>
    </w:lvl>
    <w:lvl w:ilvl="1">
      <w:start w:val="1"/>
      <w:numFmt w:val="bullet"/>
      <w:lvlText w:val=""/>
      <w:lvlJc w:val="left"/>
      <w:pPr>
        <w:ind w:left="1069" w:hanging="360"/>
      </w:pPr>
      <w:rPr>
        <w:rFonts w:ascii="Symbol" w:hAnsi="Symbol"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8D1622E"/>
    <w:multiLevelType w:val="multilevel"/>
    <w:tmpl w:val="C734D402"/>
    <w:lvl w:ilvl="0">
      <w:start w:val="1"/>
      <w:numFmt w:val="decimal"/>
      <w:lvlText w:val="%1."/>
      <w:lvlJc w:val="left"/>
      <w:pPr>
        <w:ind w:left="928" w:hanging="360"/>
      </w:pPr>
      <w:rPr>
        <w:rFonts w:ascii="Times New Roman" w:eastAsia="Times New Roman" w:hAnsi="Times New Roman" w:cs="Times New Roman"/>
        <w:b/>
        <w:color w:val="auto"/>
      </w:rPr>
    </w:lvl>
    <w:lvl w:ilvl="1">
      <w:start w:val="1"/>
      <w:numFmt w:val="decimal"/>
      <w:isLgl/>
      <w:lvlText w:val="%1.%2"/>
      <w:lvlJc w:val="left"/>
      <w:pPr>
        <w:ind w:left="928" w:hanging="360"/>
      </w:pPr>
      <w:rPr>
        <w:rFonts w:hint="default"/>
        <w:b w:val="0"/>
        <w:color w:val="auto"/>
        <w:sz w:val="24"/>
        <w:szCs w:val="24"/>
      </w:rPr>
    </w:lvl>
    <w:lvl w:ilvl="2">
      <w:start w:val="1"/>
      <w:numFmt w:val="bullet"/>
      <w:lvlText w:val=""/>
      <w:lvlJc w:val="left"/>
      <w:pPr>
        <w:ind w:left="1429" w:hanging="720"/>
      </w:pPr>
      <w:rPr>
        <w:rFonts w:ascii="Symbol" w:hAnsi="Symbol" w:hint="default"/>
        <w:b w:val="0"/>
        <w:color w:val="auto"/>
        <w:sz w:val="24"/>
        <w:szCs w:val="28"/>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35B"/>
    <w:rsid w:val="001103F7"/>
    <w:rsid w:val="00112A23"/>
    <w:rsid w:val="0019435B"/>
    <w:rsid w:val="005D09C4"/>
    <w:rsid w:val="006D1CE7"/>
    <w:rsid w:val="00773E82"/>
    <w:rsid w:val="0078514C"/>
    <w:rsid w:val="00845907"/>
    <w:rsid w:val="00C45222"/>
    <w:rsid w:val="00DC2FB3"/>
    <w:rsid w:val="00F26D98"/>
    <w:rsid w:val="00FD4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7B376"/>
  <w15:chartTrackingRefBased/>
  <w15:docId w15:val="{C42F3C31-3C77-4EE8-A325-CF1F68CE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3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List Paragraph"/>
    <w:basedOn w:val="a"/>
    <w:link w:val="a4"/>
    <w:uiPriority w:val="99"/>
    <w:qFormat/>
    <w:rsid w:val="0019435B"/>
    <w:pPr>
      <w:ind w:left="720"/>
      <w:contextualSpacing/>
    </w:pPr>
  </w:style>
  <w:style w:type="paragraph" w:styleId="a5">
    <w:name w:val="footer"/>
    <w:basedOn w:val="a"/>
    <w:link w:val="a6"/>
    <w:uiPriority w:val="99"/>
    <w:unhideWhenUsed/>
    <w:rsid w:val="0019435B"/>
    <w:pPr>
      <w:tabs>
        <w:tab w:val="center" w:pos="4677"/>
        <w:tab w:val="right" w:pos="9355"/>
      </w:tabs>
    </w:pPr>
    <w:rPr>
      <w:lang w:val="x-none" w:eastAsia="x-none"/>
    </w:rPr>
  </w:style>
  <w:style w:type="character" w:customStyle="1" w:styleId="a6">
    <w:name w:val="Нижний колонтитул Знак"/>
    <w:basedOn w:val="a0"/>
    <w:link w:val="a5"/>
    <w:uiPriority w:val="99"/>
    <w:rsid w:val="0019435B"/>
    <w:rPr>
      <w:rFonts w:ascii="Times New Roman" w:eastAsia="Times New Roman" w:hAnsi="Times New Roman" w:cs="Times New Roman"/>
      <w:sz w:val="24"/>
      <w:szCs w:val="24"/>
      <w:lang w:val="x-none" w:eastAsia="x-none"/>
    </w:rPr>
  </w:style>
  <w:style w:type="character" w:styleId="a7">
    <w:name w:val="footnote reference"/>
    <w:uiPriority w:val="99"/>
    <w:semiHidden/>
    <w:rsid w:val="0019435B"/>
    <w:rPr>
      <w:sz w:val="20"/>
      <w:vertAlign w:val="superscript"/>
    </w:rPr>
  </w:style>
  <w:style w:type="paragraph" w:styleId="a8">
    <w:name w:val="footnote text"/>
    <w:basedOn w:val="a"/>
    <w:link w:val="a9"/>
    <w:uiPriority w:val="99"/>
    <w:semiHidden/>
    <w:rsid w:val="0019435B"/>
    <w:pPr>
      <w:widowControl w:val="0"/>
      <w:overflowPunct w:val="0"/>
      <w:autoSpaceDE w:val="0"/>
      <w:autoSpaceDN w:val="0"/>
      <w:adjustRightInd w:val="0"/>
      <w:spacing w:before="60"/>
      <w:jc w:val="both"/>
      <w:textAlignment w:val="baseline"/>
    </w:pPr>
    <w:rPr>
      <w:sz w:val="20"/>
      <w:szCs w:val="20"/>
    </w:rPr>
  </w:style>
  <w:style w:type="character" w:customStyle="1" w:styleId="a9">
    <w:name w:val="Текст сноски Знак"/>
    <w:basedOn w:val="a0"/>
    <w:link w:val="a8"/>
    <w:uiPriority w:val="99"/>
    <w:semiHidden/>
    <w:rsid w:val="0019435B"/>
    <w:rPr>
      <w:rFonts w:ascii="Times New Roman" w:eastAsia="Times New Roman" w:hAnsi="Times New Roman" w:cs="Times New Roman"/>
      <w:sz w:val="20"/>
      <w:szCs w:val="20"/>
      <w:lang w:eastAsia="ru-RU"/>
    </w:rPr>
  </w:style>
  <w:style w:type="character" w:customStyle="1" w:styleId="a4">
    <w:name w:val="Абзац списка Знак"/>
    <w:aliases w:val="Bullet List Знак,FooterText Знак,numbered Знак,List Paragraph Знак"/>
    <w:link w:val="a3"/>
    <w:uiPriority w:val="99"/>
    <w:locked/>
    <w:rsid w:val="0019435B"/>
    <w:rPr>
      <w:rFonts w:ascii="Times New Roman" w:eastAsia="Times New Roman" w:hAnsi="Times New Roman" w:cs="Times New Roman"/>
      <w:sz w:val="24"/>
      <w:szCs w:val="24"/>
      <w:lang w:eastAsia="ru-RU"/>
    </w:rPr>
  </w:style>
  <w:style w:type="paragraph" w:customStyle="1" w:styleId="1">
    <w:name w:val="Заголовок1"/>
    <w:basedOn w:val="a"/>
    <w:autoRedefine/>
    <w:rsid w:val="006D1CE7"/>
    <w:pPr>
      <w:widowControl w:val="0"/>
      <w:overflowPunct w:val="0"/>
      <w:autoSpaceDE w:val="0"/>
      <w:autoSpaceDN w:val="0"/>
      <w:adjustRightInd w:val="0"/>
      <w:jc w:val="both"/>
      <w:textAlignment w:val="baseline"/>
    </w:pPr>
    <w:rPr>
      <w:bCs/>
    </w:rPr>
  </w:style>
  <w:style w:type="paragraph" w:customStyle="1" w:styleId="aa">
    <w:name w:val="Текст обычный"/>
    <w:basedOn w:val="a"/>
    <w:qFormat/>
    <w:rsid w:val="0019435B"/>
    <w:pPr>
      <w:widowControl w:val="0"/>
      <w:overflowPunct w:val="0"/>
      <w:autoSpaceDE w:val="0"/>
      <w:autoSpaceDN w:val="0"/>
      <w:adjustRightInd w:val="0"/>
      <w:spacing w:before="60"/>
      <w:ind w:firstLine="709"/>
      <w:jc w:val="both"/>
      <w:textAlignment w:val="baseline"/>
    </w:pPr>
    <w:rPr>
      <w:color w:val="808000"/>
      <w:sz w:val="26"/>
      <w:szCs w:val="20"/>
    </w:rPr>
  </w:style>
  <w:style w:type="paragraph" w:customStyle="1" w:styleId="2">
    <w:name w:val="ПрилТекст2"/>
    <w:basedOn w:val="a"/>
    <w:rsid w:val="0019435B"/>
    <w:pPr>
      <w:tabs>
        <w:tab w:val="num" w:pos="1276"/>
      </w:tabs>
      <w:overflowPunct w:val="0"/>
      <w:autoSpaceDE w:val="0"/>
      <w:autoSpaceDN w:val="0"/>
      <w:adjustRightInd w:val="0"/>
      <w:spacing w:before="60"/>
      <w:ind w:firstLine="709"/>
      <w:jc w:val="both"/>
      <w:textAlignment w:val="baseline"/>
    </w:pPr>
    <w:rPr>
      <w:sz w:val="26"/>
      <w:szCs w:val="20"/>
    </w:rPr>
  </w:style>
  <w:style w:type="paragraph" w:styleId="ab">
    <w:name w:val="header"/>
    <w:basedOn w:val="a"/>
    <w:link w:val="ac"/>
    <w:uiPriority w:val="99"/>
    <w:unhideWhenUsed/>
    <w:rsid w:val="006D1CE7"/>
    <w:pPr>
      <w:tabs>
        <w:tab w:val="center" w:pos="4677"/>
        <w:tab w:val="right" w:pos="9355"/>
      </w:tabs>
    </w:pPr>
  </w:style>
  <w:style w:type="character" w:customStyle="1" w:styleId="ac">
    <w:name w:val="Верхний колонтитул Знак"/>
    <w:basedOn w:val="a0"/>
    <w:link w:val="ab"/>
    <w:uiPriority w:val="99"/>
    <w:rsid w:val="006D1CE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5634</Words>
  <Characters>32116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Орлова Елена Анатольевна</dc:creator>
  <cp:keywords/>
  <dc:description/>
  <cp:lastModifiedBy>Ерошова Юлия Анатольевна \ Iuliia Eroshova</cp:lastModifiedBy>
  <cp:revision>2</cp:revision>
  <dcterms:created xsi:type="dcterms:W3CDTF">2024-12-02T15:00:00Z</dcterms:created>
  <dcterms:modified xsi:type="dcterms:W3CDTF">2024-12-02T15:00:00Z</dcterms:modified>
</cp:coreProperties>
</file>