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C3F87" w14:textId="77777777" w:rsidR="00FE227C" w:rsidRPr="00844E4D" w:rsidRDefault="00FE227C" w:rsidP="0023481C">
      <w:pPr>
        <w:spacing w:after="0"/>
        <w:jc w:val="center"/>
        <w:rPr>
          <w:rFonts w:cs="Times New Roman"/>
          <w:sz w:val="20"/>
          <w:szCs w:val="20"/>
        </w:rPr>
      </w:pPr>
    </w:p>
    <w:tbl>
      <w:tblPr>
        <w:tblW w:w="104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095"/>
        <w:gridCol w:w="4394"/>
      </w:tblGrid>
      <w:tr w:rsidR="00F94330" w:rsidRPr="00844E4D" w14:paraId="6162842F" w14:textId="77777777" w:rsidTr="00EC0256">
        <w:trPr>
          <w:trHeight w:val="2337"/>
        </w:trPr>
        <w:tc>
          <w:tcPr>
            <w:tcW w:w="6095" w:type="dxa"/>
            <w:vAlign w:val="center"/>
            <w:hideMark/>
          </w:tcPr>
          <w:p w14:paraId="0DE23236" w14:textId="763DE1F1" w:rsidR="00363433" w:rsidRPr="00844E4D" w:rsidRDefault="00363433" w:rsidP="000739AA">
            <w:pPr>
              <w:suppressAutoHyphens w:val="0"/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СОГЛАСОВАНО</w:t>
            </w:r>
          </w:p>
          <w:p w14:paraId="3F11C014" w14:textId="77777777" w:rsidR="00363433" w:rsidRPr="00844E4D" w:rsidRDefault="00363433" w:rsidP="000739AA">
            <w:pPr>
              <w:suppressAutoHyphens w:val="0"/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14:paraId="543988AB" w14:textId="6FEE3313" w:rsidR="000739AA" w:rsidRPr="00844E4D" w:rsidRDefault="000739AA" w:rsidP="000739AA">
            <w:pPr>
              <w:suppressAutoHyphens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A516C" w14:textId="77777777" w:rsidR="004C29F3" w:rsidRPr="00844E4D" w:rsidRDefault="004C29F3" w:rsidP="000739AA">
            <w:pPr>
              <w:suppressAutoHyphens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81C009" w14:textId="08DA5FB6" w:rsidR="00363433" w:rsidRPr="00844E4D" w:rsidRDefault="00363433" w:rsidP="000739AA">
            <w:pPr>
              <w:suppressAutoHyphens w:val="0"/>
              <w:spacing w:after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</w:t>
            </w:r>
            <w:r w:rsidRPr="00844E4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BB11D5E" w14:textId="77777777" w:rsidR="00363433" w:rsidRPr="00844E4D" w:rsidRDefault="00363433" w:rsidP="000739AA">
            <w:pPr>
              <w:suppressAutoHyphens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3AF65F" w14:textId="1CCD2C23" w:rsidR="00F94330" w:rsidRPr="00844E4D" w:rsidRDefault="00363433" w:rsidP="00B268B0">
            <w:pPr>
              <w:suppressAutoHyphens w:val="0"/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>«_______» ____________202</w:t>
            </w:r>
            <w:r w:rsidR="00B268B0"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B2305E" w:rsidRPr="00844E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vAlign w:val="center"/>
            <w:hideMark/>
          </w:tcPr>
          <w:p w14:paraId="5D5A9844" w14:textId="7A85DA51" w:rsidR="00363433" w:rsidRPr="00844E4D" w:rsidRDefault="00F94330" w:rsidP="000739AA">
            <w:pPr>
              <w:suppressAutoHyphens w:val="0"/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</w:p>
          <w:p w14:paraId="7C154CDC" w14:textId="77777777" w:rsidR="00363433" w:rsidRPr="00844E4D" w:rsidRDefault="00363433" w:rsidP="000739AA">
            <w:pPr>
              <w:suppressAutoHyphens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D8D7F" w14:textId="00FA322F" w:rsidR="00F94330" w:rsidRPr="00844E4D" w:rsidRDefault="00F94330" w:rsidP="000739AA">
            <w:pPr>
              <w:suppressAutoHyphens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директор ООО «МБТ»</w:t>
            </w:r>
          </w:p>
          <w:p w14:paraId="1963F704" w14:textId="77777777" w:rsidR="000739AA" w:rsidRPr="00844E4D" w:rsidRDefault="000739AA" w:rsidP="000739AA">
            <w:pPr>
              <w:suppressAutoHyphens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4A05EC" w14:textId="04E4E8C4" w:rsidR="00F94330" w:rsidRPr="00844E4D" w:rsidRDefault="00F94330" w:rsidP="000739AA">
            <w:pPr>
              <w:suppressAutoHyphens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_______________________А.Е. </w:t>
            </w:r>
            <w:r w:rsidR="00B268B0"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>Рыкованов</w:t>
            </w:r>
          </w:p>
          <w:p w14:paraId="08D1FED6" w14:textId="77777777" w:rsidR="00F94330" w:rsidRPr="00844E4D" w:rsidRDefault="00F94330" w:rsidP="000739AA">
            <w:pPr>
              <w:suppressAutoHyphens w:val="0"/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FD0982" w14:textId="604319F4" w:rsidR="00F94330" w:rsidRPr="00844E4D" w:rsidRDefault="00F94330" w:rsidP="00B268B0">
            <w:pPr>
              <w:suppressAutoHyphens w:val="0"/>
              <w:spacing w:after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>«_______» ____________202</w:t>
            </w:r>
            <w:r w:rsidR="00B268B0"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844E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844E4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</w:tbl>
    <w:p w14:paraId="7C56F962" w14:textId="14FB5C0C" w:rsidR="00DF0126" w:rsidRPr="00844E4D" w:rsidRDefault="00BF0877" w:rsidP="00527B88">
      <w:pPr>
        <w:spacing w:before="120" w:after="0"/>
        <w:jc w:val="center"/>
        <w:rPr>
          <w:rFonts w:cs="Times New Roman"/>
          <w:b/>
          <w:sz w:val="20"/>
          <w:szCs w:val="20"/>
        </w:rPr>
      </w:pPr>
      <w:r w:rsidRPr="00844E4D">
        <w:rPr>
          <w:rFonts w:cs="Times New Roman"/>
          <w:b/>
          <w:sz w:val="20"/>
          <w:szCs w:val="20"/>
        </w:rPr>
        <w:t>З</w:t>
      </w:r>
      <w:r w:rsidR="003F2718" w:rsidRPr="00844E4D">
        <w:rPr>
          <w:rFonts w:cs="Times New Roman"/>
          <w:b/>
          <w:sz w:val="20"/>
          <w:szCs w:val="20"/>
        </w:rPr>
        <w:t>адание</w:t>
      </w:r>
    </w:p>
    <w:p w14:paraId="15E6D224" w14:textId="69F03736" w:rsidR="00B268B0" w:rsidRPr="00844E4D" w:rsidRDefault="009C157E" w:rsidP="00B268B0">
      <w:pPr>
        <w:pStyle w:val="af2"/>
        <w:ind w:left="-426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на выполнение </w:t>
      </w:r>
      <w:r w:rsidR="00A47DCF" w:rsidRPr="00844E4D">
        <w:rPr>
          <w:rFonts w:ascii="Times New Roman" w:hAnsi="Times New Roman"/>
          <w:color w:val="000000" w:themeColor="text1"/>
          <w:sz w:val="20"/>
          <w:szCs w:val="20"/>
        </w:rPr>
        <w:t>работ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по разработке рабочей документации и строительно-монтажным работам</w:t>
      </w:r>
      <w:r w:rsidR="00A47DCF" w:rsidRPr="00844E4D">
        <w:rPr>
          <w:rFonts w:ascii="Times New Roman" w:hAnsi="Times New Roman"/>
          <w:color w:val="000000" w:themeColor="text1"/>
          <w:sz w:val="20"/>
          <w:szCs w:val="20"/>
        </w:rPr>
        <w:t xml:space="preserve"> по объекту: </w:t>
      </w:r>
      <w:r w:rsidR="00A47DCF" w:rsidRPr="00844E4D">
        <w:rPr>
          <w:rFonts w:ascii="Times New Roman" w:hAnsi="Times New Roman"/>
          <w:sz w:val="20"/>
          <w:szCs w:val="20"/>
        </w:rPr>
        <w:t>«Р</w:t>
      </w:r>
      <w:r w:rsidR="00A47DCF" w:rsidRPr="00844E4D">
        <w:rPr>
          <w:rFonts w:ascii="Times New Roman" w:hAnsi="Times New Roman"/>
          <w:bCs/>
          <w:sz w:val="20"/>
          <w:szCs w:val="20"/>
        </w:rPr>
        <w:t xml:space="preserve">азвитие железнодорожной инфраструктуры </w:t>
      </w:r>
      <w:r w:rsidR="00A47DCF">
        <w:rPr>
          <w:rFonts w:ascii="Times New Roman" w:hAnsi="Times New Roman"/>
          <w:bCs/>
          <w:sz w:val="20"/>
          <w:szCs w:val="20"/>
        </w:rPr>
        <w:t>ММТП».</w:t>
      </w:r>
    </w:p>
    <w:p w14:paraId="28C12B99" w14:textId="4B4FC4A9" w:rsidR="00025220" w:rsidRPr="00844E4D" w:rsidRDefault="00025220" w:rsidP="00844E4D">
      <w:pPr>
        <w:spacing w:after="0"/>
        <w:ind w:right="-284"/>
        <w:jc w:val="both"/>
        <w:rPr>
          <w:rFonts w:cs="Times New Roman"/>
          <w:sz w:val="20"/>
          <w:szCs w:val="20"/>
        </w:rPr>
      </w:pPr>
    </w:p>
    <w:tbl>
      <w:tblPr>
        <w:tblW w:w="10580" w:type="dxa"/>
        <w:tblInd w:w="137" w:type="dxa"/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101"/>
        <w:gridCol w:w="6770"/>
      </w:tblGrid>
      <w:tr w:rsidR="006B5F9A" w:rsidRPr="00844E4D" w14:paraId="501158C2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8B47" w14:textId="77777777" w:rsidR="007170B7" w:rsidRPr="00844E4D" w:rsidRDefault="007170B7" w:rsidP="00F1669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28C3D273" w14:textId="77777777" w:rsidR="007170B7" w:rsidRPr="00844E4D" w:rsidRDefault="007170B7" w:rsidP="00F1669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4D55" w14:textId="609DA634" w:rsidR="007170B7" w:rsidRPr="00844E4D" w:rsidRDefault="007170B7" w:rsidP="00F1669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Наименование основных данных и требований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A1A1" w14:textId="0E67B603" w:rsidR="007170B7" w:rsidRPr="00844E4D" w:rsidRDefault="007170B7" w:rsidP="00F16692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/>
                <w:color w:val="000000" w:themeColor="text1"/>
                <w:sz w:val="20"/>
                <w:szCs w:val="20"/>
              </w:rPr>
              <w:t>Основные данные и требования</w:t>
            </w:r>
          </w:p>
        </w:tc>
      </w:tr>
      <w:tr w:rsidR="006B5F9A" w:rsidRPr="00844E4D" w14:paraId="5D467BF1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D7F4" w14:textId="77777777" w:rsidR="00DF0126" w:rsidRPr="00844E4D" w:rsidRDefault="00DF0126" w:rsidP="00542128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E71" w14:textId="0857AE08" w:rsidR="00DF0126" w:rsidRPr="00844E4D" w:rsidRDefault="003F2718" w:rsidP="006572B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Расположение объекта проектирования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7B9" w14:textId="6B84A110" w:rsidR="00DF0126" w:rsidRPr="00357F9E" w:rsidRDefault="00357F9E" w:rsidP="00201AF6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7F9E">
              <w:rPr>
                <w:rFonts w:cs="Times New Roman"/>
                <w:color w:val="000000" w:themeColor="text1"/>
                <w:sz w:val="20"/>
                <w:szCs w:val="20"/>
              </w:rPr>
              <w:t>г. Мурманск, Мурманский морской торговый порт, 2ГР, 3Гр</w:t>
            </w:r>
          </w:p>
        </w:tc>
      </w:tr>
      <w:tr w:rsidR="006B5F9A" w:rsidRPr="00844E4D" w14:paraId="341C1DC9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DB06D" w14:textId="77777777" w:rsidR="00DF0126" w:rsidRPr="00844E4D" w:rsidRDefault="00DF0126" w:rsidP="00542128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64AAB" w14:textId="01CC5781" w:rsidR="00DF0126" w:rsidRPr="00844E4D" w:rsidRDefault="003F2718" w:rsidP="00F1669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Предмет договора</w:t>
            </w:r>
          </w:p>
          <w:p w14:paraId="59DB72BD" w14:textId="0B4F71C5" w:rsidR="00F01998" w:rsidRPr="00844E4D" w:rsidRDefault="00F01998" w:rsidP="00F1669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96B9" w14:textId="336861A5" w:rsidR="00F01998" w:rsidRPr="00844E4D" w:rsidRDefault="009C157E" w:rsidP="009C157E">
            <w:pPr>
              <w:pStyle w:val="af2"/>
              <w:ind w:left="-42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</w:t>
            </w: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разработке рабочей документации и строительно-монтажным работам</w:t>
            </w: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объекту: </w:t>
            </w:r>
            <w:r w:rsidRPr="00844E4D">
              <w:rPr>
                <w:rFonts w:ascii="Times New Roman" w:hAnsi="Times New Roman"/>
                <w:sz w:val="20"/>
                <w:szCs w:val="20"/>
              </w:rPr>
              <w:t>«Р</w:t>
            </w:r>
            <w:r w:rsidRPr="00844E4D">
              <w:rPr>
                <w:rFonts w:ascii="Times New Roman" w:hAnsi="Times New Roman"/>
                <w:bCs/>
                <w:sz w:val="20"/>
                <w:szCs w:val="20"/>
              </w:rPr>
              <w:t xml:space="preserve">азвитие железнодорожной инфраструктуры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ММТП».</w:t>
            </w:r>
          </w:p>
        </w:tc>
      </w:tr>
      <w:tr w:rsidR="006B5F9A" w:rsidRPr="00844E4D" w14:paraId="13E91C65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750C" w14:textId="77777777" w:rsidR="00DF0126" w:rsidRPr="00844E4D" w:rsidRDefault="00DF0126" w:rsidP="00542128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1CB6" w14:textId="77777777" w:rsidR="00DF0126" w:rsidRPr="00844E4D" w:rsidRDefault="003F2718" w:rsidP="00F16692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Заказчик, застройщик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334F" w14:textId="77777777" w:rsidR="00D409A6" w:rsidRPr="00844E4D" w:rsidRDefault="00D409A6" w:rsidP="00D409A6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Общество с ограниченной ответственностью «Мурманский </w:t>
            </w:r>
            <w:proofErr w:type="spellStart"/>
            <w:r w:rsidRPr="00844E4D">
              <w:rPr>
                <w:rFonts w:cs="Times New Roman"/>
                <w:bCs/>
                <w:color w:val="000000" w:themeColor="text1"/>
                <w:sz w:val="20"/>
                <w:szCs w:val="20"/>
                <w:lang w:bidi="ru-RU"/>
              </w:rPr>
              <w:t>балкерный</w:t>
            </w:r>
            <w:proofErr w:type="spellEnd"/>
            <w:r w:rsidRPr="00844E4D">
              <w:rPr>
                <w:rFonts w:cs="Times New Roman"/>
                <w:bCs/>
                <w:color w:val="000000" w:themeColor="text1"/>
                <w:sz w:val="20"/>
                <w:szCs w:val="20"/>
                <w:lang w:bidi="ru-RU"/>
              </w:rPr>
              <w:t xml:space="preserve"> терминал» (ООО «МБТ»).</w:t>
            </w:r>
          </w:p>
          <w:p w14:paraId="2469123A" w14:textId="73383737" w:rsidR="00D409A6" w:rsidRPr="00844E4D" w:rsidRDefault="00B279FF" w:rsidP="00D409A6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i/>
                <w:color w:val="000000" w:themeColor="text1"/>
                <w:sz w:val="20"/>
                <w:szCs w:val="20"/>
              </w:rPr>
              <w:t>А</w:t>
            </w:r>
            <w:r w:rsidR="00D409A6" w:rsidRPr="00844E4D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дрес: </w:t>
            </w:r>
            <w:r w:rsidR="00D409A6" w:rsidRPr="00844E4D">
              <w:rPr>
                <w:rFonts w:cs="Times New Roman"/>
                <w:color w:val="000000" w:themeColor="text1"/>
                <w:sz w:val="20"/>
                <w:szCs w:val="20"/>
              </w:rPr>
              <w:t>183038, г. Мурманск, Портовый проезд, д.19.</w:t>
            </w:r>
          </w:p>
          <w:p w14:paraId="376E0CAD" w14:textId="09056C72" w:rsidR="00156833" w:rsidRPr="00844E4D" w:rsidRDefault="00D409A6" w:rsidP="00B279FF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i/>
                <w:color w:val="000000" w:themeColor="text1"/>
                <w:sz w:val="20"/>
                <w:szCs w:val="20"/>
              </w:rPr>
              <w:t>Почтовый адрес:</w:t>
            </w: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 183038, г. Мурманск, пр. Ленина, д. 82А, а/я 709.</w:t>
            </w:r>
          </w:p>
        </w:tc>
      </w:tr>
      <w:tr w:rsidR="00735A90" w:rsidRPr="00844E4D" w14:paraId="3342D455" w14:textId="77777777" w:rsidTr="00E20125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CEA5" w14:textId="77777777" w:rsidR="00735A90" w:rsidRPr="00844E4D" w:rsidRDefault="00735A90" w:rsidP="00735A90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7267" w14:textId="3D239E63" w:rsidR="00735A90" w:rsidRPr="00844E4D" w:rsidRDefault="00735A90" w:rsidP="00735A90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8075" w14:textId="54D8EA4C" w:rsidR="00735A90" w:rsidRPr="00844E4D" w:rsidRDefault="00B268B0" w:rsidP="00F55277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sz w:val="20"/>
                <w:szCs w:val="20"/>
              </w:rPr>
              <w:t>Собственные средства Заказчика</w:t>
            </w:r>
          </w:p>
        </w:tc>
      </w:tr>
      <w:tr w:rsidR="006B5F9A" w:rsidRPr="00844E4D" w14:paraId="2FDAA543" w14:textId="77777777" w:rsidTr="00E20125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1678" w14:textId="77777777" w:rsidR="00735A90" w:rsidRPr="00844E4D" w:rsidRDefault="00735A90" w:rsidP="00735A90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FA3F" w14:textId="6DEB45AD" w:rsidR="00735A90" w:rsidRPr="00844E4D" w:rsidRDefault="00735A90" w:rsidP="0035244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Вид строительства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815" w14:textId="0DBC1D21" w:rsidR="00735A90" w:rsidRPr="00844E4D" w:rsidRDefault="009E7C83" w:rsidP="009E7C83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Реконструкция, н</w:t>
            </w:r>
            <w:r w:rsidR="00735A90" w:rsidRPr="00844E4D">
              <w:rPr>
                <w:rFonts w:cs="Times New Roman"/>
                <w:color w:val="000000" w:themeColor="text1"/>
                <w:sz w:val="20"/>
                <w:szCs w:val="20"/>
              </w:rPr>
              <w:t>овое строительство</w:t>
            </w:r>
            <w:r w:rsidR="00B268B0"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B5F9A" w:rsidRPr="00844E4D" w14:paraId="0A2C1CE1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C7B0" w14:textId="77777777" w:rsidR="00735A90" w:rsidRPr="00844E4D" w:rsidRDefault="00735A90" w:rsidP="00735A90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EA9" w14:textId="2ADEC3EB" w:rsidR="00735A90" w:rsidRPr="00844E4D" w:rsidRDefault="003123CF" w:rsidP="00735A90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Последовательность и перечень выполняемых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7E87" w14:textId="205FE210" w:rsidR="00735A90" w:rsidRPr="00844E4D" w:rsidRDefault="00735A90" w:rsidP="00F55277">
            <w:pPr>
              <w:widowControl w:val="0"/>
              <w:suppressLineNumbers/>
              <w:tabs>
                <w:tab w:val="left" w:pos="431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Выполнение работ провести в следующей последовательности:</w:t>
            </w:r>
          </w:p>
          <w:p w14:paraId="2D6FA5E6" w14:textId="6B18370A" w:rsidR="003123CF" w:rsidRPr="005B4C38" w:rsidRDefault="009C157E" w:rsidP="009C157E">
            <w:pPr>
              <w:pStyle w:val="af2"/>
              <w:widowControl w:val="0"/>
              <w:numPr>
                <w:ilvl w:val="0"/>
                <w:numId w:val="15"/>
              </w:numPr>
              <w:suppressLineNumbers/>
              <w:tabs>
                <w:tab w:val="left" w:pos="431"/>
              </w:tabs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рабочей документации</w:t>
            </w:r>
            <w:r w:rsidR="003123CF"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2DE5DD9C" w14:textId="7FB891E1" w:rsidR="009C157E" w:rsidRDefault="009C157E" w:rsidP="009C157E">
            <w:pPr>
              <w:pStyle w:val="af2"/>
              <w:widowControl w:val="0"/>
              <w:numPr>
                <w:ilvl w:val="0"/>
                <w:numId w:val="15"/>
              </w:numPr>
              <w:suppressLineNumbers/>
              <w:tabs>
                <w:tab w:val="left" w:pos="431"/>
              </w:tabs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Вынос инженерных сетей из пятна застройки;</w:t>
            </w:r>
          </w:p>
          <w:p w14:paraId="58A6AF79" w14:textId="07350E80" w:rsidR="009C157E" w:rsidRPr="005B4C38" w:rsidRDefault="009C157E" w:rsidP="009C157E">
            <w:pPr>
              <w:pStyle w:val="af2"/>
              <w:widowControl w:val="0"/>
              <w:numPr>
                <w:ilvl w:val="0"/>
                <w:numId w:val="15"/>
              </w:numPr>
              <w:suppressLineNumbers/>
              <w:tabs>
                <w:tab w:val="left" w:pos="431"/>
              </w:tabs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Строительно-монтажные работы</w:t>
            </w: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1EC517BB" w14:textId="01B487E3" w:rsidR="009C157E" w:rsidRPr="009C157E" w:rsidRDefault="009C157E" w:rsidP="009C157E">
            <w:pPr>
              <w:pStyle w:val="af2"/>
              <w:widowControl w:val="0"/>
              <w:numPr>
                <w:ilvl w:val="0"/>
                <w:numId w:val="15"/>
              </w:numPr>
              <w:suppressLineNumbers/>
              <w:tabs>
                <w:tab w:val="left" w:pos="431"/>
              </w:tabs>
              <w:snapToGrid w:val="0"/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осн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овных технических решений (ОТР).</w:t>
            </w:r>
          </w:p>
        </w:tc>
      </w:tr>
      <w:tr w:rsidR="00EF7146" w:rsidRPr="00844E4D" w14:paraId="68F44922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5A8B" w14:textId="77777777" w:rsidR="00EF7146" w:rsidRPr="00844E4D" w:rsidRDefault="00EF7146" w:rsidP="00735A90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680D" w14:textId="63CA6B8A" w:rsidR="00EF7146" w:rsidRPr="00844E4D" w:rsidRDefault="00EF7146" w:rsidP="00735A90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Выделение этапов, очередей и пусковых комплексов. Сроки и условии ввода в эксплуатацию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A410" w14:textId="77777777" w:rsidR="009C157E" w:rsidRDefault="00BA21F6" w:rsidP="00217B95">
            <w:pPr>
              <w:keepNext/>
              <w:keepLines/>
              <w:widowControl w:val="0"/>
              <w:suppressLineNumbers/>
              <w:spacing w:after="0"/>
              <w:ind w:firstLine="165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1 Этап: </w:t>
            </w:r>
          </w:p>
          <w:p w14:paraId="67E2E2F9" w14:textId="4456B1C8" w:rsidR="009C157E" w:rsidRDefault="009C157E" w:rsidP="00D972DC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EF7146" w:rsidRPr="00844E4D">
              <w:rPr>
                <w:rFonts w:cs="Times New Roman"/>
                <w:color w:val="000000" w:themeColor="text1"/>
                <w:sz w:val="20"/>
                <w:szCs w:val="20"/>
              </w:rPr>
              <w:t>Разраб</w:t>
            </w:r>
            <w:r w:rsidR="00C15C9B"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отка </w:t>
            </w:r>
            <w:r w:rsidR="008D2673">
              <w:rPr>
                <w:rFonts w:cs="Times New Roman"/>
                <w:color w:val="000000" w:themeColor="text1"/>
                <w:sz w:val="20"/>
                <w:szCs w:val="20"/>
              </w:rPr>
              <w:t xml:space="preserve">рабочей </w:t>
            </w:r>
            <w:r w:rsidR="00C15C9B" w:rsidRPr="00844E4D">
              <w:rPr>
                <w:rFonts w:cs="Times New Roman"/>
                <w:color w:val="000000" w:themeColor="text1"/>
                <w:sz w:val="20"/>
                <w:szCs w:val="20"/>
              </w:rPr>
              <w:t>документации</w:t>
            </w:r>
            <w:r w:rsidR="00790D19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14:paraId="41505FCC" w14:textId="2DAD68AF" w:rsidR="009C157E" w:rsidRDefault="009C157E" w:rsidP="00D972DC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вынос инженерных сетей с пятна застройки</w:t>
            </w:r>
            <w:r w:rsidR="00790D19">
              <w:rPr>
                <w:rFonts w:cs="Times New Roman"/>
                <w:color w:val="000000" w:themeColor="text1"/>
                <w:sz w:val="20"/>
                <w:szCs w:val="20"/>
              </w:rPr>
              <w:t xml:space="preserve"> (при необходимости)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14:paraId="3D3CB859" w14:textId="07FBB89C" w:rsidR="009C157E" w:rsidRDefault="009C157E" w:rsidP="00D972DC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- перенос теплотрассы </w:t>
            </w:r>
            <w:r w:rsidR="00D972DC"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972DC">
              <w:rPr>
                <w:rFonts w:cs="Times New Roman"/>
                <w:color w:val="000000" w:themeColor="text1"/>
                <w:sz w:val="20"/>
                <w:szCs w:val="20"/>
              </w:rPr>
              <w:t>Росморпорт</w:t>
            </w:r>
            <w:proofErr w:type="spellEnd"/>
            <w:r w:rsidR="00D972DC">
              <w:rPr>
                <w:rFonts w:cs="Times New Roman"/>
                <w:color w:val="000000" w:themeColor="text1"/>
                <w:sz w:val="20"/>
                <w:szCs w:val="20"/>
              </w:rPr>
              <w:t>);</w:t>
            </w:r>
          </w:p>
          <w:p w14:paraId="218C1324" w14:textId="46BD7107" w:rsidR="00D972DC" w:rsidRPr="00A214CC" w:rsidRDefault="00790D19" w:rsidP="00D972DC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с</w:t>
            </w:r>
            <w:r>
              <w:rPr>
                <w:color w:val="000000" w:themeColor="text1"/>
                <w:sz w:val="20"/>
                <w:szCs w:val="20"/>
              </w:rPr>
              <w:t>троительно-монтажные работы.</w:t>
            </w:r>
          </w:p>
          <w:p w14:paraId="1CFABCDE" w14:textId="77777777" w:rsidR="00D972DC" w:rsidRDefault="00D972DC" w:rsidP="00D972DC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660D262" w14:textId="77777777" w:rsidR="00D972DC" w:rsidRDefault="00D972DC" w:rsidP="00D972DC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752A797" w14:textId="2046E515" w:rsidR="00EF7146" w:rsidRPr="00BA21F6" w:rsidRDefault="00EF7146" w:rsidP="00A214CC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963512" w:rsidRPr="00844E4D" w14:paraId="2C4BC17D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FDCD" w14:textId="77777777" w:rsidR="00963512" w:rsidRPr="00844E4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2E4D" w14:textId="77777777" w:rsidR="00963512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Намечаемая цель, состав основных объектов проектирования и предъявляемые к ним требования</w:t>
            </w:r>
          </w:p>
          <w:p w14:paraId="12A043F1" w14:textId="1A4297CC" w:rsidR="009C157E" w:rsidRPr="00844E4D" w:rsidRDefault="009C157E" w:rsidP="00A214CC">
            <w:pPr>
              <w:pStyle w:val="af2"/>
              <w:widowControl w:val="0"/>
              <w:suppressLineNumbers/>
              <w:tabs>
                <w:tab w:val="left" w:pos="431"/>
              </w:tabs>
              <w:snapToGrid w:val="0"/>
              <w:spacing w:after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4A9F" w14:textId="59CB57EA" w:rsidR="003D4079" w:rsidRPr="003D4079" w:rsidRDefault="003D4079" w:rsidP="003D4079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3D4079">
              <w:rPr>
                <w:rFonts w:cs="Times New Roman"/>
                <w:i/>
                <w:color w:val="000000" w:themeColor="text1"/>
                <w:sz w:val="20"/>
                <w:szCs w:val="20"/>
              </w:rPr>
              <w:t>Цель: «Развитие железнодорожной инфраструктуры ММТП для увеличен</w:t>
            </w:r>
            <w:r w:rsidR="002931D5">
              <w:rPr>
                <w:rFonts w:cs="Times New Roman"/>
                <w:i/>
                <w:color w:val="000000" w:themeColor="text1"/>
                <w:sz w:val="20"/>
                <w:szCs w:val="20"/>
              </w:rPr>
              <w:t>ия перерабатывающей способности</w:t>
            </w:r>
            <w:r w:rsidRPr="003D4079">
              <w:rPr>
                <w:rFonts w:cs="Times New Roman"/>
                <w:i/>
                <w:color w:val="000000" w:themeColor="text1"/>
                <w:sz w:val="20"/>
                <w:szCs w:val="20"/>
              </w:rPr>
              <w:t>».</w:t>
            </w:r>
          </w:p>
          <w:p w14:paraId="2FD09864" w14:textId="7DA9E455" w:rsidR="00863026" w:rsidRDefault="008D31D7" w:rsidP="008D31D7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8.1. </w:t>
            </w:r>
            <w:r w:rsidR="003D4079">
              <w:rPr>
                <w:rFonts w:cs="Times New Roman"/>
                <w:sz w:val="20"/>
                <w:szCs w:val="20"/>
              </w:rPr>
              <w:t xml:space="preserve">1 Этап: </w:t>
            </w:r>
          </w:p>
          <w:p w14:paraId="4E854734" w14:textId="5E331B0C" w:rsidR="00790D19" w:rsidRDefault="00790D19" w:rsidP="00790D19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Разраб</w:t>
            </w:r>
            <w:r w:rsidR="00C67E5F">
              <w:rPr>
                <w:rFonts w:cs="Times New Roman"/>
                <w:color w:val="000000" w:themeColor="text1"/>
                <w:sz w:val="20"/>
                <w:szCs w:val="20"/>
              </w:rPr>
              <w:t>отать</w:t>
            </w: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рабоч</w:t>
            </w:r>
            <w:r w:rsidR="00C67E5F">
              <w:rPr>
                <w:rFonts w:cs="Times New Roman"/>
                <w:color w:val="000000" w:themeColor="text1"/>
                <w:sz w:val="20"/>
                <w:szCs w:val="20"/>
              </w:rPr>
              <w:t>ую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документаци</w:t>
            </w:r>
            <w:r w:rsidR="00C67E5F">
              <w:rPr>
                <w:rFonts w:cs="Times New Roman"/>
                <w:color w:val="000000" w:themeColor="text1"/>
                <w:sz w:val="20"/>
                <w:szCs w:val="20"/>
              </w:rPr>
              <w:t xml:space="preserve">ю и выполнить СМР. В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рабочей документации предусмотреть:</w:t>
            </w:r>
          </w:p>
          <w:p w14:paraId="6A09726D" w14:textId="2637CCF3" w:rsidR="00790D19" w:rsidRDefault="00790D19" w:rsidP="00790D19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вынос инженерных сетей с пятна застройки (при необходимости);</w:t>
            </w:r>
          </w:p>
          <w:p w14:paraId="0777A5F4" w14:textId="2DAE0FC8" w:rsidR="00790D19" w:rsidRDefault="00790D19" w:rsidP="00790D19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перенос теплотрассы (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Росморпорт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>);</w:t>
            </w:r>
          </w:p>
          <w:p w14:paraId="09A04918" w14:textId="2A9FDA93" w:rsidR="009122E5" w:rsidRDefault="009122E5" w:rsidP="00790D19">
            <w:pPr>
              <w:keepNext/>
              <w:keepLines/>
              <w:widowControl w:val="0"/>
              <w:suppressLineNumbers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- 2 варианта:</w:t>
            </w:r>
          </w:p>
          <w:p w14:paraId="142639C4" w14:textId="1771EAF5" w:rsidR="00790D19" w:rsidRDefault="002D7C41" w:rsidP="00C35C25">
            <w:pPr>
              <w:keepNext/>
              <w:keepLines/>
              <w:widowControl w:val="0"/>
              <w:suppressLineNumbers/>
              <w:spacing w:after="0"/>
              <w:ind w:left="222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 вариант</w:t>
            </w:r>
            <w:r w:rsidR="00790D19">
              <w:rPr>
                <w:rFonts w:cs="Times New Roman"/>
                <w:color w:val="000000" w:themeColor="text1"/>
                <w:sz w:val="20"/>
                <w:szCs w:val="20"/>
              </w:rPr>
              <w:t>-максимальное удлинение ж/д путей №8,9 от тупиковых упоров до автомобильной дороги (высота</w:t>
            </w:r>
            <w:r w:rsidR="00714EDA">
              <w:rPr>
                <w:rFonts w:cs="Times New Roman"/>
                <w:color w:val="000000" w:themeColor="text1"/>
                <w:sz w:val="20"/>
                <w:szCs w:val="20"/>
              </w:rPr>
              <w:t xml:space="preserve"> насыпи существующего пути от уровня дороги </w:t>
            </w:r>
            <w:r w:rsidR="00790D19">
              <w:rPr>
                <w:rFonts w:cs="Times New Roman"/>
                <w:color w:val="000000" w:themeColor="text1"/>
                <w:sz w:val="20"/>
                <w:szCs w:val="20"/>
              </w:rPr>
              <w:t>до 2,5 м);</w:t>
            </w:r>
          </w:p>
          <w:p w14:paraId="10AA5BDD" w14:textId="69AF1F63" w:rsidR="002D7C41" w:rsidRDefault="00824E07" w:rsidP="00C35C25">
            <w:pPr>
              <w:spacing w:after="0"/>
              <w:ind w:left="222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2D7C41">
              <w:rPr>
                <w:rFonts w:cs="Times New Roman"/>
                <w:color w:val="000000" w:themeColor="text1"/>
                <w:sz w:val="20"/>
                <w:szCs w:val="20"/>
              </w:rPr>
              <w:t>ж/д путь №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10</w:t>
            </w:r>
            <w:r w:rsidR="00767CD2">
              <w:rPr>
                <w:rFonts w:cs="Times New Roman"/>
                <w:color w:val="000000" w:themeColor="text1"/>
                <w:sz w:val="20"/>
                <w:szCs w:val="20"/>
              </w:rPr>
              <w:t xml:space="preserve"> сделать вытяжку</w:t>
            </w:r>
            <w:r w:rsidR="00C35C25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7C41">
              <w:rPr>
                <w:rFonts w:cs="Times New Roman"/>
                <w:color w:val="000000" w:themeColor="text1"/>
                <w:sz w:val="20"/>
                <w:szCs w:val="20"/>
              </w:rPr>
              <w:t>параллельно СВР</w:t>
            </w:r>
            <w:r w:rsidR="00767CD2">
              <w:rPr>
                <w:rFonts w:cs="Times New Roman"/>
                <w:color w:val="000000" w:themeColor="text1"/>
                <w:sz w:val="20"/>
                <w:szCs w:val="20"/>
              </w:rPr>
              <w:t xml:space="preserve"> до тупиковых упоров ж/д путей</w:t>
            </w:r>
            <w:r w:rsidR="002D7C41">
              <w:rPr>
                <w:rFonts w:cs="Times New Roman"/>
                <w:color w:val="000000" w:themeColor="text1"/>
                <w:sz w:val="20"/>
                <w:szCs w:val="20"/>
              </w:rPr>
              <w:t xml:space="preserve"> №8,9</w:t>
            </w:r>
            <w:r w:rsidR="00C35C25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 w:rsidR="00C35C25">
              <w:rPr>
                <w:rFonts w:cs="Times New Roman"/>
                <w:color w:val="000000" w:themeColor="text1"/>
                <w:sz w:val="20"/>
                <w:szCs w:val="20"/>
              </w:rPr>
              <w:t>до 350 м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  <w:r w:rsidR="002D7C41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При разработке документации </w:t>
            </w:r>
            <w:r w:rsidR="00767CD2">
              <w:rPr>
                <w:rFonts w:cs="Times New Roman"/>
                <w:color w:val="000000" w:themeColor="text1"/>
                <w:sz w:val="20"/>
                <w:szCs w:val="20"/>
              </w:rPr>
              <w:t>учесть</w:t>
            </w:r>
            <w:r w:rsidR="002D7C41">
              <w:rPr>
                <w:rFonts w:cs="Times New Roman"/>
                <w:color w:val="000000" w:themeColor="text1"/>
                <w:sz w:val="20"/>
                <w:szCs w:val="20"/>
              </w:rPr>
              <w:t xml:space="preserve"> требования СП155.13130.2014. </w:t>
            </w:r>
            <w:r w:rsidR="002D7C41" w:rsidRPr="00A214CC">
              <w:rPr>
                <w:rFonts w:cs="Times New Roman"/>
                <w:sz w:val="20"/>
                <w:szCs w:val="20"/>
              </w:rPr>
              <w:t>Свод правил. Склады нефти и нефтепродуктов. Требования пожарной безопасности" (утв. и введен в действие Приказом МЧС России от 26.12.2013 N 837) (ред. от 09.03.2017)</w:t>
            </w:r>
            <w:r w:rsidR="002D7C41">
              <w:rPr>
                <w:rFonts w:cs="Times New Roman"/>
                <w:sz w:val="20"/>
                <w:szCs w:val="20"/>
              </w:rPr>
              <w:t xml:space="preserve">. </w:t>
            </w:r>
            <w:r w:rsidR="00767CD2">
              <w:rPr>
                <w:rFonts w:cs="Times New Roman"/>
                <w:sz w:val="20"/>
                <w:szCs w:val="20"/>
              </w:rPr>
              <w:lastRenderedPageBreak/>
              <w:t xml:space="preserve">Вытяжка будет проходить </w:t>
            </w:r>
            <w:r w:rsidR="002D7C41">
              <w:rPr>
                <w:rFonts w:cs="Times New Roman"/>
                <w:sz w:val="20"/>
                <w:szCs w:val="20"/>
              </w:rPr>
              <w:t xml:space="preserve">вдоль котельной и </w:t>
            </w:r>
            <w:r w:rsidR="002D7C41" w:rsidRPr="00A214CC">
              <w:rPr>
                <w:rFonts w:cs="Times New Roman"/>
                <w:color w:val="000000" w:themeColor="text1"/>
                <w:sz w:val="20"/>
                <w:szCs w:val="20"/>
              </w:rPr>
              <w:t xml:space="preserve">резервуаров </w:t>
            </w:r>
            <w:r w:rsidR="002D7C41">
              <w:rPr>
                <w:rFonts w:cs="Times New Roman"/>
                <w:color w:val="000000" w:themeColor="text1"/>
                <w:sz w:val="20"/>
                <w:szCs w:val="20"/>
              </w:rPr>
              <w:t>для хранения мазута.</w:t>
            </w:r>
          </w:p>
          <w:p w14:paraId="5197E30A" w14:textId="018F43B9" w:rsidR="00C35C25" w:rsidRDefault="00C35C25" w:rsidP="00C35C25">
            <w:pPr>
              <w:ind w:left="222" w:hanging="142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рассчитать максимальный грузооборот.</w:t>
            </w:r>
          </w:p>
          <w:p w14:paraId="1982C98E" w14:textId="6C528961" w:rsidR="00790D19" w:rsidRDefault="002D7C41" w:rsidP="00C35C25">
            <w:pPr>
              <w:keepNext/>
              <w:keepLines/>
              <w:widowControl w:val="0"/>
              <w:suppressLineNumbers/>
              <w:spacing w:after="0"/>
              <w:ind w:left="222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 вариант</w:t>
            </w:r>
            <w:r w:rsidR="00790D19">
              <w:rPr>
                <w:rFonts w:cs="Times New Roman"/>
                <w:color w:val="000000" w:themeColor="text1"/>
                <w:sz w:val="20"/>
                <w:szCs w:val="20"/>
              </w:rPr>
              <w:t>- съезд с 8 ж/д пути на 9 ж/д путь;</w:t>
            </w:r>
          </w:p>
          <w:p w14:paraId="497B0CA6" w14:textId="0C71ED5A" w:rsidR="00790D19" w:rsidRDefault="00790D19" w:rsidP="00C35C25">
            <w:pPr>
              <w:keepNext/>
              <w:keepLines/>
              <w:widowControl w:val="0"/>
              <w:suppressLineNumbers/>
              <w:spacing w:after="0"/>
              <w:ind w:left="222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съезд с 9 ж/д пути на соединительный путь для перестановки вагонов на ж/д путь № 10;</w:t>
            </w:r>
          </w:p>
          <w:p w14:paraId="1D5352EC" w14:textId="0083023C" w:rsidR="00790D19" w:rsidRDefault="00790D19" w:rsidP="00C35C25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left="222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перестановку порожних вагонов после выгрузки с ж/д путей №№ 8,9 на соединительный путь и на ж/д путь № 10</w:t>
            </w:r>
            <w:r w:rsidR="002931D5">
              <w:rPr>
                <w:rFonts w:cs="Times New Roman"/>
                <w:color w:val="000000" w:themeColor="text1"/>
                <w:sz w:val="20"/>
                <w:szCs w:val="20"/>
              </w:rPr>
              <w:t xml:space="preserve"> (позиционер, лебедка, тепловоз, локомобиль и т.д.)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14:paraId="3CF95A1D" w14:textId="521FC7C3" w:rsidR="008F65CB" w:rsidRDefault="008F65CB" w:rsidP="00C35C25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left="222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рассчитать максимальный грузооборот.</w:t>
            </w:r>
          </w:p>
          <w:p w14:paraId="5A4FCF1F" w14:textId="267E62D8" w:rsidR="00790D19" w:rsidRDefault="00790D19" w:rsidP="00790D19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использование систем торможения вагонов (при необходимости);</w:t>
            </w:r>
          </w:p>
          <w:p w14:paraId="59A2B6E2" w14:textId="5E511B8C" w:rsidR="00790D19" w:rsidRDefault="00790D19" w:rsidP="00790D19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компенсационную пересадку деревьев;</w:t>
            </w:r>
          </w:p>
          <w:p w14:paraId="689AACC3" w14:textId="6768B260" w:rsidR="00790D19" w:rsidRDefault="00790D19" w:rsidP="00790D19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 подпорные стенки для укрепления насыпи земляного полотна;</w:t>
            </w:r>
          </w:p>
          <w:p w14:paraId="0A25048E" w14:textId="77777777" w:rsidR="00790D19" w:rsidRDefault="00790D19" w:rsidP="00790D19">
            <w:pPr>
              <w:pStyle w:val="af2"/>
              <w:shd w:val="clear" w:color="auto" w:fill="FFFFFF" w:themeFill="background1"/>
              <w:suppressAutoHyphens w:val="0"/>
              <w:spacing w:after="0"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57F9E">
              <w:rPr>
                <w:rFonts w:ascii="Times New Roman" w:hAnsi="Times New Roman"/>
                <w:sz w:val="20"/>
                <w:szCs w:val="20"/>
              </w:rPr>
              <w:t xml:space="preserve">максимальное размещение железнодорожной инфраструктуры необщего пользования в собственных границах Мурманского морского торгового порта. </w:t>
            </w:r>
          </w:p>
          <w:p w14:paraId="4A7B9CFF" w14:textId="6A309C0A" w:rsidR="00790D19" w:rsidRPr="00357F9E" w:rsidRDefault="00790D19" w:rsidP="00790D19">
            <w:pPr>
              <w:pStyle w:val="af2"/>
              <w:shd w:val="clear" w:color="auto" w:fill="FFFFFF" w:themeFill="background1"/>
              <w:suppressAutoHyphens w:val="0"/>
              <w:spacing w:after="0"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</w:t>
            </w:r>
            <w:r w:rsidRPr="00357F9E">
              <w:rPr>
                <w:rFonts w:ascii="Times New Roman" w:hAnsi="Times New Roman"/>
                <w:sz w:val="20"/>
                <w:szCs w:val="20"/>
              </w:rPr>
              <w:t>ри необходимости демонтажа объектов в зоне переустройства разработать ПОД;</w:t>
            </w:r>
          </w:p>
          <w:p w14:paraId="0342BD14" w14:textId="70670583" w:rsidR="00790D19" w:rsidRPr="00357F9E" w:rsidRDefault="00790D19" w:rsidP="00790D19">
            <w:pPr>
              <w:pStyle w:val="af2"/>
              <w:suppressAutoHyphens w:val="0"/>
              <w:spacing w:after="0" w:line="276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7F9E">
              <w:rPr>
                <w:rFonts w:ascii="Times New Roman" w:hAnsi="Times New Roman"/>
                <w:sz w:val="20"/>
                <w:szCs w:val="20"/>
              </w:rPr>
              <w:t>- разработать ситуационный план путевого развития на топографическом плане с посадкой основных погрузочно-выгрузочных устройств в масштабе 1:500. Разработать не менее 3-х вариантов;</w:t>
            </w:r>
          </w:p>
          <w:p w14:paraId="295B3D4F" w14:textId="7E6BB654" w:rsidR="00E4778C" w:rsidRPr="00A0190D" w:rsidRDefault="00790D19" w:rsidP="00C67E5F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hanging="67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7F9E">
              <w:rPr>
                <w:rFonts w:cs="Times New Roman"/>
                <w:sz w:val="20"/>
                <w:szCs w:val="20"/>
              </w:rPr>
              <w:t xml:space="preserve"> </w:t>
            </w:r>
            <w:r w:rsidRPr="00357F9E">
              <w:rPr>
                <w:rFonts w:cs="Times New Roman"/>
                <w:color w:val="000000" w:themeColor="text1"/>
                <w:sz w:val="20"/>
                <w:szCs w:val="20"/>
              </w:rPr>
              <w:t>- разработать проект производства работ в составе рабочей документации.</w:t>
            </w:r>
          </w:p>
        </w:tc>
      </w:tr>
      <w:tr w:rsidR="00963512" w:rsidRPr="00844E4D" w14:paraId="24A97EA4" w14:textId="77777777" w:rsidTr="00E20125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5CA334" w14:textId="77777777" w:rsidR="00963512" w:rsidRPr="00844E4D" w:rsidRDefault="00963512" w:rsidP="00A0190D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26481E" w14:textId="2B160A42" w:rsidR="00963512" w:rsidRPr="00844E4D" w:rsidRDefault="00357F9E" w:rsidP="00963512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</w:t>
            </w:r>
          </w:p>
        </w:tc>
      </w:tr>
      <w:tr w:rsidR="00A0190D" w:rsidRPr="00844E4D" w14:paraId="6C39A4D0" w14:textId="77777777" w:rsidTr="00A0190D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5B98" w14:textId="1B84EC2C" w:rsidR="00A0190D" w:rsidRPr="00A0190D" w:rsidRDefault="00A0190D" w:rsidP="00A0190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A0190D">
              <w:rPr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1B0A" w14:textId="0628B2B4" w:rsidR="00A0190D" w:rsidRDefault="00A0190D" w:rsidP="00A0190D">
            <w:pPr>
              <w:widowControl w:val="0"/>
              <w:suppressLineNumbers/>
              <w:snapToGrid w:val="0"/>
              <w:spacing w:after="0"/>
              <w:ind w:firstLine="17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/>
                <w:color w:val="000000" w:themeColor="text1"/>
                <w:sz w:val="20"/>
                <w:szCs w:val="20"/>
              </w:rPr>
              <w:t>Разработка ОТР по развитию железнодорожной инфраструктуры:</w:t>
            </w:r>
          </w:p>
          <w:p w14:paraId="7741022E" w14:textId="2801095A" w:rsidR="00A0190D" w:rsidRPr="00844E4D" w:rsidRDefault="00A0190D" w:rsidP="00A0190D">
            <w:pPr>
              <w:pStyle w:val="af2"/>
              <w:widowControl w:val="0"/>
              <w:numPr>
                <w:ilvl w:val="0"/>
                <w:numId w:val="24"/>
              </w:numPr>
              <w:suppressLineNumbers/>
              <w:tabs>
                <w:tab w:val="left" w:pos="572"/>
              </w:tabs>
              <w:snapToGri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Определение максимального возможного грузооборота по результатам завершения </w:t>
            </w:r>
            <w:r w:rsidR="00C67E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этап</w:t>
            </w:r>
            <w:r w:rsidR="00C67E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развития ООО «МБТ» при существующем развитии ж/д инфраструктуры</w:t>
            </w:r>
            <w:r w:rsidR="00C67E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47B5639" w14:textId="3172F368" w:rsidR="00A0190D" w:rsidRPr="00844E4D" w:rsidRDefault="00C67E5F" w:rsidP="00A0190D">
            <w:pPr>
              <w:pStyle w:val="af2"/>
              <w:widowControl w:val="0"/>
              <w:suppressLineNumbers/>
              <w:tabs>
                <w:tab w:val="left" w:pos="489"/>
              </w:tabs>
              <w:snapToGrid w:val="0"/>
              <w:spacing w:after="0"/>
              <w:ind w:left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A01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 w:rsidR="00A0190D"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 разработке ОТР выполнить вариантную проработку технологических решений и </w:t>
            </w:r>
            <w:r w:rsidR="00A01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технологии работ.</w:t>
            </w:r>
          </w:p>
          <w:p w14:paraId="0AA78CD2" w14:textId="00B38224" w:rsidR="00A0190D" w:rsidRPr="00844E4D" w:rsidRDefault="00C67E5F" w:rsidP="00A0190D">
            <w:pPr>
              <w:pStyle w:val="af2"/>
              <w:widowControl w:val="0"/>
              <w:suppressLineNumbers/>
              <w:tabs>
                <w:tab w:val="left" w:pos="489"/>
              </w:tabs>
              <w:snapToGrid w:val="0"/>
              <w:spacing w:after="0"/>
              <w:ind w:left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A01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 w:rsidR="00A0190D"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этапе проработки ОТР согласовать с Заказчиком принципиальные решения </w:t>
            </w:r>
            <w:r w:rsidR="00A01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технологии работ</w:t>
            </w:r>
          </w:p>
          <w:p w14:paraId="0D249482" w14:textId="6F4E8822" w:rsidR="00A0190D" w:rsidRPr="00C67E5F" w:rsidRDefault="00C67E5F" w:rsidP="00C67E5F">
            <w:pPr>
              <w:pStyle w:val="af2"/>
              <w:widowControl w:val="0"/>
              <w:suppressLineNumbers/>
              <w:tabs>
                <w:tab w:val="left" w:pos="489"/>
              </w:tabs>
              <w:snapToGrid w:val="0"/>
              <w:spacing w:after="0"/>
              <w:ind w:left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A019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 w:rsidR="00A0190D"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ОТР </w:t>
            </w:r>
            <w:r w:rsidR="00A0190D" w:rsidRPr="00C67E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должны включать в себя оценку стоимости работ по укрупненным показателям или по объектам-аналогам, с учётом ТКП поставщика оборудования;</w:t>
            </w:r>
          </w:p>
          <w:p w14:paraId="3B349B61" w14:textId="706A39B2" w:rsidR="00A0190D" w:rsidRPr="00C67E5F" w:rsidRDefault="00C67E5F" w:rsidP="00C67E5F">
            <w:pPr>
              <w:pStyle w:val="af2"/>
              <w:widowControl w:val="0"/>
              <w:suppressLineNumbers/>
              <w:tabs>
                <w:tab w:val="left" w:pos="489"/>
              </w:tabs>
              <w:snapToGrid w:val="0"/>
              <w:spacing w:after="0"/>
              <w:ind w:left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67E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A0190D" w:rsidRPr="00C67E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Предварительные материалы для согласования могут передаваться Заказчику по электронной почте в редактируемом формате и в формате PDF и </w:t>
            </w:r>
            <w:r w:rsidR="00A0190D" w:rsidRPr="00C67E5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DWG</w:t>
            </w:r>
          </w:p>
        </w:tc>
      </w:tr>
      <w:tr w:rsidR="007F1A4F" w:rsidRPr="00844E4D" w14:paraId="71ECC4FE" w14:textId="77777777" w:rsidTr="00A0190D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75F7" w14:textId="787C0736" w:rsidR="007F1A4F" w:rsidRPr="00A0190D" w:rsidRDefault="007F1A4F" w:rsidP="00A0190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9.2 </w:t>
            </w:r>
          </w:p>
        </w:tc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61EC" w14:textId="77777777" w:rsidR="007F1A4F" w:rsidRPr="00844E4D" w:rsidRDefault="007F1A4F" w:rsidP="007F1A4F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rPr>
                <w:rFonts w:cs="Times New Roman"/>
                <w:b/>
                <w:bCs/>
                <w:color w:val="000000" w:themeColor="text1"/>
                <w:sz w:val="20"/>
                <w:szCs w:val="20"/>
                <w:u w:val="single"/>
                <w:lang w:bidi="ru-RU"/>
              </w:rPr>
            </w:pPr>
            <w:r w:rsidRPr="00844E4D">
              <w:rPr>
                <w:rFonts w:cs="Times New Roman"/>
                <w:b/>
                <w:bCs/>
                <w:color w:val="000000" w:themeColor="text1"/>
                <w:sz w:val="20"/>
                <w:szCs w:val="20"/>
                <w:u w:val="single"/>
                <w:lang w:bidi="ru-RU"/>
              </w:rPr>
              <w:t>Разработка рабочей документации (РД):</w:t>
            </w:r>
          </w:p>
          <w:p w14:paraId="427145BE" w14:textId="77777777" w:rsidR="007F1A4F" w:rsidRPr="00844E4D" w:rsidRDefault="007F1A4F" w:rsidP="007F1A4F">
            <w:pPr>
              <w:pStyle w:val="aff1"/>
              <w:ind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Перечень марок основных комплектов РД:</w:t>
            </w:r>
          </w:p>
          <w:p w14:paraId="0E8D6DE8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пояснительная записка (ПЗ);</w:t>
            </w:r>
          </w:p>
          <w:p w14:paraId="62BE2343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Архитектурные решения (АР);</w:t>
            </w:r>
          </w:p>
          <w:p w14:paraId="335BB435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Генеральный план (ГП);</w:t>
            </w:r>
          </w:p>
          <w:p w14:paraId="601D1A30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Электроснабжение (ЭС), наружное электроосвещение (ЭН), электрическое освещение (</w:t>
            </w:r>
            <w:proofErr w:type="spellStart"/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внутр</w:t>
            </w:r>
            <w:proofErr w:type="spellEnd"/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.) (ЭО);</w:t>
            </w:r>
          </w:p>
          <w:p w14:paraId="57828179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Наружные сети водоснабжения и канализации (НВК);</w:t>
            </w:r>
          </w:p>
          <w:p w14:paraId="44ADD739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Отопление, вентиляция и кондиционирование (ОВ);</w:t>
            </w:r>
          </w:p>
          <w:p w14:paraId="5C267E7F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Пожаротушение (ПТ);</w:t>
            </w:r>
          </w:p>
          <w:p w14:paraId="4BCFB157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Пылеудаление (ПУ);</w:t>
            </w:r>
          </w:p>
          <w:p w14:paraId="79D34353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Сети связи (СС);</w:t>
            </w:r>
          </w:p>
          <w:p w14:paraId="38CAB67F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Автоматизация, в </w:t>
            </w:r>
            <w:proofErr w:type="spellStart"/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АСУ ТП;</w:t>
            </w:r>
          </w:p>
          <w:p w14:paraId="53C7FCFA" w14:textId="77777777" w:rsidR="007F1A4F" w:rsidRPr="00844E4D" w:rsidRDefault="007F1A4F" w:rsidP="007F1A4F">
            <w:pPr>
              <w:pStyle w:val="aff1"/>
              <w:numPr>
                <w:ilvl w:val="0"/>
                <w:numId w:val="5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Сметная документация (СМ).</w:t>
            </w:r>
          </w:p>
          <w:p w14:paraId="3A40F0AA" w14:textId="77777777" w:rsidR="007F1A4F" w:rsidRPr="00844E4D" w:rsidRDefault="007F1A4F" w:rsidP="007F1A4F">
            <w:pPr>
              <w:pStyle w:val="aff1"/>
              <w:ind w:firstLine="1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Материалы РД оформить в соответствии с ГОСТ Р 21.101-2020 СПДС «Основные требования к проектной и рабочей документации».</w:t>
            </w:r>
          </w:p>
          <w:p w14:paraId="2A895774" w14:textId="45CE1151" w:rsidR="007F1A4F" w:rsidRPr="00844E4D" w:rsidRDefault="007F1A4F" w:rsidP="007F1A4F">
            <w:pPr>
              <w:widowControl w:val="0"/>
              <w:suppressLineNumbers/>
              <w:snapToGrid w:val="0"/>
              <w:spacing w:after="0"/>
              <w:ind w:firstLine="17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- При необходимости, для достижения целей, поставленных в Задании, перечень разделов РД может быть дополнен по согласованию между Подрядчиком и Заказчиком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63512" w:rsidRPr="00844E4D" w14:paraId="134C3577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E06F" w14:textId="77777777" w:rsidR="00963512" w:rsidRPr="00844E4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AC90" w14:textId="4D789B69" w:rsidR="00963512" w:rsidRPr="00844E4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Требования и условия при разработке природоохранных мер и мероприятий по минимизации негативного воздействия проводимых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7611" w14:textId="77777777" w:rsidR="007F1A4F" w:rsidRDefault="00C67E5F" w:rsidP="00FF2AE7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При разработке Рабочей документации учесть требования:</w:t>
            </w:r>
            <w:r w:rsidR="007F1A4F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709237A" w14:textId="2146BF7C" w:rsidR="00963512" w:rsidRPr="00844E4D" w:rsidRDefault="00963512" w:rsidP="00963512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D1EAB" w:rsidRPr="00844E4D">
              <w:rPr>
                <w:rFonts w:cs="Times New Roman"/>
                <w:color w:val="000000" w:themeColor="text1"/>
                <w:sz w:val="20"/>
                <w:szCs w:val="20"/>
              </w:rPr>
              <w:t>Постановление Главного государственного санитар</w:t>
            </w:r>
            <w:r w:rsidR="000014DD"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ного врача РФ от 28.01.2021 N 3 </w:t>
            </w:r>
            <w:r w:rsidR="003D1EAB" w:rsidRPr="00844E4D">
              <w:rPr>
                <w:rFonts w:cs="Times New Roman"/>
                <w:color w:val="000000" w:themeColor="text1"/>
                <w:sz w:val="20"/>
                <w:szCs w:val="20"/>
              </w:rPr>
              <w:t>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</w:t>
            </w: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14:paraId="04A2BF03" w14:textId="417A503E" w:rsidR="00963512" w:rsidRPr="00844E4D" w:rsidRDefault="00963512" w:rsidP="00FF2AE7">
            <w:pPr>
              <w:tabs>
                <w:tab w:val="left" w:pos="0"/>
              </w:tabs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FF2AE7" w:rsidRPr="00844E4D">
              <w:rPr>
                <w:rFonts w:cs="Times New Roman"/>
                <w:color w:val="000000" w:themeColor="text1"/>
                <w:sz w:val="20"/>
                <w:szCs w:val="20"/>
              </w:rPr>
    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      </w:r>
          </w:p>
          <w:p w14:paraId="0C6521A2" w14:textId="1F7CB35D" w:rsidR="00FF2AE7" w:rsidRPr="00844E4D" w:rsidRDefault="00FF2AE7" w:rsidP="00FF2AE7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902E8D" w:rsidRPr="00844E4D">
              <w:rPr>
                <w:rFonts w:cs="Times New Roman"/>
                <w:color w:val="000000" w:themeColor="text1"/>
                <w:sz w:val="20"/>
                <w:szCs w:val="20"/>
              </w:rPr>
              <w:t>Приказ Минприроды России от 01.12.2020 N 999 «Об утверждении требований к материалам оценки воздействия на окружающую среду»</w:t>
            </w: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14:paraId="10C52AA3" w14:textId="77777777" w:rsidR="00963512" w:rsidRPr="00844E4D" w:rsidRDefault="00963512" w:rsidP="00963512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- РД 52.24.609-2013 Организация и проведение наблюдений за содержанием загрязняющих веществ в донных отложениях водных объектов и др.;</w:t>
            </w:r>
          </w:p>
          <w:p w14:paraId="467F0E16" w14:textId="0115F3D3" w:rsidR="00963512" w:rsidRPr="007F1A4F" w:rsidRDefault="00963512" w:rsidP="007F1A4F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- других документов в области охраны окружающей среды.</w:t>
            </w:r>
          </w:p>
        </w:tc>
      </w:tr>
      <w:tr w:rsidR="00E152E1" w:rsidRPr="00844E4D" w14:paraId="5E2B13B2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65BB" w14:textId="77777777" w:rsidR="00E152E1" w:rsidRPr="00844E4D" w:rsidRDefault="00E152E1" w:rsidP="00E152E1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96B1" w14:textId="1167EB5A" w:rsidR="00E152E1" w:rsidRPr="00844E4D" w:rsidRDefault="00E152E1" w:rsidP="00E152E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cs="Times New Roman"/>
                <w:color w:val="000000" w:themeColor="text1"/>
                <w:sz w:val="20"/>
                <w:szCs w:val="20"/>
              </w:rPr>
              <w:t>Требования к определению сметной стоимости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8461" w14:textId="77777777" w:rsidR="00E152E1" w:rsidRPr="00844E4D" w:rsidRDefault="00E152E1" w:rsidP="00E152E1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Стоимость строительства определяется по этапам (с выделением этапов).</w:t>
            </w:r>
          </w:p>
          <w:p w14:paraId="077328B3" w14:textId="77777777" w:rsidR="00E152E1" w:rsidRPr="00844E4D" w:rsidRDefault="00E152E1" w:rsidP="00E152E1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На стадии ОТР стоимость строительства определяется укрупненно на основании объектов-аналогов, действующей сметно-нормативной базы, нормативов цены строительства с соответствующей точностью.</w:t>
            </w:r>
          </w:p>
          <w:p w14:paraId="67ED1BFD" w14:textId="77777777" w:rsidR="00E152E1" w:rsidRPr="00844E4D" w:rsidRDefault="00E152E1" w:rsidP="00E152E1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Сводные сметные расчеты выполнить отдельно для каждого этапа с включением их в сводку затрат по проекту.</w:t>
            </w:r>
          </w:p>
          <w:p w14:paraId="0E57A543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1024D2">
              <w:rPr>
                <w:rFonts w:cs="Times New Roman"/>
                <w:sz w:val="20"/>
                <w:szCs w:val="20"/>
              </w:rPr>
              <w:t>При составлении сметной документации базисно-индексным методом следует руководствоваться Методическими рекомендациями по применению федеральных единичных расценок на строительные, специальные строительные, ремонтно-строительные работы, монтаж оборудования и пусконаладочные работы, утвержденные приказом Минстроя России от 04.09.2019 № 519/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 (далее - Методические рекомендации),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(далее – Методика), утвержденной приказом Минстроя России от 04.08.2020 № 421/пр. </w:t>
            </w:r>
          </w:p>
          <w:p w14:paraId="536BA17A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024D2">
              <w:rPr>
                <w:rFonts w:cs="Times New Roman"/>
                <w:sz w:val="20"/>
                <w:szCs w:val="20"/>
              </w:rPr>
              <w:t xml:space="preserve">Метод расчета сметной стоимости СМР - базисно-индексный с пересчетом сметных цен 2000 г. в текущий уровень по индексам к статьям прямых затрат по соответствующим группам расценок, разработанными </w:t>
            </w:r>
            <w:r w:rsidRPr="001024D2">
              <w:rPr>
                <w:rFonts w:cs="Times New Roman"/>
                <w:b/>
                <w:sz w:val="20"/>
                <w:szCs w:val="20"/>
                <w:u w:val="single"/>
              </w:rPr>
              <w:t>ООО «</w:t>
            </w:r>
            <w:proofErr w:type="spellStart"/>
            <w:r w:rsidRPr="001024D2">
              <w:rPr>
                <w:rFonts w:cs="Times New Roman"/>
                <w:b/>
                <w:sz w:val="20"/>
                <w:szCs w:val="20"/>
                <w:u w:val="single"/>
              </w:rPr>
              <w:t>Стройинформресурс</w:t>
            </w:r>
            <w:proofErr w:type="spellEnd"/>
            <w:r w:rsidRPr="001024D2">
              <w:rPr>
                <w:rFonts w:cs="Times New Roman"/>
                <w:b/>
                <w:sz w:val="20"/>
                <w:szCs w:val="20"/>
                <w:u w:val="single"/>
              </w:rPr>
              <w:t>».</w:t>
            </w:r>
          </w:p>
          <w:p w14:paraId="631EB09E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3.</w:t>
            </w:r>
            <w:r w:rsidRPr="001024D2">
              <w:rPr>
                <w:rFonts w:cs="Times New Roman"/>
                <w:sz w:val="20"/>
                <w:szCs w:val="20"/>
              </w:rPr>
              <w:tab/>
              <w:t>На оборудование применять индексы, устанавливаемые ежеквартально письмами Министерства строительства и жилищно-коммунального хозяйства РФ, к отрасли народного хозяйства и промышленности: производственные здания – «Угольная», непроизводственные здания – «По объектам непроизводственного назначения».</w:t>
            </w:r>
          </w:p>
          <w:p w14:paraId="2B6A7B6F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4.</w:t>
            </w:r>
            <w:r w:rsidRPr="001024D2">
              <w:rPr>
                <w:rFonts w:cs="Times New Roman"/>
                <w:sz w:val="20"/>
                <w:szCs w:val="20"/>
              </w:rPr>
              <w:tab/>
              <w:t>При составлении сметной документации базисно-индексным методом использовать расценки территориальной сметно-нормативной базы (ТСНБ-2001) в редакции 2014 г. И1 с учетом последних дополнений и изменений для Мурманской области (до выхода редакции с изменениями). При отсутствии разработанных отдельных территориальных единичных расценок использовать расценки федеральной сметно-нормативной базы (ФСНБ-2001) в редакции 2020 года с учетом последних дополнений и изменений, а также ИЕР-2001 (на новые технологии в строительстве) с приведением их к территориальной базе в установленном порядке.</w:t>
            </w:r>
          </w:p>
          <w:p w14:paraId="2F0E2997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5.</w:t>
            </w:r>
            <w:r w:rsidRPr="001024D2">
              <w:rPr>
                <w:rFonts w:cs="Times New Roman"/>
                <w:sz w:val="20"/>
                <w:szCs w:val="20"/>
              </w:rPr>
              <w:tab/>
              <w:t>При реконструкции и капитальном ремонте зданий и сооружений в случае отсутствия необходимых расценок на демонтаж (разборку) прочих конструкций, отсутствия коэффициентов на демонтаж конструкций/систем в п.8.2 Методических рекомендаций, затраты на данные работы следует учитывать по соответствующим единичным расценкам сборников на монтаж (устройство) конструкций/систем без учета материальных ресурсов. При этом к затратам и оплате труда рабочих-строителей, к затратам на эксплуатацию строительных машин и механизмов, следует применять коэффициент 0,5 (в том числе распространяется на расценки ИЕР).</w:t>
            </w:r>
          </w:p>
          <w:p w14:paraId="4D5E5EA5" w14:textId="0EAB4D14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6.</w:t>
            </w:r>
            <w:r w:rsidR="00CF3883">
              <w:rPr>
                <w:rFonts w:cs="Times New Roman"/>
                <w:sz w:val="20"/>
                <w:szCs w:val="20"/>
              </w:rPr>
              <w:t xml:space="preserve"> </w:t>
            </w:r>
            <w:r w:rsidR="00CF3883" w:rsidRPr="00CF3883">
              <w:rPr>
                <w:rFonts w:cs="Times New Roman"/>
                <w:sz w:val="20"/>
                <w:szCs w:val="20"/>
              </w:rPr>
              <w:t xml:space="preserve"> </w:t>
            </w:r>
            <w:r w:rsidRPr="001024D2">
              <w:rPr>
                <w:rFonts w:cs="Times New Roman"/>
                <w:sz w:val="20"/>
                <w:szCs w:val="20"/>
              </w:rPr>
              <w:t>Стоимость материалов следует определять по ТССЦ-2001. При отсутствии материала в номенклатуре ТССЦ-2001, допускается учитывать их стоимость по наиболее экономичному варианту</w:t>
            </w:r>
            <w:r w:rsidR="00CF3883">
              <w:rPr>
                <w:rFonts w:cs="Times New Roman"/>
                <w:sz w:val="20"/>
                <w:szCs w:val="20"/>
              </w:rPr>
              <w:t xml:space="preserve"> (</w:t>
            </w:r>
            <w:r w:rsidR="00CF3883" w:rsidRPr="00CF3883">
              <w:rPr>
                <w:rFonts w:cs="Times New Roman"/>
                <w:sz w:val="20"/>
                <w:szCs w:val="20"/>
              </w:rPr>
              <w:t>использовать конъюнктурный анализ с не менее чем 3</w:t>
            </w:r>
            <w:r w:rsidR="00CF3883">
              <w:rPr>
                <w:rFonts w:cs="Times New Roman"/>
                <w:sz w:val="20"/>
                <w:szCs w:val="20"/>
              </w:rPr>
              <w:t>-ех</w:t>
            </w:r>
            <w:r w:rsidR="00CF3883" w:rsidRPr="00CF3883">
              <w:rPr>
                <w:rFonts w:cs="Times New Roman"/>
                <w:sz w:val="20"/>
                <w:szCs w:val="20"/>
              </w:rPr>
              <w:t xml:space="preserve"> предложений</w:t>
            </w:r>
            <w:r w:rsidR="00CF3883">
              <w:rPr>
                <w:rFonts w:cs="Times New Roman"/>
                <w:sz w:val="20"/>
                <w:szCs w:val="20"/>
              </w:rPr>
              <w:t>)</w:t>
            </w:r>
            <w:r w:rsidRPr="001024D2">
              <w:rPr>
                <w:rFonts w:cs="Times New Roman"/>
                <w:sz w:val="20"/>
                <w:szCs w:val="20"/>
              </w:rPr>
              <w:t xml:space="preserve">, а также в случае значительного превышения базисных цен над фактическими и фактических над базисными (в 2 и более раз), определенному на основании сбора информации о текущих ценах. </w:t>
            </w:r>
            <w:r w:rsidRPr="001024D2">
              <w:rPr>
                <w:rFonts w:cs="Times New Roman"/>
                <w:sz w:val="20"/>
                <w:szCs w:val="20"/>
              </w:rPr>
              <w:lastRenderedPageBreak/>
              <w:t>Результаты конъюнктурного анализа оформляются в соответствии с рекомендуемой формой, приведенной в Приложении N 1 к Методике и подписываются застройщиком или техническим заказчиком (далее - заказчик). Документы, обосновывающие стоимость в текущих ценах, должны быть получены в период, не превышающий 6-ти месяцев до момента определения сметной стоимости.</w:t>
            </w:r>
          </w:p>
          <w:p w14:paraId="3861C326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Затраты на транспорт материалов/конструкций, учтенных в сметах по прайс-листам, учитываются на основании транспортных схем, согласованных Заказчиком в составе ПОС. При условии закупки материалов/конструкций в других регионах прайс-листы должны учитывать их транспортировку в регион. В локальных сметах стоимость материалов, учтенных по прайс-листам, учитывается в уровне цен на 01.01.2000 г. с указанием формулы расчета базисной цены.</w:t>
            </w:r>
          </w:p>
          <w:p w14:paraId="19884F2A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7.</w:t>
            </w:r>
            <w:r w:rsidRPr="001024D2">
              <w:rPr>
                <w:rFonts w:cs="Times New Roman"/>
                <w:sz w:val="20"/>
                <w:szCs w:val="20"/>
              </w:rPr>
              <w:tab/>
              <w:t xml:space="preserve">Расчет дополнительных затрат па перевозку автомобильным транспортом материалов, изделий и конструкций, учтенных по ТССЦ на расстояние более учтенного в ТССЦ, рекомендуется выполнять на основании проектных данных о массе используемых материалов, изделий и конструкций, и сметных цен на перевозку грузов автомобильным транспортом, дифференцированных по классам грузов и типам перевозок, приведенных в 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ТССЦпг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 на перевозку грузов для строительства и согласованным Заказчиком транспортным схемам. При перевозке материалов, конструкций ж/д транспортом, в ЛСР учитывается перевозка по согласованным Заказчиком ж/д тарифам.</w:t>
            </w:r>
          </w:p>
          <w:p w14:paraId="1D51C73E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Устройство облицовки поверхности стен (наружных и внутренних) по металлическому каркасу (с его устройством): профилированным листом без пароизоляционного слоя следует учитывать по ИЕР 15-01-062-02 И1 (до появления соответствующей расценки в ФСНБ).</w:t>
            </w:r>
          </w:p>
          <w:p w14:paraId="655545DA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9.</w:t>
            </w:r>
            <w:r w:rsidRPr="001024D2">
              <w:rPr>
                <w:rFonts w:cs="Times New Roman"/>
                <w:sz w:val="20"/>
                <w:szCs w:val="20"/>
              </w:rPr>
              <w:tab/>
              <w:t>Ввиду отсутствия в федеральном реестре сметных нормативов, соответствующих современным требованиям по монтажу ограждающих конструкций из современных сэндвич-панелей, монтаж сэндвич-панелей следует учитывать по расценкам на новые технологии: ИЕР_кн6_09-04–003 (Монтаж кровельного покрытия из сэндвич-панелей), ИЕР_кн6_09-04–007 (Монтаж ограждающих конструкций стен из сэндвич-панелей).</w:t>
            </w:r>
          </w:p>
          <w:p w14:paraId="13659C1B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10.</w:t>
            </w:r>
            <w:r w:rsidRPr="001024D2">
              <w:rPr>
                <w:rFonts w:cs="Times New Roman"/>
                <w:sz w:val="20"/>
                <w:szCs w:val="20"/>
              </w:rPr>
              <w:tab/>
              <w:t>Затраты на изготовление конструкций и материалов в построечных условиях определяются по калькуляциям с обоснованием по каждой операции трудозатрат и расхода материалов нормативными документами.</w:t>
            </w:r>
          </w:p>
          <w:p w14:paraId="3C227E77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11.</w:t>
            </w:r>
            <w:r w:rsidRPr="001024D2">
              <w:rPr>
                <w:rFonts w:cs="Times New Roman"/>
                <w:sz w:val="20"/>
                <w:szCs w:val="20"/>
              </w:rPr>
              <w:tab/>
              <w:t>При определении сметной стоимости на работы, когда ПОС предусмотрено выполнение работ в стесненных условиях, в эксплуатируемых зданиях и сооружениях, вблизи объектов, находящихся под напряжением, и на территории действующих предприятий, имеющих разветвленную сеть транспортных и инженерных коммуникаций, стесненные условия для складирования материалов, а также в иных условиях производства строительных, специальных строительных, ремонтно-строительных, пусконаладочных работ и монтажа оборудования, которые характеризуются специфическими особенностями их выполнения на объекте в целом, к единичным расценкам применяются коэффициенты, приведенные в Приложении № 10 к Методике.</w:t>
            </w:r>
          </w:p>
          <w:p w14:paraId="125A8016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12.</w:t>
            </w:r>
            <w:r w:rsidRPr="001024D2">
              <w:rPr>
                <w:rFonts w:cs="Times New Roman"/>
                <w:sz w:val="20"/>
                <w:szCs w:val="20"/>
              </w:rPr>
              <w:tab/>
              <w:t>Отнесение затрат на стоимость оборудования следует осуществлять в соответствии с актуальным классификатором строительных ресурсов (КСР), публикуемом на сайте Минстроя РФ.</w:t>
            </w:r>
          </w:p>
          <w:p w14:paraId="34F09233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13.</w:t>
            </w:r>
            <w:r w:rsidRPr="001024D2">
              <w:rPr>
                <w:rFonts w:cs="Times New Roman"/>
                <w:sz w:val="20"/>
                <w:szCs w:val="20"/>
              </w:rPr>
              <w:tab/>
              <w:t>Размер накладных расходов, сметной прибыли и лимитированных затрат принимать в соответствии:</w:t>
            </w:r>
          </w:p>
          <w:p w14:paraId="0C258FF0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Накладные расходы и сметная прибыль определяются в соответствии со сметными нормативами, сведения о которых включены в ФРСН:</w:t>
            </w:r>
          </w:p>
          <w:p w14:paraId="180FA2C3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- «Методики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 утверждена приказом Минстроя России от 21.12.2020 N 812/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 (с учетом последних изменений);</w:t>
            </w:r>
          </w:p>
          <w:p w14:paraId="2AE3CBA3" w14:textId="77777777" w:rsidR="00E152E1" w:rsidRPr="001024D2" w:rsidRDefault="00E152E1" w:rsidP="00E152E1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- «Методика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строительства» утверждена приказом Минстроя России от 11.12.2020 N 774/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 (с учетом последних изменений).</w:t>
            </w:r>
          </w:p>
          <w:p w14:paraId="0007F9EB" w14:textId="77777777" w:rsidR="00E152E1" w:rsidRPr="001024D2" w:rsidRDefault="00E152E1" w:rsidP="00E152E1">
            <w:pPr>
              <w:spacing w:after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lastRenderedPageBreak/>
              <w:t>Затраты на временные здания и сооружения: по согласованию с Заказчиком в % отношении от прямых затрат по «Методике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строительства», утвержденной приказом Минстроя РФ от 19.06.2020 г. №332/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пр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 с применением </w:t>
            </w:r>
            <w:proofErr w:type="gramStart"/>
            <w:r w:rsidRPr="001024D2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1024D2">
              <w:rPr>
                <w:rFonts w:cs="Times New Roman"/>
                <w:sz w:val="20"/>
                <w:szCs w:val="20"/>
              </w:rPr>
              <w:t xml:space="preserve">=0,8 согласно п.25 Методики, но не более 3%. Расчеты между заказчиком и подрядчиками за 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ВЗиС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 производятся за фактически построенные 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ВЗиС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4D0B6DB5" w14:textId="77777777" w:rsidR="00E152E1" w:rsidRPr="001024D2" w:rsidRDefault="00E152E1" w:rsidP="00E152E1">
            <w:pPr>
              <w:spacing w:after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Непредвиденные работы и затраты: по согласованию с Заказчиком в % отношении от сметной стоимости по фактически выполненным работам, но не более 3% от сметы (резерв заказчика) по объектам производственного значения, по объектам непроизводственного значения не более 1,5% (резерв заказчика).</w:t>
            </w:r>
          </w:p>
          <w:p w14:paraId="4A7CA194" w14:textId="7E5637EB" w:rsidR="00E152E1" w:rsidRDefault="00E152E1" w:rsidP="00E152E1">
            <w:pPr>
              <w:spacing w:after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Дополнительные затраты при производстве СМР в зимнее время: по согласованию с Заказчиком в % отношении от СМР, только в зимней период времени, но не более установленного % по региону в соответствии с «Методикой определения дополнительных затрат при производстве работ в зимнее время», утвержденной приказом Минстроя от 25 мая 2021 года N 325/пр.</w:t>
            </w:r>
          </w:p>
          <w:p w14:paraId="58E2FE6E" w14:textId="77777777" w:rsidR="004900A0" w:rsidRPr="00853B7A" w:rsidRDefault="004900A0" w:rsidP="004900A0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14. 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Кд - договорной коэффициент </w:t>
            </w:r>
          </w:p>
          <w:p w14:paraId="17479A74" w14:textId="77777777" w:rsidR="004900A0" w:rsidRPr="00853B7A" w:rsidRDefault="004900A0" w:rsidP="004900A0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853B7A">
              <w:rPr>
                <w:color w:val="000000" w:themeColor="text1"/>
                <w:sz w:val="20"/>
                <w:szCs w:val="20"/>
              </w:rPr>
              <w:t xml:space="preserve">Начисляется для приведения итоговой сметной стоимости к стоимости </w:t>
            </w:r>
            <w:r>
              <w:rPr>
                <w:color w:val="000000" w:themeColor="text1"/>
                <w:sz w:val="20"/>
                <w:szCs w:val="20"/>
              </w:rPr>
              <w:t>Договора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. Рассчитывается, исходя из соотношения заработной платы рабочих (ЗП), учтенной в согласованной смете, и </w:t>
            </w:r>
            <w:r>
              <w:rPr>
                <w:color w:val="000000" w:themeColor="text1"/>
                <w:sz w:val="20"/>
                <w:szCs w:val="20"/>
              </w:rPr>
              <w:t>предельной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 цены</w:t>
            </w:r>
            <w:r>
              <w:rPr>
                <w:color w:val="000000" w:themeColor="text1"/>
                <w:sz w:val="20"/>
                <w:szCs w:val="20"/>
              </w:rPr>
              <w:t xml:space="preserve"> Договора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, согласованной Сторонами в </w:t>
            </w:r>
            <w:r>
              <w:rPr>
                <w:color w:val="000000" w:themeColor="text1"/>
                <w:sz w:val="20"/>
                <w:szCs w:val="20"/>
              </w:rPr>
              <w:t>Договоре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 (коэффициент определяется и фиксируется на стадии утверждения сметного расчета и дальнейшей корректировке не подлежит);</w:t>
            </w:r>
          </w:p>
          <w:p w14:paraId="30FD1B79" w14:textId="77777777" w:rsidR="004900A0" w:rsidRPr="00853B7A" w:rsidRDefault="004900A0" w:rsidP="004900A0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853B7A">
              <w:rPr>
                <w:color w:val="000000" w:themeColor="text1"/>
                <w:sz w:val="20"/>
                <w:szCs w:val="20"/>
              </w:rPr>
              <w:t xml:space="preserve">Коэффициент применяется к заработной плате рабочих (ЗП). НР и СП рассчитывается от ЗП с учетом данного коэффициента. Коэффициент учитывает все затраты </w:t>
            </w:r>
            <w:r>
              <w:rPr>
                <w:color w:val="000000" w:themeColor="text1"/>
                <w:sz w:val="20"/>
                <w:szCs w:val="20"/>
              </w:rPr>
              <w:t>Подрядчика</w:t>
            </w:r>
            <w:r w:rsidRPr="00853B7A">
              <w:rPr>
                <w:color w:val="000000" w:themeColor="text1"/>
                <w:sz w:val="20"/>
                <w:szCs w:val="20"/>
              </w:rPr>
              <w:t>, в том числе работу в выходны</w:t>
            </w:r>
            <w:r>
              <w:rPr>
                <w:color w:val="000000" w:themeColor="text1"/>
                <w:sz w:val="20"/>
                <w:szCs w:val="20"/>
              </w:rPr>
              <w:t xml:space="preserve">е и нерабочие, праздничные дни 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и другие затраты необходимые для выполнения полного комплекса работ, предусмотренного условиями </w:t>
            </w:r>
            <w:r>
              <w:rPr>
                <w:color w:val="000000" w:themeColor="text1"/>
                <w:sz w:val="20"/>
                <w:szCs w:val="20"/>
              </w:rPr>
              <w:t>Договора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 и технического задания.</w:t>
            </w:r>
          </w:p>
          <w:p w14:paraId="7913C7CC" w14:textId="77777777" w:rsidR="004900A0" w:rsidRPr="00853B7A" w:rsidRDefault="004900A0" w:rsidP="004900A0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853B7A">
              <w:rPr>
                <w:color w:val="000000" w:themeColor="text1"/>
                <w:sz w:val="20"/>
                <w:szCs w:val="20"/>
              </w:rPr>
              <w:t xml:space="preserve">- иные коэффициенты, не указанные в настоящем разделе, не применяются, все остальные потребности </w:t>
            </w:r>
            <w:r>
              <w:rPr>
                <w:color w:val="000000" w:themeColor="text1"/>
                <w:sz w:val="20"/>
                <w:szCs w:val="20"/>
              </w:rPr>
              <w:t>Подрядчика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 отражаются в договорном коэффициенте.</w:t>
            </w:r>
          </w:p>
          <w:p w14:paraId="06E4CAF5" w14:textId="77777777" w:rsidR="004900A0" w:rsidRPr="00853B7A" w:rsidRDefault="004900A0" w:rsidP="004900A0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Pr="00853B7A">
              <w:rPr>
                <w:color w:val="000000" w:themeColor="text1"/>
                <w:sz w:val="20"/>
                <w:szCs w:val="20"/>
              </w:rPr>
              <w:t>. По окончании всех работ уполномоченные представители обеих сторон подписывают</w:t>
            </w:r>
            <w:r>
              <w:rPr>
                <w:color w:val="000000" w:themeColor="text1"/>
                <w:sz w:val="20"/>
                <w:szCs w:val="20"/>
              </w:rPr>
              <w:t xml:space="preserve"> итоговый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 акт по форме КС-2 и справку по форме КС-3 сформированную на основании согласованного сторонами локального сметного расчета. Без утверждения локальных смет выплата по КС-2 не производится.</w:t>
            </w:r>
          </w:p>
          <w:p w14:paraId="124AD792" w14:textId="77777777" w:rsidR="004900A0" w:rsidRPr="00853B7A" w:rsidRDefault="004900A0" w:rsidP="004900A0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53B7A">
              <w:rPr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853B7A">
              <w:rPr>
                <w:color w:val="000000" w:themeColor="text1"/>
                <w:sz w:val="20"/>
                <w:szCs w:val="20"/>
              </w:rPr>
              <w:t xml:space="preserve"> – понижающий коэффициент применяется при расчете смет и актов выполненных работ КС-2.</w:t>
            </w:r>
          </w:p>
          <w:p w14:paraId="4CAC3053" w14:textId="4E04F095" w:rsidR="004900A0" w:rsidRPr="004900A0" w:rsidRDefault="004900A0" w:rsidP="004900A0">
            <w:pPr>
              <w:autoSpaceDE w:val="0"/>
              <w:autoSpaceDN w:val="0"/>
              <w:adjustRightInd w:val="0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853B7A">
              <w:rPr>
                <w:color w:val="000000" w:themeColor="text1"/>
                <w:sz w:val="20"/>
                <w:szCs w:val="20"/>
              </w:rPr>
              <w:t xml:space="preserve">Коэффициент начисляется на итог сметы с учетом </w:t>
            </w:r>
            <w:bookmarkStart w:id="0" w:name="_GoBack"/>
            <w:bookmarkEnd w:id="0"/>
            <w:r w:rsidRPr="00853B7A">
              <w:rPr>
                <w:color w:val="000000" w:themeColor="text1"/>
                <w:sz w:val="20"/>
                <w:szCs w:val="20"/>
              </w:rPr>
              <w:t xml:space="preserve">непредвиденных, до начисления НДС и равен отношению суммы договора на итоговую сметную стоимость. (К понижающий =Сумма заключенного Заказа / итоговая сметная стоимость). Если по итогам сметного расчета или </w:t>
            </w:r>
            <w:r>
              <w:rPr>
                <w:color w:val="000000" w:themeColor="text1"/>
                <w:sz w:val="20"/>
                <w:szCs w:val="20"/>
              </w:rPr>
              <w:t xml:space="preserve">итогового 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акта выполненных работ КС-2 суммарная цена </w:t>
            </w:r>
            <w:r>
              <w:rPr>
                <w:color w:val="000000" w:themeColor="text1"/>
                <w:sz w:val="20"/>
                <w:szCs w:val="20"/>
              </w:rPr>
              <w:t>Работ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 меньше согласованной Сторонами в </w:t>
            </w:r>
            <w:r>
              <w:rPr>
                <w:color w:val="000000" w:themeColor="text1"/>
                <w:sz w:val="20"/>
                <w:szCs w:val="20"/>
              </w:rPr>
              <w:t>Договоре</w:t>
            </w:r>
            <w:r w:rsidRPr="00853B7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Предельной цены</w:t>
            </w:r>
            <w:r w:rsidRPr="00853B7A">
              <w:rPr>
                <w:color w:val="000000" w:themeColor="text1"/>
                <w:sz w:val="20"/>
                <w:szCs w:val="20"/>
              </w:rPr>
              <w:t>, указанный коэффициент равен 1.</w:t>
            </w:r>
          </w:p>
          <w:p w14:paraId="2A4F96AA" w14:textId="77777777" w:rsidR="00E152E1" w:rsidRPr="001024D2" w:rsidRDefault="00E152E1" w:rsidP="00E152E1">
            <w:pPr>
              <w:spacing w:after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Прочие затраты:</w:t>
            </w:r>
          </w:p>
          <w:p w14:paraId="4A53C0D0" w14:textId="77777777" w:rsidR="00E152E1" w:rsidRPr="001024D2" w:rsidRDefault="00E152E1" w:rsidP="00E152E1">
            <w:pPr>
              <w:spacing w:after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 xml:space="preserve">Средства на возмещение затрат по перевозке рабочих на расстояние свыше 3 км от местожительства (пункта сбора), при отсутствии коммунального транспорта. Лимит определяется расчетом на основании данных ПОС от стоимости СМР по итогу гл. 1-8. При подписании договора по 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 согласованию с Заказчиком с подтверждением фактических затрат документами, но не более 2,5% от СМР.</w:t>
            </w:r>
          </w:p>
          <w:p w14:paraId="0A18C93A" w14:textId="77777777" w:rsidR="00E152E1" w:rsidRPr="001024D2" w:rsidRDefault="00E152E1" w:rsidP="00E152E1">
            <w:pPr>
              <w:spacing w:after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t>Командировочные затраты: лимит определяется расчетом на основании данных ПОС и п.1 Постановления Правительства РФ от 02.10.2002 г. №729 с изменениями на 7 марта 2016 года в размере 650 руб. в сутки без учета проезда. При подписании договора по согласованию с Заказчиком с подтверждением фактических затрат документами, но не более размера установленных лимитов в Компании.</w:t>
            </w:r>
          </w:p>
          <w:p w14:paraId="73EC6B7E" w14:textId="77777777" w:rsidR="00E152E1" w:rsidRPr="001024D2" w:rsidRDefault="00E152E1" w:rsidP="00E152E1">
            <w:pPr>
              <w:spacing w:after="0"/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1024D2">
              <w:rPr>
                <w:rFonts w:cs="Times New Roman"/>
                <w:sz w:val="20"/>
                <w:szCs w:val="20"/>
              </w:rPr>
              <w:lastRenderedPageBreak/>
              <w:t>НДС определить в текущем уровне цен в соответствии с действующим Налоговым кодексом РФ.</w:t>
            </w:r>
          </w:p>
          <w:p w14:paraId="4FE4AE2B" w14:textId="77777777" w:rsidR="00E152E1" w:rsidRPr="001024D2" w:rsidRDefault="00E152E1" w:rsidP="00E152E1">
            <w:pPr>
              <w:spacing w:after="0"/>
              <w:ind w:firstLine="708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1024D2">
              <w:rPr>
                <w:rFonts w:cs="Times New Roman"/>
                <w:sz w:val="20"/>
                <w:szCs w:val="20"/>
              </w:rPr>
              <w:t xml:space="preserve">Сметная документация предоставляется в электронном формате сметной программы Гранд Смета, </w:t>
            </w:r>
            <w:proofErr w:type="spellStart"/>
            <w:r w:rsidRPr="001024D2">
              <w:rPr>
                <w:rFonts w:cs="Times New Roman"/>
                <w:sz w:val="20"/>
                <w:szCs w:val="20"/>
              </w:rPr>
              <w:t>Excel</w:t>
            </w:r>
            <w:proofErr w:type="spellEnd"/>
            <w:r w:rsidRPr="001024D2">
              <w:rPr>
                <w:rFonts w:cs="Times New Roman"/>
                <w:sz w:val="20"/>
                <w:szCs w:val="20"/>
              </w:rPr>
              <w:t xml:space="preserve"> и на бумажном носителе.</w:t>
            </w:r>
          </w:p>
          <w:p w14:paraId="1E87E363" w14:textId="12FA88F5" w:rsidR="00E152E1" w:rsidRPr="00844E4D" w:rsidRDefault="00E152E1" w:rsidP="00E152E1">
            <w:pPr>
              <w:keepNext/>
              <w:keepLines/>
              <w:widowControl w:val="0"/>
              <w:suppressLineNumbers/>
              <w:spacing w:after="0"/>
              <w:ind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024D2">
              <w:rPr>
                <w:sz w:val="20"/>
              </w:rPr>
              <w:t>Контактное лицо – по вопросам ценообразования – Кучина Т.Н.  тел. (8152) 48-02-51</w:t>
            </w:r>
            <w:r w:rsidRPr="00844E4D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E152E1" w:rsidRPr="00844E4D" w14:paraId="4E5C2245" w14:textId="77777777" w:rsidTr="00E2012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6774" w14:textId="2AD54E8A" w:rsidR="00E152E1" w:rsidRPr="00844E4D" w:rsidRDefault="00E152E1" w:rsidP="00E152E1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990A" w14:textId="1E2605FE" w:rsidR="00E152E1" w:rsidRPr="00844E4D" w:rsidRDefault="00E152E1" w:rsidP="00E152E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cs="Times New Roman"/>
                <w:color w:val="000000" w:themeColor="text1"/>
                <w:sz w:val="20"/>
                <w:szCs w:val="20"/>
              </w:rPr>
              <w:t>Количество экземпляров проектной документации, предоставляемой заказчику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E5894" w14:textId="2D5E36D4" w:rsidR="00E152E1" w:rsidRPr="001B39F3" w:rsidRDefault="007F1A4F" w:rsidP="00E152E1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Р</w:t>
            </w:r>
            <w:r w:rsidR="00E152E1" w:rsidRPr="001B39F3">
              <w:rPr>
                <w:rFonts w:cs="Times New Roman"/>
                <w:color w:val="000000" w:themeColor="text1"/>
                <w:sz w:val="20"/>
                <w:szCs w:val="20"/>
              </w:rPr>
              <w:t xml:space="preserve">абочая, сметная документация передается Заказчику с учетом исправлений внесенных по результатам всех </w:t>
            </w:r>
            <w:proofErr w:type="gramStart"/>
            <w:r w:rsidR="00E152E1" w:rsidRPr="001B39F3">
              <w:rPr>
                <w:rFonts w:cs="Times New Roman"/>
                <w:color w:val="000000" w:themeColor="text1"/>
                <w:sz w:val="20"/>
                <w:szCs w:val="20"/>
              </w:rPr>
              <w:t>согласований  в</w:t>
            </w:r>
            <w:proofErr w:type="gramEnd"/>
            <w:r w:rsidR="00E152E1" w:rsidRPr="001B39F3">
              <w:rPr>
                <w:rFonts w:cs="Times New Roman"/>
                <w:color w:val="000000" w:themeColor="text1"/>
                <w:sz w:val="20"/>
                <w:szCs w:val="20"/>
              </w:rPr>
              <w:t xml:space="preserve"> виде:</w:t>
            </w:r>
          </w:p>
          <w:p w14:paraId="65C8E753" w14:textId="77777777" w:rsidR="00E152E1" w:rsidRPr="001B39F3" w:rsidRDefault="00E152E1" w:rsidP="00E152E1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cs="Times New Roman"/>
                <w:color w:val="000000" w:themeColor="text1"/>
                <w:sz w:val="20"/>
                <w:szCs w:val="20"/>
              </w:rPr>
              <w:t>-текстовые и графические материалы в сброшюрованном виде на бумажном носителе в 3-х экземплярах (оригиналы);</w:t>
            </w:r>
          </w:p>
          <w:p w14:paraId="675F58E1" w14:textId="77777777" w:rsidR="00E152E1" w:rsidRPr="001B39F3" w:rsidRDefault="00E152E1" w:rsidP="00E152E1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cs="Times New Roman"/>
                <w:color w:val="000000" w:themeColor="text1"/>
                <w:sz w:val="20"/>
                <w:szCs w:val="20"/>
              </w:rPr>
              <w:t>- количество цифровых копий - 2 (USB-</w:t>
            </w:r>
            <w:proofErr w:type="spellStart"/>
            <w:r w:rsidRPr="001B39F3">
              <w:rPr>
                <w:rFonts w:cs="Times New Roman"/>
                <w:color w:val="000000" w:themeColor="text1"/>
                <w:sz w:val="20"/>
                <w:szCs w:val="20"/>
              </w:rPr>
              <w:t>флеш</w:t>
            </w:r>
            <w:proofErr w:type="spellEnd"/>
            <w:r w:rsidRPr="001B39F3">
              <w:rPr>
                <w:rFonts w:cs="Times New Roman"/>
                <w:color w:val="000000" w:themeColor="text1"/>
                <w:sz w:val="20"/>
                <w:szCs w:val="20"/>
              </w:rPr>
              <w:t xml:space="preserve"> накопитель);</w:t>
            </w:r>
          </w:p>
          <w:p w14:paraId="6A1BFA3F" w14:textId="4FE1A7FF" w:rsidR="00E152E1" w:rsidRPr="00E152E1" w:rsidRDefault="00E152E1" w:rsidP="00E152E1">
            <w:pPr>
              <w:keepNext/>
              <w:keepLines/>
              <w:widowControl w:val="0"/>
              <w:suppressLineNumbers/>
              <w:spacing w:after="0"/>
              <w:ind w:left="530"/>
              <w:rPr>
                <w:color w:val="000000" w:themeColor="text1"/>
                <w:sz w:val="20"/>
                <w:szCs w:val="20"/>
              </w:rPr>
            </w:pPr>
            <w:r w:rsidRPr="001B39F3">
              <w:rPr>
                <w:color w:val="000000" w:themeColor="text1"/>
                <w:sz w:val="20"/>
                <w:szCs w:val="20"/>
              </w:rPr>
              <w:t xml:space="preserve">- графические материалы, предоставляемые в электронном виде, выполнить в формате PDF и DWG (программа </w:t>
            </w:r>
            <w:proofErr w:type="spellStart"/>
            <w:r w:rsidRPr="001B39F3">
              <w:rPr>
                <w:color w:val="000000" w:themeColor="text1"/>
                <w:sz w:val="20"/>
                <w:szCs w:val="20"/>
              </w:rPr>
              <w:t>AutoCad</w:t>
            </w:r>
            <w:proofErr w:type="spellEnd"/>
            <w:r w:rsidRPr="001B39F3">
              <w:rPr>
                <w:color w:val="000000" w:themeColor="text1"/>
                <w:sz w:val="20"/>
                <w:szCs w:val="20"/>
              </w:rPr>
              <w:t>/ аналог).</w:t>
            </w:r>
          </w:p>
        </w:tc>
      </w:tr>
      <w:tr w:rsidR="00E152E1" w:rsidRPr="00844E4D" w14:paraId="77D4D9DA" w14:textId="77777777" w:rsidTr="00E152E1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9B93AC" w14:textId="1D87F80F" w:rsidR="00E152E1" w:rsidRPr="00844E4D" w:rsidRDefault="00E152E1" w:rsidP="00E152E1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7D08D2" w14:textId="7C2F134B" w:rsidR="00E152E1" w:rsidRPr="00844E4D" w:rsidRDefault="00E152E1" w:rsidP="00E152E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39F3">
              <w:rPr>
                <w:rFonts w:cs="Times New Roman"/>
                <w:b/>
                <w:color w:val="000000" w:themeColor="text1"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DC84A3D" w14:textId="06FF18AA" w:rsidR="00E152E1" w:rsidRPr="0079044B" w:rsidRDefault="00E152E1" w:rsidP="00E152E1">
            <w:pPr>
              <w:suppressAutoHyphens w:val="0"/>
              <w:spacing w:after="0"/>
              <w:ind w:firstLine="45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152E1" w:rsidRPr="00844E4D" w14:paraId="5F44D91A" w14:textId="77777777" w:rsidTr="00E152E1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165106" w14:textId="7F33CE52" w:rsidR="00E152E1" w:rsidRPr="00844E4D" w:rsidRDefault="00E152E1" w:rsidP="00E152E1">
            <w:pPr>
              <w:pStyle w:val="af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2F350A" w14:textId="301DF597" w:rsidR="00E152E1" w:rsidRPr="00844E4D" w:rsidRDefault="00E152E1" w:rsidP="00E152E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127CA7" w14:textId="77777777" w:rsidR="00E152E1" w:rsidRPr="0079044B" w:rsidRDefault="00E152E1" w:rsidP="00E152E1">
            <w:pPr>
              <w:suppressAutoHyphens w:val="0"/>
              <w:spacing w:after="0"/>
              <w:ind w:firstLine="452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152E1" w:rsidRPr="00844E4D" w14:paraId="1F4BC566" w14:textId="77777777" w:rsidTr="00E152E1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88C1" w14:textId="054CAD72" w:rsidR="00E152E1" w:rsidRPr="00E152E1" w:rsidRDefault="00E152E1" w:rsidP="00E152E1">
            <w:pPr>
              <w:pStyle w:val="af2"/>
              <w:spacing w:after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52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13.1.1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3E70" w14:textId="21BEAD05" w:rsidR="00E152E1" w:rsidRPr="00E152E1" w:rsidRDefault="00E152E1" w:rsidP="00E152E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1B39F3">
              <w:rPr>
                <w:rFonts w:cs="Times New Roman"/>
                <w:sz w:val="20"/>
                <w:szCs w:val="20"/>
              </w:rPr>
              <w:t>Наличие лицензий, свидетельств, специальных разрешений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DAA8" w14:textId="77777777" w:rsidR="00E152E1" w:rsidRPr="001B39F3" w:rsidRDefault="00E152E1" w:rsidP="00E152E1">
            <w:pPr>
              <w:pStyle w:val="af2"/>
              <w:numPr>
                <w:ilvl w:val="2"/>
                <w:numId w:val="20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Подрядчик должен обладать правомочностью в соответствии с действующим законодательством заключить и выполнить договор.</w:t>
            </w:r>
          </w:p>
          <w:p w14:paraId="005F34E7" w14:textId="77777777" w:rsidR="00E152E1" w:rsidRPr="001B39F3" w:rsidRDefault="00E152E1" w:rsidP="00E152E1">
            <w:pPr>
              <w:pStyle w:val="af2"/>
              <w:numPr>
                <w:ilvl w:val="2"/>
                <w:numId w:val="20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Совокупный размер обязательств Подрядчика по договорам, которые заключены с использованием конкурентных способов заключения договоров, не должен превышать уровень ответственности </w:t>
            </w:r>
            <w:proofErr w:type="spellStart"/>
            <w:r w:rsidRPr="001B3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Подрядчикаа</w:t>
            </w:r>
            <w:proofErr w:type="spellEnd"/>
            <w:r w:rsidRPr="001B3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компенсационному фонду обеспечения договорных обязательств на дату подачи заявки </w:t>
            </w:r>
            <w:r w:rsidRPr="001B39F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(подтверждается справкой от СРО).</w:t>
            </w:r>
          </w:p>
          <w:p w14:paraId="662B1EDC" w14:textId="5F7D3B89" w:rsidR="00E152E1" w:rsidRPr="0079044B" w:rsidRDefault="00E152E1" w:rsidP="00E152E1">
            <w:pPr>
              <w:suppressAutoHyphens w:val="0"/>
              <w:spacing w:after="0"/>
              <w:ind w:firstLine="452"/>
              <w:jc w:val="both"/>
              <w:rPr>
                <w:rFonts w:cs="Times New Roman"/>
                <w:sz w:val="20"/>
                <w:szCs w:val="20"/>
              </w:rPr>
            </w:pPr>
            <w:r w:rsidRPr="001B39F3">
              <w:rPr>
                <w:rFonts w:cs="Times New Roman"/>
                <w:color w:val="000000" w:themeColor="text1"/>
                <w:sz w:val="20"/>
                <w:szCs w:val="20"/>
                <w:lang w:val="x-none"/>
              </w:rPr>
              <w:t>Подрядчик   должен   быть   членом   саморегулируемой организации (СРО) в области архитектурно-строительного проектирования, иметь право осуществлять  подготовку проектной документации по договорам подряда, заключенным с использованием конкурентных способов заключения договоров в отношении объектов капитального строительства</w:t>
            </w:r>
            <w:r w:rsidRPr="001B39F3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1B39F3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подтверждается </w:t>
            </w:r>
            <w:r w:rsidRPr="001B39F3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>действующ</w:t>
            </w:r>
            <w:r w:rsidRPr="001B39F3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ей </w:t>
            </w:r>
            <w:r w:rsidRPr="001B39F3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>выписк</w:t>
            </w:r>
            <w:r w:rsidRPr="001B39F3">
              <w:rPr>
                <w:rFonts w:cs="Times New Roman"/>
                <w:i/>
                <w:color w:val="000000" w:themeColor="text1"/>
                <w:sz w:val="20"/>
                <w:szCs w:val="20"/>
              </w:rPr>
              <w:t>ой</w:t>
            </w:r>
            <w:r w:rsidRPr="001B39F3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 xml:space="preserve"> из реестра членов саморегулируемой организации по форме, утвержденной Приказом № 86 от 04.03.2019 Федеральной службой по экологическому, технологическому и атомному надзору (РОСТЕХНАДЗОР)</w:t>
            </w:r>
            <w:r w:rsidRPr="001B39F3">
              <w:rPr>
                <w:rFonts w:cs="Times New Roman"/>
                <w:i/>
                <w:color w:val="000000" w:themeColor="text1"/>
                <w:sz w:val="20"/>
                <w:szCs w:val="20"/>
              </w:rPr>
              <w:t>)</w:t>
            </w:r>
            <w:r w:rsidRPr="001B39F3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>.</w:t>
            </w:r>
          </w:p>
        </w:tc>
      </w:tr>
      <w:tr w:rsidR="00E152E1" w:rsidRPr="00844E4D" w14:paraId="766A6A86" w14:textId="77777777" w:rsidTr="00E152E1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29F2F6" w14:textId="7204C5AC" w:rsidR="00E152E1" w:rsidRDefault="00E152E1" w:rsidP="00E152E1">
            <w:pPr>
              <w:pStyle w:val="af2"/>
              <w:spacing w:after="0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5A73F3" w14:textId="68580377" w:rsidR="00E152E1" w:rsidRPr="00E152E1" w:rsidRDefault="00E152E1" w:rsidP="00E152E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E152E1">
              <w:rPr>
                <w:rFonts w:cs="Times New Roman"/>
                <w:b/>
                <w:sz w:val="20"/>
                <w:szCs w:val="20"/>
              </w:rPr>
              <w:t>Желательные требования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1F0E0A" w14:textId="77777777" w:rsidR="00E152E1" w:rsidRPr="001B39F3" w:rsidRDefault="00E152E1" w:rsidP="00E152E1">
            <w:pPr>
              <w:pStyle w:val="af2"/>
              <w:tabs>
                <w:tab w:val="left" w:pos="497"/>
              </w:tabs>
              <w:suppressAutoHyphens w:val="0"/>
              <w:spacing w:after="0"/>
              <w:ind w:left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152E1" w:rsidRPr="00844E4D" w14:paraId="7C4EC766" w14:textId="77777777" w:rsidTr="00E152E1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AEF6" w14:textId="2C1E92E4" w:rsidR="00E152E1" w:rsidRPr="00E152E1" w:rsidRDefault="00E152E1" w:rsidP="00E152E1">
            <w:pPr>
              <w:pStyle w:val="af2"/>
              <w:spacing w:after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52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13.2.1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BF59" w14:textId="5C7F0A47" w:rsidR="00E152E1" w:rsidRPr="00E152E1" w:rsidRDefault="00E152E1" w:rsidP="00E152E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1B39F3">
              <w:rPr>
                <w:rFonts w:cs="Times New Roman"/>
                <w:sz w:val="20"/>
                <w:szCs w:val="20"/>
              </w:rPr>
              <w:t>Наличие опыта выполнения аналогичных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6E4F" w14:textId="77777777" w:rsidR="00E152E1" w:rsidRPr="001B39F3" w:rsidRDefault="00E152E1" w:rsidP="00E152E1">
            <w:pPr>
              <w:pStyle w:val="af2"/>
              <w:numPr>
                <w:ilvl w:val="0"/>
                <w:numId w:val="27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Опыт Подрядчика выполнения работ по проектированию железнодорожной инфраструктуры, в том числе железнодорожных путей общего и необщего пользования, не менее 3-х лет.</w:t>
            </w:r>
          </w:p>
          <w:p w14:paraId="5968C988" w14:textId="77777777" w:rsidR="00E152E1" w:rsidRPr="001B39F3" w:rsidRDefault="00E152E1" w:rsidP="00E152E1">
            <w:pPr>
              <w:pStyle w:val="af2"/>
              <w:numPr>
                <w:ilvl w:val="0"/>
                <w:numId w:val="27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ascii="Times New Roman" w:hAnsi="Times New Roman"/>
                <w:sz w:val="20"/>
                <w:szCs w:val="20"/>
              </w:rPr>
              <w:t>Опыт выполненных работ, аналогичных предмету закупки по данному направлению за последние 3 года (2020 – 2022 годы)</w:t>
            </w:r>
            <w:r w:rsidRPr="001B39F3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14:paraId="4E2BAB13" w14:textId="24083CE0" w:rsidR="00E152E1" w:rsidRPr="001B39F3" w:rsidRDefault="00E152E1" w:rsidP="00E152E1">
            <w:pPr>
              <w:pStyle w:val="af2"/>
              <w:tabs>
                <w:tab w:val="left" w:pos="497"/>
              </w:tabs>
              <w:suppressAutoHyphens w:val="0"/>
              <w:spacing w:after="0"/>
              <w:ind w:left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B39F3">
              <w:rPr>
                <w:rFonts w:ascii="Times New Roman" w:hAnsi="Times New Roman"/>
                <w:sz w:val="20"/>
                <w:szCs w:val="20"/>
              </w:rPr>
              <w:t>Результативность технических решений выполненных работ, аналогичных предмету закупки за последние 3 года (2020 – 2022 годы)</w:t>
            </w:r>
            <w:r w:rsidRPr="001B39F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E152E1" w:rsidRPr="00844E4D" w14:paraId="24553B0E" w14:textId="77777777" w:rsidTr="00E152E1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FD0AC" w14:textId="50BB9A71" w:rsidR="00E152E1" w:rsidRPr="00E152E1" w:rsidRDefault="00E152E1" w:rsidP="00E152E1">
            <w:pPr>
              <w:pStyle w:val="af2"/>
              <w:spacing w:after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52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13.2.2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2430" w14:textId="001B650D" w:rsidR="00E152E1" w:rsidRPr="00E152E1" w:rsidRDefault="00E152E1" w:rsidP="00E152E1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1B39F3">
              <w:rPr>
                <w:rFonts w:cs="Times New Roman"/>
                <w:sz w:val="20"/>
                <w:szCs w:val="20"/>
              </w:rPr>
              <w:t>Иные требования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1DC7" w14:textId="0EBE1AEF" w:rsidR="00E152E1" w:rsidRPr="00E152E1" w:rsidRDefault="00E152E1" w:rsidP="00E152E1">
            <w:pPr>
              <w:pStyle w:val="af2"/>
              <w:tabs>
                <w:tab w:val="left" w:pos="497"/>
              </w:tabs>
              <w:suppressAutoHyphens w:val="0"/>
              <w:spacing w:after="0"/>
              <w:ind w:left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152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оформления пропуска на территорию Мурманского морского торгового порта ( ММТП, МБТ) сотруднику необходимо: Гражданство РФ, Казахстана, Беларуси или разрешение на работу в РФ</w:t>
            </w:r>
          </w:p>
        </w:tc>
      </w:tr>
      <w:tr w:rsidR="00E152E1" w:rsidRPr="00844E4D" w14:paraId="0531C675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A87D" w14:textId="191CE443" w:rsidR="00E152E1" w:rsidRPr="00E152E1" w:rsidRDefault="00E152E1" w:rsidP="00E152E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C629" w14:textId="77777777" w:rsidR="00E152E1" w:rsidRPr="00844E4D" w:rsidRDefault="00E152E1" w:rsidP="00E152E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Исходные данные предоставляемые Заказчиком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01E7" w14:textId="77777777" w:rsidR="00E152E1" w:rsidRPr="0079044B" w:rsidRDefault="00E152E1" w:rsidP="00E152E1">
            <w:pPr>
              <w:numPr>
                <w:ilvl w:val="1"/>
                <w:numId w:val="1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79044B">
              <w:rPr>
                <w:rFonts w:cs="Times New Roman"/>
                <w:sz w:val="20"/>
                <w:szCs w:val="20"/>
              </w:rPr>
              <w:t>Правоустанавливающие документы на земельные участки.</w:t>
            </w:r>
          </w:p>
          <w:p w14:paraId="43EFFE24" w14:textId="04D578A5" w:rsidR="00E152E1" w:rsidRDefault="00E152E1" w:rsidP="00E152E1">
            <w:pPr>
              <w:numPr>
                <w:ilvl w:val="1"/>
                <w:numId w:val="1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Предварительную схемы развития железнодорожной инфраструктуры 17 причала АПК ООО «МБТ», станции Мурманск по этапам работ.</w:t>
            </w:r>
          </w:p>
          <w:p w14:paraId="6E5150B6" w14:textId="5D831494" w:rsidR="00E152E1" w:rsidRDefault="00E152E1" w:rsidP="00E152E1">
            <w:pPr>
              <w:numPr>
                <w:ilvl w:val="1"/>
                <w:numId w:val="1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Схемы района АПК ООО «МБТ», схему станции Мурманск.</w:t>
            </w:r>
          </w:p>
          <w:p w14:paraId="4F76C9C6" w14:textId="3AD2CC2F" w:rsidR="00E152E1" w:rsidRPr="0079044B" w:rsidRDefault="00E152E1" w:rsidP="00E152E1">
            <w:pPr>
              <w:numPr>
                <w:ilvl w:val="1"/>
                <w:numId w:val="1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79044B">
              <w:rPr>
                <w:rFonts w:cs="Times New Roman"/>
                <w:sz w:val="20"/>
                <w:szCs w:val="20"/>
              </w:rPr>
              <w:t>Другие материалы по запросу Подрядчика при наличии.</w:t>
            </w:r>
          </w:p>
          <w:p w14:paraId="244EFC4C" w14:textId="7E8B8F52" w:rsidR="00E152E1" w:rsidRPr="0079044B" w:rsidRDefault="00E152E1" w:rsidP="00E152E1">
            <w:pPr>
              <w:numPr>
                <w:ilvl w:val="1"/>
                <w:numId w:val="1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79044B">
              <w:rPr>
                <w:rFonts w:cs="Times New Roman"/>
                <w:color w:val="000000" w:themeColor="text1"/>
                <w:sz w:val="20"/>
                <w:szCs w:val="20"/>
              </w:rPr>
              <w:t>Перечень видов грузов, переваливаемых на ООО «МБТ»:</w:t>
            </w:r>
          </w:p>
        </w:tc>
      </w:tr>
      <w:tr w:rsidR="00E152E1" w:rsidRPr="00844E4D" w14:paraId="32FDE5F0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7437" w14:textId="25AE5974" w:rsidR="00E152E1" w:rsidRPr="00E152E1" w:rsidRDefault="00E152E1" w:rsidP="00E152E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1E4D" w14:textId="0D5C077E" w:rsidR="00E152E1" w:rsidRPr="00844E4D" w:rsidRDefault="00E152E1" w:rsidP="00E152E1">
            <w:pPr>
              <w:widowControl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Требования, предъявляемые к производству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2BEB" w14:textId="5A29E205" w:rsidR="00E152E1" w:rsidRPr="00844E4D" w:rsidRDefault="00E152E1" w:rsidP="00E152E1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Выполнение р</w:t>
            </w:r>
            <w:r w:rsidR="007F1A4F">
              <w:rPr>
                <w:rFonts w:cs="Times New Roman"/>
                <w:color w:val="000000" w:themeColor="text1"/>
                <w:sz w:val="20"/>
                <w:szCs w:val="20"/>
              </w:rPr>
              <w:t xml:space="preserve">азделов </w:t>
            </w: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РД и содержание этих разделов выполнить в соответствии с, но не ограничивая нижеперечисленным</w:t>
            </w:r>
          </w:p>
          <w:p w14:paraId="5BCA95D6" w14:textId="61DDA2BF" w:rsidR="00E152E1" w:rsidRPr="00844E4D" w:rsidRDefault="00E152E1" w:rsidP="00E152E1">
            <w:pPr>
              <w:tabs>
                <w:tab w:val="left" w:pos="-37"/>
              </w:tabs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- требованиями действующих на территории Российской Федерации нормативных документов, правил и стандартов;</w:t>
            </w:r>
          </w:p>
          <w:p w14:paraId="05E306D1" w14:textId="724ED690" w:rsidR="00E152E1" w:rsidRPr="00844E4D" w:rsidRDefault="007F1A4F" w:rsidP="00E152E1">
            <w:pPr>
              <w:tabs>
                <w:tab w:val="left" w:pos="-37"/>
              </w:tabs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- при разработке </w:t>
            </w:r>
            <w:r w:rsidR="00E152E1" w:rsidRPr="00844E4D">
              <w:rPr>
                <w:rFonts w:cs="Times New Roman"/>
                <w:color w:val="000000" w:themeColor="text1"/>
                <w:sz w:val="20"/>
                <w:szCs w:val="20"/>
              </w:rPr>
              <w:t>рабочей документации руководствоваться требованиями национальных стандартов и сводов правил (частей таких стандартов), перечисленных в актуализированных редакциях на дату заключения договора:</w:t>
            </w:r>
          </w:p>
          <w:p w14:paraId="37BF95EF" w14:textId="61A7D982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Градостроительный кодекс Российской Фе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дерации от 29.12.2004 N 190-ФЗ;</w:t>
            </w:r>
          </w:p>
          <w:p w14:paraId="4BE7C60B" w14:textId="6D42F180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Федеральный закон от 24.06.1998 N 89-ФЗ "Об отходах производства и потребления";</w:t>
            </w:r>
          </w:p>
          <w:p w14:paraId="15A57422" w14:textId="64B290F6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Федеральный закон от 04.05.1999 N 96-ФЗ "Об охране атмосферного воздуха";</w:t>
            </w:r>
          </w:p>
          <w:p w14:paraId="469386B7" w14:textId="41C93E2D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Федеральный закон от 30.12.2009 N 384-ФЗ "Технический регламент о безопасности зданий и сооружений";</w:t>
            </w:r>
          </w:p>
          <w:p w14:paraId="24A3E1D0" w14:textId="6307CB4B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Федеральный закон от 22.07.2008 г. № 123-ФЗ «Технический регламент о требованиях пожарной безопасности»;</w:t>
            </w:r>
          </w:p>
          <w:p w14:paraId="3E1ABF68" w14:textId="57938EDE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Постановление Правительства РФ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зон";</w:t>
            </w:r>
          </w:p>
          <w:p w14:paraId="52AB8DFF" w14:textId="1D6472D4" w:rsidR="00E152E1" w:rsidRPr="00844E4D" w:rsidRDefault="00E152E1" w:rsidP="007F1A4F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Постановление Правительства РФ от 04.07.2020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и о признании утратившими силу некоторых актов Правительства Российской Федерации";</w:t>
            </w:r>
          </w:p>
          <w:p w14:paraId="5483173B" w14:textId="5121067F" w:rsidR="00E152E1" w:rsidRPr="00E804CC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844E4D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Постановление Правительства РФ от 16.09.2020 N 1479 «Об утверждении Правил противопожарного 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режима в Российской Федерации»;</w:t>
            </w:r>
          </w:p>
          <w:p w14:paraId="441F211A" w14:textId="77777777" w:rsidR="00E152E1" w:rsidRPr="00844E4D" w:rsidRDefault="00E152E1" w:rsidP="00E152E1">
            <w:pPr>
              <w:keepNext/>
              <w:keepLines/>
              <w:widowControl w:val="0"/>
              <w:suppressLineNumbers/>
              <w:suppressAutoHyphens w:val="0"/>
              <w:spacing w:after="0"/>
              <w:ind w:firstLine="17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ГОСТ 21.501-2018. Межгосударственный стандарт. СПДС. «Правила выполнения рабочей документации архитектурных и конструктивных решений»;</w:t>
            </w:r>
          </w:p>
          <w:p w14:paraId="7945C725" w14:textId="77777777" w:rsidR="00E152E1" w:rsidRPr="00844E4D" w:rsidRDefault="00E152E1" w:rsidP="00E152E1">
            <w:pPr>
              <w:keepNext/>
              <w:keepLines/>
              <w:widowControl w:val="0"/>
              <w:suppressLineNumbers/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ГОСТ 34.201-89 Государственный стандарт Союза ССР.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систем»;</w:t>
            </w:r>
          </w:p>
          <w:p w14:paraId="04F5DB71" w14:textId="02E7E729" w:rsidR="00E152E1" w:rsidRPr="00844E4D" w:rsidRDefault="00E152E1" w:rsidP="00E152E1">
            <w:pPr>
              <w:keepNext/>
              <w:keepLines/>
              <w:widowControl w:val="0"/>
              <w:suppressLineNumbers/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ГОСТ Р 2.105-2019 ИЗМЕНЕНИЕ N 1 (дата введения с 01.02.2021) «Единая система конструкторской документации. Общие требования к текстовым документам»;</w:t>
            </w:r>
          </w:p>
          <w:p w14:paraId="66F04169" w14:textId="77777777" w:rsidR="00E152E1" w:rsidRPr="00844E4D" w:rsidRDefault="00E152E1" w:rsidP="00E152E1">
            <w:pPr>
              <w:tabs>
                <w:tab w:val="left" w:pos="225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ГОСТ Р 21.110-2013 «СПДС. Спецификация оборудования, изделий и материалов».</w:t>
            </w:r>
          </w:p>
          <w:p w14:paraId="6604CBB0" w14:textId="2CE7AC47" w:rsidR="00E152E1" w:rsidRPr="00844E4D" w:rsidRDefault="00E152E1" w:rsidP="00E152E1">
            <w:pPr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Постановление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 (Зарегистрировано в Минюсте России 29.01.2021 N 62297);</w:t>
            </w:r>
          </w:p>
          <w:p w14:paraId="02AC113F" w14:textId="0C0CF35C" w:rsidR="00E152E1" w:rsidRPr="00844E4D" w:rsidRDefault="00E152E1" w:rsidP="00E152E1">
            <w:pPr>
              <w:widowControl w:val="0"/>
              <w:shd w:val="clear" w:color="auto" w:fill="FFFFFF"/>
              <w:tabs>
                <w:tab w:val="left" w:pos="1925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Приказ </w:t>
            </w:r>
            <w:proofErr w:type="spellStart"/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 02.04.2020 N 687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сооружений";</w:t>
            </w:r>
          </w:p>
          <w:p w14:paraId="4EC8EFD1" w14:textId="41CB407E" w:rsidR="00E152E1" w:rsidRPr="00844E4D" w:rsidRDefault="00E152E1" w:rsidP="00E152E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u w:val="single" w:color="1F497D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Приказ Минстроя России от 13.10.2015 N 740/</w:t>
            </w:r>
            <w:proofErr w:type="spellStart"/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"Об отмене приказа Министерства строительства и жилищно-коммунального хозяйства Российской Федерации от 27 февраля 2015 г. N 138/</w:t>
            </w:r>
            <w:proofErr w:type="spellStart"/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"Об утверждении Методических рекомендаций по применению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1521";</w:t>
            </w:r>
          </w:p>
          <w:p w14:paraId="61071639" w14:textId="77777777" w:rsidR="00E152E1" w:rsidRPr="00844E4D" w:rsidRDefault="00E152E1" w:rsidP="00E152E1">
            <w:pPr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 Приказ Минтруда России от 15.06.2020 N 343н "Об утверждении Правил по охране труда в морских и речных портах";</w:t>
            </w:r>
          </w:p>
          <w:p w14:paraId="67EC6923" w14:textId="77777777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844E4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Приказ Минтруда России от 27.11.2020 N 835н «Об утверждении Правил по охране труда при работе с инструментом и приспособлениями»;</w:t>
            </w:r>
          </w:p>
          <w:p w14:paraId="738A5B26" w14:textId="77777777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 Приказ Минтруда России от 18.11.2020 N 814н «Об утверждении Правил по охране труда при эксплуатации промышленного транспорта»;</w:t>
            </w:r>
          </w:p>
          <w:p w14:paraId="1DD7AF2D" w14:textId="1574F76F" w:rsidR="00E152E1" w:rsidRPr="00844E4D" w:rsidRDefault="00E152E1" w:rsidP="00E152E1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 Приказ Минтруда России от 15.12.2020 N 902н «Об утверждении Правил по охране труда при работе в ограниченных и замкнутых пространствах»;</w:t>
            </w:r>
          </w:p>
          <w:p w14:paraId="43451AEB" w14:textId="082E44C0" w:rsidR="00E152E1" w:rsidRPr="00844E4D" w:rsidRDefault="00E152E1" w:rsidP="00E152E1">
            <w:pPr>
              <w:pStyle w:val="af2"/>
              <w:tabs>
                <w:tab w:val="left" w:pos="-37"/>
                <w:tab w:val="left" w:pos="0"/>
              </w:tabs>
              <w:suppressAutoHyphens w:val="0"/>
              <w:spacing w:after="0"/>
              <w:ind w:left="0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844E4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Приказ Минприроды России от 01.12.2020 N 999 "Об утверждении требований к материалам оценки воздействия на окружающую среду".</w:t>
            </w:r>
          </w:p>
          <w:p w14:paraId="12C3FF57" w14:textId="4F62ADAD" w:rsidR="00E152E1" w:rsidRDefault="00E152E1" w:rsidP="00E152E1">
            <w:pPr>
              <w:keepNext/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Материалы ПД и РД оформить в соответствии с требованиями ГОСТ Р 21.101-2020 «СПДС. Основные требования к проектной и рабочей документации».</w:t>
            </w:r>
          </w:p>
          <w:p w14:paraId="77BE0095" w14:textId="0E54C1C8" w:rsidR="00E152E1" w:rsidRPr="00F15E95" w:rsidRDefault="00E152E1" w:rsidP="00E152E1">
            <w:pPr>
              <w:tabs>
                <w:tab w:val="left" w:pos="-37"/>
              </w:tabs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- </w:t>
            </w:r>
            <w:r w:rsidRPr="00F15E95">
              <w:rPr>
                <w:rFonts w:cs="Times New Roman"/>
                <w:sz w:val="20"/>
                <w:szCs w:val="20"/>
              </w:rPr>
              <w:t xml:space="preserve"> Правилами технической эксплуатации железных дорог РФ, утвержденными приказом Минтранса России от 23.06.2022 № 250;</w:t>
            </w:r>
          </w:p>
          <w:p w14:paraId="4F294366" w14:textId="77777777" w:rsidR="00E152E1" w:rsidRPr="00F15E95" w:rsidRDefault="00E152E1" w:rsidP="00E152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5E95">
              <w:rPr>
                <w:rFonts w:ascii="Times New Roman" w:hAnsi="Times New Roman" w:cs="Times New Roman"/>
              </w:rPr>
              <w:t>- Сводом правил «Железные дороги колеи 1520 мм» №СП 119.13330.2017, утвержденным приказом Министерства строительства и ЖКХ РФ от 12.12.2017 №1648/</w:t>
            </w:r>
            <w:proofErr w:type="spellStart"/>
            <w:r w:rsidRPr="00F15E95">
              <w:rPr>
                <w:rFonts w:ascii="Times New Roman" w:hAnsi="Times New Roman" w:cs="Times New Roman"/>
              </w:rPr>
              <w:t>пр</w:t>
            </w:r>
            <w:proofErr w:type="spellEnd"/>
            <w:r w:rsidRPr="00F15E95">
              <w:rPr>
                <w:rFonts w:ascii="Times New Roman" w:hAnsi="Times New Roman" w:cs="Times New Roman"/>
              </w:rPr>
              <w:t>,</w:t>
            </w:r>
          </w:p>
          <w:p w14:paraId="2ED4E554" w14:textId="04AC1C91" w:rsidR="00E152E1" w:rsidRPr="001024D2" w:rsidRDefault="00E152E1" w:rsidP="00E152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5E95">
              <w:rPr>
                <w:rFonts w:ascii="Times New Roman" w:hAnsi="Times New Roman" w:cs="Times New Roman"/>
              </w:rPr>
              <w:t>- Сводом правил «Железнодорожный путь» №СП 238.1326000.2015, утвержденным приказом Минтранса от 06.07.2015 №209;</w:t>
            </w:r>
          </w:p>
          <w:p w14:paraId="386E89E7" w14:textId="77777777" w:rsidR="00E152E1" w:rsidRPr="001024D2" w:rsidRDefault="00E152E1" w:rsidP="00E152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24D2">
              <w:rPr>
                <w:rFonts w:ascii="Times New Roman" w:hAnsi="Times New Roman" w:cs="Times New Roman"/>
              </w:rPr>
              <w:t>- ГОСТ Р 54523 – 2011 Портовые гидротехнические сооружения. Правила обследования и мониторинга технического состояния;</w:t>
            </w:r>
          </w:p>
          <w:p w14:paraId="03AD3A37" w14:textId="77777777" w:rsidR="00E152E1" w:rsidRPr="00F15E95" w:rsidRDefault="00E152E1" w:rsidP="00E152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024D2">
              <w:rPr>
                <w:rFonts w:ascii="Times New Roman" w:hAnsi="Times New Roman" w:cs="Times New Roman"/>
              </w:rPr>
              <w:t>- СТО НОРСТРОЙ 2.2.77-2012;</w:t>
            </w:r>
          </w:p>
          <w:p w14:paraId="279EF48C" w14:textId="77777777" w:rsidR="00E152E1" w:rsidRPr="00F15E95" w:rsidRDefault="00E152E1" w:rsidP="00E152E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5E95">
              <w:rPr>
                <w:rFonts w:ascii="Times New Roman" w:hAnsi="Times New Roman" w:cs="Times New Roman"/>
              </w:rPr>
              <w:t>- Приказ Минтруда России от 15.06.2020 N 343н "Об утверждении Правил по охране труда в морских и речных портах".</w:t>
            </w:r>
          </w:p>
          <w:p w14:paraId="0BE6147A" w14:textId="77777777" w:rsidR="00E152E1" w:rsidRDefault="00E152E1" w:rsidP="00E152E1">
            <w:pPr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В случае отсутствия действующих нормативных документов в строительстве Генеральный проектировщик выполняет подготовку и согласование в установленном порядке специальных технических условий в соответствии с пунктом 8 статьи 6 федерального закона от 30.12.2009 № 384-ФЗ «Технический регламент о безопасности зданий и сооружений» и порядком разработки и согласования специальных технических условий (утвержденных приказом  Минстроя России от 30.11.2020 N 734/</w:t>
            </w:r>
            <w:proofErr w:type="spellStart"/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proofErr w:type="spellEnd"/>
            <w:r w:rsidRPr="00844E4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строительства».</w:t>
            </w:r>
          </w:p>
          <w:p w14:paraId="69AFECFE" w14:textId="77777777" w:rsidR="00435B9D" w:rsidRDefault="00435B9D" w:rsidP="00435B9D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C99B576" w14:textId="77777777" w:rsidR="00435B9D" w:rsidRPr="00435B9D" w:rsidRDefault="00435B9D" w:rsidP="00435B9D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 xml:space="preserve">Заказчик вправе вносить изменения в объем и состав Работ, путем дачи </w:t>
            </w:r>
            <w:proofErr w:type="gramStart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письменно-</w:t>
            </w:r>
            <w:proofErr w:type="spellStart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го</w:t>
            </w:r>
            <w:proofErr w:type="spellEnd"/>
            <w:proofErr w:type="gramEnd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 xml:space="preserve"> распоряжения, уполномоченным лицом, с указанием:</w:t>
            </w:r>
          </w:p>
          <w:p w14:paraId="5FD36940" w14:textId="77777777" w:rsidR="00435B9D" w:rsidRPr="00435B9D" w:rsidRDefault="00435B9D" w:rsidP="00435B9D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- увеличить или сократить объем и состав Работ;</w:t>
            </w:r>
          </w:p>
          <w:p w14:paraId="4C799FFB" w14:textId="77777777" w:rsidR="00435B9D" w:rsidRPr="00435B9D" w:rsidRDefault="00435B9D" w:rsidP="00435B9D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- исключить любую часть Работ;</w:t>
            </w:r>
          </w:p>
          <w:p w14:paraId="70FB30F4" w14:textId="77777777" w:rsidR="00435B9D" w:rsidRPr="00435B9D" w:rsidRDefault="00435B9D" w:rsidP="00435B9D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- изменить характер, качество или вид любой части Работы;</w:t>
            </w:r>
          </w:p>
          <w:p w14:paraId="6F91F97F" w14:textId="77777777" w:rsidR="00435B9D" w:rsidRPr="00435B9D" w:rsidRDefault="00435B9D" w:rsidP="00435B9D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- выполнить дополнительную работу, необходимую для завершения производства Работ</w:t>
            </w:r>
          </w:p>
          <w:p w14:paraId="4E1D7CE4" w14:textId="77777777" w:rsidR="00435B9D" w:rsidRPr="00435B9D" w:rsidRDefault="00435B9D" w:rsidP="00435B9D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Такие распоряжения являются обязательными для Подрядчика при условии, что их выполнение не повлечет  увеличение стоимости Работ, согласованной Сторонами в смете более чем на 10%, но в любом случае не приведет к превышению Предельной цены Договора,, в противном случае Подрядчик приступает к выполнению указан-</w:t>
            </w:r>
            <w:proofErr w:type="spellStart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 xml:space="preserve"> Заказчиком дополнительных работ только после подписания Сторонами </w:t>
            </w:r>
            <w:proofErr w:type="spellStart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соот-ветствующего</w:t>
            </w:r>
            <w:proofErr w:type="spellEnd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 xml:space="preserve"> дополнительного соглашения об изменении стоимости Работ, </w:t>
            </w:r>
            <w:proofErr w:type="spellStart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согла</w:t>
            </w:r>
            <w:proofErr w:type="spellEnd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-сованной Сторонами смете/цены Договора и/или сроков выполнения Работ.</w:t>
            </w:r>
          </w:p>
          <w:p w14:paraId="032B663D" w14:textId="5C4D0520" w:rsidR="00435B9D" w:rsidRPr="00844E4D" w:rsidRDefault="00435B9D" w:rsidP="00435B9D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невыполнении данного условия, работы считаются не согласованными и </w:t>
            </w:r>
            <w:proofErr w:type="gramStart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вы-</w:t>
            </w:r>
            <w:proofErr w:type="spellStart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полненными</w:t>
            </w:r>
            <w:proofErr w:type="spellEnd"/>
            <w:proofErr w:type="gramEnd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 xml:space="preserve"> за счет Подрядчика. Стоимость данных работ формируется в </w:t>
            </w:r>
            <w:proofErr w:type="spellStart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>соответ-ствии</w:t>
            </w:r>
            <w:proofErr w:type="spellEnd"/>
            <w:r w:rsidRPr="00435B9D">
              <w:rPr>
                <w:rFonts w:cs="Times New Roman"/>
                <w:color w:val="000000" w:themeColor="text1"/>
                <w:sz w:val="20"/>
                <w:szCs w:val="20"/>
              </w:rPr>
              <w:t xml:space="preserve"> с порядком ценообразования строительно-монтажных работ, указанном в п.11 настоящего ТЗ.</w:t>
            </w:r>
          </w:p>
        </w:tc>
      </w:tr>
      <w:tr w:rsidR="00E152E1" w:rsidRPr="00844E4D" w14:paraId="4E0240BF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F5F" w14:textId="3DAAE1C4" w:rsidR="00E152E1" w:rsidRPr="00BB42F8" w:rsidRDefault="00BB42F8" w:rsidP="00BB42F8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F6C" w14:textId="77777777" w:rsidR="00E152E1" w:rsidRPr="00844E4D" w:rsidRDefault="00E152E1" w:rsidP="00E152E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Количество экземпляров проектной документации, предоставляемой заказчику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C8E5" w14:textId="233BB06A" w:rsidR="00E152E1" w:rsidRPr="00844E4D" w:rsidRDefault="007F1A4F" w:rsidP="00E152E1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>Рабочая</w:t>
            </w:r>
            <w:r w:rsidR="00E152E1" w:rsidRPr="00844E4D">
              <w:rPr>
                <w:rFonts w:cs="Times New Roman"/>
                <w:color w:val="000000" w:themeColor="text1"/>
                <w:sz w:val="20"/>
                <w:szCs w:val="20"/>
              </w:rPr>
              <w:t xml:space="preserve"> документация</w:t>
            </w:r>
            <w:proofErr w:type="gram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152E1" w:rsidRPr="00844E4D">
              <w:rPr>
                <w:rFonts w:cs="Times New Roman"/>
                <w:color w:val="000000" w:themeColor="text1"/>
                <w:sz w:val="20"/>
                <w:szCs w:val="20"/>
              </w:rPr>
              <w:t>передаваемая Заказчику с учетом исправлений внесенных по результатам всех согласований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с Заказчиком:</w:t>
            </w:r>
          </w:p>
          <w:p w14:paraId="0FD5B7AF" w14:textId="43B2748B" w:rsidR="00E152E1" w:rsidRPr="00844E4D" w:rsidRDefault="00E152E1" w:rsidP="00E152E1">
            <w:pPr>
              <w:pStyle w:val="aff1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Текстовые и графические материалы в сброшюрованном виде на бумажном носителе в 3-х экземплярах (оригиналы) после прохождения Экспертиз и устранения всех замечаний;</w:t>
            </w:r>
          </w:p>
          <w:p w14:paraId="14F47AC9" w14:textId="77777777" w:rsidR="00E152E1" w:rsidRPr="00844E4D" w:rsidRDefault="00E152E1" w:rsidP="00E152E1">
            <w:pPr>
              <w:pStyle w:val="aff1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цифровых копий - 2 (USB-</w:t>
            </w:r>
            <w:proofErr w:type="spellStart"/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флеш</w:t>
            </w:r>
            <w:proofErr w:type="spellEnd"/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накопитель);</w:t>
            </w:r>
          </w:p>
          <w:p w14:paraId="02172C11" w14:textId="77777777" w:rsidR="00E152E1" w:rsidRPr="00844E4D" w:rsidRDefault="00E152E1" w:rsidP="00E152E1">
            <w:pPr>
              <w:pStyle w:val="aff1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Графические материалы, предоставляемые в электронном виде, выполнить в формате PDF и DWG (программа </w:t>
            </w:r>
            <w:proofErr w:type="spellStart"/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AutoCad</w:t>
            </w:r>
            <w:proofErr w:type="spellEnd"/>
            <w:r w:rsidRPr="00844E4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BB42F8" w:rsidRPr="00844E4D" w14:paraId="204C3056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6FC8" w14:textId="5FFF363A" w:rsidR="00BB42F8" w:rsidRPr="00BB42F8" w:rsidRDefault="00BB42F8" w:rsidP="00BB42F8">
            <w:pPr>
              <w:keepNext/>
              <w:keepLines/>
              <w:widowControl w:val="0"/>
              <w:suppressLineNumbers/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1AB6" w14:textId="3E3713DD" w:rsidR="00BB42F8" w:rsidRPr="00844E4D" w:rsidRDefault="00BB42F8" w:rsidP="00BB42F8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color w:val="000000" w:themeColor="text1"/>
                <w:sz w:val="20"/>
                <w:szCs w:val="20"/>
              </w:rPr>
              <w:t>Сроки выполнения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5D70" w14:textId="7173B287" w:rsidR="00BB42F8" w:rsidRPr="00844E4D" w:rsidRDefault="00BB42F8" w:rsidP="00BB42F8">
            <w:pPr>
              <w:suppressAutoHyphens w:val="0"/>
              <w:spacing w:after="0"/>
              <w:ind w:left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F1A4F">
              <w:rPr>
                <w:rFonts w:cs="Times New Roman"/>
                <w:bCs/>
                <w:color w:val="000000" w:themeColor="text1"/>
                <w:sz w:val="20"/>
                <w:szCs w:val="20"/>
                <w:highlight w:val="yellow"/>
              </w:rPr>
              <w:t>110</w:t>
            </w:r>
            <w:r w:rsidRPr="001B39F3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 календарных дней с даты подписания договора</w:t>
            </w:r>
          </w:p>
        </w:tc>
      </w:tr>
      <w:tr w:rsidR="00BB42F8" w:rsidRPr="00844E4D" w14:paraId="640B8E38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249A" w14:textId="3C6B7908" w:rsidR="00BB42F8" w:rsidRPr="00BB42F8" w:rsidRDefault="00BB42F8" w:rsidP="00BB42F8">
            <w:pPr>
              <w:keepNext/>
              <w:keepLines/>
              <w:widowControl w:val="0"/>
              <w:suppressLineNumbers/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00BD" w14:textId="4E45D9E9" w:rsidR="00BB42F8" w:rsidRPr="00844E4D" w:rsidRDefault="00BB42F8" w:rsidP="00BB42F8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sz w:val="20"/>
                <w:szCs w:val="20"/>
              </w:rPr>
              <w:t>Порядок и условия оплаты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0F81" w14:textId="4C0AA92F" w:rsidR="00BB42F8" w:rsidRPr="00844E4D" w:rsidRDefault="00BB42F8" w:rsidP="00BB42F8">
            <w:pPr>
              <w:suppressAutoHyphens w:val="0"/>
              <w:spacing w:after="0"/>
              <w:ind w:left="17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В соответствии с условиями Договора. </w:t>
            </w:r>
          </w:p>
        </w:tc>
      </w:tr>
      <w:tr w:rsidR="00BB42F8" w:rsidRPr="00844E4D" w14:paraId="27F001E9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4878" w14:textId="7604185B" w:rsidR="00BB42F8" w:rsidRPr="00BB42F8" w:rsidRDefault="00BB42F8" w:rsidP="00BB42F8">
            <w:pPr>
              <w:keepNext/>
              <w:keepLines/>
              <w:widowControl w:val="0"/>
              <w:suppressLineNumbers/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EA54" w14:textId="711407B8" w:rsidR="00BB42F8" w:rsidRPr="00844E4D" w:rsidRDefault="00BB42F8" w:rsidP="00BB42F8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44E4D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Исключительные права на результаты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5DFA" w14:textId="6C96312F" w:rsidR="00BB42F8" w:rsidRPr="00844E4D" w:rsidRDefault="00BB42F8" w:rsidP="00BB42F8">
            <w:pPr>
              <w:suppressAutoHyphens w:val="0"/>
              <w:spacing w:after="0"/>
              <w:ind w:firstLine="170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1B39F3">
              <w:rPr>
                <w:rFonts w:cs="Times New Roman"/>
                <w:color w:val="000000" w:themeColor="text1"/>
                <w:sz w:val="20"/>
                <w:szCs w:val="20"/>
              </w:rPr>
              <w:t>Подрядчик соглашается с тем, что исключительные права на результаты интеллектуальной деятельности (все чертежи, проекты, технические характеристики и все другие документы или записи) созданные Подрядчиком в процессе выполнения работ, будут принадлежать Заказчику</w:t>
            </w:r>
          </w:p>
        </w:tc>
      </w:tr>
    </w:tbl>
    <w:p w14:paraId="113733B1" w14:textId="77777777" w:rsidR="00693512" w:rsidRPr="00844E4D" w:rsidRDefault="00693512" w:rsidP="00527B88">
      <w:pPr>
        <w:ind w:left="142"/>
        <w:rPr>
          <w:rFonts w:cs="Times New Roman"/>
          <w:b/>
          <w:sz w:val="20"/>
          <w:szCs w:val="20"/>
        </w:rPr>
      </w:pPr>
    </w:p>
    <w:p w14:paraId="7335BAD4" w14:textId="19217B33" w:rsidR="00B27633" w:rsidRPr="00844E4D" w:rsidRDefault="00B27633" w:rsidP="00527B88">
      <w:pPr>
        <w:ind w:left="142"/>
        <w:rPr>
          <w:rFonts w:cs="Times New Roman"/>
          <w:b/>
          <w:sz w:val="20"/>
          <w:szCs w:val="20"/>
        </w:rPr>
      </w:pPr>
      <w:r w:rsidRPr="00844E4D">
        <w:rPr>
          <w:rFonts w:cs="Times New Roman"/>
          <w:b/>
          <w:sz w:val="20"/>
          <w:szCs w:val="20"/>
        </w:rPr>
        <w:lastRenderedPageBreak/>
        <w:t>Приложения</w:t>
      </w:r>
      <w:r w:rsidR="00CB4224" w:rsidRPr="00844E4D">
        <w:rPr>
          <w:rFonts w:cs="Times New Roman"/>
          <w:b/>
          <w:sz w:val="20"/>
          <w:szCs w:val="20"/>
        </w:rPr>
        <w:t xml:space="preserve"> к настоящему </w:t>
      </w:r>
      <w:r w:rsidR="003939A2" w:rsidRPr="00844E4D">
        <w:rPr>
          <w:rFonts w:cs="Times New Roman"/>
          <w:b/>
          <w:sz w:val="20"/>
          <w:szCs w:val="20"/>
        </w:rPr>
        <w:t>З</w:t>
      </w:r>
      <w:r w:rsidR="00CB4224" w:rsidRPr="00844E4D">
        <w:rPr>
          <w:rFonts w:cs="Times New Roman"/>
          <w:b/>
          <w:sz w:val="20"/>
          <w:szCs w:val="20"/>
        </w:rPr>
        <w:t>аданию</w:t>
      </w:r>
      <w:r w:rsidRPr="00844E4D">
        <w:rPr>
          <w:rFonts w:cs="Times New Roman"/>
          <w:b/>
          <w:sz w:val="20"/>
          <w:szCs w:val="20"/>
        </w:rPr>
        <w:t>:</w:t>
      </w:r>
    </w:p>
    <w:p w14:paraId="1BB81B4C" w14:textId="384DBE36" w:rsidR="00B86525" w:rsidRDefault="00B86525" w:rsidP="00B86525">
      <w:pPr>
        <w:suppressAutoHyphens w:val="0"/>
        <w:spacing w:after="0"/>
        <w:ind w:left="14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</w:t>
      </w:r>
      <w:r w:rsidR="0051698F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 xml:space="preserve"> - </w:t>
      </w:r>
      <w:r w:rsidR="00BC69FB">
        <w:rPr>
          <w:rFonts w:cs="Times New Roman"/>
          <w:sz w:val="20"/>
          <w:szCs w:val="20"/>
        </w:rPr>
        <w:t>Схемы района АПК ООО «МБТ»</w:t>
      </w:r>
      <w:r>
        <w:rPr>
          <w:rFonts w:cs="Times New Roman"/>
          <w:sz w:val="20"/>
          <w:szCs w:val="20"/>
        </w:rPr>
        <w:t>.</w:t>
      </w:r>
    </w:p>
    <w:p w14:paraId="71D3DBDE" w14:textId="715D3E3C" w:rsidR="00BC69FB" w:rsidRDefault="00B86525" w:rsidP="00B86525">
      <w:pPr>
        <w:suppressAutoHyphens w:val="0"/>
        <w:spacing w:after="0"/>
        <w:ind w:left="14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</w:t>
      </w:r>
      <w:r w:rsidR="0051698F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-  С</w:t>
      </w:r>
      <w:r w:rsidR="00BC69FB">
        <w:rPr>
          <w:rFonts w:cs="Times New Roman"/>
          <w:sz w:val="20"/>
          <w:szCs w:val="20"/>
        </w:rPr>
        <w:t>хем</w:t>
      </w:r>
      <w:r>
        <w:rPr>
          <w:rFonts w:cs="Times New Roman"/>
          <w:sz w:val="20"/>
          <w:szCs w:val="20"/>
        </w:rPr>
        <w:t>а</w:t>
      </w:r>
      <w:r w:rsidR="00BC69FB">
        <w:rPr>
          <w:rFonts w:cs="Times New Roman"/>
          <w:sz w:val="20"/>
          <w:szCs w:val="20"/>
        </w:rPr>
        <w:t xml:space="preserve"> станции Мурманск.</w:t>
      </w:r>
    </w:p>
    <w:p w14:paraId="1C1DAF2D" w14:textId="39259839" w:rsidR="0051698F" w:rsidRPr="00BC69FB" w:rsidRDefault="0051698F" w:rsidP="0051698F">
      <w:pPr>
        <w:suppressAutoHyphens w:val="0"/>
        <w:spacing w:after="0"/>
        <w:ind w:left="14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3 - Предварительную схемы развития железнодорожной инфраструктуры ММТП,</w:t>
      </w:r>
      <w:r w:rsidRPr="00BC69FB">
        <w:rPr>
          <w:rFonts w:cs="Times New Roman"/>
          <w:sz w:val="20"/>
          <w:szCs w:val="20"/>
        </w:rPr>
        <w:t xml:space="preserve"> станции Мурманск</w:t>
      </w:r>
      <w:r>
        <w:rPr>
          <w:rFonts w:cs="Times New Roman"/>
          <w:sz w:val="20"/>
          <w:szCs w:val="20"/>
        </w:rPr>
        <w:t>.</w:t>
      </w:r>
    </w:p>
    <w:p w14:paraId="21296ECC" w14:textId="2208187D" w:rsidR="0051698F" w:rsidRDefault="0051698F" w:rsidP="00B86525">
      <w:pPr>
        <w:suppressAutoHyphens w:val="0"/>
        <w:spacing w:after="0"/>
        <w:ind w:left="1440"/>
        <w:jc w:val="both"/>
        <w:rPr>
          <w:rFonts w:cs="Times New Roman"/>
          <w:sz w:val="20"/>
          <w:szCs w:val="20"/>
        </w:rPr>
      </w:pPr>
    </w:p>
    <w:p w14:paraId="3961A0B6" w14:textId="2B76AA58" w:rsidR="00B86525" w:rsidRDefault="00B86525" w:rsidP="00B86525">
      <w:pPr>
        <w:suppressAutoHyphens w:val="0"/>
        <w:spacing w:after="0"/>
        <w:ind w:left="1440"/>
        <w:jc w:val="both"/>
        <w:rPr>
          <w:rFonts w:cs="Times New Roman"/>
          <w:sz w:val="20"/>
          <w:szCs w:val="20"/>
        </w:rPr>
      </w:pPr>
    </w:p>
    <w:p w14:paraId="5B002D63" w14:textId="55955077" w:rsidR="005731AC" w:rsidRPr="00844E4D" w:rsidRDefault="005731AC" w:rsidP="008A6D3B">
      <w:pPr>
        <w:spacing w:after="0"/>
        <w:ind w:left="142" w:right="-286"/>
        <w:jc w:val="both"/>
        <w:rPr>
          <w:rFonts w:cs="Times New Roman"/>
          <w:sz w:val="20"/>
          <w:szCs w:val="20"/>
        </w:rPr>
      </w:pPr>
    </w:p>
    <w:p w14:paraId="7C8C47B6" w14:textId="77777777" w:rsidR="00693512" w:rsidRPr="00844E4D" w:rsidRDefault="00693512" w:rsidP="007F1A4F">
      <w:pPr>
        <w:spacing w:after="0"/>
        <w:jc w:val="center"/>
        <w:rPr>
          <w:rFonts w:cs="Times New Roman"/>
          <w:b/>
          <w:sz w:val="20"/>
          <w:szCs w:val="20"/>
        </w:rPr>
        <w:sectPr w:rsidR="00693512" w:rsidRPr="00844E4D" w:rsidSect="00B96CE1">
          <w:headerReference w:type="default" r:id="rId8"/>
          <w:footerReference w:type="default" r:id="rId9"/>
          <w:headerReference w:type="first" r:id="rId10"/>
          <w:pgSz w:w="11906" w:h="16838"/>
          <w:pgMar w:top="426" w:right="851" w:bottom="1276" w:left="709" w:header="113" w:footer="227" w:gutter="0"/>
          <w:cols w:space="720"/>
          <w:formProt w:val="0"/>
          <w:docGrid w:linePitch="360"/>
        </w:sectPr>
      </w:pPr>
    </w:p>
    <w:p w14:paraId="040DA84B" w14:textId="3AD022C8" w:rsidR="00F52B80" w:rsidRPr="00844E4D" w:rsidRDefault="00F52B80" w:rsidP="007F1A4F">
      <w:pPr>
        <w:rPr>
          <w:rFonts w:cs="Times New Roman"/>
          <w:sz w:val="20"/>
          <w:szCs w:val="20"/>
        </w:rPr>
      </w:pPr>
    </w:p>
    <w:p w14:paraId="4FDD4FBA" w14:textId="7156F778" w:rsidR="008969BA" w:rsidRPr="00844E4D" w:rsidRDefault="008969BA" w:rsidP="00B96CE1">
      <w:pPr>
        <w:ind w:left="-993"/>
        <w:jc w:val="center"/>
        <w:rPr>
          <w:rFonts w:cs="Times New Roman"/>
          <w:sz w:val="20"/>
          <w:szCs w:val="20"/>
        </w:rPr>
      </w:pPr>
    </w:p>
    <w:p w14:paraId="3060A377" w14:textId="475F493E" w:rsidR="008969BA" w:rsidRPr="00844E4D" w:rsidRDefault="008969BA" w:rsidP="00B96CE1">
      <w:pPr>
        <w:ind w:left="-993"/>
        <w:jc w:val="center"/>
        <w:rPr>
          <w:rFonts w:cs="Times New Roman"/>
          <w:sz w:val="20"/>
          <w:szCs w:val="20"/>
        </w:rPr>
      </w:pPr>
    </w:p>
    <w:p w14:paraId="0D411116" w14:textId="1A710D1A" w:rsidR="00F52B80" w:rsidRPr="00844E4D" w:rsidRDefault="00F52B80" w:rsidP="00F52B80">
      <w:pPr>
        <w:spacing w:after="0"/>
        <w:jc w:val="center"/>
        <w:rPr>
          <w:rFonts w:cs="Times New Roman"/>
          <w:sz w:val="20"/>
          <w:szCs w:val="20"/>
        </w:rPr>
      </w:pPr>
    </w:p>
    <w:p w14:paraId="1D810959" w14:textId="3B1064DE" w:rsidR="003A72E9" w:rsidRPr="00844E4D" w:rsidRDefault="003A72E9" w:rsidP="00943E47">
      <w:pPr>
        <w:ind w:left="-993"/>
        <w:jc w:val="center"/>
        <w:rPr>
          <w:rFonts w:cs="Times New Roman"/>
          <w:sz w:val="20"/>
          <w:szCs w:val="20"/>
          <w:lang w:bidi="ru-RU"/>
        </w:rPr>
      </w:pPr>
    </w:p>
    <w:sectPr w:rsidR="003A72E9" w:rsidRPr="00844E4D" w:rsidSect="00943E47">
      <w:pgSz w:w="16838" w:h="11906" w:orient="landscape"/>
      <w:pgMar w:top="709" w:right="425" w:bottom="851" w:left="1276" w:header="113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0662" w14:textId="77777777" w:rsidR="00F93E85" w:rsidRDefault="00F93E85" w:rsidP="0086544E">
      <w:pPr>
        <w:spacing w:after="0"/>
      </w:pPr>
      <w:r>
        <w:separator/>
      </w:r>
    </w:p>
  </w:endnote>
  <w:endnote w:type="continuationSeparator" w:id="0">
    <w:p w14:paraId="53148882" w14:textId="77777777" w:rsidR="00F93E85" w:rsidRDefault="00F93E85" w:rsidP="00865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25F66" w14:textId="77777777" w:rsidR="00E46DD2" w:rsidRPr="00844E4D" w:rsidRDefault="00E46DD2" w:rsidP="00844E4D">
    <w:pPr>
      <w:spacing w:before="120" w:after="0"/>
      <w:jc w:val="center"/>
      <w:rPr>
        <w:rFonts w:cs="Times New Roman"/>
        <w:sz w:val="16"/>
        <w:szCs w:val="16"/>
      </w:rPr>
    </w:pPr>
    <w:r w:rsidRPr="00844E4D">
      <w:rPr>
        <w:rFonts w:cs="Times New Roman"/>
        <w:sz w:val="16"/>
        <w:szCs w:val="16"/>
      </w:rPr>
      <w:t>Задание</w:t>
    </w:r>
  </w:p>
  <w:p w14:paraId="617BCCE2" w14:textId="26B0B16A" w:rsidR="00C81E43" w:rsidRPr="00844E4D" w:rsidRDefault="00C81E43" w:rsidP="00C81E43">
    <w:pPr>
      <w:pStyle w:val="af2"/>
      <w:ind w:left="-426"/>
      <w:jc w:val="center"/>
      <w:rPr>
        <w:rFonts w:ascii="Times New Roman" w:hAnsi="Times New Roman"/>
        <w:bCs/>
        <w:sz w:val="20"/>
        <w:szCs w:val="20"/>
      </w:rPr>
    </w:pPr>
    <w:r w:rsidRPr="00844E4D">
      <w:rPr>
        <w:rFonts w:ascii="Times New Roman" w:hAnsi="Times New Roman"/>
        <w:bCs/>
        <w:sz w:val="20"/>
        <w:szCs w:val="20"/>
      </w:rPr>
      <w:t xml:space="preserve">на выполнение </w:t>
    </w:r>
    <w:r w:rsidRPr="00844E4D">
      <w:rPr>
        <w:rFonts w:ascii="Times New Roman" w:hAnsi="Times New Roman"/>
        <w:color w:val="000000" w:themeColor="text1"/>
        <w:sz w:val="20"/>
        <w:szCs w:val="20"/>
      </w:rPr>
      <w:t xml:space="preserve">проектно-изыскательских работ по объекту: </w:t>
    </w:r>
    <w:r w:rsidRPr="00844E4D">
      <w:rPr>
        <w:rFonts w:ascii="Times New Roman" w:hAnsi="Times New Roman"/>
        <w:sz w:val="20"/>
        <w:szCs w:val="20"/>
      </w:rPr>
      <w:t>«Р</w:t>
    </w:r>
    <w:r w:rsidRPr="00844E4D">
      <w:rPr>
        <w:rFonts w:ascii="Times New Roman" w:hAnsi="Times New Roman"/>
        <w:bCs/>
        <w:sz w:val="20"/>
        <w:szCs w:val="20"/>
      </w:rPr>
      <w:t xml:space="preserve">азвитие железнодорожной инфраструктуры </w:t>
    </w:r>
    <w:r>
      <w:rPr>
        <w:rFonts w:ascii="Times New Roman" w:hAnsi="Times New Roman"/>
        <w:bCs/>
        <w:sz w:val="20"/>
        <w:szCs w:val="20"/>
      </w:rPr>
      <w:t>ММТП».</w:t>
    </w:r>
  </w:p>
  <w:p w14:paraId="0F46534D" w14:textId="6E33D046" w:rsidR="00E46DD2" w:rsidRPr="00844E4D" w:rsidRDefault="00E46DD2" w:rsidP="00844E4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2CB21" w14:textId="77777777" w:rsidR="00F93E85" w:rsidRDefault="00F93E85" w:rsidP="0086544E">
      <w:pPr>
        <w:spacing w:after="0"/>
      </w:pPr>
      <w:r>
        <w:separator/>
      </w:r>
    </w:p>
  </w:footnote>
  <w:footnote w:type="continuationSeparator" w:id="0">
    <w:p w14:paraId="69D4BFED" w14:textId="77777777" w:rsidR="00F93E85" w:rsidRDefault="00F93E85" w:rsidP="00865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068890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DD041E9" w14:textId="460BDD15" w:rsidR="00E46DD2" w:rsidRPr="0026275B" w:rsidRDefault="00E46DD2">
        <w:pPr>
          <w:pStyle w:val="af6"/>
          <w:jc w:val="right"/>
          <w:rPr>
            <w:sz w:val="20"/>
          </w:rPr>
        </w:pPr>
        <w:r w:rsidRPr="0026275B">
          <w:rPr>
            <w:sz w:val="20"/>
          </w:rPr>
          <w:fldChar w:fldCharType="begin"/>
        </w:r>
        <w:r w:rsidRPr="0026275B">
          <w:rPr>
            <w:sz w:val="20"/>
          </w:rPr>
          <w:instrText>PAGE   \* MERGEFORMAT</w:instrText>
        </w:r>
        <w:r w:rsidRPr="0026275B">
          <w:rPr>
            <w:sz w:val="20"/>
          </w:rPr>
          <w:fldChar w:fldCharType="separate"/>
        </w:r>
        <w:r w:rsidR="004900A0">
          <w:rPr>
            <w:noProof/>
            <w:sz w:val="20"/>
          </w:rPr>
          <w:t>9</w:t>
        </w:r>
        <w:r w:rsidRPr="0026275B">
          <w:rPr>
            <w:sz w:val="20"/>
          </w:rPr>
          <w:fldChar w:fldCharType="end"/>
        </w:r>
      </w:p>
    </w:sdtContent>
  </w:sdt>
  <w:p w14:paraId="397D8201" w14:textId="77777777" w:rsidR="00E46DD2" w:rsidRDefault="00E46DD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7072" w14:textId="77777777" w:rsidR="00E46DD2" w:rsidRDefault="00E46DD2" w:rsidP="001B6F5E">
    <w:pPr>
      <w:pStyle w:val="af6"/>
      <w:jc w:val="center"/>
    </w:pPr>
  </w:p>
  <w:p w14:paraId="594A5423" w14:textId="520C00D2" w:rsidR="00E46DD2" w:rsidRPr="001B6F5E" w:rsidRDefault="00E46DD2" w:rsidP="001B6F5E">
    <w:pPr>
      <w:spacing w:after="0"/>
      <w:jc w:val="center"/>
      <w:rPr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9860F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C10B7"/>
    <w:multiLevelType w:val="hybridMultilevel"/>
    <w:tmpl w:val="C040D4C0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71C66B4"/>
    <w:multiLevelType w:val="hybridMultilevel"/>
    <w:tmpl w:val="CE8A10A8"/>
    <w:lvl w:ilvl="0" w:tplc="04190011">
      <w:start w:val="1"/>
      <w:numFmt w:val="decimal"/>
      <w:lvlText w:val="%1)"/>
      <w:lvlJc w:val="left"/>
      <w:pPr>
        <w:ind w:left="2972" w:hanging="360"/>
      </w:pPr>
    </w:lvl>
    <w:lvl w:ilvl="1" w:tplc="04190019" w:tentative="1">
      <w:start w:val="1"/>
      <w:numFmt w:val="lowerLetter"/>
      <w:lvlText w:val="%2."/>
      <w:lvlJc w:val="left"/>
      <w:pPr>
        <w:ind w:left="3692" w:hanging="360"/>
      </w:pPr>
    </w:lvl>
    <w:lvl w:ilvl="2" w:tplc="0419001B" w:tentative="1">
      <w:start w:val="1"/>
      <w:numFmt w:val="lowerRoman"/>
      <w:lvlText w:val="%3."/>
      <w:lvlJc w:val="right"/>
      <w:pPr>
        <w:ind w:left="4412" w:hanging="180"/>
      </w:pPr>
    </w:lvl>
    <w:lvl w:ilvl="3" w:tplc="0419000F" w:tentative="1">
      <w:start w:val="1"/>
      <w:numFmt w:val="decimal"/>
      <w:lvlText w:val="%4."/>
      <w:lvlJc w:val="left"/>
      <w:pPr>
        <w:ind w:left="5132" w:hanging="360"/>
      </w:pPr>
    </w:lvl>
    <w:lvl w:ilvl="4" w:tplc="04190019" w:tentative="1">
      <w:start w:val="1"/>
      <w:numFmt w:val="lowerLetter"/>
      <w:lvlText w:val="%5."/>
      <w:lvlJc w:val="left"/>
      <w:pPr>
        <w:ind w:left="5852" w:hanging="360"/>
      </w:pPr>
    </w:lvl>
    <w:lvl w:ilvl="5" w:tplc="0419001B" w:tentative="1">
      <w:start w:val="1"/>
      <w:numFmt w:val="lowerRoman"/>
      <w:lvlText w:val="%6."/>
      <w:lvlJc w:val="right"/>
      <w:pPr>
        <w:ind w:left="6572" w:hanging="180"/>
      </w:pPr>
    </w:lvl>
    <w:lvl w:ilvl="6" w:tplc="0419000F" w:tentative="1">
      <w:start w:val="1"/>
      <w:numFmt w:val="decimal"/>
      <w:lvlText w:val="%7."/>
      <w:lvlJc w:val="left"/>
      <w:pPr>
        <w:ind w:left="7292" w:hanging="360"/>
      </w:pPr>
    </w:lvl>
    <w:lvl w:ilvl="7" w:tplc="04190019" w:tentative="1">
      <w:start w:val="1"/>
      <w:numFmt w:val="lowerLetter"/>
      <w:lvlText w:val="%8."/>
      <w:lvlJc w:val="left"/>
      <w:pPr>
        <w:ind w:left="8012" w:hanging="360"/>
      </w:pPr>
    </w:lvl>
    <w:lvl w:ilvl="8" w:tplc="0419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3" w15:restartNumberingAfterBreak="0">
    <w:nsid w:val="0A697DE9"/>
    <w:multiLevelType w:val="hybridMultilevel"/>
    <w:tmpl w:val="59AA2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59FE"/>
    <w:multiLevelType w:val="hybridMultilevel"/>
    <w:tmpl w:val="6C08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745"/>
    <w:multiLevelType w:val="hybridMultilevel"/>
    <w:tmpl w:val="7FC07666"/>
    <w:lvl w:ilvl="0" w:tplc="D76E4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0350"/>
    <w:multiLevelType w:val="hybridMultilevel"/>
    <w:tmpl w:val="A6F0D76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564626E"/>
    <w:multiLevelType w:val="hybridMultilevel"/>
    <w:tmpl w:val="5510B064"/>
    <w:lvl w:ilvl="0" w:tplc="04190011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 w15:restartNumberingAfterBreak="0">
    <w:nsid w:val="18DC5BCD"/>
    <w:multiLevelType w:val="hybridMultilevel"/>
    <w:tmpl w:val="AD784A9A"/>
    <w:lvl w:ilvl="0" w:tplc="04190011">
      <w:start w:val="1"/>
      <w:numFmt w:val="decimal"/>
      <w:lvlText w:val="%1)"/>
      <w:lvlJc w:val="left"/>
      <w:pPr>
        <w:ind w:left="4592" w:hanging="360"/>
      </w:pPr>
    </w:lvl>
    <w:lvl w:ilvl="1" w:tplc="04190019" w:tentative="1">
      <w:start w:val="1"/>
      <w:numFmt w:val="lowerLetter"/>
      <w:lvlText w:val="%2."/>
      <w:lvlJc w:val="left"/>
      <w:pPr>
        <w:ind w:left="5312" w:hanging="360"/>
      </w:pPr>
    </w:lvl>
    <w:lvl w:ilvl="2" w:tplc="0419001B" w:tentative="1">
      <w:start w:val="1"/>
      <w:numFmt w:val="lowerRoman"/>
      <w:lvlText w:val="%3."/>
      <w:lvlJc w:val="right"/>
      <w:pPr>
        <w:ind w:left="6032" w:hanging="180"/>
      </w:pPr>
    </w:lvl>
    <w:lvl w:ilvl="3" w:tplc="0419000F" w:tentative="1">
      <w:start w:val="1"/>
      <w:numFmt w:val="decimal"/>
      <w:lvlText w:val="%4."/>
      <w:lvlJc w:val="left"/>
      <w:pPr>
        <w:ind w:left="6752" w:hanging="360"/>
      </w:pPr>
    </w:lvl>
    <w:lvl w:ilvl="4" w:tplc="04190019" w:tentative="1">
      <w:start w:val="1"/>
      <w:numFmt w:val="lowerLetter"/>
      <w:lvlText w:val="%5."/>
      <w:lvlJc w:val="left"/>
      <w:pPr>
        <w:ind w:left="7472" w:hanging="360"/>
      </w:pPr>
    </w:lvl>
    <w:lvl w:ilvl="5" w:tplc="0419001B" w:tentative="1">
      <w:start w:val="1"/>
      <w:numFmt w:val="lowerRoman"/>
      <w:lvlText w:val="%6."/>
      <w:lvlJc w:val="right"/>
      <w:pPr>
        <w:ind w:left="8192" w:hanging="180"/>
      </w:pPr>
    </w:lvl>
    <w:lvl w:ilvl="6" w:tplc="0419000F" w:tentative="1">
      <w:start w:val="1"/>
      <w:numFmt w:val="decimal"/>
      <w:lvlText w:val="%7."/>
      <w:lvlJc w:val="left"/>
      <w:pPr>
        <w:ind w:left="8912" w:hanging="360"/>
      </w:pPr>
    </w:lvl>
    <w:lvl w:ilvl="7" w:tplc="04190019" w:tentative="1">
      <w:start w:val="1"/>
      <w:numFmt w:val="lowerLetter"/>
      <w:lvlText w:val="%8."/>
      <w:lvlJc w:val="left"/>
      <w:pPr>
        <w:ind w:left="9632" w:hanging="360"/>
      </w:pPr>
    </w:lvl>
    <w:lvl w:ilvl="8" w:tplc="0419001B" w:tentative="1">
      <w:start w:val="1"/>
      <w:numFmt w:val="lowerRoman"/>
      <w:lvlText w:val="%9."/>
      <w:lvlJc w:val="right"/>
      <w:pPr>
        <w:ind w:left="10352" w:hanging="180"/>
      </w:pPr>
    </w:lvl>
  </w:abstractNum>
  <w:abstractNum w:abstractNumId="9" w15:restartNumberingAfterBreak="0">
    <w:nsid w:val="1AA02E56"/>
    <w:multiLevelType w:val="hybridMultilevel"/>
    <w:tmpl w:val="72DE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2196"/>
    <w:multiLevelType w:val="hybridMultilevel"/>
    <w:tmpl w:val="72DE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F2C73"/>
    <w:multiLevelType w:val="hybridMultilevel"/>
    <w:tmpl w:val="090EC64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DE0A5C"/>
    <w:multiLevelType w:val="hybridMultilevel"/>
    <w:tmpl w:val="4A5AE92E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2AF65E6B"/>
    <w:multiLevelType w:val="hybridMultilevel"/>
    <w:tmpl w:val="6E984FC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2C02117"/>
    <w:multiLevelType w:val="hybridMultilevel"/>
    <w:tmpl w:val="9C1C4C30"/>
    <w:lvl w:ilvl="0" w:tplc="16E0EC0E">
      <w:start w:val="1"/>
      <w:numFmt w:val="decimal"/>
      <w:lvlText w:val="%1."/>
      <w:lvlJc w:val="left"/>
      <w:pPr>
        <w:ind w:left="78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5" w15:restartNumberingAfterBreak="0">
    <w:nsid w:val="3397631F"/>
    <w:multiLevelType w:val="hybridMultilevel"/>
    <w:tmpl w:val="C836475A"/>
    <w:lvl w:ilvl="0" w:tplc="9BDCD57A">
      <w:start w:val="7"/>
      <w:numFmt w:val="decimal"/>
      <w:lvlText w:val="%1."/>
      <w:lvlJc w:val="left"/>
      <w:pPr>
        <w:ind w:left="78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03976"/>
    <w:multiLevelType w:val="hybridMultilevel"/>
    <w:tmpl w:val="B718A662"/>
    <w:lvl w:ilvl="0" w:tplc="04190011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405379F9"/>
    <w:multiLevelType w:val="hybridMultilevel"/>
    <w:tmpl w:val="6AB4180A"/>
    <w:lvl w:ilvl="0" w:tplc="7CF68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0548F"/>
    <w:multiLevelType w:val="multilevel"/>
    <w:tmpl w:val="E1200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8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6D0FDA"/>
    <w:multiLevelType w:val="hybridMultilevel"/>
    <w:tmpl w:val="B7DCF24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1">
      <w:start w:val="1"/>
      <w:numFmt w:val="decimal"/>
      <w:lvlText w:val="%3)"/>
      <w:lvlJc w:val="lef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2305423"/>
    <w:multiLevelType w:val="hybridMultilevel"/>
    <w:tmpl w:val="338A7ECE"/>
    <w:lvl w:ilvl="0" w:tplc="DAFA21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A6A00"/>
    <w:multiLevelType w:val="hybridMultilevel"/>
    <w:tmpl w:val="EC3E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0B14"/>
    <w:multiLevelType w:val="hybridMultilevel"/>
    <w:tmpl w:val="85E89A98"/>
    <w:lvl w:ilvl="0" w:tplc="04190011">
      <w:start w:val="1"/>
      <w:numFmt w:val="decimal"/>
      <w:lvlText w:val="%1)"/>
      <w:lvlJc w:val="left"/>
      <w:pPr>
        <w:ind w:left="6212" w:hanging="360"/>
      </w:pPr>
    </w:lvl>
    <w:lvl w:ilvl="1" w:tplc="04190019" w:tentative="1">
      <w:start w:val="1"/>
      <w:numFmt w:val="lowerLetter"/>
      <w:lvlText w:val="%2."/>
      <w:lvlJc w:val="left"/>
      <w:pPr>
        <w:ind w:left="6932" w:hanging="360"/>
      </w:pPr>
    </w:lvl>
    <w:lvl w:ilvl="2" w:tplc="0419001B" w:tentative="1">
      <w:start w:val="1"/>
      <w:numFmt w:val="lowerRoman"/>
      <w:lvlText w:val="%3."/>
      <w:lvlJc w:val="right"/>
      <w:pPr>
        <w:ind w:left="7652" w:hanging="180"/>
      </w:pPr>
    </w:lvl>
    <w:lvl w:ilvl="3" w:tplc="0419000F" w:tentative="1">
      <w:start w:val="1"/>
      <w:numFmt w:val="decimal"/>
      <w:lvlText w:val="%4."/>
      <w:lvlJc w:val="left"/>
      <w:pPr>
        <w:ind w:left="8372" w:hanging="360"/>
      </w:pPr>
    </w:lvl>
    <w:lvl w:ilvl="4" w:tplc="04190019" w:tentative="1">
      <w:start w:val="1"/>
      <w:numFmt w:val="lowerLetter"/>
      <w:lvlText w:val="%5."/>
      <w:lvlJc w:val="left"/>
      <w:pPr>
        <w:ind w:left="9092" w:hanging="360"/>
      </w:pPr>
    </w:lvl>
    <w:lvl w:ilvl="5" w:tplc="0419001B" w:tentative="1">
      <w:start w:val="1"/>
      <w:numFmt w:val="lowerRoman"/>
      <w:lvlText w:val="%6."/>
      <w:lvlJc w:val="right"/>
      <w:pPr>
        <w:ind w:left="9812" w:hanging="180"/>
      </w:pPr>
    </w:lvl>
    <w:lvl w:ilvl="6" w:tplc="0419000F" w:tentative="1">
      <w:start w:val="1"/>
      <w:numFmt w:val="decimal"/>
      <w:lvlText w:val="%7."/>
      <w:lvlJc w:val="left"/>
      <w:pPr>
        <w:ind w:left="10532" w:hanging="360"/>
      </w:pPr>
    </w:lvl>
    <w:lvl w:ilvl="7" w:tplc="04190019" w:tentative="1">
      <w:start w:val="1"/>
      <w:numFmt w:val="lowerLetter"/>
      <w:lvlText w:val="%8."/>
      <w:lvlJc w:val="left"/>
      <w:pPr>
        <w:ind w:left="11252" w:hanging="360"/>
      </w:pPr>
    </w:lvl>
    <w:lvl w:ilvl="8" w:tplc="0419001B" w:tentative="1">
      <w:start w:val="1"/>
      <w:numFmt w:val="lowerRoman"/>
      <w:lvlText w:val="%9."/>
      <w:lvlJc w:val="right"/>
      <w:pPr>
        <w:ind w:left="11972" w:hanging="180"/>
      </w:pPr>
    </w:lvl>
  </w:abstractNum>
  <w:abstractNum w:abstractNumId="23" w15:restartNumberingAfterBreak="0">
    <w:nsid w:val="5870177A"/>
    <w:multiLevelType w:val="hybridMultilevel"/>
    <w:tmpl w:val="739EE33C"/>
    <w:lvl w:ilvl="0" w:tplc="194AA164">
      <w:start w:val="1"/>
      <w:numFmt w:val="decimal"/>
      <w:lvlText w:val="%1)"/>
      <w:lvlJc w:val="left"/>
      <w:pPr>
        <w:ind w:left="89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6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58E760AC"/>
    <w:multiLevelType w:val="hybridMultilevel"/>
    <w:tmpl w:val="FEA0CAE2"/>
    <w:lvl w:ilvl="0" w:tplc="D76E46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CA6AA3"/>
    <w:multiLevelType w:val="hybridMultilevel"/>
    <w:tmpl w:val="310E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139B3"/>
    <w:multiLevelType w:val="hybridMultilevel"/>
    <w:tmpl w:val="7A3A80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777352"/>
    <w:multiLevelType w:val="multilevel"/>
    <w:tmpl w:val="AD669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106B66"/>
    <w:multiLevelType w:val="hybridMultilevel"/>
    <w:tmpl w:val="4A5AE92E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689B4074"/>
    <w:multiLevelType w:val="hybridMultilevel"/>
    <w:tmpl w:val="66703B3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6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724878A1"/>
    <w:multiLevelType w:val="multilevel"/>
    <w:tmpl w:val="8DE06A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DB0DCF"/>
    <w:multiLevelType w:val="hybridMultilevel"/>
    <w:tmpl w:val="71A66192"/>
    <w:lvl w:ilvl="0" w:tplc="0419000F">
      <w:start w:val="1"/>
      <w:numFmt w:val="decimal"/>
      <w:lvlText w:val="%1."/>
      <w:lvlJc w:val="left"/>
      <w:pPr>
        <w:ind w:left="918" w:hanging="360"/>
      </w:p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11">
      <w:start w:val="1"/>
      <w:numFmt w:val="decimal"/>
      <w:lvlText w:val="%4)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30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13"/>
  </w:num>
  <w:num w:numId="8">
    <w:abstractNumId w:val="29"/>
  </w:num>
  <w:num w:numId="9">
    <w:abstractNumId w:val="14"/>
  </w:num>
  <w:num w:numId="10">
    <w:abstractNumId w:val="15"/>
  </w:num>
  <w:num w:numId="11">
    <w:abstractNumId w:val="21"/>
  </w:num>
  <w:num w:numId="12">
    <w:abstractNumId w:val="31"/>
  </w:num>
  <w:num w:numId="13">
    <w:abstractNumId w:val="1"/>
  </w:num>
  <w:num w:numId="14">
    <w:abstractNumId w:val="3"/>
  </w:num>
  <w:num w:numId="15">
    <w:abstractNumId w:val="9"/>
  </w:num>
  <w:num w:numId="16">
    <w:abstractNumId w:val="25"/>
  </w:num>
  <w:num w:numId="17">
    <w:abstractNumId w:val="24"/>
  </w:num>
  <w:num w:numId="18">
    <w:abstractNumId w:val="23"/>
  </w:num>
  <w:num w:numId="19">
    <w:abstractNumId w:val="16"/>
  </w:num>
  <w:num w:numId="20">
    <w:abstractNumId w:val="19"/>
  </w:num>
  <w:num w:numId="21">
    <w:abstractNumId w:val="18"/>
  </w:num>
  <w:num w:numId="22">
    <w:abstractNumId w:val="4"/>
  </w:num>
  <w:num w:numId="23">
    <w:abstractNumId w:val="12"/>
  </w:num>
  <w:num w:numId="24">
    <w:abstractNumId w:val="28"/>
  </w:num>
  <w:num w:numId="25">
    <w:abstractNumId w:val="2"/>
  </w:num>
  <w:num w:numId="26">
    <w:abstractNumId w:val="8"/>
  </w:num>
  <w:num w:numId="27">
    <w:abstractNumId w:val="22"/>
  </w:num>
  <w:num w:numId="28">
    <w:abstractNumId w:val="27"/>
  </w:num>
  <w:num w:numId="29">
    <w:abstractNumId w:val="17"/>
  </w:num>
  <w:num w:numId="30">
    <w:abstractNumId w:val="20"/>
  </w:num>
  <w:num w:numId="31">
    <w:abstractNumId w:val="26"/>
  </w:num>
  <w:num w:numId="32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26"/>
    <w:rsid w:val="000014DD"/>
    <w:rsid w:val="0000384E"/>
    <w:rsid w:val="00005A0D"/>
    <w:rsid w:val="000137EF"/>
    <w:rsid w:val="00017038"/>
    <w:rsid w:val="0002296F"/>
    <w:rsid w:val="00025220"/>
    <w:rsid w:val="0003240B"/>
    <w:rsid w:val="00044945"/>
    <w:rsid w:val="00047FBC"/>
    <w:rsid w:val="00050609"/>
    <w:rsid w:val="0005131C"/>
    <w:rsid w:val="00054BC5"/>
    <w:rsid w:val="00057A32"/>
    <w:rsid w:val="00060D79"/>
    <w:rsid w:val="00060E18"/>
    <w:rsid w:val="00060EF8"/>
    <w:rsid w:val="00064E08"/>
    <w:rsid w:val="000739AA"/>
    <w:rsid w:val="00076F05"/>
    <w:rsid w:val="00082108"/>
    <w:rsid w:val="00082ACB"/>
    <w:rsid w:val="0008319D"/>
    <w:rsid w:val="00084109"/>
    <w:rsid w:val="000871EF"/>
    <w:rsid w:val="0008760A"/>
    <w:rsid w:val="000966CE"/>
    <w:rsid w:val="000A0607"/>
    <w:rsid w:val="000A2E5D"/>
    <w:rsid w:val="000B1DD2"/>
    <w:rsid w:val="000B211C"/>
    <w:rsid w:val="000B43A0"/>
    <w:rsid w:val="000C4828"/>
    <w:rsid w:val="000C5CBB"/>
    <w:rsid w:val="000D36D2"/>
    <w:rsid w:val="000E161E"/>
    <w:rsid w:val="000E5473"/>
    <w:rsid w:val="000F1102"/>
    <w:rsid w:val="000F30F3"/>
    <w:rsid w:val="000F449A"/>
    <w:rsid w:val="00101A7B"/>
    <w:rsid w:val="0010489E"/>
    <w:rsid w:val="0012585A"/>
    <w:rsid w:val="001259F4"/>
    <w:rsid w:val="001309D1"/>
    <w:rsid w:val="00133D85"/>
    <w:rsid w:val="00137311"/>
    <w:rsid w:val="00141835"/>
    <w:rsid w:val="00143C64"/>
    <w:rsid w:val="001441AA"/>
    <w:rsid w:val="001501C2"/>
    <w:rsid w:val="001515D3"/>
    <w:rsid w:val="00152683"/>
    <w:rsid w:val="00156833"/>
    <w:rsid w:val="00160CC6"/>
    <w:rsid w:val="0016153E"/>
    <w:rsid w:val="001623A6"/>
    <w:rsid w:val="00162C7C"/>
    <w:rsid w:val="00163240"/>
    <w:rsid w:val="0016391E"/>
    <w:rsid w:val="00164083"/>
    <w:rsid w:val="00166BC0"/>
    <w:rsid w:val="00167291"/>
    <w:rsid w:val="00170CD3"/>
    <w:rsid w:val="00170CDE"/>
    <w:rsid w:val="00175158"/>
    <w:rsid w:val="00175463"/>
    <w:rsid w:val="00175D82"/>
    <w:rsid w:val="001824C1"/>
    <w:rsid w:val="00187D1D"/>
    <w:rsid w:val="00192AEB"/>
    <w:rsid w:val="001A17DA"/>
    <w:rsid w:val="001A3882"/>
    <w:rsid w:val="001A750A"/>
    <w:rsid w:val="001B21B9"/>
    <w:rsid w:val="001B5DAF"/>
    <w:rsid w:val="001B6F5E"/>
    <w:rsid w:val="001C4306"/>
    <w:rsid w:val="001C437F"/>
    <w:rsid w:val="001D0B8A"/>
    <w:rsid w:val="001D1113"/>
    <w:rsid w:val="001D3610"/>
    <w:rsid w:val="001D44CD"/>
    <w:rsid w:val="001D48A8"/>
    <w:rsid w:val="001E061D"/>
    <w:rsid w:val="001E31F1"/>
    <w:rsid w:val="001E47AA"/>
    <w:rsid w:val="001E5B21"/>
    <w:rsid w:val="001E7833"/>
    <w:rsid w:val="001F09A6"/>
    <w:rsid w:val="001F2282"/>
    <w:rsid w:val="001F5FF1"/>
    <w:rsid w:val="00201AF6"/>
    <w:rsid w:val="00203EC7"/>
    <w:rsid w:val="00206922"/>
    <w:rsid w:val="00206F56"/>
    <w:rsid w:val="00207624"/>
    <w:rsid w:val="00210411"/>
    <w:rsid w:val="00210D3D"/>
    <w:rsid w:val="002130AA"/>
    <w:rsid w:val="00216668"/>
    <w:rsid w:val="00217B95"/>
    <w:rsid w:val="00217D59"/>
    <w:rsid w:val="00226822"/>
    <w:rsid w:val="0023481C"/>
    <w:rsid w:val="00244775"/>
    <w:rsid w:val="00245CF8"/>
    <w:rsid w:val="00247A7C"/>
    <w:rsid w:val="00251416"/>
    <w:rsid w:val="0025285D"/>
    <w:rsid w:val="00252B72"/>
    <w:rsid w:val="0026275B"/>
    <w:rsid w:val="0028607A"/>
    <w:rsid w:val="002931D5"/>
    <w:rsid w:val="002A5567"/>
    <w:rsid w:val="002A59B1"/>
    <w:rsid w:val="002A726E"/>
    <w:rsid w:val="002A7F0D"/>
    <w:rsid w:val="002B5C27"/>
    <w:rsid w:val="002C1B1F"/>
    <w:rsid w:val="002C2E25"/>
    <w:rsid w:val="002C6C75"/>
    <w:rsid w:val="002D7C41"/>
    <w:rsid w:val="002E0E09"/>
    <w:rsid w:val="002E74EF"/>
    <w:rsid w:val="002F0A6D"/>
    <w:rsid w:val="002F15F4"/>
    <w:rsid w:val="002F791E"/>
    <w:rsid w:val="00300DD5"/>
    <w:rsid w:val="00303BBB"/>
    <w:rsid w:val="00305194"/>
    <w:rsid w:val="00310342"/>
    <w:rsid w:val="003123CF"/>
    <w:rsid w:val="0031279B"/>
    <w:rsid w:val="00315028"/>
    <w:rsid w:val="003211BB"/>
    <w:rsid w:val="00322DA8"/>
    <w:rsid w:val="00323256"/>
    <w:rsid w:val="003264BD"/>
    <w:rsid w:val="00330759"/>
    <w:rsid w:val="00331C71"/>
    <w:rsid w:val="003349B3"/>
    <w:rsid w:val="0034056C"/>
    <w:rsid w:val="003408DC"/>
    <w:rsid w:val="00347921"/>
    <w:rsid w:val="00347A8C"/>
    <w:rsid w:val="00351D5F"/>
    <w:rsid w:val="00352449"/>
    <w:rsid w:val="0035309E"/>
    <w:rsid w:val="00353731"/>
    <w:rsid w:val="003542A4"/>
    <w:rsid w:val="00355790"/>
    <w:rsid w:val="00357F9E"/>
    <w:rsid w:val="00362004"/>
    <w:rsid w:val="003627A7"/>
    <w:rsid w:val="00363433"/>
    <w:rsid w:val="00366831"/>
    <w:rsid w:val="00373350"/>
    <w:rsid w:val="0038430A"/>
    <w:rsid w:val="00385662"/>
    <w:rsid w:val="00387F6E"/>
    <w:rsid w:val="00391C1B"/>
    <w:rsid w:val="003939A2"/>
    <w:rsid w:val="00396346"/>
    <w:rsid w:val="003A0AAD"/>
    <w:rsid w:val="003A72E9"/>
    <w:rsid w:val="003B3425"/>
    <w:rsid w:val="003B4D1E"/>
    <w:rsid w:val="003C0530"/>
    <w:rsid w:val="003C108F"/>
    <w:rsid w:val="003D1EAB"/>
    <w:rsid w:val="003D4079"/>
    <w:rsid w:val="003E1B57"/>
    <w:rsid w:val="003E5172"/>
    <w:rsid w:val="003F1455"/>
    <w:rsid w:val="003F2718"/>
    <w:rsid w:val="00400F79"/>
    <w:rsid w:val="004103A5"/>
    <w:rsid w:val="0041249E"/>
    <w:rsid w:val="00414DC9"/>
    <w:rsid w:val="00424569"/>
    <w:rsid w:val="00425832"/>
    <w:rsid w:val="00425E41"/>
    <w:rsid w:val="004316C6"/>
    <w:rsid w:val="00435B9D"/>
    <w:rsid w:val="004517EC"/>
    <w:rsid w:val="004556ED"/>
    <w:rsid w:val="00457524"/>
    <w:rsid w:val="00464CDC"/>
    <w:rsid w:val="00466BE2"/>
    <w:rsid w:val="00470CB2"/>
    <w:rsid w:val="00470EF5"/>
    <w:rsid w:val="004773F2"/>
    <w:rsid w:val="00481C06"/>
    <w:rsid w:val="00487E07"/>
    <w:rsid w:val="004900A0"/>
    <w:rsid w:val="0049329A"/>
    <w:rsid w:val="00496796"/>
    <w:rsid w:val="00496F9B"/>
    <w:rsid w:val="004A6A16"/>
    <w:rsid w:val="004A71AB"/>
    <w:rsid w:val="004A7DBF"/>
    <w:rsid w:val="004B73F7"/>
    <w:rsid w:val="004C29F3"/>
    <w:rsid w:val="004D03E8"/>
    <w:rsid w:val="004D6E2A"/>
    <w:rsid w:val="004D797B"/>
    <w:rsid w:val="004E2C41"/>
    <w:rsid w:val="004E7F48"/>
    <w:rsid w:val="004F590F"/>
    <w:rsid w:val="004F7931"/>
    <w:rsid w:val="0050148D"/>
    <w:rsid w:val="00501A6A"/>
    <w:rsid w:val="005035F2"/>
    <w:rsid w:val="0050394F"/>
    <w:rsid w:val="00506A41"/>
    <w:rsid w:val="0051148F"/>
    <w:rsid w:val="0051277E"/>
    <w:rsid w:val="00512BE8"/>
    <w:rsid w:val="005164F1"/>
    <w:rsid w:val="0051698F"/>
    <w:rsid w:val="00523171"/>
    <w:rsid w:val="005250F6"/>
    <w:rsid w:val="00526796"/>
    <w:rsid w:val="005269DB"/>
    <w:rsid w:val="00527B88"/>
    <w:rsid w:val="00531FDE"/>
    <w:rsid w:val="005330BA"/>
    <w:rsid w:val="00534762"/>
    <w:rsid w:val="00537AFE"/>
    <w:rsid w:val="00540DC8"/>
    <w:rsid w:val="00542128"/>
    <w:rsid w:val="00544F84"/>
    <w:rsid w:val="005523F8"/>
    <w:rsid w:val="00552C39"/>
    <w:rsid w:val="00555A9D"/>
    <w:rsid w:val="005566EC"/>
    <w:rsid w:val="00562C4E"/>
    <w:rsid w:val="00566203"/>
    <w:rsid w:val="005731AC"/>
    <w:rsid w:val="0057568B"/>
    <w:rsid w:val="00575C2F"/>
    <w:rsid w:val="00577784"/>
    <w:rsid w:val="00592C99"/>
    <w:rsid w:val="00593790"/>
    <w:rsid w:val="00594423"/>
    <w:rsid w:val="00596CA1"/>
    <w:rsid w:val="005A2907"/>
    <w:rsid w:val="005A2FD8"/>
    <w:rsid w:val="005A46DB"/>
    <w:rsid w:val="005A4B27"/>
    <w:rsid w:val="005A4BC7"/>
    <w:rsid w:val="005B077D"/>
    <w:rsid w:val="005B45DC"/>
    <w:rsid w:val="005B4C38"/>
    <w:rsid w:val="005C0D51"/>
    <w:rsid w:val="005C12FF"/>
    <w:rsid w:val="005C189A"/>
    <w:rsid w:val="005C1D4F"/>
    <w:rsid w:val="005C7E89"/>
    <w:rsid w:val="005C7EA0"/>
    <w:rsid w:val="005D0319"/>
    <w:rsid w:val="005D530A"/>
    <w:rsid w:val="005E501A"/>
    <w:rsid w:val="005E661E"/>
    <w:rsid w:val="005E6A0F"/>
    <w:rsid w:val="005F4624"/>
    <w:rsid w:val="0060289B"/>
    <w:rsid w:val="00604EA4"/>
    <w:rsid w:val="00606C01"/>
    <w:rsid w:val="00607686"/>
    <w:rsid w:val="00611CA2"/>
    <w:rsid w:val="00614F9E"/>
    <w:rsid w:val="00622821"/>
    <w:rsid w:val="00633540"/>
    <w:rsid w:val="0064129E"/>
    <w:rsid w:val="006466B8"/>
    <w:rsid w:val="0065193A"/>
    <w:rsid w:val="006572B2"/>
    <w:rsid w:val="0065733E"/>
    <w:rsid w:val="00667708"/>
    <w:rsid w:val="00670DB5"/>
    <w:rsid w:val="00674BE8"/>
    <w:rsid w:val="00693512"/>
    <w:rsid w:val="006A14B0"/>
    <w:rsid w:val="006B0D37"/>
    <w:rsid w:val="006B44A6"/>
    <w:rsid w:val="006B5E40"/>
    <w:rsid w:val="006B5F9A"/>
    <w:rsid w:val="006B7165"/>
    <w:rsid w:val="006C6B12"/>
    <w:rsid w:val="006D05E0"/>
    <w:rsid w:val="006D30AE"/>
    <w:rsid w:val="006D4ACC"/>
    <w:rsid w:val="006D6276"/>
    <w:rsid w:val="006E252C"/>
    <w:rsid w:val="006E3309"/>
    <w:rsid w:val="006E5ECA"/>
    <w:rsid w:val="006E653B"/>
    <w:rsid w:val="00704F1B"/>
    <w:rsid w:val="00714EDA"/>
    <w:rsid w:val="007170B7"/>
    <w:rsid w:val="007177C4"/>
    <w:rsid w:val="00717EA5"/>
    <w:rsid w:val="00723781"/>
    <w:rsid w:val="00723D5B"/>
    <w:rsid w:val="007347AE"/>
    <w:rsid w:val="00735A90"/>
    <w:rsid w:val="007544A4"/>
    <w:rsid w:val="00754795"/>
    <w:rsid w:val="007632A9"/>
    <w:rsid w:val="00767CD2"/>
    <w:rsid w:val="0077015C"/>
    <w:rsid w:val="00770420"/>
    <w:rsid w:val="00776F5D"/>
    <w:rsid w:val="00786D90"/>
    <w:rsid w:val="0079044B"/>
    <w:rsid w:val="00790D19"/>
    <w:rsid w:val="007942D5"/>
    <w:rsid w:val="00794C8C"/>
    <w:rsid w:val="00795527"/>
    <w:rsid w:val="00797E95"/>
    <w:rsid w:val="007B3A38"/>
    <w:rsid w:val="007B4BBD"/>
    <w:rsid w:val="007C61B1"/>
    <w:rsid w:val="007C6321"/>
    <w:rsid w:val="007C6BF5"/>
    <w:rsid w:val="007D5193"/>
    <w:rsid w:val="007D5420"/>
    <w:rsid w:val="007D5D60"/>
    <w:rsid w:val="007E0E0D"/>
    <w:rsid w:val="007E3DB8"/>
    <w:rsid w:val="007E5382"/>
    <w:rsid w:val="007E7815"/>
    <w:rsid w:val="007F1A4F"/>
    <w:rsid w:val="007F622E"/>
    <w:rsid w:val="007F6394"/>
    <w:rsid w:val="007F66F6"/>
    <w:rsid w:val="008009C6"/>
    <w:rsid w:val="00800B19"/>
    <w:rsid w:val="008020F4"/>
    <w:rsid w:val="00804BD0"/>
    <w:rsid w:val="0080596D"/>
    <w:rsid w:val="0081089B"/>
    <w:rsid w:val="00823178"/>
    <w:rsid w:val="00824E07"/>
    <w:rsid w:val="008259FC"/>
    <w:rsid w:val="00825B29"/>
    <w:rsid w:val="00833A13"/>
    <w:rsid w:val="00844E4D"/>
    <w:rsid w:val="00851C84"/>
    <w:rsid w:val="00853852"/>
    <w:rsid w:val="00855C23"/>
    <w:rsid w:val="00860D6E"/>
    <w:rsid w:val="00862BD3"/>
    <w:rsid w:val="00863026"/>
    <w:rsid w:val="0086544E"/>
    <w:rsid w:val="008829D7"/>
    <w:rsid w:val="008864B6"/>
    <w:rsid w:val="008868C5"/>
    <w:rsid w:val="00895E27"/>
    <w:rsid w:val="008969BA"/>
    <w:rsid w:val="00897BF8"/>
    <w:rsid w:val="00897DF6"/>
    <w:rsid w:val="008A1464"/>
    <w:rsid w:val="008A3A70"/>
    <w:rsid w:val="008A4032"/>
    <w:rsid w:val="008A40FD"/>
    <w:rsid w:val="008A6D3B"/>
    <w:rsid w:val="008A73B1"/>
    <w:rsid w:val="008B409E"/>
    <w:rsid w:val="008C0140"/>
    <w:rsid w:val="008C423D"/>
    <w:rsid w:val="008C4BC1"/>
    <w:rsid w:val="008D2235"/>
    <w:rsid w:val="008D2673"/>
    <w:rsid w:val="008D31D7"/>
    <w:rsid w:val="008D4A92"/>
    <w:rsid w:val="008D7DD6"/>
    <w:rsid w:val="008E717B"/>
    <w:rsid w:val="008F0987"/>
    <w:rsid w:val="008F18CC"/>
    <w:rsid w:val="008F4880"/>
    <w:rsid w:val="008F4E81"/>
    <w:rsid w:val="008F564B"/>
    <w:rsid w:val="008F65CB"/>
    <w:rsid w:val="00902E8D"/>
    <w:rsid w:val="00904285"/>
    <w:rsid w:val="009122E5"/>
    <w:rsid w:val="00914E9B"/>
    <w:rsid w:val="00921581"/>
    <w:rsid w:val="0092203A"/>
    <w:rsid w:val="00931205"/>
    <w:rsid w:val="00931742"/>
    <w:rsid w:val="0093228F"/>
    <w:rsid w:val="00932C32"/>
    <w:rsid w:val="009352D8"/>
    <w:rsid w:val="009360E3"/>
    <w:rsid w:val="0093723C"/>
    <w:rsid w:val="00943E47"/>
    <w:rsid w:val="0094613F"/>
    <w:rsid w:val="009602A8"/>
    <w:rsid w:val="00963512"/>
    <w:rsid w:val="00965576"/>
    <w:rsid w:val="009873FE"/>
    <w:rsid w:val="0098740D"/>
    <w:rsid w:val="0099109C"/>
    <w:rsid w:val="00991E96"/>
    <w:rsid w:val="0099380D"/>
    <w:rsid w:val="009939E3"/>
    <w:rsid w:val="009949A2"/>
    <w:rsid w:val="00996C9A"/>
    <w:rsid w:val="009973C2"/>
    <w:rsid w:val="00997C2E"/>
    <w:rsid w:val="00997CC1"/>
    <w:rsid w:val="00997D48"/>
    <w:rsid w:val="009A238B"/>
    <w:rsid w:val="009B0EE4"/>
    <w:rsid w:val="009B3BD9"/>
    <w:rsid w:val="009B67A8"/>
    <w:rsid w:val="009C157E"/>
    <w:rsid w:val="009C4B09"/>
    <w:rsid w:val="009D1041"/>
    <w:rsid w:val="009D4DF0"/>
    <w:rsid w:val="009D534B"/>
    <w:rsid w:val="009D6E63"/>
    <w:rsid w:val="009E271C"/>
    <w:rsid w:val="009E53D2"/>
    <w:rsid w:val="009E7C83"/>
    <w:rsid w:val="009F4A5B"/>
    <w:rsid w:val="00A015AB"/>
    <w:rsid w:val="00A0190D"/>
    <w:rsid w:val="00A030C7"/>
    <w:rsid w:val="00A13B5E"/>
    <w:rsid w:val="00A15C79"/>
    <w:rsid w:val="00A16222"/>
    <w:rsid w:val="00A214CC"/>
    <w:rsid w:val="00A25D47"/>
    <w:rsid w:val="00A34FC4"/>
    <w:rsid w:val="00A42A17"/>
    <w:rsid w:val="00A46F5A"/>
    <w:rsid w:val="00A4747F"/>
    <w:rsid w:val="00A47DCF"/>
    <w:rsid w:val="00A5480E"/>
    <w:rsid w:val="00A56139"/>
    <w:rsid w:val="00A64AE9"/>
    <w:rsid w:val="00A677A3"/>
    <w:rsid w:val="00A759A0"/>
    <w:rsid w:val="00A80761"/>
    <w:rsid w:val="00A8641F"/>
    <w:rsid w:val="00AA0201"/>
    <w:rsid w:val="00AA1CC8"/>
    <w:rsid w:val="00AA5204"/>
    <w:rsid w:val="00AB33BA"/>
    <w:rsid w:val="00AB637D"/>
    <w:rsid w:val="00AC315F"/>
    <w:rsid w:val="00AC4240"/>
    <w:rsid w:val="00AC63F8"/>
    <w:rsid w:val="00AC6561"/>
    <w:rsid w:val="00AD57AA"/>
    <w:rsid w:val="00AD7172"/>
    <w:rsid w:val="00AE1071"/>
    <w:rsid w:val="00AF38A7"/>
    <w:rsid w:val="00AF6D6A"/>
    <w:rsid w:val="00B0090E"/>
    <w:rsid w:val="00B01748"/>
    <w:rsid w:val="00B02A04"/>
    <w:rsid w:val="00B03941"/>
    <w:rsid w:val="00B07BCF"/>
    <w:rsid w:val="00B123A9"/>
    <w:rsid w:val="00B1593D"/>
    <w:rsid w:val="00B22FB2"/>
    <w:rsid w:val="00B2305E"/>
    <w:rsid w:val="00B26466"/>
    <w:rsid w:val="00B268B0"/>
    <w:rsid w:val="00B27633"/>
    <w:rsid w:val="00B279FF"/>
    <w:rsid w:val="00B31D68"/>
    <w:rsid w:val="00B358D1"/>
    <w:rsid w:val="00B40D55"/>
    <w:rsid w:val="00B40E4F"/>
    <w:rsid w:val="00B41130"/>
    <w:rsid w:val="00B43507"/>
    <w:rsid w:val="00B54F5A"/>
    <w:rsid w:val="00B5681E"/>
    <w:rsid w:val="00B63FB4"/>
    <w:rsid w:val="00B65C7B"/>
    <w:rsid w:val="00B70568"/>
    <w:rsid w:val="00B74676"/>
    <w:rsid w:val="00B753F8"/>
    <w:rsid w:val="00B8143F"/>
    <w:rsid w:val="00B828A9"/>
    <w:rsid w:val="00B828D1"/>
    <w:rsid w:val="00B82C7F"/>
    <w:rsid w:val="00B82F3E"/>
    <w:rsid w:val="00B854CE"/>
    <w:rsid w:val="00B86525"/>
    <w:rsid w:val="00B92D7E"/>
    <w:rsid w:val="00B94FA3"/>
    <w:rsid w:val="00B96CE1"/>
    <w:rsid w:val="00B973F1"/>
    <w:rsid w:val="00BA21F6"/>
    <w:rsid w:val="00BA2A9E"/>
    <w:rsid w:val="00BB42F8"/>
    <w:rsid w:val="00BC6806"/>
    <w:rsid w:val="00BC69FB"/>
    <w:rsid w:val="00BC75EA"/>
    <w:rsid w:val="00BD04F1"/>
    <w:rsid w:val="00BD1203"/>
    <w:rsid w:val="00BD5B36"/>
    <w:rsid w:val="00BD7594"/>
    <w:rsid w:val="00BE181B"/>
    <w:rsid w:val="00BE731C"/>
    <w:rsid w:val="00BF0877"/>
    <w:rsid w:val="00C01FF9"/>
    <w:rsid w:val="00C036C6"/>
    <w:rsid w:val="00C06459"/>
    <w:rsid w:val="00C114E6"/>
    <w:rsid w:val="00C13784"/>
    <w:rsid w:val="00C13EDA"/>
    <w:rsid w:val="00C15C9B"/>
    <w:rsid w:val="00C219A6"/>
    <w:rsid w:val="00C22F27"/>
    <w:rsid w:val="00C233DC"/>
    <w:rsid w:val="00C31F60"/>
    <w:rsid w:val="00C35C25"/>
    <w:rsid w:val="00C37936"/>
    <w:rsid w:val="00C4319D"/>
    <w:rsid w:val="00C45CEB"/>
    <w:rsid w:val="00C45F4F"/>
    <w:rsid w:val="00C46F07"/>
    <w:rsid w:val="00C500B4"/>
    <w:rsid w:val="00C50695"/>
    <w:rsid w:val="00C53848"/>
    <w:rsid w:val="00C62937"/>
    <w:rsid w:val="00C64A99"/>
    <w:rsid w:val="00C67E5F"/>
    <w:rsid w:val="00C803A0"/>
    <w:rsid w:val="00C81E43"/>
    <w:rsid w:val="00C82A26"/>
    <w:rsid w:val="00C924AE"/>
    <w:rsid w:val="00C96131"/>
    <w:rsid w:val="00CA40FD"/>
    <w:rsid w:val="00CA6CB3"/>
    <w:rsid w:val="00CB08BC"/>
    <w:rsid w:val="00CB2EDD"/>
    <w:rsid w:val="00CB4224"/>
    <w:rsid w:val="00CB4B74"/>
    <w:rsid w:val="00CB57B8"/>
    <w:rsid w:val="00CB6CDE"/>
    <w:rsid w:val="00CB7B23"/>
    <w:rsid w:val="00CB7CA8"/>
    <w:rsid w:val="00CC303E"/>
    <w:rsid w:val="00CC6E2A"/>
    <w:rsid w:val="00CC7BA5"/>
    <w:rsid w:val="00CD11AC"/>
    <w:rsid w:val="00CD4857"/>
    <w:rsid w:val="00CD5019"/>
    <w:rsid w:val="00CD6A45"/>
    <w:rsid w:val="00CD6A66"/>
    <w:rsid w:val="00CE1AF3"/>
    <w:rsid w:val="00CE35EF"/>
    <w:rsid w:val="00CE4B7F"/>
    <w:rsid w:val="00CE5205"/>
    <w:rsid w:val="00CF3883"/>
    <w:rsid w:val="00CF6955"/>
    <w:rsid w:val="00CF71F5"/>
    <w:rsid w:val="00D040CF"/>
    <w:rsid w:val="00D05F85"/>
    <w:rsid w:val="00D11C65"/>
    <w:rsid w:val="00D2125C"/>
    <w:rsid w:val="00D21796"/>
    <w:rsid w:val="00D217CA"/>
    <w:rsid w:val="00D273DE"/>
    <w:rsid w:val="00D31171"/>
    <w:rsid w:val="00D31452"/>
    <w:rsid w:val="00D4023E"/>
    <w:rsid w:val="00D409A6"/>
    <w:rsid w:val="00D45600"/>
    <w:rsid w:val="00D5173A"/>
    <w:rsid w:val="00D51ED3"/>
    <w:rsid w:val="00D5375B"/>
    <w:rsid w:val="00D560CD"/>
    <w:rsid w:val="00D566AF"/>
    <w:rsid w:val="00D63C21"/>
    <w:rsid w:val="00D80753"/>
    <w:rsid w:val="00D8273F"/>
    <w:rsid w:val="00D87AEF"/>
    <w:rsid w:val="00D91AD2"/>
    <w:rsid w:val="00D972DC"/>
    <w:rsid w:val="00DA2751"/>
    <w:rsid w:val="00DA3380"/>
    <w:rsid w:val="00DB01A9"/>
    <w:rsid w:val="00DB14C6"/>
    <w:rsid w:val="00DB4BEF"/>
    <w:rsid w:val="00DB5FC0"/>
    <w:rsid w:val="00DC74EA"/>
    <w:rsid w:val="00DD7587"/>
    <w:rsid w:val="00DE21E4"/>
    <w:rsid w:val="00DE62F7"/>
    <w:rsid w:val="00DE6363"/>
    <w:rsid w:val="00DE6DA0"/>
    <w:rsid w:val="00DF0126"/>
    <w:rsid w:val="00DF49AF"/>
    <w:rsid w:val="00E11148"/>
    <w:rsid w:val="00E152E1"/>
    <w:rsid w:val="00E16617"/>
    <w:rsid w:val="00E20125"/>
    <w:rsid w:val="00E204E4"/>
    <w:rsid w:val="00E20D6F"/>
    <w:rsid w:val="00E22253"/>
    <w:rsid w:val="00E232D8"/>
    <w:rsid w:val="00E24506"/>
    <w:rsid w:val="00E245F8"/>
    <w:rsid w:val="00E25669"/>
    <w:rsid w:val="00E25761"/>
    <w:rsid w:val="00E26BA4"/>
    <w:rsid w:val="00E302F0"/>
    <w:rsid w:val="00E3175A"/>
    <w:rsid w:val="00E3254C"/>
    <w:rsid w:val="00E34957"/>
    <w:rsid w:val="00E41954"/>
    <w:rsid w:val="00E458BB"/>
    <w:rsid w:val="00E46B96"/>
    <w:rsid w:val="00E46DD2"/>
    <w:rsid w:val="00E4778C"/>
    <w:rsid w:val="00E51C8E"/>
    <w:rsid w:val="00E53D80"/>
    <w:rsid w:val="00E53ECF"/>
    <w:rsid w:val="00E5448C"/>
    <w:rsid w:val="00E55D8A"/>
    <w:rsid w:val="00E61C40"/>
    <w:rsid w:val="00E65242"/>
    <w:rsid w:val="00E66014"/>
    <w:rsid w:val="00E664E6"/>
    <w:rsid w:val="00E7122A"/>
    <w:rsid w:val="00E739B8"/>
    <w:rsid w:val="00E73E96"/>
    <w:rsid w:val="00E7569F"/>
    <w:rsid w:val="00E801C8"/>
    <w:rsid w:val="00E804CC"/>
    <w:rsid w:val="00E87562"/>
    <w:rsid w:val="00E90B84"/>
    <w:rsid w:val="00E939A0"/>
    <w:rsid w:val="00E951A3"/>
    <w:rsid w:val="00EA13AD"/>
    <w:rsid w:val="00EA4703"/>
    <w:rsid w:val="00EA62BF"/>
    <w:rsid w:val="00EC0256"/>
    <w:rsid w:val="00EC78E8"/>
    <w:rsid w:val="00ED3D37"/>
    <w:rsid w:val="00ED696D"/>
    <w:rsid w:val="00EF58E0"/>
    <w:rsid w:val="00EF7146"/>
    <w:rsid w:val="00F00B16"/>
    <w:rsid w:val="00F01998"/>
    <w:rsid w:val="00F01DA7"/>
    <w:rsid w:val="00F02C69"/>
    <w:rsid w:val="00F16692"/>
    <w:rsid w:val="00F21477"/>
    <w:rsid w:val="00F2533D"/>
    <w:rsid w:val="00F30022"/>
    <w:rsid w:val="00F32F49"/>
    <w:rsid w:val="00F33588"/>
    <w:rsid w:val="00F432E2"/>
    <w:rsid w:val="00F456DD"/>
    <w:rsid w:val="00F46CE2"/>
    <w:rsid w:val="00F52B80"/>
    <w:rsid w:val="00F55277"/>
    <w:rsid w:val="00F5532E"/>
    <w:rsid w:val="00F554C4"/>
    <w:rsid w:val="00F6690B"/>
    <w:rsid w:val="00F70519"/>
    <w:rsid w:val="00F71EBA"/>
    <w:rsid w:val="00F726A3"/>
    <w:rsid w:val="00F74A0E"/>
    <w:rsid w:val="00F824C4"/>
    <w:rsid w:val="00F827C0"/>
    <w:rsid w:val="00F84A20"/>
    <w:rsid w:val="00F84D6A"/>
    <w:rsid w:val="00F85177"/>
    <w:rsid w:val="00F868C2"/>
    <w:rsid w:val="00F93E85"/>
    <w:rsid w:val="00F94330"/>
    <w:rsid w:val="00F96022"/>
    <w:rsid w:val="00F9695B"/>
    <w:rsid w:val="00F978F1"/>
    <w:rsid w:val="00FA5FA5"/>
    <w:rsid w:val="00FB0428"/>
    <w:rsid w:val="00FB1419"/>
    <w:rsid w:val="00FB1D8F"/>
    <w:rsid w:val="00FC25EB"/>
    <w:rsid w:val="00FD1391"/>
    <w:rsid w:val="00FE227C"/>
    <w:rsid w:val="00FE337D"/>
    <w:rsid w:val="00FE7704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D0D77"/>
  <w15:docId w15:val="{5D400B72-C977-4DD1-AC36-FC34A5EC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5AC9"/>
    <w:pPr>
      <w:spacing w:after="80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556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35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B63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5D40A2"/>
    <w:rPr>
      <w:b/>
      <w:bCs/>
    </w:rPr>
  </w:style>
  <w:style w:type="character" w:customStyle="1" w:styleId="fontstyle40">
    <w:name w:val="fontstyle40"/>
    <w:basedOn w:val="a1"/>
    <w:qFormat/>
    <w:rsid w:val="005D40A2"/>
  </w:style>
  <w:style w:type="character" w:customStyle="1" w:styleId="a5">
    <w:name w:val="Основной текст Знак"/>
    <w:basedOn w:val="a1"/>
    <w:qFormat/>
    <w:rsid w:val="00D352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0747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FE04CD"/>
    <w:rPr>
      <w:color w:val="C14227"/>
      <w:u w:val="single"/>
    </w:rPr>
  </w:style>
  <w:style w:type="character" w:customStyle="1" w:styleId="FontStyle35">
    <w:name w:val="Font Style35"/>
    <w:qFormat/>
    <w:rsid w:val="00D049E8"/>
    <w:rPr>
      <w:rFonts w:ascii="Times New Roman" w:hAnsi="Times New Roman" w:cs="Times New Roman"/>
      <w:sz w:val="22"/>
    </w:rPr>
  </w:style>
  <w:style w:type="character" w:customStyle="1" w:styleId="FontStyle45">
    <w:name w:val="Font Style45"/>
    <w:qFormat/>
    <w:rsid w:val="00A70337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basedOn w:val="a1"/>
    <w:uiPriority w:val="99"/>
    <w:qFormat/>
    <w:rsid w:val="007E602B"/>
  </w:style>
  <w:style w:type="character" w:customStyle="1" w:styleId="a8">
    <w:name w:val="Нижний колонтитул Знак"/>
    <w:basedOn w:val="a1"/>
    <w:uiPriority w:val="99"/>
    <w:semiHidden/>
    <w:qFormat/>
    <w:rsid w:val="007E602B"/>
  </w:style>
  <w:style w:type="character" w:styleId="a9">
    <w:name w:val="annotation reference"/>
    <w:basedOn w:val="a1"/>
    <w:uiPriority w:val="99"/>
    <w:semiHidden/>
    <w:unhideWhenUsed/>
    <w:qFormat/>
    <w:rsid w:val="006F11EC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qFormat/>
    <w:rsid w:val="006F11EC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6F11EC"/>
    <w:rPr>
      <w:b/>
      <w:bCs/>
      <w:sz w:val="20"/>
      <w:szCs w:val="20"/>
    </w:rPr>
  </w:style>
  <w:style w:type="paragraph" w:styleId="ac">
    <w:name w:val="Title"/>
    <w:basedOn w:val="a0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0"/>
    <w:unhideWhenUsed/>
    <w:rsid w:val="00D35222"/>
    <w:pPr>
      <w:spacing w:after="120"/>
    </w:pPr>
    <w:rPr>
      <w:rFonts w:eastAsia="Times New Roman" w:cs="Times New Roman"/>
      <w:sz w:val="20"/>
      <w:szCs w:val="20"/>
      <w:lang w:eastAsia="ru-RU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0">
    <w:name w:val="index heading"/>
    <w:basedOn w:val="a0"/>
    <w:qFormat/>
    <w:pPr>
      <w:suppressLineNumbers/>
    </w:pPr>
    <w:rPr>
      <w:rFonts w:cs="Lucida Sans"/>
    </w:rPr>
  </w:style>
  <w:style w:type="paragraph" w:customStyle="1" w:styleId="100">
    <w:name w:val="10"/>
    <w:basedOn w:val="a0"/>
    <w:qFormat/>
    <w:rsid w:val="005D40A2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customStyle="1" w:styleId="11">
    <w:name w:val="1"/>
    <w:basedOn w:val="a0"/>
    <w:qFormat/>
    <w:rsid w:val="005D40A2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af1">
    <w:name w:val="Balloon Text"/>
    <w:basedOn w:val="a0"/>
    <w:uiPriority w:val="99"/>
    <w:semiHidden/>
    <w:unhideWhenUsed/>
    <w:qFormat/>
    <w:rsid w:val="000747BB"/>
    <w:pPr>
      <w:spacing w:after="0"/>
    </w:pPr>
    <w:rPr>
      <w:rFonts w:ascii="Tahoma" w:hAnsi="Tahoma" w:cs="Tahoma"/>
      <w:sz w:val="16"/>
      <w:szCs w:val="16"/>
    </w:rPr>
  </w:style>
  <w:style w:type="paragraph" w:styleId="af2">
    <w:name w:val="List Paragraph"/>
    <w:aliases w:val="Подпись рисунка,Заголовок_3,ПКФ Список,Алроса_маркер (Уровень 4),Маркер,ПАРАГРАФ,Абзац списка2,Lists,FooterText,numbered,Paragraphe de liste1,Bulletr List Paragraph,列出段落,列出段落1,Parágrafo da Lista1,リスト段落1,List Paragraph11,????,????1,?????1"/>
    <w:basedOn w:val="a0"/>
    <w:link w:val="af3"/>
    <w:uiPriority w:val="34"/>
    <w:qFormat/>
    <w:rsid w:val="00FC09BD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f4">
    <w:name w:val="Normal (Web)"/>
    <w:basedOn w:val="a0"/>
    <w:uiPriority w:val="99"/>
    <w:unhideWhenUsed/>
    <w:qFormat/>
    <w:rsid w:val="00FC09BD"/>
    <w:pPr>
      <w:spacing w:after="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qFormat/>
    <w:rsid w:val="00FC09B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34"/>
    <w:qFormat/>
    <w:rsid w:val="00FC09BD"/>
    <w:pPr>
      <w:spacing w:after="0"/>
      <w:ind w:left="720"/>
      <w:contextualSpacing/>
    </w:pPr>
    <w:rPr>
      <w:rFonts w:eastAsia="Times New Roman" w:cs="Times New Roman"/>
      <w:sz w:val="26"/>
      <w:szCs w:val="24"/>
      <w:lang w:eastAsia="ru-RU"/>
    </w:rPr>
  </w:style>
  <w:style w:type="paragraph" w:customStyle="1" w:styleId="headertext">
    <w:name w:val="headertext"/>
    <w:basedOn w:val="a0"/>
    <w:qFormat/>
    <w:rsid w:val="00014450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0"/>
    <w:qFormat/>
    <w:rsid w:val="00014450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qFormat/>
    <w:rsid w:val="00B02467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5">
    <w:name w:val="Верхний и нижний колонтитулы"/>
    <w:basedOn w:val="a0"/>
    <w:qFormat/>
  </w:style>
  <w:style w:type="paragraph" w:styleId="af6">
    <w:name w:val="header"/>
    <w:basedOn w:val="a0"/>
    <w:uiPriority w:val="99"/>
    <w:unhideWhenUsed/>
    <w:rsid w:val="007E602B"/>
    <w:pPr>
      <w:tabs>
        <w:tab w:val="center" w:pos="4677"/>
        <w:tab w:val="right" w:pos="9355"/>
      </w:tabs>
      <w:spacing w:after="0"/>
    </w:pPr>
  </w:style>
  <w:style w:type="paragraph" w:styleId="af7">
    <w:name w:val="footer"/>
    <w:basedOn w:val="a0"/>
    <w:uiPriority w:val="99"/>
    <w:unhideWhenUsed/>
    <w:rsid w:val="007E602B"/>
    <w:pPr>
      <w:tabs>
        <w:tab w:val="center" w:pos="4677"/>
        <w:tab w:val="right" w:pos="9355"/>
      </w:tabs>
      <w:spacing w:after="0"/>
    </w:pPr>
  </w:style>
  <w:style w:type="paragraph" w:styleId="af8">
    <w:name w:val="annotation text"/>
    <w:basedOn w:val="a0"/>
    <w:uiPriority w:val="99"/>
    <w:unhideWhenUsed/>
    <w:qFormat/>
    <w:rsid w:val="006F11EC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6F11EC"/>
    <w:rPr>
      <w:b/>
      <w:bCs/>
    </w:rPr>
  </w:style>
  <w:style w:type="paragraph" w:customStyle="1" w:styleId="afa">
    <w:name w:val="Содержимое таблицы"/>
    <w:basedOn w:val="a0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2"/>
    <w:uiPriority w:val="39"/>
    <w:rsid w:val="0078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qFormat/>
    <w:rsid w:val="00B27633"/>
    <w:rPr>
      <w:i/>
      <w:iCs/>
    </w:rPr>
  </w:style>
  <w:style w:type="character" w:customStyle="1" w:styleId="afe">
    <w:name w:val="Таблица Знак"/>
    <w:link w:val="aff"/>
    <w:locked/>
    <w:rsid w:val="00B27633"/>
    <w:rPr>
      <w:rFonts w:ascii="Arial" w:hAnsi="Arial"/>
      <w:szCs w:val="24"/>
    </w:rPr>
  </w:style>
  <w:style w:type="paragraph" w:customStyle="1" w:styleId="aff">
    <w:name w:val="Таблица"/>
    <w:basedOn w:val="a0"/>
    <w:link w:val="afe"/>
    <w:qFormat/>
    <w:rsid w:val="00B27633"/>
    <w:pPr>
      <w:suppressAutoHyphens w:val="0"/>
      <w:spacing w:before="40" w:after="40"/>
      <w:jc w:val="center"/>
    </w:pPr>
    <w:rPr>
      <w:rFonts w:ascii="Arial" w:hAnsi="Arial"/>
      <w:sz w:val="20"/>
      <w:szCs w:val="24"/>
    </w:rPr>
  </w:style>
  <w:style w:type="character" w:customStyle="1" w:styleId="aff0">
    <w:name w:val="таблица"/>
    <w:rsid w:val="00B27633"/>
    <w:rPr>
      <w:rFonts w:ascii="Times New Roman" w:hAnsi="Times New Roman" w:cs="Times New Roman" w:hint="default"/>
      <w:sz w:val="24"/>
    </w:rPr>
  </w:style>
  <w:style w:type="paragraph" w:styleId="aff1">
    <w:name w:val="No Spacing"/>
    <w:uiPriority w:val="1"/>
    <w:qFormat/>
    <w:rsid w:val="0041249E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1"/>
    <w:link w:val="1"/>
    <w:uiPriority w:val="9"/>
    <w:rsid w:val="005566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1"/>
    <w:link w:val="22"/>
    <w:rsid w:val="00047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47FBC"/>
    <w:pPr>
      <w:widowControl w:val="0"/>
      <w:shd w:val="clear" w:color="auto" w:fill="FFFFFF"/>
      <w:suppressAutoHyphens w:val="0"/>
      <w:spacing w:after="0" w:line="274" w:lineRule="exact"/>
      <w:ind w:hanging="320"/>
      <w:jc w:val="both"/>
    </w:pPr>
    <w:rPr>
      <w:rFonts w:eastAsia="Times New Roman" w:cs="Times New Roman"/>
      <w:sz w:val="20"/>
    </w:rPr>
  </w:style>
  <w:style w:type="paragraph" w:styleId="a">
    <w:name w:val="List Number"/>
    <w:basedOn w:val="a0"/>
    <w:uiPriority w:val="99"/>
    <w:semiHidden/>
    <w:unhideWhenUsed/>
    <w:rsid w:val="007E5382"/>
    <w:pPr>
      <w:numPr>
        <w:numId w:val="4"/>
      </w:numPr>
      <w:contextualSpacing/>
    </w:pPr>
  </w:style>
  <w:style w:type="character" w:styleId="aff2">
    <w:name w:val="Hyperlink"/>
    <w:basedOn w:val="a1"/>
    <w:unhideWhenUsed/>
    <w:rsid w:val="00175D82"/>
    <w:rPr>
      <w:color w:val="0000FF" w:themeColor="hyperlink"/>
      <w:u w:val="single"/>
    </w:rPr>
  </w:style>
  <w:style w:type="character" w:customStyle="1" w:styleId="aff3">
    <w:name w:val="Другое_"/>
    <w:basedOn w:val="a1"/>
    <w:link w:val="aff4"/>
    <w:rsid w:val="002130AA"/>
    <w:rPr>
      <w:rFonts w:ascii="Times New Roman" w:eastAsia="Times New Roman" w:hAnsi="Times New Roman" w:cs="Times New Roman"/>
      <w:sz w:val="22"/>
      <w:shd w:val="clear" w:color="auto" w:fill="FFFFFF"/>
    </w:rPr>
  </w:style>
  <w:style w:type="paragraph" w:customStyle="1" w:styleId="aff4">
    <w:name w:val="Другое"/>
    <w:basedOn w:val="a0"/>
    <w:link w:val="aff3"/>
    <w:rsid w:val="002130AA"/>
    <w:pPr>
      <w:widowControl w:val="0"/>
      <w:shd w:val="clear" w:color="auto" w:fill="FFFFFF"/>
      <w:suppressAutoHyphens w:val="0"/>
      <w:spacing w:after="260"/>
      <w:jc w:val="both"/>
    </w:pPr>
    <w:rPr>
      <w:rFonts w:eastAsia="Times New Roman" w:cs="Times New Roman"/>
      <w:sz w:val="22"/>
    </w:rPr>
  </w:style>
  <w:style w:type="character" w:customStyle="1" w:styleId="af3">
    <w:name w:val="Абзац списка Знак"/>
    <w:aliases w:val="Подпись рисунка Знак,Заголовок_3 Знак,ПКФ Список Знак,Алроса_маркер (Уровень 4) Знак,Маркер Знак,ПАРАГРАФ Знак,Абзац списка2 Знак,Lists Знак,FooterText Знак,numbered Знак,Paragraphe de liste1 Знак,Bulletr List Paragraph Знак,列出段落 Знак"/>
    <w:link w:val="af2"/>
    <w:uiPriority w:val="34"/>
    <w:rsid w:val="00555A9D"/>
    <w:rPr>
      <w:rFonts w:ascii="Calibri" w:eastAsia="Calibri" w:hAnsi="Calibri" w:cs="Times New Roman"/>
      <w:sz w:val="24"/>
    </w:rPr>
  </w:style>
  <w:style w:type="paragraph" w:customStyle="1" w:styleId="23">
    <w:name w:val="Стиль2"/>
    <w:basedOn w:val="24"/>
    <w:link w:val="25"/>
    <w:rsid w:val="0016153E"/>
    <w:pPr>
      <w:keepNext/>
      <w:keepLines/>
      <w:widowControl w:val="0"/>
      <w:numPr>
        <w:ilvl w:val="1"/>
      </w:numPr>
      <w:suppressLineNumbers/>
      <w:tabs>
        <w:tab w:val="num" w:pos="435"/>
      </w:tabs>
      <w:spacing w:after="60"/>
      <w:ind w:left="435" w:hanging="435"/>
      <w:contextualSpacing w:val="0"/>
      <w:jc w:val="both"/>
    </w:pPr>
    <w:rPr>
      <w:rFonts w:eastAsia="Times New Roman" w:cs="Times New Roman"/>
      <w:b/>
      <w:szCs w:val="20"/>
      <w:lang w:eastAsia="ru-RU"/>
    </w:rPr>
  </w:style>
  <w:style w:type="paragraph" w:styleId="24">
    <w:name w:val="List Number 2"/>
    <w:basedOn w:val="a0"/>
    <w:uiPriority w:val="99"/>
    <w:semiHidden/>
    <w:unhideWhenUsed/>
    <w:rsid w:val="0016153E"/>
    <w:pPr>
      <w:contextualSpacing/>
    </w:pPr>
  </w:style>
  <w:style w:type="paragraph" w:customStyle="1" w:styleId="ConsPlusNonformat">
    <w:name w:val="ConsPlusNonformat"/>
    <w:uiPriority w:val="99"/>
    <w:rsid w:val="0016153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25">
    <w:name w:val="Стиль2 Знак"/>
    <w:basedOn w:val="a1"/>
    <w:link w:val="23"/>
    <w:locked/>
    <w:rsid w:val="001E5B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35A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harStyle19">
    <w:name w:val="CharStyle19"/>
    <w:rsid w:val="00E660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33">
    <w:name w:val="Style33"/>
    <w:basedOn w:val="a0"/>
    <w:rsid w:val="00E66014"/>
    <w:pPr>
      <w:suppressAutoHyphens w:val="0"/>
      <w:spacing w:after="0" w:line="264" w:lineRule="exact"/>
    </w:pPr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B63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5">
    <w:name w:val="Revision"/>
    <w:hidden/>
    <w:uiPriority w:val="99"/>
    <w:semiHidden/>
    <w:rsid w:val="001C4306"/>
    <w:pPr>
      <w:suppressAutoHyphens w:val="0"/>
    </w:pPr>
    <w:rPr>
      <w:rFonts w:ascii="Times New Roman" w:hAnsi="Times New Roman"/>
      <w:sz w:val="24"/>
    </w:rPr>
  </w:style>
  <w:style w:type="character" w:customStyle="1" w:styleId="FontStyle38">
    <w:name w:val="Font Style38"/>
    <w:basedOn w:val="a1"/>
    <w:uiPriority w:val="99"/>
    <w:rsid w:val="00575C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call-bold">
    <w:name w:val="call-bold"/>
    <w:basedOn w:val="a1"/>
    <w:rsid w:val="00D5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A626-A58B-47A9-B318-0029FBDB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10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"Мурманский морской торговый порт"</Company>
  <LinksUpToDate>false</LinksUpToDate>
  <CharactersWithSpaces>28151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Zoya</dc:creator>
  <cp:lastModifiedBy>Подосенова Ольга Николаевна</cp:lastModifiedBy>
  <cp:revision>7</cp:revision>
  <cp:lastPrinted>2023-07-26T11:50:00Z</cp:lastPrinted>
  <dcterms:created xsi:type="dcterms:W3CDTF">2023-08-08T10:14:00Z</dcterms:created>
  <dcterms:modified xsi:type="dcterms:W3CDTF">2023-08-11T10:40:00Z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ОАО "Мурманский морской торговый порт"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