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3349" w14:textId="24CFCB48" w:rsidR="003B5382" w:rsidRDefault="00B5692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9CDCA" wp14:editId="39A66939">
                <wp:simplePos x="0" y="0"/>
                <wp:positionH relativeFrom="page">
                  <wp:align>center</wp:align>
                </wp:positionH>
                <wp:positionV relativeFrom="margin">
                  <wp:posOffset>3737610</wp:posOffset>
                </wp:positionV>
                <wp:extent cx="5753100" cy="561975"/>
                <wp:effectExtent l="0" t="0" r="13335" b="9525"/>
                <wp:wrapSquare wrapText="bothSides"/>
                <wp:docPr id="113" name="Текстовое 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D5686" w14:textId="4D014A74" w:rsidR="00B56925" w:rsidRPr="00B56925" w:rsidRDefault="00435C32" w:rsidP="00B56925">
                            <w:pPr>
                              <w:pStyle w:val="a4"/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alias w:val="Название"/>
                                <w:tag w:val=""/>
                                <w:id w:val="-131556144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240861"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  <w:t>Тендерная документация №</w:t>
                                </w:r>
                                <w:r w:rsidR="002109C9"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  <w:t>742</w:t>
                                </w:r>
                              </w:sdtContent>
                            </w:sdt>
                          </w:p>
                          <w:p w14:paraId="23D68812" w14:textId="36DC39AC" w:rsidR="00B56925" w:rsidRDefault="00B56925" w:rsidP="00B56925">
                            <w:pPr>
                              <w:pStyle w:val="a4"/>
                              <w:jc w:val="right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9CDCA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13" o:spid="_x0000_s1026" type="#_x0000_t202" style="position:absolute;margin-left:0;margin-top:294.3pt;width:453pt;height:44.25pt;z-index:251661312;visibility:visible;mso-wrap-style:square;mso-width-percent:734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" filled="f" stroked="f" strokeweight=".5pt">
                <v:textbox inset="0,0,0,0">
                  <w:txbxContent>
                    <w:p w14:paraId="399D5686" w14:textId="4D014A74" w:rsidR="00B56925" w:rsidRPr="00B56925" w:rsidRDefault="00435C32" w:rsidP="00B56925">
                      <w:pPr>
                        <w:pStyle w:val="a4"/>
                        <w:rPr>
                          <w:caps/>
                          <w:color w:val="323E4F" w:themeColor="text2" w:themeShade="BF"/>
                          <w:sz w:val="52"/>
                          <w:szCs w:val="52"/>
                        </w:rPr>
                      </w:pPr>
                      <w:sdt>
                        <w:sdtPr>
                          <w:rPr>
                            <w:caps/>
                            <w:color w:val="323E4F" w:themeColor="text2" w:themeShade="BF"/>
                            <w:sz w:val="52"/>
                            <w:szCs w:val="52"/>
                          </w:rPr>
                          <w:alias w:val="Название"/>
                          <w:tag w:val=""/>
                          <w:id w:val="-131556144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240861"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  <w:t>Тендерная документация №</w:t>
                          </w:r>
                          <w:r w:rsidR="002109C9"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  <w:t>742</w:t>
                          </w:r>
                        </w:sdtContent>
                      </w:sdt>
                    </w:p>
                    <w:p w14:paraId="23D68812" w14:textId="36DC39AC" w:rsidR="00B56925" w:rsidRDefault="00B56925" w:rsidP="00B56925">
                      <w:pPr>
                        <w:pStyle w:val="a4"/>
                        <w:jc w:val="right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E0ECC5" wp14:editId="7E3CF4A0">
                <wp:simplePos x="0" y="0"/>
                <wp:positionH relativeFrom="page">
                  <wp:posOffset>441960</wp:posOffset>
                </wp:positionH>
                <wp:positionV relativeFrom="margin">
                  <wp:align>top</wp:align>
                </wp:positionV>
                <wp:extent cx="228600" cy="9144000"/>
                <wp:effectExtent l="0" t="0" r="9525" b="0"/>
                <wp:wrapNone/>
                <wp:docPr id="114" name="Группа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144000"/>
                          <a:chOff x="0" y="0"/>
                          <a:chExt cx="228600" cy="9144000"/>
                        </a:xfrm>
                      </wpg:grpSpPr>
                      <wps:wsp>
                        <wps:cNvPr id="115" name="Прямоугольник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рямоугольник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48A87571" id="Группа 114" o:spid="_x0000_s1026" style="position:absolute;margin-left:34.8pt;margin-top:0;width:18pt;height:10in;z-index:251659264;mso-width-percent:29;mso-height-percent:909;mso-position-horizontal-relative:page;mso-position-vertical:top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<o:lock v:ext="edit" aspectratio="t"/>
                </v:rect>
                <w10:wrap anchorx="page" anchory="margin"/>
              </v:group>
            </w:pict>
          </mc:Fallback>
        </mc:AlternateContent>
      </w:r>
    </w:p>
    <w:p w14:paraId="0EB492D2" w14:textId="00610969" w:rsidR="00B56925" w:rsidRPr="00B56925" w:rsidRDefault="00B56925" w:rsidP="00B569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2C3E8" wp14:editId="1A5F2A36">
                <wp:simplePos x="0" y="0"/>
                <wp:positionH relativeFrom="margin">
                  <wp:posOffset>3006090</wp:posOffset>
                </wp:positionH>
                <wp:positionV relativeFrom="page">
                  <wp:posOffset>1295400</wp:posOffset>
                </wp:positionV>
                <wp:extent cx="2526030" cy="333375"/>
                <wp:effectExtent l="0" t="0" r="7620" b="9525"/>
                <wp:wrapSquare wrapText="bothSides"/>
                <wp:docPr id="111" name="Текстовое 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F9D17" w14:textId="0F295522" w:rsidR="00B56925" w:rsidRPr="00B56925" w:rsidRDefault="00E21E11" w:rsidP="00B56925">
                            <w:pPr>
                              <w:pStyle w:val="a4"/>
                              <w:jc w:val="right"/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0</w:t>
                            </w:r>
                            <w:r w:rsidR="002109C9"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9</w:t>
                            </w:r>
                            <w:r w:rsidR="00BC3181"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ию</w:t>
                            </w:r>
                            <w:r w:rsidR="002109C9"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л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я</w:t>
                            </w:r>
                            <w:r w:rsidR="00E22083"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56925" w:rsidRPr="00B56925"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20</w:t>
                            </w:r>
                            <w:r w:rsidR="009F0B2E"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  <w:lang w:val="en-US"/>
                              </w:rPr>
                              <w:t>2</w:t>
                            </w:r>
                            <w:r w:rsidR="000032DB"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4</w:t>
                            </w:r>
                            <w:r w:rsidR="00B56925" w:rsidRPr="00B56925">
                              <w:rPr>
                                <w:cap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Г. </w:t>
                            </w:r>
                          </w:p>
                          <w:p w14:paraId="4D183551" w14:textId="77777777" w:rsidR="00B56925" w:rsidRDefault="00B56925" w:rsidP="00B56925">
                            <w:pPr>
                              <w:pStyle w:val="a4"/>
                              <w:jc w:val="center"/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C3E8" id="Текстовое поле 111" o:spid="_x0000_s1027" type="#_x0000_t202" style="position:absolute;margin-left:236.7pt;margin-top:102pt;width:198.9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" filled="f" stroked="f" strokeweight=".5pt">
                <v:textbox inset="0,0,0,0">
                  <w:txbxContent>
                    <w:p w14:paraId="309F9D17" w14:textId="0F295522" w:rsidR="00B56925" w:rsidRPr="00B56925" w:rsidRDefault="00E21E11" w:rsidP="00B56925">
                      <w:pPr>
                        <w:pStyle w:val="a4"/>
                        <w:jc w:val="right"/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>0</w:t>
                      </w:r>
                      <w:r w:rsidR="002109C9"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>9</w:t>
                      </w:r>
                      <w:r w:rsidR="00BC3181"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>ию</w:t>
                      </w:r>
                      <w:r w:rsidR="002109C9"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>л</w:t>
                      </w:r>
                      <w:r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>я</w:t>
                      </w:r>
                      <w:r w:rsidR="00E22083"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 xml:space="preserve"> </w:t>
                      </w:r>
                      <w:r w:rsidR="00B56925" w:rsidRPr="00B56925"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>20</w:t>
                      </w:r>
                      <w:r w:rsidR="009F0B2E"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  <w:lang w:val="en-US"/>
                        </w:rPr>
                        <w:t>2</w:t>
                      </w:r>
                      <w:r w:rsidR="000032DB"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>4</w:t>
                      </w:r>
                      <w:r w:rsidR="00B56925" w:rsidRPr="00B56925">
                        <w:rPr>
                          <w:caps/>
                          <w:color w:val="808080" w:themeColor="background1" w:themeShade="80"/>
                          <w:sz w:val="40"/>
                          <w:szCs w:val="40"/>
                        </w:rPr>
                        <w:t xml:space="preserve"> Г. </w:t>
                      </w:r>
                    </w:p>
                    <w:p w14:paraId="4D183551" w14:textId="77777777" w:rsidR="00B56925" w:rsidRDefault="00B56925" w:rsidP="00B56925">
                      <w:pPr>
                        <w:pStyle w:val="a4"/>
                        <w:jc w:val="center"/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8B7D943" w14:textId="3016B3A3" w:rsidR="00B56925" w:rsidRPr="00B56925" w:rsidRDefault="00B56925" w:rsidP="00B56925"/>
    <w:p w14:paraId="71F634F3" w14:textId="0D5A4C16" w:rsidR="00B56925" w:rsidRPr="00B56925" w:rsidRDefault="00B56925" w:rsidP="00B56925"/>
    <w:p w14:paraId="5C259A91" w14:textId="29A79DD2" w:rsidR="00B56925" w:rsidRPr="00B56925" w:rsidRDefault="00B56925" w:rsidP="00B56925"/>
    <w:p w14:paraId="1E5E3F68" w14:textId="20B34283" w:rsidR="00B56925" w:rsidRPr="00B56925" w:rsidRDefault="00B56925" w:rsidP="00B56925"/>
    <w:p w14:paraId="180B6B3E" w14:textId="091DE03A" w:rsidR="00B56925" w:rsidRPr="00B56925" w:rsidRDefault="00B56925" w:rsidP="00B56925"/>
    <w:p w14:paraId="5A2FB51C" w14:textId="7343DB2B" w:rsidR="00B56925" w:rsidRPr="00B56925" w:rsidRDefault="00B56925" w:rsidP="00B56925"/>
    <w:p w14:paraId="0D3C0553" w14:textId="52A4E8A4" w:rsidR="00B56925" w:rsidRPr="00B56925" w:rsidRDefault="00B56925" w:rsidP="00B56925"/>
    <w:p w14:paraId="1B7DAADB" w14:textId="3F104DC7" w:rsidR="00B56925" w:rsidRPr="00B56925" w:rsidRDefault="00B56925" w:rsidP="00B56925"/>
    <w:p w14:paraId="6F84AA4D" w14:textId="4F863219" w:rsidR="00B56925" w:rsidRPr="00B56925" w:rsidRDefault="00B56925" w:rsidP="00B56925"/>
    <w:p w14:paraId="6A3CD919" w14:textId="3B618320" w:rsidR="00B56925" w:rsidRPr="00B56925" w:rsidRDefault="00B56925" w:rsidP="00B56925"/>
    <w:p w14:paraId="26F043CF" w14:textId="6A66263A" w:rsidR="00B56925" w:rsidRPr="00B56925" w:rsidRDefault="00B56925" w:rsidP="00B56925"/>
    <w:p w14:paraId="6BD56A97" w14:textId="756715CB" w:rsidR="00B56925" w:rsidRPr="00B56925" w:rsidRDefault="00B56925" w:rsidP="00B56925"/>
    <w:p w14:paraId="0EBBFF2A" w14:textId="442E6EAF" w:rsidR="00B56925" w:rsidRDefault="00B56925" w:rsidP="00B56925"/>
    <w:p w14:paraId="3B802D83" w14:textId="17EBA081" w:rsidR="00A431C3" w:rsidRPr="00E21E11" w:rsidRDefault="00586501" w:rsidP="00775004">
      <w:pPr>
        <w:pStyle w:val="a"/>
        <w:numPr>
          <w:ilvl w:val="0"/>
          <w:numId w:val="0"/>
        </w:numPr>
        <w:outlineLvl w:val="0"/>
        <w:rPr>
          <w:b w:val="0"/>
          <w:bCs/>
          <w:color w:val="2F5496" w:themeColor="accent1" w:themeShade="B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DB494" wp14:editId="32E01CAD">
                <wp:simplePos x="0" y="0"/>
                <wp:positionH relativeFrom="column">
                  <wp:posOffset>-41910</wp:posOffset>
                </wp:positionH>
                <wp:positionV relativeFrom="paragraph">
                  <wp:posOffset>182880</wp:posOffset>
                </wp:positionV>
                <wp:extent cx="5143500" cy="12477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B7F0A" id="Прямоугольник 6" o:spid="_x0000_s1026" style="position:absolute;margin-left:-3.3pt;margin-top:14.4pt;width:405pt;height:9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" filled="f" stroked="f" strokeweight="1pt"/>
            </w:pict>
          </mc:Fallback>
        </mc:AlternateContent>
      </w:r>
      <w:r w:rsidR="002109C9">
        <w:rPr>
          <w:b w:val="0"/>
          <w:bCs/>
          <w:color w:val="2F5496" w:themeColor="accent1" w:themeShade="BF"/>
          <w:sz w:val="32"/>
          <w:szCs w:val="32"/>
        </w:rPr>
        <w:t>СТРОИТЕЛЬСТВО АСФАЛЬТОБЕТОННОЙ ПЛОЩАДКИ И ЛИВНЕВОЙ КАНАЛИЗАЦИИ</w:t>
      </w:r>
    </w:p>
    <w:p w14:paraId="30F963C4" w14:textId="70102229" w:rsidR="00B56925" w:rsidRPr="001E7C03" w:rsidRDefault="00CF6561" w:rsidP="00B56925">
      <w:pPr>
        <w:pStyle w:val="a"/>
        <w:numPr>
          <w:ilvl w:val="0"/>
          <w:numId w:val="0"/>
        </w:numPr>
        <w:ind w:left="357"/>
        <w:outlineLvl w:val="0"/>
      </w:pPr>
      <w:bookmarkStart w:id="0" w:name="_Toc122517334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A1E29" wp14:editId="43F2D65A">
                <wp:simplePos x="0" y="0"/>
                <wp:positionH relativeFrom="margin">
                  <wp:posOffset>-394335</wp:posOffset>
                </wp:positionH>
                <wp:positionV relativeFrom="margin">
                  <wp:posOffset>8261985</wp:posOffset>
                </wp:positionV>
                <wp:extent cx="6324600" cy="876300"/>
                <wp:effectExtent l="0" t="0" r="0" b="0"/>
                <wp:wrapSquare wrapText="bothSides"/>
                <wp:docPr id="112" name="Текстовое 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Автор"/>
                              <w:tag w:val=""/>
                              <w:id w:val="190179614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61930257" w14:textId="77E5AA1E" w:rsidR="00B56925" w:rsidRDefault="00B56925" w:rsidP="00BC3181">
                                <w:pPr>
                                  <w:pStyle w:val="a4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Петрухин Олег Валериевич</w:t>
                                </w:r>
                              </w:p>
                            </w:sdtContent>
                          </w:sdt>
                          <w:p w14:paraId="5FCDB4D2" w14:textId="2FED9DF7" w:rsidR="00B56925" w:rsidRPr="00CF6561" w:rsidRDefault="00435C32" w:rsidP="00135553">
                            <w:pPr>
                              <w:pStyle w:val="a4"/>
                              <w:rPr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alias w:val="Организация"/>
                                <w:tag w:val=""/>
                                <w:id w:val="-661235724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2109C9"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t>Общество с ограниченной ответственностью "ХАУСХЕРЦ КОРПОРЭЙШН"</w:t>
                                </w:r>
                              </w:sdtContent>
                            </w:sdt>
                          </w:p>
                          <w:p w14:paraId="02242CB3" w14:textId="77777777" w:rsidR="002109C9" w:rsidRPr="002109C9" w:rsidRDefault="002109C9" w:rsidP="002109C9">
                            <w:pPr>
                              <w:pStyle w:val="a4"/>
                              <w:rPr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2109C9">
                              <w:rPr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  <w:t>Адрес 249039, Калужская область, г. Обнинск, ш. Киевское, д.51.</w:t>
                            </w:r>
                          </w:p>
                          <w:p w14:paraId="482F8BFF" w14:textId="4325C792" w:rsidR="00A431C3" w:rsidRPr="00A8092A" w:rsidRDefault="00A431C3" w:rsidP="00135553">
                            <w:pPr>
                              <w:pStyle w:val="a4"/>
                              <w:rPr>
                                <w:cap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1E29" id="Текстовое поле 112" o:spid="_x0000_s1028" type="#_x0000_t202" style="position:absolute;left:0;text-align:left;margin-left:-31.05pt;margin-top:650.55pt;width:498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" filled="f" stroked="f" strokeweight=".5pt">
                <v:textbox inset="0,0,0,0">
                  <w:txbxContent>
                    <w:sdt>
                      <w:sdtPr>
                        <w:rPr>
                          <w:caps/>
                          <w:color w:val="262626" w:themeColor="text1" w:themeTint="D9"/>
                          <w:sz w:val="28"/>
                          <w:szCs w:val="28"/>
                        </w:rPr>
                        <w:alias w:val="Автор"/>
                        <w:tag w:val=""/>
                        <w:id w:val="1901796142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14:paraId="61930257" w14:textId="77E5AA1E" w:rsidR="00B56925" w:rsidRDefault="00B56925" w:rsidP="00BC3181">
                          <w:pPr>
                            <w:pStyle w:val="a4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t>Петрухин Олег Валериевич</w:t>
                          </w:r>
                        </w:p>
                      </w:sdtContent>
                    </w:sdt>
                    <w:p w14:paraId="5FCDB4D2" w14:textId="2FED9DF7" w:rsidR="00B56925" w:rsidRPr="00CF6561" w:rsidRDefault="00435C32" w:rsidP="00135553">
                      <w:pPr>
                        <w:pStyle w:val="a4"/>
                        <w:rPr>
                          <w:caps/>
                          <w:color w:val="262626" w:themeColor="text1" w:themeTint="D9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caps/>
                            <w:color w:val="262626" w:themeColor="text1" w:themeTint="D9"/>
                            <w:sz w:val="28"/>
                            <w:szCs w:val="28"/>
                          </w:rPr>
                          <w:alias w:val="Организация"/>
                          <w:tag w:val=""/>
                          <w:id w:val="-661235724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109C9"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t>Общество с ограниченной ответственностью "ХАУСХЕРЦ КОРПОРЭЙШН"</w:t>
                          </w:r>
                        </w:sdtContent>
                      </w:sdt>
                    </w:p>
                    <w:p w14:paraId="02242CB3" w14:textId="77777777" w:rsidR="002109C9" w:rsidRPr="002109C9" w:rsidRDefault="002109C9" w:rsidP="002109C9">
                      <w:pPr>
                        <w:pStyle w:val="a4"/>
                        <w:rPr>
                          <w:cap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2109C9">
                        <w:rPr>
                          <w:caps/>
                          <w:color w:val="262626" w:themeColor="text1" w:themeTint="D9"/>
                          <w:sz w:val="28"/>
                          <w:szCs w:val="28"/>
                        </w:rPr>
                        <w:t>Адрес 249039, Калужская область, г. Обнинск, ш. Киевское, д.51.</w:t>
                      </w:r>
                    </w:p>
                    <w:p w14:paraId="482F8BFF" w14:textId="4325C792" w:rsidR="00A431C3" w:rsidRPr="00A8092A" w:rsidRDefault="00A431C3" w:rsidP="00135553">
                      <w:pPr>
                        <w:pStyle w:val="a4"/>
                        <w:rPr>
                          <w:cap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0"/>
      <w:r w:rsidR="00B56925">
        <w:rPr>
          <w:b w:val="0"/>
          <w:bCs/>
          <w:color w:val="2F5496" w:themeColor="accent1" w:themeShade="BF"/>
          <w:sz w:val="32"/>
          <w:szCs w:val="32"/>
        </w:rPr>
        <w:br/>
      </w:r>
      <w:r w:rsidR="00B56925">
        <w:rPr>
          <w:b w:val="0"/>
          <w:bCs/>
          <w:color w:val="2F5496" w:themeColor="accent1" w:themeShade="BF"/>
          <w:sz w:val="32"/>
          <w:szCs w:val="32"/>
        </w:rPr>
        <w:br/>
      </w:r>
      <w:r w:rsidR="00B56925">
        <w:rPr>
          <w:b w:val="0"/>
          <w:bCs/>
          <w:color w:val="2F5496" w:themeColor="accent1" w:themeShade="BF"/>
          <w:sz w:val="32"/>
          <w:szCs w:val="32"/>
        </w:rPr>
        <w:br/>
      </w:r>
      <w:r w:rsidR="00B56925">
        <w:rPr>
          <w:b w:val="0"/>
          <w:bCs/>
          <w:color w:val="2F5496" w:themeColor="accent1" w:themeShade="BF"/>
          <w:sz w:val="32"/>
          <w:szCs w:val="32"/>
        </w:rPr>
        <w:br/>
      </w:r>
      <w:r w:rsidR="00B56925">
        <w:rPr>
          <w:b w:val="0"/>
          <w:bCs/>
          <w:color w:val="2F5496" w:themeColor="accent1" w:themeShade="BF"/>
          <w:sz w:val="32"/>
          <w:szCs w:val="32"/>
        </w:rPr>
        <w:br/>
      </w:r>
      <w:r w:rsidR="00B56925">
        <w:rPr>
          <w:b w:val="0"/>
          <w:bCs/>
          <w:color w:val="2F5496" w:themeColor="accent1" w:themeShade="BF"/>
          <w:sz w:val="32"/>
          <w:szCs w:val="32"/>
        </w:rPr>
        <w:br/>
      </w:r>
      <w:r w:rsidR="00B56925">
        <w:rPr>
          <w:b w:val="0"/>
          <w:bCs/>
          <w:color w:val="2F5496" w:themeColor="accent1" w:themeShade="BF"/>
          <w:sz w:val="32"/>
          <w:szCs w:val="32"/>
        </w:rPr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  <w:r w:rsidR="00B56925">
        <w:br/>
      </w:r>
    </w:p>
    <w:p w14:paraId="2A638B2A" w14:textId="552E62F2" w:rsidR="001E7C03" w:rsidRPr="007001B6" w:rsidRDefault="00CA5287">
      <w:pPr>
        <w:pStyle w:val="11"/>
        <w:tabs>
          <w:tab w:val="right" w:leader="dot" w:pos="9345"/>
        </w:tabs>
        <w:rPr>
          <w:rFonts w:ascii="Arial" w:hAnsi="Arial" w:cs="Arial"/>
        </w:rPr>
      </w:pPr>
      <w:r>
        <w:rPr>
          <w:b/>
          <w:bCs/>
          <w:sz w:val="24"/>
          <w:szCs w:val="24"/>
        </w:rPr>
        <w:lastRenderedPageBreak/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7001B6" w:rsidRPr="007001B6">
        <w:rPr>
          <w:rFonts w:ascii="Arial" w:hAnsi="Arial" w:cs="Arial"/>
        </w:rPr>
        <w:t>1.</w:t>
      </w:r>
      <w:r w:rsidR="001E7C03" w:rsidRPr="007001B6">
        <w:rPr>
          <w:rFonts w:ascii="Arial" w:hAnsi="Arial" w:cs="Arial"/>
        </w:rPr>
        <w:fldChar w:fldCharType="begin"/>
      </w:r>
      <w:r w:rsidR="001E7C03" w:rsidRPr="007001B6">
        <w:rPr>
          <w:rFonts w:ascii="Arial" w:hAnsi="Arial" w:cs="Arial"/>
        </w:rPr>
        <w:instrText xml:space="preserve"> TOC \o "1-1" \u </w:instrText>
      </w:r>
      <w:r w:rsidR="001E7C03" w:rsidRPr="007001B6">
        <w:rPr>
          <w:rFonts w:ascii="Arial" w:hAnsi="Arial" w:cs="Arial"/>
        </w:rPr>
        <w:fldChar w:fldCharType="separate"/>
      </w:r>
      <w:r w:rsidR="001E7C03" w:rsidRPr="007001B6">
        <w:rPr>
          <w:rFonts w:ascii="Arial" w:hAnsi="Arial" w:cs="Arial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Общие положения</w:t>
      </w:r>
      <w:r w:rsidR="007001B6" w:rsidRPr="007001B6">
        <w:rPr>
          <w:rFonts w:ascii="Arial" w:hAnsi="Arial" w:cs="Arial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………………………………………………………………………………   </w:t>
      </w:r>
      <w:r w:rsidR="007001B6" w:rsidRPr="007001B6">
        <w:rPr>
          <w:rFonts w:ascii="Arial" w:hAnsi="Arial" w:cs="Arial"/>
        </w:rPr>
        <w:t>3</w:t>
      </w:r>
      <w:r w:rsidR="001E7C03"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2. </w:t>
      </w:r>
      <w:r w:rsidR="001E7C03" w:rsidRPr="007001B6">
        <w:rPr>
          <w:rFonts w:ascii="Arial" w:hAnsi="Arial" w:cs="Arial"/>
        </w:rPr>
        <w:t>Организатор тендерной процедуры</w:t>
      </w:r>
      <w:r w:rsidR="007001B6" w:rsidRPr="007001B6">
        <w:rPr>
          <w:rFonts w:ascii="Arial" w:hAnsi="Arial" w:cs="Arial"/>
        </w:rPr>
        <w:t>……………………………………………………          3</w:t>
      </w:r>
      <w:r w:rsidR="001E7C03" w:rsidRPr="007001B6">
        <w:rPr>
          <w:rFonts w:ascii="Arial" w:hAnsi="Arial" w:cs="Arial"/>
        </w:rPr>
        <w:t xml:space="preserve"> 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3. </w:t>
      </w:r>
      <w:r w:rsidRPr="007001B6">
        <w:rPr>
          <w:rFonts w:ascii="Arial" w:hAnsi="Arial" w:cs="Arial"/>
        </w:rPr>
        <w:t>Предмет тендерной процедуры</w:t>
      </w:r>
      <w:r w:rsidR="007001B6" w:rsidRPr="007001B6">
        <w:rPr>
          <w:rFonts w:ascii="Arial" w:hAnsi="Arial" w:cs="Arial"/>
        </w:rPr>
        <w:t xml:space="preserve">……………………………………………………………  </w:t>
      </w:r>
      <w:r w:rsidRPr="007001B6">
        <w:rPr>
          <w:rFonts w:ascii="Arial" w:hAnsi="Arial" w:cs="Arial"/>
        </w:rPr>
        <w:t>3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4. </w:t>
      </w:r>
      <w:r w:rsidRPr="007001B6">
        <w:rPr>
          <w:rFonts w:ascii="Arial" w:hAnsi="Arial" w:cs="Arial"/>
        </w:rPr>
        <w:t>Технические требования</w:t>
      </w:r>
      <w:r w:rsidR="007001B6" w:rsidRPr="007001B6">
        <w:rPr>
          <w:rFonts w:ascii="Arial" w:hAnsi="Arial" w:cs="Arial"/>
        </w:rPr>
        <w:t xml:space="preserve">……………………………………………………………………   </w:t>
      </w:r>
      <w:r w:rsidR="00775004">
        <w:rPr>
          <w:rFonts w:ascii="Arial" w:hAnsi="Arial" w:cs="Arial"/>
        </w:rPr>
        <w:t>4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5. </w:t>
      </w:r>
      <w:r w:rsidRPr="007001B6">
        <w:rPr>
          <w:rFonts w:ascii="Arial" w:hAnsi="Arial" w:cs="Arial"/>
        </w:rPr>
        <w:t>Способ подачи коммерческих предложений</w:t>
      </w:r>
      <w:r w:rsidR="007001B6" w:rsidRPr="007001B6">
        <w:rPr>
          <w:rFonts w:ascii="Arial" w:hAnsi="Arial" w:cs="Arial"/>
        </w:rPr>
        <w:t>……………………………………………    4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6. </w:t>
      </w:r>
      <w:r w:rsidRPr="007001B6">
        <w:rPr>
          <w:rFonts w:ascii="Arial" w:hAnsi="Arial" w:cs="Arial"/>
        </w:rPr>
        <w:t>Состав коммерческого предложения</w:t>
      </w:r>
      <w:r w:rsidR="007001B6" w:rsidRPr="007001B6">
        <w:rPr>
          <w:rFonts w:ascii="Arial" w:hAnsi="Arial" w:cs="Arial"/>
        </w:rPr>
        <w:t>……………………………………………………… 4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7. </w:t>
      </w:r>
      <w:r w:rsidRPr="007001B6">
        <w:rPr>
          <w:rFonts w:ascii="Arial" w:hAnsi="Arial" w:cs="Arial"/>
        </w:rPr>
        <w:t>Перечень критериев оценки поступивших предложений</w:t>
      </w:r>
      <w:r w:rsidR="007001B6" w:rsidRPr="007001B6">
        <w:rPr>
          <w:rFonts w:ascii="Arial" w:hAnsi="Arial" w:cs="Arial"/>
        </w:rPr>
        <w:t>………………………………5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8. </w:t>
      </w:r>
      <w:r w:rsidRPr="007001B6">
        <w:rPr>
          <w:rFonts w:ascii="Arial" w:hAnsi="Arial" w:cs="Arial"/>
        </w:rPr>
        <w:t>Требования к заключаемому договору</w:t>
      </w:r>
      <w:r w:rsidR="007001B6" w:rsidRPr="007001B6">
        <w:rPr>
          <w:rFonts w:ascii="Arial" w:hAnsi="Arial" w:cs="Arial"/>
        </w:rPr>
        <w:t>…………………………………………………5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9. </w:t>
      </w:r>
      <w:r w:rsidRPr="007001B6">
        <w:rPr>
          <w:rFonts w:ascii="Arial" w:hAnsi="Arial" w:cs="Arial"/>
        </w:rPr>
        <w:t xml:space="preserve">Обязательный перечень документов, </w:t>
      </w:r>
      <w:r w:rsidR="007001B6" w:rsidRPr="007001B6">
        <w:rPr>
          <w:rFonts w:ascii="Arial" w:hAnsi="Arial" w:cs="Arial"/>
        </w:rPr>
        <w:br/>
      </w:r>
      <w:r w:rsidRPr="007001B6">
        <w:rPr>
          <w:rFonts w:ascii="Arial" w:hAnsi="Arial" w:cs="Arial"/>
        </w:rPr>
        <w:t>предъявляемых участником тендерной процедуры</w:t>
      </w:r>
      <w:r w:rsidR="007001B6" w:rsidRPr="007001B6">
        <w:rPr>
          <w:rFonts w:ascii="Arial" w:hAnsi="Arial" w:cs="Arial"/>
        </w:rPr>
        <w:t>………………………………………5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10. </w:t>
      </w:r>
      <w:r w:rsidRPr="007001B6">
        <w:rPr>
          <w:rFonts w:ascii="Arial" w:hAnsi="Arial" w:cs="Arial"/>
        </w:rPr>
        <w:t>Обязательный перечень документов, предоставляемый победителем тендерной процедуры для заключения договора</w:t>
      </w:r>
      <w:r w:rsidR="007001B6" w:rsidRPr="007001B6">
        <w:rPr>
          <w:rFonts w:ascii="Arial" w:hAnsi="Arial" w:cs="Arial"/>
        </w:rPr>
        <w:t>…………………………………………………………6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11. </w:t>
      </w:r>
      <w:r w:rsidRPr="007001B6">
        <w:rPr>
          <w:rFonts w:ascii="Arial" w:hAnsi="Arial" w:cs="Arial"/>
        </w:rPr>
        <w:t>Основания для отказа в рассмотрении коммерческого предложения</w:t>
      </w:r>
      <w:r w:rsidR="007001B6" w:rsidRPr="007001B6">
        <w:rPr>
          <w:rFonts w:ascii="Arial" w:hAnsi="Arial" w:cs="Arial"/>
        </w:rPr>
        <w:t>…………………6</w:t>
      </w:r>
      <w:r w:rsidRPr="007001B6">
        <w:rPr>
          <w:rFonts w:ascii="Arial" w:hAnsi="Arial" w:cs="Arial"/>
        </w:rPr>
        <w:br/>
      </w:r>
      <w:r w:rsidR="007001B6" w:rsidRPr="007001B6">
        <w:rPr>
          <w:rFonts w:ascii="Arial" w:hAnsi="Arial" w:cs="Arial"/>
        </w:rPr>
        <w:t xml:space="preserve">12. </w:t>
      </w:r>
      <w:r w:rsidRPr="007001B6">
        <w:rPr>
          <w:rFonts w:ascii="Arial" w:hAnsi="Arial" w:cs="Arial"/>
        </w:rPr>
        <w:t>Состав тендерной документации</w:t>
      </w:r>
      <w:r w:rsidR="007001B6" w:rsidRPr="007001B6">
        <w:rPr>
          <w:rFonts w:ascii="Arial" w:hAnsi="Arial" w:cs="Arial"/>
        </w:rPr>
        <w:t>…………………………………………………………6</w:t>
      </w:r>
      <w:r w:rsidRPr="007001B6">
        <w:rPr>
          <w:rFonts w:ascii="Arial" w:hAnsi="Arial" w:cs="Arial"/>
        </w:rPr>
        <w:br/>
      </w:r>
      <w:r w:rsidRPr="007001B6">
        <w:rPr>
          <w:rFonts w:ascii="Arial" w:hAnsi="Arial" w:cs="Arial"/>
        </w:rPr>
        <w:br/>
      </w:r>
    </w:p>
    <w:p w14:paraId="70E5EF94" w14:textId="77777777" w:rsidR="00CA5287" w:rsidRDefault="001E7C03" w:rsidP="001E7C03">
      <w:pPr>
        <w:spacing w:line="276" w:lineRule="auto"/>
        <w:ind w:left="142"/>
        <w:rPr>
          <w:b/>
          <w:bCs/>
        </w:rPr>
      </w:pPr>
      <w:r w:rsidRPr="007001B6">
        <w:rPr>
          <w:rFonts w:ascii="Arial" w:hAnsi="Arial" w:cs="Arial"/>
        </w:rPr>
        <w:fldChar w:fldCharType="end"/>
      </w:r>
      <w:r w:rsidRPr="00CA5287">
        <w:rPr>
          <w:b/>
          <w:bCs/>
          <w:color w:val="000000" w:themeColor="text1"/>
        </w:rPr>
        <w:br/>
      </w:r>
      <w:r w:rsidRPr="00CA5287">
        <w:rPr>
          <w:b/>
          <w:bCs/>
          <w:color w:val="000000" w:themeColor="text1"/>
        </w:rPr>
        <w:br/>
      </w:r>
      <w:r>
        <w:rPr>
          <w:b/>
          <w:bCs/>
        </w:rPr>
        <w:br/>
      </w:r>
    </w:p>
    <w:p w14:paraId="6045F70F" w14:textId="77777777" w:rsidR="007001B6" w:rsidRDefault="00CA5287" w:rsidP="001E7C03">
      <w:pPr>
        <w:spacing w:line="276" w:lineRule="auto"/>
        <w:ind w:left="142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57F17A38" w14:textId="598FCE54" w:rsidR="00D1230B" w:rsidRDefault="00CA5287" w:rsidP="001E7C03">
      <w:pPr>
        <w:spacing w:line="276" w:lineRule="auto"/>
        <w:ind w:left="142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05347B">
        <w:rPr>
          <w:b/>
          <w:bCs/>
        </w:rPr>
        <w:br/>
      </w:r>
      <w:r w:rsidR="0005347B">
        <w:rPr>
          <w:b/>
          <w:bCs/>
        </w:rPr>
        <w:br/>
      </w:r>
      <w:r w:rsidR="0005347B">
        <w:rPr>
          <w:b/>
          <w:bCs/>
        </w:rPr>
        <w:br/>
      </w:r>
      <w:r w:rsidR="0005347B">
        <w:rPr>
          <w:b/>
          <w:bCs/>
        </w:rPr>
        <w:br/>
      </w:r>
      <w:r w:rsidR="0005347B">
        <w:rPr>
          <w:b/>
          <w:bCs/>
        </w:rPr>
        <w:br/>
      </w:r>
      <w:r w:rsidR="0005347B"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393B94F1" w14:textId="045A20C5" w:rsidR="00AC0FA3" w:rsidRPr="002109C9" w:rsidRDefault="007001B6" w:rsidP="002109C9">
      <w:pPr>
        <w:pStyle w:val="a4"/>
        <w:rPr>
          <w:caps/>
          <w:color w:val="262626" w:themeColor="text1" w:themeTint="D9"/>
          <w:sz w:val="28"/>
          <w:szCs w:val="28"/>
        </w:rPr>
      </w:pPr>
      <w:r>
        <w:rPr>
          <w:rStyle w:val="ab"/>
        </w:rPr>
        <w:lastRenderedPageBreak/>
        <w:br/>
      </w:r>
      <w:r w:rsidRPr="0005347B">
        <w:rPr>
          <w:rStyle w:val="ab"/>
          <w:sz w:val="24"/>
          <w:szCs w:val="24"/>
        </w:rPr>
        <w:br/>
      </w:r>
      <w:r w:rsidR="00B56925" w:rsidRPr="0005347B">
        <w:rPr>
          <w:rStyle w:val="ab"/>
          <w:sz w:val="24"/>
          <w:szCs w:val="24"/>
        </w:rPr>
        <w:t xml:space="preserve"> </w:t>
      </w:r>
      <w:r w:rsidR="00AC0FA3" w:rsidRPr="0005347B">
        <w:rPr>
          <w:rStyle w:val="ab"/>
          <w:sz w:val="24"/>
          <w:szCs w:val="24"/>
        </w:rPr>
        <w:t xml:space="preserve"> 1. </w:t>
      </w:r>
      <w:r w:rsidR="00B56925" w:rsidRPr="0005347B">
        <w:rPr>
          <w:rStyle w:val="ab"/>
          <w:sz w:val="24"/>
          <w:szCs w:val="24"/>
        </w:rPr>
        <w:t>Общие положения</w:t>
      </w:r>
      <w:r w:rsidR="00A8092A" w:rsidRPr="0005347B">
        <w:rPr>
          <w:b/>
          <w:bCs/>
          <w:sz w:val="36"/>
          <w:szCs w:val="36"/>
        </w:rPr>
        <w:br/>
      </w:r>
      <w:r w:rsidR="00A8092A" w:rsidRPr="00A8092A">
        <w:rPr>
          <w:b/>
          <w:bCs/>
          <w:sz w:val="32"/>
          <w:szCs w:val="32"/>
        </w:rPr>
        <w:br/>
      </w:r>
      <w:r w:rsidR="00A8092A" w:rsidRPr="00A8092A">
        <w:rPr>
          <w:rFonts w:ascii="Arial" w:hAnsi="Arial" w:cs="Arial"/>
        </w:rPr>
        <w:t>1.1. Настоящая тендерная процедура не является конкурсом (ст.447-449 ГК РФ), публичным конкурсом (ст.1057-1061 ГК РФ), офертой в соответствии со ст.435 Гражданского кодекса РФ и не порождает обязательства организатора тендерной процедуры заключить договор с участниками тендерной процедуры</w:t>
      </w:r>
      <w:r w:rsidR="00A8092A" w:rsidRPr="00A8092A">
        <w:rPr>
          <w:rFonts w:ascii="Arial" w:hAnsi="Arial" w:cs="Arial"/>
        </w:rPr>
        <w:br/>
        <w:t>1.2 Организатор тендерной процедуры оставляет за собой право без дополнительного обоснования причин в любое время прекратить тендерную процедуру, принять или отклонить любое предложение, осуществить закупку товара/работ/услуг путем тендерных процедур или без проведения таковых</w:t>
      </w:r>
      <w:r w:rsidR="00A8092A" w:rsidRPr="00A8092A">
        <w:rPr>
          <w:rFonts w:ascii="Arial" w:hAnsi="Arial" w:cs="Arial"/>
        </w:rPr>
        <w:br/>
        <w:t>1.3 Все затраты, понесенные Участником в результате подготовки предложения, являются затратами Участника и не подлежат компенсации Организатором ни при каких обстоятельствах</w:t>
      </w:r>
      <w:r w:rsidR="00A8092A" w:rsidRPr="00A8092A">
        <w:rPr>
          <w:rFonts w:ascii="Arial" w:hAnsi="Arial" w:cs="Arial"/>
        </w:rPr>
        <w:br/>
        <w:t>1.4 Подача предложения Участником не должна быть истолкована как намерение или обязательство Организатора запроса предложений выраженное или подразумеваемое, считать себя заключившим договор на основании извещения, настоящей Тендерной документации, а также в связи с направлением Участником в адрес Организатора коммерческого предложения</w:t>
      </w:r>
      <w:r w:rsidR="00A8092A" w:rsidRPr="00A8092A">
        <w:rPr>
          <w:rFonts w:ascii="Arial" w:hAnsi="Arial" w:cs="Arial"/>
        </w:rPr>
        <w:br/>
        <w:t>1.5  Участник имеет право в ходе подготовки предложения обращаться с просьбой о разъяснении настоящей Тендерной документации в адрес Организатора</w:t>
      </w:r>
      <w:r w:rsidR="00A8092A" w:rsidRPr="00A8092A">
        <w:rPr>
          <w:rFonts w:ascii="Arial" w:hAnsi="Arial" w:cs="Arial"/>
        </w:rPr>
        <w:br/>
        <w:t>1.6  В случае если Организатор сочтет необходимым внести изменения, либо уточнения в настоящую Тендерную документацию, соответствующие изменения будут доведены до участников запроса предложений дополнительно. С момента направления информации об изменении и/или уточнении настоящей Тендерной документации в адрес Участника, такие изменения и/или уточнения считаются неотъемлемой частью Тендерной документации</w:t>
      </w:r>
      <w:r w:rsidR="00A8092A" w:rsidRPr="00A8092A">
        <w:rPr>
          <w:rFonts w:ascii="Arial" w:hAnsi="Arial" w:cs="Arial"/>
        </w:rPr>
        <w:br/>
        <w:t>1.7 Организатор вправе запросить у Участника письменный отказ от участия в запросе предложений</w:t>
      </w:r>
      <w:r w:rsidR="00B56925" w:rsidRPr="00B56925">
        <w:rPr>
          <w:b/>
          <w:bCs/>
        </w:rPr>
        <w:br/>
      </w:r>
      <w:r w:rsidR="00B56925" w:rsidRPr="00AC0FA3">
        <w:br/>
      </w:r>
      <w:r w:rsidR="00B56925" w:rsidRPr="00AC0FA3">
        <w:rPr>
          <w:b/>
          <w:bCs/>
        </w:rPr>
        <w:t xml:space="preserve">     </w:t>
      </w:r>
      <w:r w:rsidR="00AC0FA3" w:rsidRPr="00AC0FA3">
        <w:rPr>
          <w:b/>
          <w:bCs/>
        </w:rPr>
        <w:t xml:space="preserve"> </w:t>
      </w:r>
      <w:r w:rsidR="00A8092A">
        <w:rPr>
          <w:b/>
          <w:bCs/>
        </w:rPr>
        <w:br/>
      </w:r>
      <w:r w:rsidR="00E4638E" w:rsidRPr="0005347B">
        <w:rPr>
          <w:rStyle w:val="ab"/>
          <w:sz w:val="24"/>
          <w:szCs w:val="24"/>
        </w:rPr>
        <w:t>2.</w:t>
      </w:r>
      <w:r w:rsidR="00B56925" w:rsidRPr="0005347B">
        <w:rPr>
          <w:rStyle w:val="ab"/>
          <w:sz w:val="24"/>
          <w:szCs w:val="24"/>
        </w:rPr>
        <w:t xml:space="preserve"> Организатор тендерной процедуры</w:t>
      </w:r>
      <w:r w:rsidR="00B56925" w:rsidRPr="0005347B">
        <w:rPr>
          <w:sz w:val="24"/>
          <w:szCs w:val="24"/>
        </w:rPr>
        <w:br/>
      </w:r>
      <w:r w:rsidR="001E7C03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alias w:val="Организация"/>
          <w:tag w:val=""/>
          <w:id w:val="75547611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2109C9">
            <w:rPr>
              <w:rFonts w:ascii="Arial" w:hAnsi="Arial" w:cs="Arial"/>
            </w:rPr>
            <w:t>Общество с ограниченной ответственностью "ХАУСХЕРЦ КОРПОРЭЙШН"</w:t>
          </w:r>
        </w:sdtContent>
      </w:sdt>
      <w:r w:rsidR="00CF6561" w:rsidRPr="00CF6561">
        <w:rPr>
          <w:rFonts w:ascii="Arial" w:hAnsi="Arial" w:cs="Arial"/>
        </w:rPr>
        <w:br/>
      </w:r>
      <w:r w:rsidR="002109C9" w:rsidRPr="002109C9">
        <w:rPr>
          <w:rFonts w:ascii="Arial" w:hAnsi="Arial" w:cs="Arial"/>
        </w:rPr>
        <w:t>Адрес 249039, Калужская область, г. Обнинск, ш. Киевское, д.51.</w:t>
      </w:r>
      <w:r w:rsidR="001E7C03" w:rsidRPr="00CF6561">
        <w:rPr>
          <w:rFonts w:ascii="Arial" w:hAnsi="Arial" w:cs="Arial"/>
        </w:rPr>
        <w:br/>
      </w:r>
      <w:r w:rsidR="00B56925" w:rsidRPr="00AC0FA3">
        <w:rPr>
          <w:rFonts w:ascii="Arial" w:hAnsi="Arial" w:cs="Arial"/>
        </w:rPr>
        <w:t>Технические и процедурные вопросы:</w:t>
      </w:r>
      <w:r w:rsidR="00AC0FA3" w:rsidRPr="00AC0FA3">
        <w:rPr>
          <w:rFonts w:ascii="Arial" w:hAnsi="Arial" w:cs="Arial"/>
        </w:rPr>
        <w:t xml:space="preserve"> </w:t>
      </w:r>
      <w:r w:rsidR="00B56925" w:rsidRPr="00AC0FA3">
        <w:rPr>
          <w:rFonts w:ascii="Arial" w:hAnsi="Arial" w:cs="Arial"/>
        </w:rPr>
        <w:t>Петрухин Олег Валериевич</w:t>
      </w:r>
      <w:r w:rsidR="00B56925" w:rsidRPr="00AC0FA3">
        <w:rPr>
          <w:rFonts w:ascii="Arial" w:hAnsi="Arial" w:cs="Arial"/>
        </w:rPr>
        <w:br/>
      </w:r>
      <w:proofErr w:type="spellStart"/>
      <w:r w:rsidR="00B56925" w:rsidRPr="00AC0FA3">
        <w:rPr>
          <w:rFonts w:ascii="Arial" w:hAnsi="Arial" w:cs="Arial"/>
        </w:rPr>
        <w:t>e-mail</w:t>
      </w:r>
      <w:proofErr w:type="spellEnd"/>
      <w:r w:rsidR="00B56925" w:rsidRPr="00AC0FA3">
        <w:rPr>
          <w:rFonts w:ascii="Arial" w:hAnsi="Arial" w:cs="Arial"/>
        </w:rPr>
        <w:t xml:space="preserve">: </w:t>
      </w:r>
      <w:hyperlink r:id="rId8" w:history="1">
        <w:r w:rsidR="00B56925" w:rsidRPr="00AC0FA3">
          <w:rPr>
            <w:rFonts w:ascii="Arial" w:hAnsi="Arial" w:cs="Arial"/>
          </w:rPr>
          <w:t>o.petruhkin@oos.ru</w:t>
        </w:r>
      </w:hyperlink>
      <w:r w:rsidR="00B56925" w:rsidRPr="00AC0FA3">
        <w:rPr>
          <w:rFonts w:ascii="Arial" w:hAnsi="Arial" w:cs="Arial"/>
        </w:rPr>
        <w:t xml:space="preserve">, </w:t>
      </w:r>
      <w:hyperlink r:id="rId9" w:history="1">
        <w:r w:rsidR="00B56925" w:rsidRPr="00AC0FA3">
          <w:rPr>
            <w:rFonts w:ascii="Arial" w:hAnsi="Arial" w:cs="Arial"/>
          </w:rPr>
          <w:t>tdo@oos.ru</w:t>
        </w:r>
      </w:hyperlink>
      <w:r w:rsidR="00693948">
        <w:rPr>
          <w:rStyle w:val="ab"/>
        </w:rPr>
        <w:br/>
      </w:r>
      <w:r w:rsidR="00693948">
        <w:rPr>
          <w:rStyle w:val="ab"/>
        </w:rPr>
        <w:br/>
      </w:r>
      <w:r w:rsidR="00693948">
        <w:rPr>
          <w:rStyle w:val="ab"/>
        </w:rPr>
        <w:br/>
      </w:r>
      <w:r w:rsidR="00A8092A" w:rsidRPr="0005347B">
        <w:rPr>
          <w:rStyle w:val="ab"/>
          <w:sz w:val="24"/>
          <w:szCs w:val="24"/>
        </w:rPr>
        <w:t xml:space="preserve">  3.</w:t>
      </w:r>
      <w:r w:rsidR="00AC0FA3" w:rsidRPr="0005347B">
        <w:rPr>
          <w:rStyle w:val="ab"/>
          <w:sz w:val="24"/>
          <w:szCs w:val="24"/>
        </w:rPr>
        <w:t xml:space="preserve"> Предмет тендерной процедуры</w:t>
      </w:r>
      <w:r w:rsidR="00AC0FA3" w:rsidRPr="0005347B">
        <w:rPr>
          <w:bCs/>
          <w:sz w:val="32"/>
          <w:szCs w:val="32"/>
        </w:rPr>
        <w:t xml:space="preserve"> </w:t>
      </w:r>
      <w:r w:rsidR="00B56925" w:rsidRPr="00AC0FA3">
        <w:rPr>
          <w:bCs/>
        </w:rPr>
        <w:br/>
      </w:r>
      <w:r w:rsidR="00B56925" w:rsidRPr="00AC0FA3">
        <w:rPr>
          <w:bCs/>
        </w:rPr>
        <w:br/>
      </w:r>
      <w:r w:rsidR="00A8092A" w:rsidRPr="00A8092A">
        <w:rPr>
          <w:rFonts w:ascii="Arial" w:hAnsi="Arial" w:cs="Arial"/>
        </w:rPr>
        <w:t>3.</w:t>
      </w:r>
      <w:r w:rsidR="00AC0FA3" w:rsidRPr="00AC0FA3">
        <w:rPr>
          <w:rFonts w:ascii="Arial" w:hAnsi="Arial" w:cs="Arial"/>
        </w:rPr>
        <w:t xml:space="preserve">1 Предмет тендерной процедуры: </w:t>
      </w:r>
      <w:r w:rsidR="00135553">
        <w:rPr>
          <w:rFonts w:ascii="Arial" w:hAnsi="Arial" w:cs="Arial"/>
        </w:rPr>
        <w:t>выполнение работ по асфальтированию</w:t>
      </w:r>
      <w:r w:rsidR="00146999">
        <w:rPr>
          <w:rFonts w:ascii="Arial" w:hAnsi="Arial" w:cs="Arial"/>
        </w:rPr>
        <w:br/>
      </w:r>
      <w:r w:rsidR="00AC0FA3">
        <w:rPr>
          <w:rFonts w:ascii="Arial" w:hAnsi="Arial" w:cs="Arial"/>
        </w:rPr>
        <w:t>3.</w:t>
      </w:r>
      <w:r w:rsidR="00693948" w:rsidRPr="00693948">
        <w:rPr>
          <w:rFonts w:ascii="Arial" w:hAnsi="Arial" w:cs="Arial"/>
        </w:rPr>
        <w:t>2</w:t>
      </w:r>
      <w:r w:rsidR="00AC0FA3">
        <w:rPr>
          <w:rFonts w:ascii="Arial" w:hAnsi="Arial" w:cs="Arial"/>
        </w:rPr>
        <w:t xml:space="preserve"> </w:t>
      </w:r>
      <w:r w:rsidR="00AC0FA3" w:rsidRPr="00AC0FA3">
        <w:rPr>
          <w:rFonts w:ascii="Arial" w:hAnsi="Arial" w:cs="Arial"/>
        </w:rPr>
        <w:t>Начальная максимальная цена тендерной процедуры – не определена.</w:t>
      </w:r>
      <w:r w:rsidR="00CF6561">
        <w:rPr>
          <w:rFonts w:ascii="Arial" w:hAnsi="Arial" w:cs="Arial"/>
        </w:rPr>
        <w:br/>
      </w:r>
      <w:r w:rsidR="00A8092A" w:rsidRPr="00A8092A">
        <w:rPr>
          <w:rFonts w:ascii="Arial" w:hAnsi="Arial" w:cs="Arial"/>
        </w:rPr>
        <w:t>3.</w:t>
      </w:r>
      <w:r w:rsidR="00693948" w:rsidRPr="00693948">
        <w:rPr>
          <w:rFonts w:ascii="Arial" w:hAnsi="Arial" w:cs="Arial"/>
        </w:rPr>
        <w:t>3</w:t>
      </w:r>
      <w:r w:rsidR="00AC0FA3">
        <w:rPr>
          <w:rFonts w:ascii="Arial" w:hAnsi="Arial" w:cs="Arial"/>
        </w:rPr>
        <w:t xml:space="preserve"> </w:t>
      </w:r>
      <w:r w:rsidR="00AC0FA3" w:rsidRPr="00AC0FA3">
        <w:rPr>
          <w:rFonts w:ascii="Arial" w:hAnsi="Arial" w:cs="Arial"/>
        </w:rPr>
        <w:t xml:space="preserve">Условия </w:t>
      </w:r>
      <w:r w:rsidR="00B506CB">
        <w:rPr>
          <w:rFonts w:ascii="Arial" w:hAnsi="Arial" w:cs="Arial"/>
        </w:rPr>
        <w:t>поставки</w:t>
      </w:r>
      <w:r w:rsidR="00AC0FA3" w:rsidRPr="00AC0FA3">
        <w:rPr>
          <w:rFonts w:ascii="Arial" w:hAnsi="Arial" w:cs="Arial"/>
        </w:rPr>
        <w:t xml:space="preserve">: силами и за счет </w:t>
      </w:r>
      <w:r w:rsidR="00163F4B" w:rsidRPr="00163F4B">
        <w:rPr>
          <w:rFonts w:ascii="Arial" w:hAnsi="Arial" w:cs="Arial"/>
        </w:rPr>
        <w:t>Поставщика</w:t>
      </w:r>
    </w:p>
    <w:p w14:paraId="160B5A7D" w14:textId="3AC87C67" w:rsidR="00AC0FA3" w:rsidRPr="0005347B" w:rsidRDefault="00A8092A" w:rsidP="00AC0FA3">
      <w:pPr>
        <w:spacing w:line="276" w:lineRule="auto"/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eastAsiaTheme="minorEastAsia" w:hAnsi="Arial" w:cs="Arial"/>
          <w:sz w:val="22"/>
          <w:szCs w:val="22"/>
        </w:rPr>
        <w:t>3.</w:t>
      </w:r>
      <w:r w:rsidR="00693948" w:rsidRPr="0005347B">
        <w:rPr>
          <w:rFonts w:ascii="Arial" w:eastAsiaTheme="minorEastAsia" w:hAnsi="Arial" w:cs="Arial"/>
          <w:sz w:val="22"/>
          <w:szCs w:val="22"/>
        </w:rPr>
        <w:t>4</w:t>
      </w:r>
      <w:r w:rsidR="00AC0FA3" w:rsidRPr="0005347B">
        <w:rPr>
          <w:rFonts w:ascii="Arial" w:eastAsiaTheme="minorEastAsia" w:hAnsi="Arial" w:cs="Arial"/>
          <w:sz w:val="22"/>
          <w:szCs w:val="22"/>
        </w:rPr>
        <w:t xml:space="preserve"> Адрес </w:t>
      </w:r>
      <w:r w:rsidR="00BC3181" w:rsidRPr="0005347B">
        <w:rPr>
          <w:rFonts w:ascii="Arial" w:eastAsiaTheme="minorEastAsia" w:hAnsi="Arial" w:cs="Arial"/>
          <w:sz w:val="22"/>
          <w:szCs w:val="22"/>
        </w:rPr>
        <w:t>выполнения работ</w:t>
      </w:r>
      <w:r w:rsidR="00AC0FA3" w:rsidRPr="0005347B">
        <w:rPr>
          <w:rFonts w:ascii="Arial" w:eastAsiaTheme="minorEastAsia" w:hAnsi="Arial" w:cs="Arial"/>
          <w:sz w:val="22"/>
          <w:szCs w:val="22"/>
        </w:rPr>
        <w:t xml:space="preserve">: </w:t>
      </w:r>
      <w:r w:rsidR="00C02424" w:rsidRPr="0005347B">
        <w:rPr>
          <w:rFonts w:ascii="Arial" w:eastAsiaTheme="minorEastAsia" w:hAnsi="Arial" w:cs="Arial"/>
          <w:sz w:val="22"/>
          <w:szCs w:val="22"/>
        </w:rPr>
        <w:t>Калужская область</w:t>
      </w:r>
      <w:r w:rsidR="00BC3181" w:rsidRPr="0005347B">
        <w:rPr>
          <w:rFonts w:ascii="Arial" w:eastAsiaTheme="minorEastAsia" w:hAnsi="Arial" w:cs="Arial"/>
          <w:sz w:val="22"/>
          <w:szCs w:val="22"/>
        </w:rPr>
        <w:t>, г. Обнинск</w:t>
      </w:r>
    </w:p>
    <w:p w14:paraId="790C9652" w14:textId="768A8F6A" w:rsidR="00AC0FA3" w:rsidRPr="0005347B" w:rsidRDefault="00A8092A" w:rsidP="00AC0FA3">
      <w:pPr>
        <w:spacing w:line="276" w:lineRule="auto"/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eastAsiaTheme="minorEastAsia" w:hAnsi="Arial" w:cs="Arial"/>
          <w:sz w:val="22"/>
          <w:szCs w:val="22"/>
        </w:rPr>
        <w:t>3</w:t>
      </w:r>
      <w:r w:rsidR="00AC0FA3" w:rsidRPr="0005347B">
        <w:rPr>
          <w:rFonts w:ascii="Arial" w:eastAsiaTheme="minorEastAsia" w:hAnsi="Arial" w:cs="Arial"/>
          <w:sz w:val="22"/>
          <w:szCs w:val="22"/>
        </w:rPr>
        <w:t>.</w:t>
      </w:r>
      <w:r w:rsidR="00146999" w:rsidRPr="0005347B">
        <w:rPr>
          <w:rFonts w:ascii="Arial" w:eastAsiaTheme="minorEastAsia" w:hAnsi="Arial" w:cs="Arial"/>
          <w:sz w:val="22"/>
          <w:szCs w:val="22"/>
        </w:rPr>
        <w:t>5</w:t>
      </w:r>
      <w:r w:rsidR="00AC0FA3" w:rsidRPr="0005347B">
        <w:rPr>
          <w:rFonts w:ascii="Arial" w:eastAsiaTheme="minorEastAsia" w:hAnsi="Arial" w:cs="Arial"/>
          <w:sz w:val="22"/>
          <w:szCs w:val="22"/>
        </w:rPr>
        <w:t xml:space="preserve"> Срок выполнения </w:t>
      </w:r>
      <w:r w:rsidR="005B3A0F" w:rsidRPr="0005347B">
        <w:rPr>
          <w:rFonts w:ascii="Arial" w:eastAsiaTheme="minorEastAsia" w:hAnsi="Arial" w:cs="Arial"/>
          <w:sz w:val="22"/>
          <w:szCs w:val="22"/>
        </w:rPr>
        <w:t>работ</w:t>
      </w:r>
      <w:r w:rsidR="00AC0FA3" w:rsidRPr="0005347B">
        <w:rPr>
          <w:rFonts w:ascii="Arial" w:eastAsiaTheme="minorEastAsia" w:hAnsi="Arial" w:cs="Arial"/>
          <w:sz w:val="22"/>
          <w:szCs w:val="22"/>
        </w:rPr>
        <w:t>:</w:t>
      </w:r>
      <w:r w:rsidR="004F76F5" w:rsidRPr="0005347B">
        <w:rPr>
          <w:rFonts w:ascii="Arial" w:eastAsiaTheme="minorEastAsia" w:hAnsi="Arial" w:cs="Arial"/>
          <w:sz w:val="22"/>
          <w:szCs w:val="22"/>
        </w:rPr>
        <w:t xml:space="preserve"> </w:t>
      </w:r>
      <w:r w:rsidR="00AA7F88" w:rsidRPr="0005347B">
        <w:rPr>
          <w:rFonts w:ascii="Arial" w:eastAsiaTheme="minorEastAsia" w:hAnsi="Arial" w:cs="Arial"/>
          <w:sz w:val="22"/>
          <w:szCs w:val="22"/>
        </w:rPr>
        <w:t xml:space="preserve">не более </w:t>
      </w:r>
      <w:r w:rsidR="0005347B" w:rsidRPr="0005347B">
        <w:rPr>
          <w:rFonts w:ascii="Arial" w:eastAsiaTheme="minorEastAsia" w:hAnsi="Arial" w:cs="Arial"/>
          <w:sz w:val="22"/>
          <w:szCs w:val="22"/>
        </w:rPr>
        <w:t>60</w:t>
      </w:r>
      <w:r w:rsidR="00AA7F88" w:rsidRPr="0005347B">
        <w:rPr>
          <w:rFonts w:ascii="Arial" w:eastAsiaTheme="minorEastAsia" w:hAnsi="Arial" w:cs="Arial"/>
          <w:sz w:val="22"/>
          <w:szCs w:val="22"/>
        </w:rPr>
        <w:t xml:space="preserve"> </w:t>
      </w:r>
      <w:r w:rsidR="00E21E11" w:rsidRPr="0005347B">
        <w:rPr>
          <w:rFonts w:ascii="Arial" w:eastAsiaTheme="minorEastAsia" w:hAnsi="Arial" w:cs="Arial"/>
          <w:sz w:val="22"/>
          <w:szCs w:val="22"/>
        </w:rPr>
        <w:t xml:space="preserve">календарных </w:t>
      </w:r>
      <w:r w:rsidR="00AA7F88" w:rsidRPr="0005347B">
        <w:rPr>
          <w:rFonts w:ascii="Arial" w:eastAsiaTheme="minorEastAsia" w:hAnsi="Arial" w:cs="Arial"/>
          <w:sz w:val="22"/>
          <w:szCs w:val="22"/>
        </w:rPr>
        <w:t xml:space="preserve">дней с </w:t>
      </w:r>
      <w:r w:rsidR="00E21E11" w:rsidRPr="0005347B">
        <w:rPr>
          <w:rFonts w:ascii="Arial" w:eastAsiaTheme="minorEastAsia" w:hAnsi="Arial" w:cs="Arial"/>
          <w:sz w:val="22"/>
          <w:szCs w:val="22"/>
        </w:rPr>
        <w:t>момента авансового платежа</w:t>
      </w:r>
      <w:r w:rsidR="00146999" w:rsidRPr="0005347B">
        <w:rPr>
          <w:rFonts w:ascii="Arial" w:eastAsiaTheme="minorEastAsia" w:hAnsi="Arial" w:cs="Arial"/>
          <w:sz w:val="22"/>
          <w:szCs w:val="22"/>
        </w:rPr>
        <w:br/>
      </w:r>
      <w:r w:rsidRPr="0005347B">
        <w:rPr>
          <w:rFonts w:ascii="Arial" w:eastAsiaTheme="minorEastAsia" w:hAnsi="Arial" w:cs="Arial"/>
          <w:sz w:val="22"/>
          <w:szCs w:val="22"/>
        </w:rPr>
        <w:t>3.</w:t>
      </w:r>
      <w:r w:rsidR="00146999" w:rsidRPr="0005347B">
        <w:rPr>
          <w:rFonts w:ascii="Arial" w:eastAsiaTheme="minorEastAsia" w:hAnsi="Arial" w:cs="Arial"/>
          <w:sz w:val="22"/>
          <w:szCs w:val="22"/>
        </w:rPr>
        <w:t>6</w:t>
      </w:r>
      <w:r w:rsidR="00AC0FA3" w:rsidRPr="0005347B">
        <w:rPr>
          <w:rFonts w:ascii="Arial" w:eastAsiaTheme="minorEastAsia" w:hAnsi="Arial" w:cs="Arial"/>
          <w:sz w:val="22"/>
          <w:szCs w:val="22"/>
        </w:rPr>
        <w:t xml:space="preserve"> Гарантийные требования: в соответствии с проектом Договора</w:t>
      </w:r>
    </w:p>
    <w:p w14:paraId="72EFB734" w14:textId="6C77B742" w:rsidR="00AC0FA3" w:rsidRPr="0005347B" w:rsidRDefault="00A8092A" w:rsidP="00AC0FA3">
      <w:pPr>
        <w:spacing w:line="276" w:lineRule="auto"/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eastAsiaTheme="minorEastAsia" w:hAnsi="Arial" w:cs="Arial"/>
          <w:sz w:val="22"/>
          <w:szCs w:val="22"/>
        </w:rPr>
        <w:t>3.</w:t>
      </w:r>
      <w:r w:rsidR="00146999" w:rsidRPr="0005347B">
        <w:rPr>
          <w:rFonts w:ascii="Arial" w:eastAsiaTheme="minorEastAsia" w:hAnsi="Arial" w:cs="Arial"/>
          <w:sz w:val="22"/>
          <w:szCs w:val="22"/>
        </w:rPr>
        <w:t>7</w:t>
      </w:r>
      <w:r w:rsidR="00AC0FA3" w:rsidRPr="0005347B">
        <w:rPr>
          <w:rFonts w:ascii="Arial" w:eastAsiaTheme="minorEastAsia" w:hAnsi="Arial" w:cs="Arial"/>
          <w:sz w:val="22"/>
          <w:szCs w:val="22"/>
        </w:rPr>
        <w:t xml:space="preserve"> Форма, срок и порядок оплаты: в соответствии с проектом Договора</w:t>
      </w:r>
    </w:p>
    <w:p w14:paraId="62D701EB" w14:textId="7588FF24" w:rsidR="00AC0FA3" w:rsidRPr="0005347B" w:rsidRDefault="00AC0FA3" w:rsidP="007001B6">
      <w:pPr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eastAsiaTheme="minorEastAsia" w:hAnsi="Arial" w:cs="Arial"/>
          <w:sz w:val="22"/>
          <w:szCs w:val="22"/>
        </w:rPr>
        <w:t xml:space="preserve"> </w:t>
      </w:r>
      <w:r w:rsidR="00A8092A" w:rsidRPr="0005347B">
        <w:rPr>
          <w:rFonts w:ascii="Arial" w:eastAsiaTheme="minorEastAsia" w:hAnsi="Arial" w:cs="Arial"/>
          <w:sz w:val="22"/>
          <w:szCs w:val="22"/>
        </w:rPr>
        <w:t>3</w:t>
      </w:r>
      <w:r w:rsidRPr="0005347B">
        <w:rPr>
          <w:rFonts w:ascii="Arial" w:eastAsiaTheme="minorEastAsia" w:hAnsi="Arial" w:cs="Arial"/>
          <w:sz w:val="22"/>
          <w:szCs w:val="22"/>
        </w:rPr>
        <w:t>.</w:t>
      </w:r>
      <w:r w:rsidR="00146999" w:rsidRPr="0005347B">
        <w:rPr>
          <w:rFonts w:ascii="Arial" w:eastAsiaTheme="minorEastAsia" w:hAnsi="Arial" w:cs="Arial"/>
          <w:sz w:val="22"/>
          <w:szCs w:val="22"/>
        </w:rPr>
        <w:t>8</w:t>
      </w:r>
      <w:r w:rsidRPr="0005347B">
        <w:rPr>
          <w:rFonts w:ascii="Arial" w:eastAsiaTheme="minorEastAsia" w:hAnsi="Arial" w:cs="Arial"/>
          <w:sz w:val="22"/>
          <w:szCs w:val="22"/>
        </w:rPr>
        <w:t xml:space="preserve"> Валюта договора: рубль РФ</w:t>
      </w:r>
      <w:r w:rsidR="00A8092A" w:rsidRPr="0005347B">
        <w:rPr>
          <w:rFonts w:ascii="Arial" w:eastAsiaTheme="minorEastAsia" w:hAnsi="Arial" w:cs="Arial"/>
          <w:sz w:val="22"/>
          <w:szCs w:val="22"/>
        </w:rPr>
        <w:br/>
      </w:r>
      <w:r w:rsidR="00A8092A" w:rsidRPr="0005347B">
        <w:rPr>
          <w:rFonts w:ascii="Arial" w:eastAsiaTheme="minorEastAsia" w:hAnsi="Arial" w:cs="Arial"/>
          <w:sz w:val="22"/>
          <w:szCs w:val="22"/>
        </w:rPr>
        <w:br/>
      </w:r>
      <w:r w:rsidR="0005347B">
        <w:rPr>
          <w:rFonts w:ascii="Arial" w:hAnsi="Arial" w:cs="Arial"/>
        </w:rPr>
        <w:br/>
      </w:r>
      <w:r w:rsidR="00A8092A" w:rsidRPr="000A4DAA">
        <w:rPr>
          <w:rFonts w:ascii="Arial" w:hAnsi="Arial" w:cs="Arial"/>
        </w:rPr>
        <w:br/>
      </w:r>
      <w:r w:rsidR="00A8092A" w:rsidRPr="001E7C03">
        <w:rPr>
          <w:rStyle w:val="ab"/>
        </w:rPr>
        <w:lastRenderedPageBreak/>
        <w:t xml:space="preserve">4. </w:t>
      </w:r>
      <w:r w:rsidR="009F0B2E">
        <w:rPr>
          <w:rStyle w:val="ab"/>
        </w:rPr>
        <w:t>Условия проведения тендера</w:t>
      </w:r>
      <w:r w:rsidR="00A8092A" w:rsidRPr="000A4DAA">
        <w:rPr>
          <w:rFonts w:ascii="Arial" w:hAnsi="Arial" w:cs="Arial"/>
        </w:rPr>
        <w:br/>
      </w:r>
      <w:r w:rsidR="000A4DAA">
        <w:rPr>
          <w:rFonts w:ascii="Arial" w:hAnsi="Arial" w:cs="Arial"/>
        </w:rPr>
        <w:br/>
      </w:r>
      <w:r w:rsidR="000A4DAA" w:rsidRPr="0005347B">
        <w:rPr>
          <w:rFonts w:ascii="Arial" w:eastAsiaTheme="minorEastAsia" w:hAnsi="Arial" w:cs="Arial"/>
          <w:sz w:val="22"/>
          <w:szCs w:val="22"/>
        </w:rPr>
        <w:t xml:space="preserve">4.1 Тендерная процедура проводится в </w:t>
      </w:r>
      <w:r w:rsidR="008725CF" w:rsidRPr="0005347B">
        <w:rPr>
          <w:rFonts w:ascii="Arial" w:eastAsiaTheme="minorEastAsia" w:hAnsi="Arial" w:cs="Arial"/>
          <w:sz w:val="22"/>
          <w:szCs w:val="22"/>
        </w:rPr>
        <w:t>2</w:t>
      </w:r>
      <w:r w:rsidR="00AA7F88" w:rsidRPr="0005347B">
        <w:rPr>
          <w:rFonts w:ascii="Arial" w:eastAsiaTheme="minorEastAsia" w:hAnsi="Arial" w:cs="Arial"/>
          <w:sz w:val="22"/>
          <w:szCs w:val="22"/>
        </w:rPr>
        <w:t xml:space="preserve"> </w:t>
      </w:r>
      <w:r w:rsidR="000A4DAA" w:rsidRPr="0005347B">
        <w:rPr>
          <w:rFonts w:ascii="Arial" w:eastAsiaTheme="minorEastAsia" w:hAnsi="Arial" w:cs="Arial"/>
          <w:sz w:val="22"/>
          <w:szCs w:val="22"/>
        </w:rPr>
        <w:t>этап</w:t>
      </w:r>
      <w:r w:rsidR="008725CF" w:rsidRPr="0005347B">
        <w:rPr>
          <w:rFonts w:ascii="Arial" w:eastAsiaTheme="minorEastAsia" w:hAnsi="Arial" w:cs="Arial"/>
          <w:sz w:val="22"/>
          <w:szCs w:val="22"/>
        </w:rPr>
        <w:t>а</w:t>
      </w:r>
      <w:r w:rsidR="000A4DAA" w:rsidRPr="0005347B">
        <w:rPr>
          <w:rFonts w:ascii="Arial" w:eastAsiaTheme="minorEastAsia" w:hAnsi="Arial" w:cs="Arial"/>
          <w:sz w:val="22"/>
          <w:szCs w:val="22"/>
        </w:rPr>
        <w:t xml:space="preserve">. </w:t>
      </w:r>
      <w:r w:rsidR="000A4DAA" w:rsidRPr="0005347B">
        <w:rPr>
          <w:rFonts w:ascii="Arial" w:eastAsiaTheme="minorEastAsia" w:hAnsi="Arial" w:cs="Arial"/>
          <w:sz w:val="22"/>
          <w:szCs w:val="22"/>
        </w:rPr>
        <w:br/>
      </w:r>
      <w:r w:rsidR="00402A10" w:rsidRPr="0005347B">
        <w:rPr>
          <w:rFonts w:ascii="Arial" w:eastAsiaTheme="minorEastAsia" w:hAnsi="Arial" w:cs="Arial"/>
          <w:sz w:val="22"/>
          <w:szCs w:val="22"/>
        </w:rPr>
        <w:br/>
      </w:r>
      <w:proofErr w:type="gramStart"/>
      <w:r w:rsidR="000A4DAA" w:rsidRPr="0005347B">
        <w:rPr>
          <w:rFonts w:ascii="Arial" w:eastAsiaTheme="minorEastAsia" w:hAnsi="Arial" w:cs="Arial"/>
          <w:sz w:val="22"/>
          <w:szCs w:val="22"/>
        </w:rPr>
        <w:t>4.</w:t>
      </w:r>
      <w:r w:rsidR="000032DB" w:rsidRPr="0005347B">
        <w:rPr>
          <w:rFonts w:ascii="Arial" w:eastAsiaTheme="minorEastAsia" w:hAnsi="Arial" w:cs="Arial"/>
          <w:sz w:val="22"/>
          <w:szCs w:val="22"/>
        </w:rPr>
        <w:t>2</w:t>
      </w:r>
      <w:r w:rsidR="000A4DAA" w:rsidRPr="0005347B">
        <w:rPr>
          <w:rFonts w:ascii="Arial" w:eastAsiaTheme="minorEastAsia" w:hAnsi="Arial" w:cs="Arial"/>
          <w:sz w:val="22"/>
          <w:szCs w:val="22"/>
        </w:rPr>
        <w:t xml:space="preserve">  </w:t>
      </w:r>
      <w:r w:rsidR="000A4BF6" w:rsidRPr="0005347B">
        <w:rPr>
          <w:rFonts w:ascii="Arial" w:eastAsiaTheme="minorEastAsia" w:hAnsi="Arial" w:cs="Arial"/>
          <w:sz w:val="22"/>
          <w:szCs w:val="22"/>
        </w:rPr>
        <w:t>Запрос</w:t>
      </w:r>
      <w:proofErr w:type="gramEnd"/>
      <w:r w:rsidR="000A4BF6" w:rsidRPr="0005347B">
        <w:rPr>
          <w:rFonts w:ascii="Arial" w:eastAsiaTheme="minorEastAsia" w:hAnsi="Arial" w:cs="Arial"/>
          <w:sz w:val="22"/>
          <w:szCs w:val="22"/>
        </w:rPr>
        <w:t xml:space="preserve"> </w:t>
      </w:r>
      <w:r w:rsidR="00902FFB" w:rsidRPr="0005347B">
        <w:rPr>
          <w:rFonts w:ascii="Arial" w:eastAsiaTheme="minorEastAsia" w:hAnsi="Arial" w:cs="Arial"/>
          <w:sz w:val="22"/>
          <w:szCs w:val="22"/>
        </w:rPr>
        <w:t>коммерческий предложений</w:t>
      </w:r>
      <w:r w:rsidR="000A4BF6" w:rsidRPr="0005347B">
        <w:rPr>
          <w:rFonts w:ascii="Arial" w:eastAsiaTheme="minorEastAsia" w:hAnsi="Arial" w:cs="Arial"/>
          <w:sz w:val="22"/>
          <w:szCs w:val="22"/>
        </w:rPr>
        <w:br/>
        <w:t xml:space="preserve">        </w:t>
      </w:r>
      <w:r w:rsidR="00E21E11" w:rsidRPr="0005347B">
        <w:rPr>
          <w:rFonts w:ascii="Arial" w:eastAsiaTheme="minorEastAsia" w:hAnsi="Arial" w:cs="Arial"/>
          <w:sz w:val="22"/>
          <w:szCs w:val="22"/>
        </w:rPr>
        <w:t>Приём</w:t>
      </w:r>
      <w:r w:rsidR="00AA7F88" w:rsidRPr="0005347B">
        <w:rPr>
          <w:rFonts w:ascii="Arial" w:eastAsiaTheme="minorEastAsia" w:hAnsi="Arial" w:cs="Arial"/>
          <w:sz w:val="22"/>
          <w:szCs w:val="22"/>
        </w:rPr>
        <w:t xml:space="preserve"> КП </w:t>
      </w:r>
      <w:r w:rsidR="00E21E11" w:rsidRPr="0005347B">
        <w:rPr>
          <w:rFonts w:ascii="Arial" w:eastAsiaTheme="minorEastAsia" w:hAnsi="Arial" w:cs="Arial"/>
          <w:sz w:val="22"/>
          <w:szCs w:val="22"/>
        </w:rPr>
        <w:t xml:space="preserve">– </w:t>
      </w:r>
      <w:r w:rsidR="0005347B" w:rsidRPr="0005347B">
        <w:rPr>
          <w:rFonts w:ascii="Arial" w:eastAsiaTheme="minorEastAsia" w:hAnsi="Arial" w:cs="Arial"/>
          <w:sz w:val="22"/>
          <w:szCs w:val="22"/>
        </w:rPr>
        <w:t>9</w:t>
      </w:r>
      <w:r w:rsidR="00E21E11" w:rsidRPr="0005347B">
        <w:rPr>
          <w:rFonts w:ascii="Arial" w:eastAsiaTheme="minorEastAsia" w:hAnsi="Arial" w:cs="Arial"/>
          <w:sz w:val="22"/>
          <w:szCs w:val="22"/>
        </w:rPr>
        <w:t>.0</w:t>
      </w:r>
      <w:r w:rsidR="0005347B" w:rsidRPr="0005347B">
        <w:rPr>
          <w:rFonts w:ascii="Arial" w:eastAsiaTheme="minorEastAsia" w:hAnsi="Arial" w:cs="Arial"/>
          <w:sz w:val="22"/>
          <w:szCs w:val="22"/>
        </w:rPr>
        <w:t>7</w:t>
      </w:r>
      <w:r w:rsidR="00E21E11" w:rsidRPr="0005347B">
        <w:rPr>
          <w:rFonts w:ascii="Arial" w:eastAsiaTheme="minorEastAsia" w:hAnsi="Arial" w:cs="Arial"/>
          <w:sz w:val="22"/>
          <w:szCs w:val="22"/>
        </w:rPr>
        <w:t xml:space="preserve"> – 1</w:t>
      </w:r>
      <w:r w:rsidR="0005347B" w:rsidRPr="0005347B">
        <w:rPr>
          <w:rFonts w:ascii="Arial" w:eastAsiaTheme="minorEastAsia" w:hAnsi="Arial" w:cs="Arial"/>
          <w:sz w:val="22"/>
          <w:szCs w:val="22"/>
        </w:rPr>
        <w:t>4</w:t>
      </w:r>
      <w:r w:rsidR="00E21E11" w:rsidRPr="0005347B">
        <w:rPr>
          <w:rFonts w:ascii="Arial" w:eastAsiaTheme="minorEastAsia" w:hAnsi="Arial" w:cs="Arial"/>
          <w:sz w:val="22"/>
          <w:szCs w:val="22"/>
        </w:rPr>
        <w:t>.0</w:t>
      </w:r>
      <w:r w:rsidR="0005347B" w:rsidRPr="0005347B">
        <w:rPr>
          <w:rFonts w:ascii="Arial" w:eastAsiaTheme="minorEastAsia" w:hAnsi="Arial" w:cs="Arial"/>
          <w:sz w:val="22"/>
          <w:szCs w:val="22"/>
        </w:rPr>
        <w:t>7</w:t>
      </w:r>
      <w:r w:rsidR="00E21E11" w:rsidRPr="0005347B">
        <w:rPr>
          <w:rFonts w:ascii="Arial" w:eastAsiaTheme="minorEastAsia" w:hAnsi="Arial" w:cs="Arial"/>
          <w:sz w:val="22"/>
          <w:szCs w:val="22"/>
        </w:rPr>
        <w:br/>
      </w:r>
    </w:p>
    <w:p w14:paraId="5FF3FA1A" w14:textId="527FE235" w:rsidR="00AC0FA3" w:rsidRPr="0005347B" w:rsidRDefault="000A4DAA" w:rsidP="001E7C03">
      <w:pPr>
        <w:pStyle w:val="a"/>
        <w:numPr>
          <w:ilvl w:val="0"/>
          <w:numId w:val="0"/>
        </w:numPr>
        <w:rPr>
          <w:sz w:val="24"/>
          <w:szCs w:val="24"/>
        </w:rPr>
      </w:pPr>
      <w:r w:rsidRPr="0005347B">
        <w:rPr>
          <w:sz w:val="24"/>
          <w:szCs w:val="24"/>
        </w:rPr>
        <w:t>5. Способ подачи коммерческих предложений</w:t>
      </w:r>
    </w:p>
    <w:p w14:paraId="636E70DF" w14:textId="1467486C" w:rsidR="00585828" w:rsidRPr="0005347B" w:rsidRDefault="00585828" w:rsidP="00585828">
      <w:pPr>
        <w:spacing w:line="256" w:lineRule="auto"/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eastAsiaTheme="minorEastAsia" w:hAnsi="Arial" w:cs="Arial"/>
          <w:sz w:val="22"/>
          <w:szCs w:val="22"/>
        </w:rPr>
        <w:t>5.1 Подача предложений производится в электронном виде:</w:t>
      </w:r>
    </w:p>
    <w:p w14:paraId="05D8A595" w14:textId="77777777" w:rsidR="00585828" w:rsidRPr="0005347B" w:rsidRDefault="00585828" w:rsidP="00E21E11">
      <w:pPr>
        <w:pStyle w:val="a8"/>
        <w:spacing w:line="256" w:lineRule="auto"/>
        <w:ind w:left="1800"/>
        <w:rPr>
          <w:rFonts w:ascii="Arial" w:eastAsiaTheme="minorEastAsia" w:hAnsi="Arial" w:cs="Arial"/>
          <w:lang w:eastAsia="ru-RU"/>
        </w:rPr>
      </w:pPr>
      <w:r w:rsidRPr="0005347B">
        <w:rPr>
          <w:rFonts w:ascii="Arial" w:eastAsiaTheme="minorEastAsia" w:hAnsi="Arial" w:cs="Arial"/>
          <w:lang w:eastAsia="ru-RU"/>
        </w:rPr>
        <w:t>на электронный адрес организатора тендерной процедуры (если письмо объемом более 5 Мб - ссылкой на облачный архив (Например: Яндекс-Диск))</w:t>
      </w:r>
    </w:p>
    <w:p w14:paraId="2ECF39A5" w14:textId="49DC58B4" w:rsidR="000A4DAA" w:rsidRPr="0005347B" w:rsidRDefault="000A4DAA" w:rsidP="0005347B">
      <w:pPr>
        <w:spacing w:line="256" w:lineRule="auto"/>
        <w:rPr>
          <w:rFonts w:ascii="Arial" w:eastAsiaTheme="minorEastAsia" w:hAnsi="Arial" w:cs="Arial"/>
          <w:sz w:val="22"/>
          <w:szCs w:val="22"/>
        </w:rPr>
      </w:pPr>
      <w:r w:rsidRPr="000A4DAA">
        <w:rPr>
          <w:rFonts w:ascii="Arial" w:hAnsi="Arial" w:cs="Arial"/>
        </w:rPr>
        <w:br/>
      </w:r>
      <w:r w:rsidRPr="0005347B">
        <w:rPr>
          <w:rStyle w:val="ab"/>
        </w:rPr>
        <w:t>6. Состав коммерческого предложения</w:t>
      </w:r>
      <w:r w:rsidRPr="000A4DAA">
        <w:rPr>
          <w:rFonts w:ascii="Arial" w:hAnsi="Arial" w:cs="Arial"/>
        </w:rPr>
        <w:br/>
      </w:r>
      <w:r w:rsidRPr="000A4DAA">
        <w:rPr>
          <w:rFonts w:ascii="Arial" w:hAnsi="Arial" w:cs="Arial"/>
        </w:rPr>
        <w:br/>
      </w:r>
      <w:r w:rsidRPr="0005347B">
        <w:rPr>
          <w:rFonts w:ascii="Arial" w:eastAsiaTheme="minorEastAsia" w:hAnsi="Arial" w:cs="Arial"/>
          <w:sz w:val="22"/>
          <w:szCs w:val="22"/>
        </w:rPr>
        <w:t xml:space="preserve">6.1 Коммерческое предложение должно включать: </w:t>
      </w:r>
      <w:r w:rsidRPr="0005347B">
        <w:rPr>
          <w:rFonts w:ascii="Arial" w:eastAsiaTheme="minorEastAsia" w:hAnsi="Arial" w:cs="Arial"/>
          <w:sz w:val="22"/>
          <w:szCs w:val="22"/>
        </w:rPr>
        <w:br/>
      </w:r>
      <w:r w:rsidRPr="0005347B">
        <w:rPr>
          <w:rFonts w:ascii="Arial" w:eastAsiaTheme="minorEastAsia" w:hAnsi="Arial" w:cs="Arial"/>
          <w:sz w:val="22"/>
          <w:szCs w:val="22"/>
        </w:rPr>
        <w:br/>
        <w:t>1) Наименование и стоимость предмета тендерной процедуры с указанием размера НДС</w:t>
      </w:r>
    </w:p>
    <w:p w14:paraId="503274EA" w14:textId="6088AABD" w:rsidR="000A4DAA" w:rsidRPr="0005347B" w:rsidRDefault="00171B11" w:rsidP="0005347B">
      <w:pPr>
        <w:spacing w:line="256" w:lineRule="auto"/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eastAsiaTheme="minorEastAsia" w:hAnsi="Arial" w:cs="Arial"/>
          <w:sz w:val="22"/>
          <w:szCs w:val="22"/>
        </w:rPr>
        <w:t>2</w:t>
      </w:r>
      <w:r w:rsidR="000A4DAA" w:rsidRPr="0005347B">
        <w:rPr>
          <w:rFonts w:ascii="Arial" w:eastAsiaTheme="minorEastAsia" w:hAnsi="Arial" w:cs="Arial"/>
          <w:sz w:val="22"/>
          <w:szCs w:val="22"/>
        </w:rPr>
        <w:t>) Срок действия предложения</w:t>
      </w:r>
    </w:p>
    <w:p w14:paraId="3ABC1418" w14:textId="6EC9B056" w:rsidR="000A4DAA" w:rsidRPr="0005347B" w:rsidRDefault="00775004" w:rsidP="0005347B">
      <w:pPr>
        <w:spacing w:line="256" w:lineRule="auto"/>
        <w:rPr>
          <w:rFonts w:ascii="Arial" w:hAnsi="Arial" w:cs="Arial"/>
        </w:rPr>
      </w:pPr>
      <w:r w:rsidRPr="0005347B">
        <w:rPr>
          <w:rFonts w:ascii="Arial" w:eastAsiaTheme="minorEastAsia" w:hAnsi="Arial" w:cs="Arial"/>
          <w:sz w:val="22"/>
          <w:szCs w:val="22"/>
        </w:rPr>
        <w:br/>
      </w:r>
      <w:r w:rsidR="000032DB">
        <w:rPr>
          <w:rFonts w:ascii="Arial" w:hAnsi="Arial" w:cs="Arial"/>
        </w:rPr>
        <w:br/>
      </w:r>
    </w:p>
    <w:p w14:paraId="4FD91145" w14:textId="7C79CF77" w:rsidR="002E495F" w:rsidRPr="0005347B" w:rsidRDefault="000A4DAA" w:rsidP="00E21E11">
      <w:pPr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hAnsi="Arial" w:cs="Arial"/>
          <w:b/>
          <w:bCs/>
        </w:rPr>
        <w:t>7. Перечень критериев оценки поступивших предложений</w:t>
      </w:r>
      <w:r w:rsidRPr="0005347B">
        <w:rPr>
          <w:rFonts w:ascii="Arial" w:hAnsi="Arial" w:cs="Arial"/>
        </w:rPr>
        <w:t xml:space="preserve"> </w:t>
      </w:r>
      <w:r w:rsidRPr="0005347B">
        <w:rPr>
          <w:rFonts w:ascii="Arial" w:hAnsi="Arial" w:cs="Arial"/>
          <w:sz w:val="28"/>
          <w:szCs w:val="28"/>
        </w:rPr>
        <w:br/>
      </w:r>
      <w:r w:rsidRPr="00A3127F">
        <w:rPr>
          <w:rFonts w:ascii="Arial" w:hAnsi="Arial" w:cs="Arial"/>
        </w:rPr>
        <w:br/>
      </w:r>
      <w:r w:rsidR="00DF6088" w:rsidRPr="0005347B">
        <w:rPr>
          <w:rFonts w:ascii="Arial" w:eastAsiaTheme="minorEastAsia" w:hAnsi="Arial" w:cs="Arial"/>
          <w:sz w:val="22"/>
          <w:szCs w:val="22"/>
        </w:rPr>
        <w:t>7.1</w:t>
      </w:r>
      <w:r w:rsidRPr="0005347B">
        <w:rPr>
          <w:rFonts w:ascii="Arial" w:eastAsiaTheme="minorEastAsia" w:hAnsi="Arial" w:cs="Arial"/>
          <w:sz w:val="22"/>
          <w:szCs w:val="22"/>
        </w:rPr>
        <w:t xml:space="preserve"> </w:t>
      </w:r>
      <w:r w:rsidR="000032DB" w:rsidRPr="0005347B">
        <w:rPr>
          <w:rFonts w:ascii="Arial" w:eastAsiaTheme="minorEastAsia" w:hAnsi="Arial" w:cs="Arial"/>
          <w:sz w:val="22"/>
          <w:szCs w:val="22"/>
        </w:rPr>
        <w:t>Соответствие техническим требованиям.</w:t>
      </w:r>
      <w:r w:rsidR="00A3127F" w:rsidRPr="0005347B">
        <w:rPr>
          <w:rFonts w:ascii="Arial" w:eastAsiaTheme="minorEastAsia" w:hAnsi="Arial" w:cs="Arial"/>
          <w:sz w:val="22"/>
          <w:szCs w:val="22"/>
        </w:rPr>
        <w:br/>
      </w:r>
      <w:r w:rsidR="00A3127F" w:rsidRPr="0005347B">
        <w:rPr>
          <w:rFonts w:ascii="Arial" w:eastAsiaTheme="minorEastAsia" w:hAnsi="Arial" w:cs="Arial"/>
          <w:sz w:val="22"/>
          <w:szCs w:val="22"/>
        </w:rPr>
        <w:br/>
        <w:t xml:space="preserve">7.2 Соответствие требованиям к персоналу </w:t>
      </w:r>
      <w:r w:rsidR="00146999" w:rsidRPr="0005347B">
        <w:rPr>
          <w:rFonts w:ascii="Arial" w:eastAsiaTheme="minorEastAsia" w:hAnsi="Arial" w:cs="Arial"/>
          <w:sz w:val="22"/>
          <w:szCs w:val="22"/>
        </w:rPr>
        <w:br/>
      </w:r>
      <w:r w:rsidR="00A3127F" w:rsidRPr="0005347B">
        <w:rPr>
          <w:rFonts w:ascii="Arial" w:eastAsiaTheme="minorEastAsia" w:hAnsi="Arial" w:cs="Arial"/>
          <w:sz w:val="22"/>
          <w:szCs w:val="22"/>
        </w:rPr>
        <w:t xml:space="preserve"> </w:t>
      </w:r>
      <w:r w:rsidR="002E495F" w:rsidRPr="0005347B">
        <w:rPr>
          <w:rFonts w:ascii="Arial" w:eastAsiaTheme="minorEastAsia" w:hAnsi="Arial" w:cs="Arial"/>
          <w:sz w:val="22"/>
          <w:szCs w:val="22"/>
        </w:rPr>
        <w:br/>
      </w:r>
      <w:r w:rsidR="00DF6088" w:rsidRPr="0005347B">
        <w:rPr>
          <w:rFonts w:ascii="Arial" w:eastAsiaTheme="minorEastAsia" w:hAnsi="Arial" w:cs="Arial"/>
          <w:sz w:val="22"/>
          <w:szCs w:val="22"/>
        </w:rPr>
        <w:t>7.</w:t>
      </w:r>
      <w:r w:rsidR="00E21E11" w:rsidRPr="0005347B">
        <w:rPr>
          <w:rFonts w:ascii="Arial" w:eastAsiaTheme="minorEastAsia" w:hAnsi="Arial" w:cs="Arial"/>
          <w:sz w:val="22"/>
          <w:szCs w:val="22"/>
        </w:rPr>
        <w:t>3</w:t>
      </w:r>
      <w:r w:rsidRPr="0005347B">
        <w:rPr>
          <w:rFonts w:ascii="Arial" w:eastAsiaTheme="minorEastAsia" w:hAnsi="Arial" w:cs="Arial"/>
          <w:sz w:val="22"/>
          <w:szCs w:val="22"/>
        </w:rPr>
        <w:t xml:space="preserve"> </w:t>
      </w:r>
      <w:r w:rsidR="000032DB" w:rsidRPr="0005347B">
        <w:rPr>
          <w:rFonts w:ascii="Arial" w:eastAsiaTheme="minorEastAsia" w:hAnsi="Arial" w:cs="Arial"/>
          <w:sz w:val="22"/>
          <w:szCs w:val="22"/>
        </w:rPr>
        <w:t>Цена (включая размер отсрочки платежа и срок фиксации цены)</w:t>
      </w:r>
      <w:r w:rsidR="00775004" w:rsidRPr="0005347B">
        <w:rPr>
          <w:rFonts w:ascii="Arial" w:eastAsiaTheme="minorEastAsia" w:hAnsi="Arial" w:cs="Arial"/>
          <w:sz w:val="22"/>
          <w:szCs w:val="22"/>
        </w:rPr>
        <w:br/>
      </w:r>
      <w:r w:rsidR="00775004" w:rsidRPr="0005347B">
        <w:rPr>
          <w:rFonts w:ascii="Arial" w:eastAsiaTheme="minorEastAsia" w:hAnsi="Arial" w:cs="Arial"/>
          <w:sz w:val="22"/>
          <w:szCs w:val="22"/>
        </w:rPr>
        <w:br/>
      </w:r>
      <w:r w:rsidR="000032DB" w:rsidRPr="0005347B">
        <w:rPr>
          <w:rFonts w:ascii="Arial" w:eastAsiaTheme="minorEastAsia" w:hAnsi="Arial" w:cs="Arial"/>
          <w:sz w:val="22"/>
          <w:szCs w:val="22"/>
        </w:rPr>
        <w:t>7.</w:t>
      </w:r>
      <w:r w:rsidR="00E21E11" w:rsidRPr="0005347B">
        <w:rPr>
          <w:rFonts w:ascii="Arial" w:eastAsiaTheme="minorEastAsia" w:hAnsi="Arial" w:cs="Arial"/>
          <w:sz w:val="22"/>
          <w:szCs w:val="22"/>
        </w:rPr>
        <w:t>4</w:t>
      </w:r>
      <w:r w:rsidR="000032DB" w:rsidRPr="0005347B">
        <w:rPr>
          <w:rFonts w:ascii="Arial" w:eastAsiaTheme="minorEastAsia" w:hAnsi="Arial" w:cs="Arial"/>
          <w:sz w:val="22"/>
          <w:szCs w:val="22"/>
        </w:rPr>
        <w:t>. Согласие на заключение договора в редакции организатора тендерной процедуры.</w:t>
      </w:r>
      <w:r w:rsidR="00E21E11" w:rsidRPr="0005347B">
        <w:rPr>
          <w:rFonts w:ascii="Arial" w:eastAsiaTheme="minorEastAsia" w:hAnsi="Arial" w:cs="Arial"/>
          <w:sz w:val="22"/>
          <w:szCs w:val="22"/>
        </w:rPr>
        <w:br/>
      </w:r>
      <w:r w:rsidR="00775004" w:rsidRPr="0005347B">
        <w:rPr>
          <w:rFonts w:ascii="Arial" w:eastAsiaTheme="minorEastAsia" w:hAnsi="Arial" w:cs="Arial"/>
          <w:sz w:val="22"/>
          <w:szCs w:val="22"/>
        </w:rPr>
        <w:br/>
      </w:r>
      <w:r w:rsidR="00775004">
        <w:br/>
      </w:r>
      <w:r w:rsidR="002E495F" w:rsidRPr="0005347B">
        <w:rPr>
          <w:rFonts w:ascii="Arial" w:hAnsi="Arial" w:cs="Arial"/>
          <w:b/>
          <w:bCs/>
        </w:rPr>
        <w:t>8. Требования к заключаемому договору</w:t>
      </w:r>
      <w:r w:rsidR="002E495F" w:rsidRPr="00E21E11">
        <w:rPr>
          <w:rFonts w:ascii="Arial" w:hAnsi="Arial" w:cs="Arial"/>
        </w:rPr>
        <w:br/>
      </w:r>
      <w:r w:rsidR="002E495F" w:rsidRPr="00E21E11">
        <w:rPr>
          <w:rFonts w:ascii="Arial" w:hAnsi="Arial" w:cs="Arial"/>
        </w:rPr>
        <w:br/>
      </w:r>
      <w:r w:rsidR="00DF6088" w:rsidRPr="0005347B">
        <w:rPr>
          <w:rFonts w:ascii="Arial" w:eastAsiaTheme="minorEastAsia" w:hAnsi="Arial" w:cs="Arial"/>
          <w:sz w:val="22"/>
          <w:szCs w:val="22"/>
        </w:rPr>
        <w:t>8.1</w:t>
      </w:r>
      <w:r w:rsidR="002E495F" w:rsidRPr="0005347B">
        <w:rPr>
          <w:rFonts w:ascii="Arial" w:eastAsiaTheme="minorEastAsia" w:hAnsi="Arial" w:cs="Arial"/>
          <w:sz w:val="22"/>
          <w:szCs w:val="22"/>
        </w:rPr>
        <w:t xml:space="preserve"> Договор на </w:t>
      </w:r>
      <w:r w:rsidR="00146999" w:rsidRPr="0005347B">
        <w:rPr>
          <w:rFonts w:ascii="Arial" w:eastAsiaTheme="minorEastAsia" w:hAnsi="Arial" w:cs="Arial"/>
          <w:sz w:val="22"/>
          <w:szCs w:val="22"/>
        </w:rPr>
        <w:t>выполнение работ</w:t>
      </w:r>
      <w:r w:rsidR="002E495F" w:rsidRPr="0005347B">
        <w:rPr>
          <w:rFonts w:ascii="Arial" w:eastAsiaTheme="minorEastAsia" w:hAnsi="Arial" w:cs="Arial"/>
          <w:sz w:val="22"/>
          <w:szCs w:val="22"/>
        </w:rPr>
        <w:t xml:space="preserve"> заключается в редакции организатора тендерной процедуры</w:t>
      </w:r>
    </w:p>
    <w:p w14:paraId="55787642" w14:textId="27436E7B" w:rsidR="002E495F" w:rsidRPr="0005347B" w:rsidRDefault="00DF6088" w:rsidP="002E495F">
      <w:pPr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eastAsiaTheme="minorEastAsia" w:hAnsi="Arial" w:cs="Arial"/>
          <w:sz w:val="22"/>
          <w:szCs w:val="22"/>
        </w:rPr>
        <w:t>8.2</w:t>
      </w:r>
      <w:r w:rsidR="002E495F" w:rsidRPr="0005347B">
        <w:rPr>
          <w:rFonts w:ascii="Arial" w:eastAsiaTheme="minorEastAsia" w:hAnsi="Arial" w:cs="Arial"/>
          <w:sz w:val="22"/>
          <w:szCs w:val="22"/>
        </w:rPr>
        <w:t xml:space="preserve"> При заключении договора юридическое лицо со стороны организатора тендерной процедуры может быть изменено</w:t>
      </w:r>
    </w:p>
    <w:p w14:paraId="095D94ED" w14:textId="1C4E991D" w:rsidR="002E495F" w:rsidRPr="0005347B" w:rsidRDefault="00DF6088" w:rsidP="002E495F">
      <w:pPr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eastAsiaTheme="minorEastAsia" w:hAnsi="Arial" w:cs="Arial"/>
          <w:sz w:val="22"/>
          <w:szCs w:val="22"/>
        </w:rPr>
        <w:t>8.</w:t>
      </w:r>
      <w:r w:rsidR="002E495F" w:rsidRPr="0005347B">
        <w:rPr>
          <w:rFonts w:ascii="Arial" w:eastAsiaTheme="minorEastAsia" w:hAnsi="Arial" w:cs="Arial"/>
          <w:sz w:val="22"/>
          <w:szCs w:val="22"/>
        </w:rPr>
        <w:t>3 Предлагаемый проект Договора содержит все приложения, которые являются существенными для организатора тендерной процедуры</w:t>
      </w:r>
    </w:p>
    <w:p w14:paraId="6626FE7E" w14:textId="531CC556" w:rsidR="002E495F" w:rsidRPr="0005347B" w:rsidRDefault="00DF6088" w:rsidP="002E495F">
      <w:pPr>
        <w:rPr>
          <w:rFonts w:ascii="Arial" w:eastAsiaTheme="minorEastAsia" w:hAnsi="Arial" w:cs="Arial"/>
          <w:sz w:val="22"/>
          <w:szCs w:val="22"/>
        </w:rPr>
      </w:pPr>
      <w:r w:rsidRPr="0005347B">
        <w:rPr>
          <w:rFonts w:ascii="Arial" w:eastAsiaTheme="minorEastAsia" w:hAnsi="Arial" w:cs="Arial"/>
          <w:sz w:val="22"/>
          <w:szCs w:val="22"/>
        </w:rPr>
        <w:t>8.</w:t>
      </w:r>
      <w:r w:rsidR="002E495F" w:rsidRPr="0005347B">
        <w:rPr>
          <w:rFonts w:ascii="Arial" w:eastAsiaTheme="minorEastAsia" w:hAnsi="Arial" w:cs="Arial"/>
          <w:sz w:val="22"/>
          <w:szCs w:val="22"/>
        </w:rPr>
        <w:t>4 Договор должен быть подписан в течении 5 (пяти) рабочих дней с даты получения проекта договора от Покупателя</w:t>
      </w:r>
    </w:p>
    <w:p w14:paraId="5A97A1C6" w14:textId="46800718" w:rsidR="00F03D74" w:rsidRPr="00435C32" w:rsidRDefault="002E495F" w:rsidP="000A4DAA">
      <w:pPr>
        <w:pStyle w:val="a"/>
        <w:numPr>
          <w:ilvl w:val="0"/>
          <w:numId w:val="0"/>
        </w:numPr>
        <w:rPr>
          <w:b w:val="0"/>
        </w:rPr>
      </w:pPr>
      <w:r w:rsidRPr="0005347B">
        <w:rPr>
          <w:sz w:val="24"/>
          <w:szCs w:val="24"/>
        </w:rPr>
        <w:t>9. Обязательный перечень документов, предоставляемых участниками тендерной процедуры</w:t>
      </w:r>
      <w:r>
        <w:rPr>
          <w:b w:val="0"/>
          <w:bCs/>
        </w:rPr>
        <w:br/>
      </w:r>
      <w:r w:rsidRPr="0005347B">
        <w:rPr>
          <w:rFonts w:eastAsiaTheme="minorEastAsia"/>
          <w:b w:val="0"/>
          <w:lang w:eastAsia="ru-RU"/>
        </w:rPr>
        <w:br/>
        <w:t>9.1 Для юридических лиц:</w:t>
      </w:r>
      <w:r w:rsidRPr="0005347B">
        <w:rPr>
          <w:rFonts w:eastAsiaTheme="minorEastAsia"/>
          <w:b w:val="0"/>
          <w:lang w:eastAsia="ru-RU"/>
        </w:rPr>
        <w:br/>
      </w:r>
      <w:r w:rsidRPr="0005347B">
        <w:rPr>
          <w:rFonts w:eastAsiaTheme="minorEastAsia"/>
          <w:b w:val="0"/>
          <w:lang w:eastAsia="ru-RU"/>
        </w:rPr>
        <w:lastRenderedPageBreak/>
        <w:br/>
        <w:t xml:space="preserve">1) Карточка юридического лица (включает в себя данные о ИНН, ОГРН, ОКВЭД, расчётных счетах, а также сведения о юридическом и почтовом адресе компании, контактные данные – телефоны, факсы, </w:t>
      </w:r>
      <w:proofErr w:type="spellStart"/>
      <w:r w:rsidRPr="0005347B">
        <w:rPr>
          <w:rFonts w:eastAsiaTheme="minorEastAsia"/>
          <w:b w:val="0"/>
          <w:lang w:eastAsia="ru-RU"/>
        </w:rPr>
        <w:t>эл.почта</w:t>
      </w:r>
      <w:proofErr w:type="spellEnd"/>
      <w:r w:rsidRPr="0005347B">
        <w:rPr>
          <w:rFonts w:eastAsiaTheme="minorEastAsia"/>
          <w:b w:val="0"/>
          <w:lang w:eastAsia="ru-RU"/>
        </w:rPr>
        <w:t>) за подписью руководителя компании контрагента или уполномоченного лица.</w:t>
      </w:r>
      <w:r w:rsidRPr="0005347B">
        <w:rPr>
          <w:rFonts w:eastAsiaTheme="minorEastAsia"/>
          <w:b w:val="0"/>
          <w:lang w:eastAsia="ru-RU"/>
        </w:rPr>
        <w:br/>
      </w:r>
      <w:r w:rsidRPr="0005347B">
        <w:rPr>
          <w:rFonts w:eastAsiaTheme="minorEastAsia"/>
          <w:b w:val="0"/>
          <w:lang w:eastAsia="ru-RU"/>
        </w:rPr>
        <w:br/>
        <w:t>2) Копию лицензии и иные документы, подтверждающие право контрагента на осуществление деятельности, являющейся предметом договора</w:t>
      </w:r>
      <w:r w:rsidR="00D34EC1" w:rsidRPr="0005347B">
        <w:rPr>
          <w:rFonts w:eastAsiaTheme="minorEastAsia"/>
          <w:b w:val="0"/>
          <w:lang w:eastAsia="ru-RU"/>
        </w:rPr>
        <w:t xml:space="preserve"> </w:t>
      </w:r>
      <w:r w:rsidRPr="0005347B">
        <w:rPr>
          <w:rFonts w:eastAsiaTheme="minorEastAsia"/>
          <w:b w:val="0"/>
          <w:lang w:eastAsia="ru-RU"/>
        </w:rPr>
        <w:t>.</w:t>
      </w:r>
      <w:r w:rsidRPr="0005347B">
        <w:rPr>
          <w:rFonts w:eastAsiaTheme="minorEastAsia"/>
          <w:b w:val="0"/>
          <w:lang w:eastAsia="ru-RU"/>
        </w:rPr>
        <w:br/>
      </w:r>
      <w:r w:rsidRPr="0005347B">
        <w:rPr>
          <w:rFonts w:eastAsiaTheme="minorEastAsia"/>
          <w:b w:val="0"/>
          <w:lang w:eastAsia="ru-RU"/>
        </w:rPr>
        <w:br/>
      </w:r>
      <w:r w:rsidRPr="0005347B">
        <w:rPr>
          <w:rFonts w:eastAsiaTheme="minorEastAsia"/>
          <w:b w:val="0"/>
          <w:lang w:eastAsia="ru-RU"/>
        </w:rPr>
        <w:br/>
      </w:r>
      <w:r w:rsidR="00B635EA" w:rsidRPr="0005347B">
        <w:rPr>
          <w:rFonts w:eastAsiaTheme="minorEastAsia"/>
          <w:b w:val="0"/>
          <w:lang w:eastAsia="ru-RU"/>
        </w:rPr>
        <w:t>3</w:t>
      </w:r>
      <w:r w:rsidRPr="0005347B">
        <w:rPr>
          <w:rFonts w:eastAsiaTheme="minorEastAsia"/>
          <w:b w:val="0"/>
          <w:lang w:eastAsia="ru-RU"/>
        </w:rPr>
        <w:t xml:space="preserve">) </w:t>
      </w:r>
      <w:r w:rsidR="00163F4B" w:rsidRPr="0005347B">
        <w:rPr>
          <w:rFonts w:eastAsiaTheme="minorEastAsia"/>
          <w:b w:val="0"/>
          <w:lang w:eastAsia="ru-RU"/>
        </w:rPr>
        <w:t>Сертификаты соответствия на каждый вид продукции</w:t>
      </w:r>
      <w:r w:rsidRPr="0005347B">
        <w:rPr>
          <w:rFonts w:eastAsiaTheme="minorEastAsia"/>
          <w:b w:val="0"/>
          <w:lang w:eastAsia="ru-RU"/>
        </w:rPr>
        <w:t xml:space="preserve"> </w:t>
      </w:r>
      <w:r w:rsidRPr="0005347B">
        <w:rPr>
          <w:rFonts w:eastAsiaTheme="minorEastAsia"/>
          <w:b w:val="0"/>
          <w:lang w:eastAsia="ru-RU"/>
        </w:rPr>
        <w:br/>
      </w:r>
      <w:r w:rsidR="00847C77" w:rsidRPr="0005347B">
        <w:rPr>
          <w:rFonts w:eastAsiaTheme="minorEastAsia"/>
          <w:b w:val="0"/>
          <w:lang w:eastAsia="ru-RU"/>
        </w:rPr>
        <w:br/>
        <w:t xml:space="preserve">9.2 Для индивидуальных предпринимателей: </w:t>
      </w:r>
      <w:r w:rsidR="00847C77" w:rsidRPr="0005347B">
        <w:rPr>
          <w:rFonts w:eastAsiaTheme="minorEastAsia"/>
          <w:b w:val="0"/>
          <w:lang w:eastAsia="ru-RU"/>
        </w:rPr>
        <w:br/>
      </w:r>
      <w:r w:rsidR="00847C77" w:rsidRPr="0005347B">
        <w:rPr>
          <w:rFonts w:eastAsiaTheme="minorEastAsia"/>
          <w:b w:val="0"/>
          <w:lang w:eastAsia="ru-RU"/>
        </w:rPr>
        <w:br/>
        <w:t xml:space="preserve">1) </w:t>
      </w:r>
      <w:r w:rsidR="00F03D74" w:rsidRPr="0005347B">
        <w:rPr>
          <w:rFonts w:eastAsiaTheme="minorEastAsia"/>
          <w:b w:val="0"/>
          <w:lang w:eastAsia="ru-RU"/>
        </w:rPr>
        <w:t>Копию Свидетельства о внесении записи в Единый государственный реестр индивидуальных предпринимателей;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  <w:t>2) Копию Свидетельства о постановке на учёт в налоговом органе (ИНН)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</w:r>
      <w:r w:rsidR="00A6062A" w:rsidRPr="0005347B">
        <w:rPr>
          <w:rFonts w:eastAsiaTheme="minorEastAsia"/>
          <w:b w:val="0"/>
          <w:lang w:eastAsia="ru-RU"/>
        </w:rPr>
        <w:t xml:space="preserve">3) </w:t>
      </w:r>
      <w:r w:rsidR="00163F4B" w:rsidRPr="0005347B">
        <w:rPr>
          <w:rFonts w:eastAsiaTheme="minorEastAsia"/>
          <w:b w:val="0"/>
          <w:lang w:eastAsia="ru-RU"/>
        </w:rPr>
        <w:t>Сертификаты соответствия на каждый вид продукции</w:t>
      </w:r>
      <w:r w:rsidR="00A6062A" w:rsidRPr="0005347B">
        <w:rPr>
          <w:rFonts w:eastAsiaTheme="minorEastAsia"/>
          <w:b w:val="0"/>
          <w:lang w:eastAsia="ru-RU"/>
        </w:rPr>
        <w:br/>
      </w:r>
      <w:r w:rsidR="00F03D74">
        <w:rPr>
          <w:b w:val="0"/>
          <w:bCs/>
        </w:rPr>
        <w:br/>
      </w:r>
      <w:r w:rsidR="00F03D74" w:rsidRPr="0005347B">
        <w:rPr>
          <w:sz w:val="24"/>
          <w:szCs w:val="24"/>
        </w:rPr>
        <w:t>10. Обязательный перечень документов, предоставляемый победителем тендерной процедуры для заключения договора</w:t>
      </w:r>
      <w:r w:rsidRPr="00F03D74">
        <w:rPr>
          <w:rFonts w:asciiTheme="minorHAnsi" w:hAnsiTheme="minorHAnsi" w:cstheme="minorBidi"/>
          <w:bCs/>
          <w:sz w:val="28"/>
          <w:szCs w:val="28"/>
        </w:rPr>
        <w:br/>
      </w:r>
      <w:r>
        <w:rPr>
          <w:b w:val="0"/>
          <w:bCs/>
        </w:rPr>
        <w:t xml:space="preserve"> </w:t>
      </w:r>
      <w:r w:rsidR="000A4DAA" w:rsidRPr="000A4DAA">
        <w:rPr>
          <w:b w:val="0"/>
          <w:bCs/>
        </w:rPr>
        <w:t xml:space="preserve">   </w:t>
      </w:r>
      <w:r w:rsidR="00F03D74">
        <w:rPr>
          <w:b w:val="0"/>
          <w:bCs/>
        </w:rPr>
        <w:br/>
      </w:r>
      <w:r w:rsidR="00F03D74" w:rsidRPr="0005347B">
        <w:rPr>
          <w:rFonts w:eastAsiaTheme="minorEastAsia"/>
          <w:b w:val="0"/>
          <w:lang w:eastAsia="ru-RU"/>
        </w:rPr>
        <w:t xml:space="preserve">10.1 Для юридических лиц: 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  <w:t>1)  Копию паспорта руководителя организации, с которой будет заключен договор (либо мотивированный отказ контрагента от предоставления копии паспорта руководителя</w:t>
      </w:r>
      <w:r w:rsidR="000A4DAA" w:rsidRPr="0005347B">
        <w:rPr>
          <w:rFonts w:eastAsiaTheme="minorEastAsia"/>
          <w:b w:val="0"/>
          <w:lang w:eastAsia="ru-RU"/>
        </w:rPr>
        <w:t xml:space="preserve"> 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  <w:t>2) Копию документа, удостоверяющего полномочия лица, подписывающего договор со стороны контрагента (копию приказа о назначении директора</w:t>
      </w:r>
      <w:r w:rsidR="0043594B" w:rsidRPr="0005347B">
        <w:rPr>
          <w:rFonts w:eastAsiaTheme="minorEastAsia"/>
          <w:b w:val="0"/>
          <w:lang w:eastAsia="ru-RU"/>
        </w:rPr>
        <w:t>)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  <w:t xml:space="preserve">3) Копию Устава организации 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  <w:t xml:space="preserve">4) Копию свидетельства о государственной регистрации и постановке на учет </w:t>
      </w:r>
      <w:r w:rsidR="00F03D74" w:rsidRPr="0005347B">
        <w:rPr>
          <w:rFonts w:eastAsiaTheme="minorEastAsia"/>
          <w:b w:val="0"/>
          <w:lang w:eastAsia="ru-RU"/>
        </w:rPr>
        <w:br/>
        <w:t xml:space="preserve">    в  ИФНС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  <w:t>5) Выписку из ЕГРЮЛ, выданную не ранее 1-го месяца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</w:r>
      <w:r w:rsidR="00C1092B" w:rsidRPr="0005347B">
        <w:rPr>
          <w:rFonts w:eastAsiaTheme="minorEastAsia"/>
          <w:b w:val="0"/>
          <w:lang w:eastAsia="ru-RU"/>
        </w:rPr>
        <w:t>6</w:t>
      </w:r>
      <w:r w:rsidR="00F03D74" w:rsidRPr="0005347B">
        <w:rPr>
          <w:rFonts w:eastAsiaTheme="minorEastAsia"/>
          <w:b w:val="0"/>
          <w:lang w:eastAsia="ru-RU"/>
        </w:rPr>
        <w:t xml:space="preserve">) Копию решения уполномоченного органа управления контрагента о заключении договора (при необходимости) 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</w:r>
      <w:r w:rsidR="00C1092B" w:rsidRPr="0005347B">
        <w:rPr>
          <w:rFonts w:eastAsiaTheme="minorEastAsia"/>
          <w:b w:val="0"/>
          <w:lang w:eastAsia="ru-RU"/>
        </w:rPr>
        <w:t>7</w:t>
      </w:r>
      <w:r w:rsidR="00F03D74" w:rsidRPr="0005347B">
        <w:rPr>
          <w:rFonts w:eastAsiaTheme="minorEastAsia"/>
          <w:b w:val="0"/>
          <w:lang w:eastAsia="ru-RU"/>
        </w:rPr>
        <w:t xml:space="preserve">) Свидетельства, лицензии, сертификаты, подтверждающие соответствие квалификационными требованиям для </w:t>
      </w:r>
      <w:r w:rsidR="0043594B" w:rsidRPr="0005347B">
        <w:rPr>
          <w:rFonts w:eastAsiaTheme="minorEastAsia"/>
          <w:b w:val="0"/>
          <w:lang w:eastAsia="ru-RU"/>
        </w:rPr>
        <w:t>выполнения поставок.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  <w:t>10.2 Для индивидуальных предпринимателей:</w:t>
      </w:r>
      <w:r w:rsidR="00F03D74" w:rsidRPr="0005347B">
        <w:rPr>
          <w:rFonts w:eastAsiaTheme="minorEastAsia"/>
          <w:b w:val="0"/>
          <w:lang w:eastAsia="ru-RU"/>
        </w:rPr>
        <w:br/>
      </w:r>
      <w:r w:rsidR="00F03D74" w:rsidRPr="0005347B">
        <w:rPr>
          <w:rFonts w:eastAsiaTheme="minorEastAsia"/>
          <w:b w:val="0"/>
          <w:lang w:eastAsia="ru-RU"/>
        </w:rPr>
        <w:br/>
        <w:t>1) Копию паспорта индивидуального предпринимателя</w:t>
      </w:r>
      <w:r w:rsidR="00F03D74">
        <w:rPr>
          <w:b w:val="0"/>
        </w:rPr>
        <w:br/>
      </w:r>
      <w:r w:rsidR="00DF6088">
        <w:rPr>
          <w:rFonts w:asciiTheme="minorHAnsi" w:hAnsiTheme="minorHAnsi" w:cstheme="minorBidi"/>
          <w:bCs/>
          <w:sz w:val="28"/>
          <w:szCs w:val="28"/>
        </w:rPr>
        <w:br/>
      </w:r>
      <w:r w:rsidR="00F03D74" w:rsidRPr="0005347B">
        <w:rPr>
          <w:sz w:val="24"/>
          <w:szCs w:val="24"/>
        </w:rPr>
        <w:t>11. Основания для отказа в рассмотрении коммерческого предложения</w:t>
      </w:r>
      <w:r w:rsidR="00F03D74" w:rsidRPr="0005347B">
        <w:rPr>
          <w:b w:val="0"/>
          <w:sz w:val="24"/>
          <w:szCs w:val="24"/>
        </w:rPr>
        <w:t xml:space="preserve">  </w:t>
      </w:r>
      <w:r w:rsidR="00DF6088">
        <w:rPr>
          <w:b w:val="0"/>
        </w:rPr>
        <w:br/>
      </w:r>
      <w:r w:rsidR="00DF6088">
        <w:rPr>
          <w:b w:val="0"/>
        </w:rPr>
        <w:br/>
      </w:r>
      <w:r w:rsidR="00DF6088" w:rsidRPr="0005347B">
        <w:rPr>
          <w:rFonts w:eastAsiaTheme="minorEastAsia"/>
          <w:b w:val="0"/>
          <w:lang w:eastAsia="ru-RU"/>
        </w:rPr>
        <w:lastRenderedPageBreak/>
        <w:t xml:space="preserve">11.1 Коммерческое предложение предоставлено не в полном объёме </w:t>
      </w:r>
      <w:r w:rsidR="00DF6088" w:rsidRPr="0005347B">
        <w:rPr>
          <w:rFonts w:eastAsiaTheme="minorEastAsia"/>
          <w:b w:val="0"/>
          <w:lang w:eastAsia="ru-RU"/>
        </w:rPr>
        <w:br/>
      </w:r>
      <w:r w:rsidR="00DF6088" w:rsidRPr="0005347B">
        <w:rPr>
          <w:rFonts w:eastAsiaTheme="minorEastAsia"/>
          <w:b w:val="0"/>
          <w:lang w:eastAsia="ru-RU"/>
        </w:rPr>
        <w:br/>
        <w:t>11.2 Коммерческое предложение не соответств</w:t>
      </w:r>
      <w:r w:rsidR="00163F4B" w:rsidRPr="0005347B">
        <w:rPr>
          <w:rFonts w:eastAsiaTheme="minorEastAsia"/>
          <w:b w:val="0"/>
          <w:lang w:eastAsia="ru-RU"/>
        </w:rPr>
        <w:t>ует</w:t>
      </w:r>
      <w:r w:rsidR="00DF6088" w:rsidRPr="0005347B">
        <w:rPr>
          <w:rFonts w:eastAsiaTheme="minorEastAsia"/>
          <w:b w:val="0"/>
          <w:lang w:eastAsia="ru-RU"/>
        </w:rPr>
        <w:t xml:space="preserve"> Тендерной документации</w:t>
      </w:r>
      <w:r w:rsidR="00DF6088" w:rsidRPr="0005347B">
        <w:rPr>
          <w:rFonts w:eastAsiaTheme="minorEastAsia"/>
          <w:b w:val="0"/>
          <w:lang w:eastAsia="ru-RU"/>
        </w:rPr>
        <w:br/>
        <w:t xml:space="preserve">   </w:t>
      </w:r>
      <w:r w:rsidR="00DF6088" w:rsidRPr="0005347B">
        <w:rPr>
          <w:rFonts w:eastAsiaTheme="minorEastAsia"/>
          <w:b w:val="0"/>
          <w:lang w:eastAsia="ru-RU"/>
        </w:rPr>
        <w:br/>
        <w:t>11.3 Первичное коммерческое предложение поступило после даты, указанной в п 4.2</w:t>
      </w:r>
      <w:r w:rsidR="00DF6088" w:rsidRPr="0005347B">
        <w:rPr>
          <w:rFonts w:eastAsiaTheme="minorEastAsia"/>
          <w:b w:val="0"/>
          <w:lang w:eastAsia="ru-RU"/>
        </w:rPr>
        <w:br/>
      </w:r>
      <w:r w:rsidR="00DF6088" w:rsidRPr="0005347B">
        <w:rPr>
          <w:rFonts w:eastAsiaTheme="minorEastAsia"/>
          <w:b w:val="0"/>
          <w:lang w:eastAsia="ru-RU"/>
        </w:rPr>
        <w:br/>
        <w:t>11.4 Коммерческое предложение</w:t>
      </w:r>
      <w:r w:rsidR="00DF6088">
        <w:rPr>
          <w:b w:val="0"/>
        </w:rPr>
        <w:t xml:space="preserve"> не содержит документов, указанных в п. 9.1</w:t>
      </w:r>
      <w:r w:rsidR="00DF6088" w:rsidRPr="00DF6088">
        <w:rPr>
          <w:b w:val="0"/>
        </w:rPr>
        <w:t xml:space="preserve"> ; 9.2 </w:t>
      </w:r>
      <w:r w:rsidR="00DF6088">
        <w:rPr>
          <w:b w:val="0"/>
        </w:rPr>
        <w:br/>
      </w:r>
      <w:r w:rsidR="00DF6088">
        <w:rPr>
          <w:b w:val="0"/>
        </w:rPr>
        <w:br/>
      </w:r>
      <w:r w:rsidR="00DF6088" w:rsidRPr="0005347B">
        <w:rPr>
          <w:sz w:val="24"/>
          <w:szCs w:val="24"/>
        </w:rPr>
        <w:t>12. Состав тендерной документации</w:t>
      </w:r>
      <w:r w:rsidR="00DF6088">
        <w:rPr>
          <w:b w:val="0"/>
        </w:rPr>
        <w:br/>
      </w:r>
      <w:r w:rsidR="00DF6088">
        <w:rPr>
          <w:b w:val="0"/>
        </w:rPr>
        <w:br/>
        <w:t xml:space="preserve">12.1 Тендерная документация </w:t>
      </w:r>
      <w:r w:rsidR="00902FFB">
        <w:rPr>
          <w:b w:val="0"/>
        </w:rPr>
        <w:br/>
        <w:t>12.</w:t>
      </w:r>
      <w:r w:rsidR="00435C32" w:rsidRPr="00435C32">
        <w:rPr>
          <w:b w:val="0"/>
        </w:rPr>
        <w:t>2</w:t>
      </w:r>
      <w:r w:rsidR="00902FFB">
        <w:rPr>
          <w:b w:val="0"/>
        </w:rPr>
        <w:t xml:space="preserve">.Приложение №1.1 </w:t>
      </w:r>
      <w:r w:rsidR="00E21E11">
        <w:rPr>
          <w:b w:val="0"/>
        </w:rPr>
        <w:t>Ведомость объёмов  работ</w:t>
      </w:r>
      <w:r w:rsidR="002C11E5">
        <w:rPr>
          <w:b w:val="0"/>
        </w:rPr>
        <w:br/>
      </w:r>
      <w:r w:rsidR="00DF6088">
        <w:rPr>
          <w:b w:val="0"/>
        </w:rPr>
        <w:t>12.</w:t>
      </w:r>
      <w:r w:rsidR="00435C32" w:rsidRPr="00435C32">
        <w:rPr>
          <w:b w:val="0"/>
        </w:rPr>
        <w:t>3</w:t>
      </w:r>
      <w:r w:rsidR="00DF6088" w:rsidRPr="00DF6088">
        <w:rPr>
          <w:b w:val="0"/>
        </w:rPr>
        <w:t xml:space="preserve"> </w:t>
      </w:r>
      <w:r w:rsidR="00DF6088">
        <w:rPr>
          <w:b w:val="0"/>
        </w:rPr>
        <w:t>Приложение №</w:t>
      </w:r>
      <w:r w:rsidR="001E5118">
        <w:rPr>
          <w:b w:val="0"/>
        </w:rPr>
        <w:t>2</w:t>
      </w:r>
      <w:r w:rsidR="00DF6088">
        <w:rPr>
          <w:b w:val="0"/>
        </w:rPr>
        <w:t xml:space="preserve"> </w:t>
      </w:r>
      <w:r w:rsidR="00FB6723">
        <w:rPr>
          <w:b w:val="0"/>
        </w:rPr>
        <w:t>Форма КП</w:t>
      </w:r>
      <w:r w:rsidR="00902FFB">
        <w:rPr>
          <w:b w:val="0"/>
        </w:rPr>
        <w:br/>
        <w:t>12.</w:t>
      </w:r>
      <w:r w:rsidR="00435C32" w:rsidRPr="00435C32">
        <w:rPr>
          <w:b w:val="0"/>
        </w:rPr>
        <w:t>4</w:t>
      </w:r>
      <w:r w:rsidR="00902FFB" w:rsidRPr="00DF6088">
        <w:rPr>
          <w:b w:val="0"/>
        </w:rPr>
        <w:t xml:space="preserve"> </w:t>
      </w:r>
      <w:r w:rsidR="00902FFB">
        <w:rPr>
          <w:b w:val="0"/>
        </w:rPr>
        <w:t>Приложение №</w:t>
      </w:r>
      <w:r w:rsidR="00FB6723">
        <w:rPr>
          <w:b w:val="0"/>
        </w:rPr>
        <w:t>3</w:t>
      </w:r>
      <w:r w:rsidR="00E21E11">
        <w:rPr>
          <w:b w:val="0"/>
        </w:rPr>
        <w:t xml:space="preserve"> </w:t>
      </w:r>
      <w:r w:rsidR="00FB6723">
        <w:rPr>
          <w:b w:val="0"/>
        </w:rPr>
        <w:t>Схема</w:t>
      </w:r>
      <w:r w:rsidR="00586501">
        <w:rPr>
          <w:b w:val="0"/>
        </w:rPr>
        <w:br/>
      </w:r>
      <w:r w:rsidR="00363A7E">
        <w:rPr>
          <w:b w:val="0"/>
        </w:rPr>
        <w:t>12.</w:t>
      </w:r>
      <w:r w:rsidR="00435C32" w:rsidRPr="00435C32">
        <w:rPr>
          <w:b w:val="0"/>
        </w:rPr>
        <w:t>5</w:t>
      </w:r>
      <w:r w:rsidR="00363A7E">
        <w:rPr>
          <w:b w:val="0"/>
        </w:rPr>
        <w:t xml:space="preserve"> Проект договора</w:t>
      </w:r>
      <w:r w:rsidR="00896541">
        <w:rPr>
          <w:b w:val="0"/>
        </w:rPr>
        <w:br/>
      </w:r>
    </w:p>
    <w:sectPr w:rsidR="00F03D74" w:rsidRPr="00435C3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E2F0" w14:textId="77777777" w:rsidR="00E25887" w:rsidRDefault="00E25887" w:rsidP="007001B6">
      <w:r>
        <w:separator/>
      </w:r>
    </w:p>
  </w:endnote>
  <w:endnote w:type="continuationSeparator" w:id="0">
    <w:p w14:paraId="0B1A1C1C" w14:textId="77777777" w:rsidR="00E25887" w:rsidRDefault="00E25887" w:rsidP="0070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F511" w14:textId="77777777" w:rsidR="007001B6" w:rsidRDefault="007001B6">
    <w:pPr>
      <w:pStyle w:val="af"/>
      <w:jc w:val="right"/>
    </w:pPr>
  </w:p>
  <w:sdt>
    <w:sdtPr>
      <w:id w:val="-1472137434"/>
      <w:docPartObj>
        <w:docPartGallery w:val="Page Numbers (Bottom of Page)"/>
        <w:docPartUnique/>
      </w:docPartObj>
    </w:sdtPr>
    <w:sdtEndPr/>
    <w:sdtContent>
      <w:p w14:paraId="201714C5" w14:textId="72D4949B" w:rsidR="007001B6" w:rsidRDefault="007001B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A4E71F" w14:textId="77777777" w:rsidR="007001B6" w:rsidRDefault="007001B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9583" w14:textId="77777777" w:rsidR="00E25887" w:rsidRDefault="00E25887" w:rsidP="007001B6">
      <w:r>
        <w:separator/>
      </w:r>
    </w:p>
  </w:footnote>
  <w:footnote w:type="continuationSeparator" w:id="0">
    <w:p w14:paraId="1C0AFCED" w14:textId="77777777" w:rsidR="00E25887" w:rsidRDefault="00E25887" w:rsidP="0070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B13"/>
    <w:multiLevelType w:val="multilevel"/>
    <w:tmpl w:val="EFF8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9F02FC"/>
    <w:multiLevelType w:val="multilevel"/>
    <w:tmpl w:val="3198DD04"/>
    <w:lvl w:ilvl="0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057A9A"/>
    <w:multiLevelType w:val="hybridMultilevel"/>
    <w:tmpl w:val="DED04BAE"/>
    <w:lvl w:ilvl="0" w:tplc="DC4002F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A1525F"/>
    <w:multiLevelType w:val="hybridMultilevel"/>
    <w:tmpl w:val="D10C5462"/>
    <w:lvl w:ilvl="0" w:tplc="6DA27A8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4D11A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3AF0B7C"/>
    <w:multiLevelType w:val="hybridMultilevel"/>
    <w:tmpl w:val="37D2F20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48"/>
    <w:rsid w:val="000032DB"/>
    <w:rsid w:val="0005347B"/>
    <w:rsid w:val="000A4BF6"/>
    <w:rsid w:val="000A4DAA"/>
    <w:rsid w:val="000D74C9"/>
    <w:rsid w:val="000E46B7"/>
    <w:rsid w:val="00135553"/>
    <w:rsid w:val="00146999"/>
    <w:rsid w:val="00151DF9"/>
    <w:rsid w:val="00152148"/>
    <w:rsid w:val="00163F4B"/>
    <w:rsid w:val="00171B11"/>
    <w:rsid w:val="001B1DAB"/>
    <w:rsid w:val="001C77C4"/>
    <w:rsid w:val="001E11E8"/>
    <w:rsid w:val="001E5118"/>
    <w:rsid w:val="001E7C03"/>
    <w:rsid w:val="002109C9"/>
    <w:rsid w:val="002325D0"/>
    <w:rsid w:val="00240861"/>
    <w:rsid w:val="00267FCB"/>
    <w:rsid w:val="0029134A"/>
    <w:rsid w:val="002C11E5"/>
    <w:rsid w:val="002C384E"/>
    <w:rsid w:val="002E495F"/>
    <w:rsid w:val="003213F2"/>
    <w:rsid w:val="00347591"/>
    <w:rsid w:val="00363A7E"/>
    <w:rsid w:val="0038171E"/>
    <w:rsid w:val="003B5382"/>
    <w:rsid w:val="003C16E0"/>
    <w:rsid w:val="00402A10"/>
    <w:rsid w:val="00404337"/>
    <w:rsid w:val="0043594B"/>
    <w:rsid w:val="00435C32"/>
    <w:rsid w:val="004703DE"/>
    <w:rsid w:val="004A1EFB"/>
    <w:rsid w:val="004F76F5"/>
    <w:rsid w:val="00585828"/>
    <w:rsid w:val="00586501"/>
    <w:rsid w:val="005B3A0F"/>
    <w:rsid w:val="005F0287"/>
    <w:rsid w:val="006626F0"/>
    <w:rsid w:val="0069232D"/>
    <w:rsid w:val="00693948"/>
    <w:rsid w:val="006B25CF"/>
    <w:rsid w:val="007001B6"/>
    <w:rsid w:val="00740BD1"/>
    <w:rsid w:val="00774B63"/>
    <w:rsid w:val="00775004"/>
    <w:rsid w:val="007F7328"/>
    <w:rsid w:val="00812EC5"/>
    <w:rsid w:val="00847C77"/>
    <w:rsid w:val="008725CF"/>
    <w:rsid w:val="00896541"/>
    <w:rsid w:val="008A5E01"/>
    <w:rsid w:val="008B40DE"/>
    <w:rsid w:val="00902FFB"/>
    <w:rsid w:val="009C6C08"/>
    <w:rsid w:val="009F0B2E"/>
    <w:rsid w:val="00A3127F"/>
    <w:rsid w:val="00A431C3"/>
    <w:rsid w:val="00A46B97"/>
    <w:rsid w:val="00A6062A"/>
    <w:rsid w:val="00A8092A"/>
    <w:rsid w:val="00A83E0E"/>
    <w:rsid w:val="00AA7F88"/>
    <w:rsid w:val="00AC0FA3"/>
    <w:rsid w:val="00AE619E"/>
    <w:rsid w:val="00B228C2"/>
    <w:rsid w:val="00B506CB"/>
    <w:rsid w:val="00B56925"/>
    <w:rsid w:val="00B635EA"/>
    <w:rsid w:val="00B87276"/>
    <w:rsid w:val="00BA51BE"/>
    <w:rsid w:val="00BC3181"/>
    <w:rsid w:val="00BD3CFD"/>
    <w:rsid w:val="00C02424"/>
    <w:rsid w:val="00C1092B"/>
    <w:rsid w:val="00CA5287"/>
    <w:rsid w:val="00CF6561"/>
    <w:rsid w:val="00D1230B"/>
    <w:rsid w:val="00D30D53"/>
    <w:rsid w:val="00D34EC1"/>
    <w:rsid w:val="00D8634B"/>
    <w:rsid w:val="00DF6088"/>
    <w:rsid w:val="00E21E11"/>
    <w:rsid w:val="00E22083"/>
    <w:rsid w:val="00E241D1"/>
    <w:rsid w:val="00E25887"/>
    <w:rsid w:val="00E4638E"/>
    <w:rsid w:val="00E8446D"/>
    <w:rsid w:val="00EA7D11"/>
    <w:rsid w:val="00EB67A6"/>
    <w:rsid w:val="00EF6E92"/>
    <w:rsid w:val="00F03D74"/>
    <w:rsid w:val="00F13C76"/>
    <w:rsid w:val="00FA2047"/>
    <w:rsid w:val="00FB6723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EA5856F"/>
  <w15:chartTrackingRefBased/>
  <w15:docId w15:val="{9E68F701-E573-4EA1-B35C-3B341692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E7C0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36"/>
    <w:qFormat/>
    <w:rsid w:val="00B5692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B56925"/>
    <w:rPr>
      <w:rFonts w:eastAsiaTheme="minorEastAsia"/>
      <w:lang w:eastAsia="ru-RU"/>
    </w:rPr>
  </w:style>
  <w:style w:type="paragraph" w:styleId="a6">
    <w:name w:val="Subtitle"/>
    <w:basedOn w:val="a0"/>
    <w:next w:val="a0"/>
    <w:link w:val="a7"/>
    <w:uiPriority w:val="11"/>
    <w:qFormat/>
    <w:rsid w:val="00B5692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7">
    <w:name w:val="Подзаголовок Знак"/>
    <w:basedOn w:val="a1"/>
    <w:link w:val="a6"/>
    <w:uiPriority w:val="11"/>
    <w:rsid w:val="00B56925"/>
    <w:rPr>
      <w:rFonts w:eastAsiaTheme="minorEastAsia"/>
      <w:color w:val="5A5A5A" w:themeColor="text1" w:themeTint="A5"/>
      <w:spacing w:val="15"/>
    </w:rPr>
  </w:style>
  <w:style w:type="paragraph" w:styleId="a8">
    <w:name w:val="List Paragraph"/>
    <w:basedOn w:val="a0"/>
    <w:link w:val="a9"/>
    <w:uiPriority w:val="34"/>
    <w:qFormat/>
    <w:rsid w:val="00B569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B56925"/>
    <w:rPr>
      <w:color w:val="0563C1" w:themeColor="hyperlink"/>
      <w:u w:val="single"/>
    </w:rPr>
  </w:style>
  <w:style w:type="paragraph" w:customStyle="1" w:styleId="a">
    <w:name w:val="Заголовок ТД"/>
    <w:basedOn w:val="a8"/>
    <w:link w:val="ab"/>
    <w:qFormat/>
    <w:rsid w:val="00B56925"/>
    <w:pPr>
      <w:numPr>
        <w:numId w:val="1"/>
      </w:numPr>
      <w:spacing w:before="480" w:after="400"/>
    </w:pPr>
    <w:rPr>
      <w:rFonts w:ascii="Arial" w:hAnsi="Arial" w:cs="Arial"/>
      <w:b/>
    </w:rPr>
  </w:style>
  <w:style w:type="character" w:customStyle="1" w:styleId="a9">
    <w:name w:val="Абзац списка Знак"/>
    <w:basedOn w:val="a1"/>
    <w:link w:val="a8"/>
    <w:uiPriority w:val="34"/>
    <w:rsid w:val="00B56925"/>
  </w:style>
  <w:style w:type="character" w:customStyle="1" w:styleId="ab">
    <w:name w:val="Заголовок ТД Знак"/>
    <w:basedOn w:val="a9"/>
    <w:link w:val="a"/>
    <w:rsid w:val="00B56925"/>
    <w:rPr>
      <w:rFonts w:ascii="Arial" w:hAnsi="Arial" w:cs="Arial"/>
      <w:b/>
    </w:rPr>
  </w:style>
  <w:style w:type="paragraph" w:customStyle="1" w:styleId="21">
    <w:name w:val="Список 21"/>
    <w:basedOn w:val="a0"/>
    <w:rsid w:val="000A4DAA"/>
    <w:pPr>
      <w:suppressAutoHyphens/>
      <w:ind w:left="566" w:hanging="283"/>
    </w:pPr>
    <w:rPr>
      <w:rFonts w:ascii="Times New Roman CYR" w:hAnsi="Times New Roman CYR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1E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0"/>
    <w:uiPriority w:val="39"/>
    <w:unhideWhenUsed/>
    <w:qFormat/>
    <w:rsid w:val="001E7C0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E7C03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toc 2"/>
    <w:basedOn w:val="a0"/>
    <w:next w:val="a0"/>
    <w:autoRedefine/>
    <w:uiPriority w:val="39"/>
    <w:unhideWhenUsed/>
    <w:rsid w:val="001E7C0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0"/>
    <w:next w:val="a0"/>
    <w:autoRedefine/>
    <w:uiPriority w:val="39"/>
    <w:unhideWhenUsed/>
    <w:rsid w:val="001E7C0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d">
    <w:name w:val="header"/>
    <w:basedOn w:val="a0"/>
    <w:link w:val="ae"/>
    <w:uiPriority w:val="99"/>
    <w:unhideWhenUsed/>
    <w:rsid w:val="007001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uiPriority w:val="99"/>
    <w:rsid w:val="007001B6"/>
  </w:style>
  <w:style w:type="paragraph" w:styleId="af">
    <w:name w:val="footer"/>
    <w:basedOn w:val="a0"/>
    <w:link w:val="af0"/>
    <w:uiPriority w:val="99"/>
    <w:unhideWhenUsed/>
    <w:rsid w:val="007001B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7001B6"/>
  </w:style>
  <w:style w:type="character" w:styleId="af1">
    <w:name w:val="annotation reference"/>
    <w:basedOn w:val="a1"/>
    <w:uiPriority w:val="99"/>
    <w:semiHidden/>
    <w:unhideWhenUsed/>
    <w:rsid w:val="00D34EC1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34E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34EC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4EC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4E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petruhkin@o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do@o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4A66-AB85-4FB3-B0EF-8E173391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 №699</vt:lpstr>
    </vt:vector>
  </TitlesOfParts>
  <Company>Общество с ограниченной ответственностью "ХАУСХЕРЦ КОРПОРЭЙШН"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 №742</dc:title>
  <dc:subject/>
  <dc:creator>Петрухин Олег Валериевич</dc:creator>
  <cp:keywords/>
  <dc:description/>
  <cp:lastModifiedBy>Петрухин Олег Валериевич</cp:lastModifiedBy>
  <cp:revision>7</cp:revision>
  <dcterms:created xsi:type="dcterms:W3CDTF">2024-05-27T07:24:00Z</dcterms:created>
  <dcterms:modified xsi:type="dcterms:W3CDTF">2024-08-09T07:14:00Z</dcterms:modified>
</cp:coreProperties>
</file>