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C6D63" w14:textId="77777777" w:rsidR="009270CC" w:rsidRDefault="009270CC" w:rsidP="009270CC">
      <w:pPr>
        <w:spacing w:after="120" w:line="240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Приложение № 1</w:t>
      </w:r>
    </w:p>
    <w:p w14:paraId="723D44C1" w14:textId="77777777" w:rsidR="009270CC" w:rsidRDefault="009270CC" w:rsidP="009270CC">
      <w:pPr>
        <w:spacing w:after="120" w:line="240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 договору подряда № __________ от «___</w:t>
      </w:r>
      <w:proofErr w:type="gramStart"/>
      <w:r>
        <w:rPr>
          <w:rFonts w:ascii="Times New Roman" w:hAnsi="Times New Roman"/>
          <w:sz w:val="21"/>
          <w:szCs w:val="21"/>
        </w:rPr>
        <w:t>_»_</w:t>
      </w:r>
      <w:proofErr w:type="gramEnd"/>
      <w:r>
        <w:rPr>
          <w:rFonts w:ascii="Times New Roman" w:hAnsi="Times New Roman"/>
          <w:sz w:val="21"/>
          <w:szCs w:val="21"/>
        </w:rPr>
        <w:t>_________2024 г.</w:t>
      </w:r>
    </w:p>
    <w:p w14:paraId="33839F7E" w14:textId="77777777" w:rsidR="009270CC" w:rsidRDefault="009270CC" w:rsidP="009270CC">
      <w:pPr>
        <w:rPr>
          <w:rFonts w:ascii="Times New Roman" w:hAnsi="Times New Roman"/>
          <w:sz w:val="21"/>
          <w:szCs w:val="21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815"/>
        <w:gridCol w:w="567"/>
        <w:gridCol w:w="4394"/>
      </w:tblGrid>
      <w:tr w:rsidR="009270CC" w14:paraId="260186C5" w14:textId="77777777" w:rsidTr="009964B1">
        <w:tc>
          <w:tcPr>
            <w:tcW w:w="4815" w:type="dxa"/>
            <w:shd w:val="clear" w:color="auto" w:fill="auto"/>
            <w:hideMark/>
          </w:tcPr>
          <w:p w14:paraId="5B8A7685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>«</w:t>
            </w:r>
            <w:proofErr w:type="gramStart"/>
            <w:r w:rsidRPr="0011631F">
              <w:rPr>
                <w:rFonts w:ascii="Times New Roman" w:hAnsi="Times New Roman"/>
                <w:sz w:val="21"/>
                <w:szCs w:val="21"/>
              </w:rPr>
              <w:t xml:space="preserve">СОГЛАСОВАНО»   </w:t>
            </w:r>
            <w:proofErr w:type="gramEnd"/>
            <w:r w:rsidRPr="0011631F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69F1ACAC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14:paraId="777A32F3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>«</w:t>
            </w:r>
            <w:proofErr w:type="gramStart"/>
            <w:r w:rsidRPr="0011631F">
              <w:rPr>
                <w:rFonts w:ascii="Times New Roman" w:hAnsi="Times New Roman"/>
                <w:sz w:val="21"/>
                <w:szCs w:val="21"/>
              </w:rPr>
              <w:t xml:space="preserve">УТВЕРЖДЕНО»   </w:t>
            </w:r>
            <w:proofErr w:type="gramEnd"/>
          </w:p>
        </w:tc>
      </w:tr>
      <w:tr w:rsidR="009270CC" w14:paraId="62420F96" w14:textId="77777777" w:rsidTr="009964B1">
        <w:tc>
          <w:tcPr>
            <w:tcW w:w="4815" w:type="dxa"/>
            <w:shd w:val="clear" w:color="auto" w:fill="auto"/>
            <w:hideMark/>
          </w:tcPr>
          <w:p w14:paraId="239BFC06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11631F">
              <w:rPr>
                <w:rFonts w:ascii="Times New Roman" w:hAnsi="Times New Roman"/>
                <w:i/>
                <w:iCs/>
                <w:sz w:val="21"/>
                <w:szCs w:val="21"/>
              </w:rPr>
              <w:t>Управляющая организация АО «ЭЛМА»</w:t>
            </w:r>
          </w:p>
        </w:tc>
        <w:tc>
          <w:tcPr>
            <w:tcW w:w="567" w:type="dxa"/>
            <w:shd w:val="clear" w:color="auto" w:fill="auto"/>
          </w:tcPr>
          <w:p w14:paraId="32203E75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14:paraId="1A08E4E6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11631F">
              <w:rPr>
                <w:rFonts w:ascii="Times New Roman" w:hAnsi="Times New Roman"/>
                <w:i/>
                <w:iCs/>
                <w:sz w:val="21"/>
                <w:szCs w:val="21"/>
              </w:rPr>
              <w:t>Управляющая организация АО «ЭЛМА»</w:t>
            </w:r>
          </w:p>
        </w:tc>
      </w:tr>
      <w:tr w:rsidR="009270CC" w14:paraId="2B76B1BC" w14:textId="77777777" w:rsidTr="009964B1">
        <w:tc>
          <w:tcPr>
            <w:tcW w:w="4815" w:type="dxa"/>
            <w:shd w:val="clear" w:color="auto" w:fill="auto"/>
            <w:hideMark/>
          </w:tcPr>
          <w:p w14:paraId="1B5CEB00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>Директор СК «ЭЛМА-</w:t>
            </w:r>
            <w:proofErr w:type="gramStart"/>
            <w:r w:rsidRPr="0011631F">
              <w:rPr>
                <w:rFonts w:ascii="Times New Roman" w:hAnsi="Times New Roman"/>
                <w:sz w:val="21"/>
                <w:szCs w:val="21"/>
              </w:rPr>
              <w:t xml:space="preserve">Курьяново»   </w:t>
            </w:r>
            <w:proofErr w:type="gramEnd"/>
            <w:r w:rsidRPr="0011631F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__________________   А.А. Тинакина</w:t>
            </w:r>
          </w:p>
        </w:tc>
        <w:tc>
          <w:tcPr>
            <w:tcW w:w="567" w:type="dxa"/>
            <w:shd w:val="clear" w:color="auto" w:fill="auto"/>
          </w:tcPr>
          <w:p w14:paraId="56B01BFE" w14:textId="77777777" w:rsidR="009270CC" w:rsidRPr="0011631F" w:rsidRDefault="009270CC" w:rsidP="009964B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3D2EB391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>Директор по строительству ________________________     В.И. Майлов</w:t>
            </w:r>
          </w:p>
          <w:p w14:paraId="43ABA8C7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270CC" w14:paraId="33F6DF49" w14:textId="77777777" w:rsidTr="009964B1">
        <w:tc>
          <w:tcPr>
            <w:tcW w:w="4815" w:type="dxa"/>
            <w:shd w:val="clear" w:color="auto" w:fill="auto"/>
          </w:tcPr>
          <w:p w14:paraId="038D522A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5F95D911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 xml:space="preserve">Технический директор </w:t>
            </w:r>
          </w:p>
          <w:p w14:paraId="12B549C7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>УК АО «ЭЛМА»</w:t>
            </w:r>
          </w:p>
          <w:p w14:paraId="4FDC20A6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>__________________   С.А. Платонов</w:t>
            </w:r>
          </w:p>
          <w:p w14:paraId="4ADD537A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27D83AA0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2D4DD4A8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 xml:space="preserve">Зам. директора по строительству </w:t>
            </w:r>
          </w:p>
          <w:p w14:paraId="1DE40447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>УК АО «ЭЛМА»</w:t>
            </w:r>
          </w:p>
          <w:p w14:paraId="4F84EA10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>__________________ А.А. Буданов</w:t>
            </w:r>
          </w:p>
        </w:tc>
        <w:tc>
          <w:tcPr>
            <w:tcW w:w="567" w:type="dxa"/>
            <w:shd w:val="clear" w:color="auto" w:fill="auto"/>
          </w:tcPr>
          <w:p w14:paraId="39145296" w14:textId="77777777" w:rsidR="009270CC" w:rsidRPr="0011631F" w:rsidRDefault="009270CC" w:rsidP="009964B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14:paraId="5BB1181C" w14:textId="77777777" w:rsidR="009270CC" w:rsidRPr="0011631F" w:rsidRDefault="009270CC" w:rsidP="009964B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>«___» __________ 2024 г.</w:t>
            </w:r>
          </w:p>
        </w:tc>
      </w:tr>
      <w:tr w:rsidR="009270CC" w14:paraId="1F32C1BB" w14:textId="77777777" w:rsidTr="009964B1">
        <w:trPr>
          <w:trHeight w:val="146"/>
        </w:trPr>
        <w:tc>
          <w:tcPr>
            <w:tcW w:w="4815" w:type="dxa"/>
            <w:shd w:val="clear" w:color="auto" w:fill="auto"/>
          </w:tcPr>
          <w:p w14:paraId="20E0C9B0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6AA63A6E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061C7178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0C39C477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270CC" w14:paraId="27E58F44" w14:textId="77777777" w:rsidTr="009964B1">
        <w:tc>
          <w:tcPr>
            <w:tcW w:w="4815" w:type="dxa"/>
            <w:shd w:val="clear" w:color="auto" w:fill="auto"/>
            <w:hideMark/>
          </w:tcPr>
          <w:p w14:paraId="793ED4C2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631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Заказчик ООО «ЭЛМА-Курьяново» </w:t>
            </w:r>
          </w:p>
        </w:tc>
        <w:tc>
          <w:tcPr>
            <w:tcW w:w="567" w:type="dxa"/>
            <w:shd w:val="clear" w:color="auto" w:fill="auto"/>
          </w:tcPr>
          <w:p w14:paraId="7A750EA9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77C050B8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270CC" w14:paraId="2C048F2F" w14:textId="77777777" w:rsidTr="009964B1">
        <w:tc>
          <w:tcPr>
            <w:tcW w:w="4815" w:type="dxa"/>
            <w:shd w:val="clear" w:color="auto" w:fill="auto"/>
            <w:hideMark/>
          </w:tcPr>
          <w:p w14:paraId="2CB5F740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 xml:space="preserve">Директор по эксплуатации </w:t>
            </w:r>
          </w:p>
          <w:p w14:paraId="5BDB1A08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>___________________   В.В. Нестерович</w:t>
            </w:r>
          </w:p>
        </w:tc>
        <w:tc>
          <w:tcPr>
            <w:tcW w:w="567" w:type="dxa"/>
            <w:shd w:val="clear" w:color="auto" w:fill="auto"/>
          </w:tcPr>
          <w:p w14:paraId="7F827F31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4C567648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270CC" w14:paraId="4D9FA89D" w14:textId="77777777" w:rsidTr="009964B1">
        <w:tc>
          <w:tcPr>
            <w:tcW w:w="4815" w:type="dxa"/>
            <w:shd w:val="clear" w:color="auto" w:fill="auto"/>
          </w:tcPr>
          <w:p w14:paraId="45F5CE8C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631F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0201ADD9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5772145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164419D4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270CC" w14:paraId="78646FA4" w14:textId="77777777" w:rsidTr="009964B1">
        <w:tc>
          <w:tcPr>
            <w:tcW w:w="4815" w:type="dxa"/>
            <w:shd w:val="clear" w:color="auto" w:fill="auto"/>
          </w:tcPr>
          <w:p w14:paraId="01147DA2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</w:p>
          <w:p w14:paraId="0A24673A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11631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Подрядчик ________________________</w:t>
            </w:r>
          </w:p>
          <w:p w14:paraId="3198D877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FB51BA4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71F252EE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270CC" w14:paraId="1E1D9BF0" w14:textId="77777777" w:rsidTr="009964B1">
        <w:tc>
          <w:tcPr>
            <w:tcW w:w="4815" w:type="dxa"/>
            <w:shd w:val="clear" w:color="auto" w:fill="auto"/>
            <w:hideMark/>
          </w:tcPr>
          <w:p w14:paraId="401BD818" w14:textId="77777777" w:rsidR="009270CC" w:rsidRPr="0011631F" w:rsidRDefault="009270CC" w:rsidP="009964B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631F">
              <w:rPr>
                <w:rFonts w:ascii="Times New Roman" w:hAnsi="Times New Roman"/>
                <w:sz w:val="21"/>
                <w:szCs w:val="21"/>
              </w:rPr>
              <w:t xml:space="preserve">___________________ </w:t>
            </w:r>
          </w:p>
          <w:p w14:paraId="073DF1C1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63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67" w:type="dxa"/>
            <w:shd w:val="clear" w:color="auto" w:fill="auto"/>
          </w:tcPr>
          <w:p w14:paraId="6E703534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61B5FFA7" w14:textId="77777777" w:rsidR="009270CC" w:rsidRPr="0011631F" w:rsidRDefault="009270CC" w:rsidP="009964B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0F3F9BC" w14:textId="77777777" w:rsidR="009270CC" w:rsidRDefault="009270CC" w:rsidP="009270CC">
      <w:pPr>
        <w:rPr>
          <w:rFonts w:ascii="Times New Roman" w:hAnsi="Times New Roman"/>
          <w:sz w:val="24"/>
          <w:szCs w:val="24"/>
        </w:rPr>
      </w:pPr>
    </w:p>
    <w:p w14:paraId="5AC0A04D" w14:textId="77777777" w:rsidR="009270CC" w:rsidRDefault="009270CC" w:rsidP="009270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D27F51" w14:textId="77777777" w:rsidR="009270CC" w:rsidRDefault="009270CC" w:rsidP="009270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686B1BFE" w14:textId="154C63E8" w:rsidR="009270CC" w:rsidRDefault="009270CC" w:rsidP="009270C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выполнение работ согласно РД </w:t>
      </w:r>
      <w:proofErr w:type="gramStart"/>
      <w:r>
        <w:rPr>
          <w:rFonts w:ascii="Times New Roman" w:hAnsi="Times New Roman"/>
          <w:b/>
          <w:sz w:val="24"/>
          <w:szCs w:val="24"/>
        </w:rPr>
        <w:t>« Автоматическая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система пожарной сигнализации и системы оповещения и управления эвакуацией людей при пожаре»  </w:t>
      </w:r>
    </w:p>
    <w:p w14:paraId="701DC9BE" w14:textId="77777777" w:rsidR="009270CC" w:rsidRDefault="009270CC" w:rsidP="009270CC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объекте СК «ЭЛМА-Курьяново» по адресу:</w:t>
      </w:r>
    </w:p>
    <w:p w14:paraId="41D1827F" w14:textId="77777777" w:rsidR="009270CC" w:rsidRDefault="009270CC" w:rsidP="009270CC">
      <w:pPr>
        <w:spacing w:after="120" w:line="10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Москва, ул. Курьяновская набережная, дом 6, стр.2 </w:t>
      </w:r>
    </w:p>
    <w:p w14:paraId="1D88215F" w14:textId="77777777" w:rsidR="009270CC" w:rsidRDefault="009270CC" w:rsidP="009270CC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(кадастровый номер 77:04:0003014:1039</w:t>
      </w:r>
    </w:p>
    <w:p w14:paraId="0A750E2F" w14:textId="77777777" w:rsidR="009270CC" w:rsidRDefault="009270CC" w:rsidP="009270CC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7ADDE4A" w14:textId="77777777" w:rsidR="009270CC" w:rsidRDefault="009270CC" w:rsidP="009270CC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435A614" w14:textId="77777777" w:rsidR="009270CC" w:rsidRDefault="009270CC" w:rsidP="009270CC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9314E5E" w14:textId="77777777" w:rsidR="009270CC" w:rsidRDefault="009270CC" w:rsidP="009270CC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г. Москва</w:t>
      </w:r>
    </w:p>
    <w:p w14:paraId="039844CB" w14:textId="77777777" w:rsidR="009270CC" w:rsidRDefault="009270CC" w:rsidP="009270CC"/>
    <w:p w14:paraId="0393CEA8" w14:textId="77777777" w:rsidR="009270CC" w:rsidRDefault="009270CC" w:rsidP="009270CC"/>
    <w:p w14:paraId="586BAB44" w14:textId="77777777" w:rsidR="009270CC" w:rsidRDefault="009270CC" w:rsidP="009270CC"/>
    <w:p w14:paraId="35963E4C" w14:textId="77777777" w:rsidR="009270CC" w:rsidRDefault="009270CC" w:rsidP="009270CC"/>
    <w:p w14:paraId="5FE0C758" w14:textId="0F600086" w:rsidR="009270CC" w:rsidRDefault="009270CC" w:rsidP="009270CC">
      <w:pPr>
        <w:widowControl w:val="0"/>
        <w:spacing w:after="0" w:line="240" w:lineRule="auto"/>
        <w:ind w:left="142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2845DF">
        <w:rPr>
          <w:rFonts w:ascii="Times New Roman" w:eastAsia="Lucida Sans Unicode" w:hAnsi="Times New Roman"/>
          <w:color w:val="FF0000"/>
          <w:kern w:val="2"/>
          <w:sz w:val="24"/>
          <w:szCs w:val="24"/>
          <w:lang w:eastAsia="hi-IN" w:bidi="hi-IN"/>
        </w:rPr>
        <w:lastRenderedPageBreak/>
        <w:t xml:space="preserve">Работы выполняются на основании </w:t>
      </w:r>
      <w:r w:rsidRPr="009270CC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 xml:space="preserve">Рабочей Документации «Автоматическая система пожарной сигнализации и система оповещения и управления эвакуацией людей при </w:t>
      </w:r>
      <w:proofErr w:type="gramStart"/>
      <w:r w:rsidRPr="009270CC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пожаре</w:t>
      </w:r>
      <w:r w:rsidRPr="002845DF">
        <w:rPr>
          <w:rFonts w:ascii="Times New Roman" w:eastAsia="Lucida Sans Unicode" w:hAnsi="Times New Roman"/>
          <w:b/>
          <w:color w:val="FF0000"/>
          <w:kern w:val="2"/>
          <w:sz w:val="24"/>
          <w:szCs w:val="24"/>
          <w:lang w:eastAsia="hi-IN" w:bidi="hi-IN"/>
        </w:rPr>
        <w:t xml:space="preserve">»  </w:t>
      </w:r>
      <w:r w:rsidRPr="002845DF">
        <w:rPr>
          <w:rFonts w:ascii="Times New Roman" w:eastAsia="Lucida Sans Unicode" w:hAnsi="Times New Roman"/>
          <w:color w:val="FF0000"/>
          <w:kern w:val="2"/>
          <w:sz w:val="24"/>
          <w:szCs w:val="24"/>
          <w:lang w:eastAsia="hi-IN" w:bidi="hi-IN"/>
        </w:rPr>
        <w:t>разработанной</w:t>
      </w:r>
      <w:proofErr w:type="gramEnd"/>
      <w:r w:rsidRPr="002845DF">
        <w:rPr>
          <w:rFonts w:ascii="Times New Roman" w:eastAsia="Lucida Sans Unicode" w:hAnsi="Times New Roman"/>
          <w:color w:val="FF0000"/>
          <w:kern w:val="2"/>
          <w:sz w:val="24"/>
          <w:szCs w:val="24"/>
          <w:lang w:eastAsia="hi-IN" w:bidi="hi-IN"/>
        </w:rPr>
        <w:t xml:space="preserve"> ООО «ПСК Ресурс»  011223\КТ\-ИОС5.СПС  2023.</w:t>
      </w:r>
    </w:p>
    <w:p w14:paraId="7100C6CE" w14:textId="45D7BA88" w:rsidR="009270CC" w:rsidRDefault="009270CC" w:rsidP="009270CC">
      <w:pPr>
        <w:widowControl w:val="0"/>
        <w:spacing w:after="0" w:line="240" w:lineRule="auto"/>
        <w:ind w:left="142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14:paraId="001BCA41" w14:textId="77777777" w:rsidR="009270CC" w:rsidRPr="009270CC" w:rsidRDefault="009270CC" w:rsidP="009270CC">
      <w:pPr>
        <w:widowControl w:val="0"/>
        <w:spacing w:after="0" w:line="240" w:lineRule="auto"/>
        <w:ind w:left="142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14:paraId="44241787" w14:textId="43E24E4A" w:rsidR="00001233" w:rsidRPr="00420F1A" w:rsidRDefault="00001233" w:rsidP="00420F1A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right="191"/>
        <w:outlineLvl w:val="1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kern w:val="0"/>
          <w:lang w:eastAsia="ru-RU"/>
        </w:rPr>
        <w:lastRenderedPageBreak/>
        <w:t xml:space="preserve">  </w:t>
      </w:r>
      <w:r w:rsidR="00420F1A" w:rsidRPr="00420F1A">
        <w:rPr>
          <w:rFonts w:ascii="Times New Roman" w:eastAsia="Times New Roman" w:hAnsi="Times New Roman" w:cs="Times New Roman"/>
          <w:b/>
          <w:kern w:val="0"/>
          <w:lang w:eastAsia="ru-RU"/>
        </w:rPr>
        <w:t>Р</w:t>
      </w:r>
      <w:r w:rsidRPr="00420F1A">
        <w:rPr>
          <w:rFonts w:ascii="Times New Roman" w:eastAsia="Times New Roman" w:hAnsi="Times New Roman" w:cs="Times New Roman"/>
          <w:b/>
          <w:kern w:val="0"/>
          <w:lang w:eastAsia="ru-RU"/>
        </w:rPr>
        <w:t>абочая документация выполнена в соответствии с требованиями:</w:t>
      </w:r>
    </w:p>
    <w:p w14:paraId="37A75C54" w14:textId="77777777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left="436" w:right="191" w:firstLine="436"/>
        <w:outlineLvl w:val="1"/>
        <w:rPr>
          <w:rFonts w:ascii="Times New Roman" w:eastAsia="Times New Roman" w:hAnsi="Times New Roman" w:cs="Times New Roman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kern w:val="0"/>
          <w:lang w:eastAsia="ru-RU"/>
        </w:rPr>
        <w:t xml:space="preserve">Постановление Правительства Российской Федерации № 87 от 16 февраля </w:t>
      </w:r>
      <w:smartTag w:uri="urn:schemas-microsoft-com:office:smarttags" w:element="metricconverter">
        <w:smartTagPr>
          <w:attr w:name="ProductID" w:val="2008 г"/>
        </w:smartTagPr>
        <w:r w:rsidRPr="00001233">
          <w:rPr>
            <w:rFonts w:ascii="Times New Roman" w:eastAsia="Times New Roman" w:hAnsi="Times New Roman" w:cs="Times New Roman"/>
            <w:kern w:val="0"/>
            <w:lang w:eastAsia="ru-RU"/>
          </w:rPr>
          <w:t>2008 г</w:t>
        </w:r>
      </w:smartTag>
      <w:r w:rsidRPr="00001233">
        <w:rPr>
          <w:rFonts w:ascii="Times New Roman" w:eastAsia="Times New Roman" w:hAnsi="Times New Roman" w:cs="Times New Roman"/>
          <w:kern w:val="0"/>
          <w:lang w:eastAsia="ru-RU"/>
        </w:rPr>
        <w:t>. «Положение о составе разделов проектной документации и требованиях к их содержанию»;</w:t>
      </w:r>
    </w:p>
    <w:p w14:paraId="2A8DC487" w14:textId="77777777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left="436" w:right="191" w:firstLine="436"/>
        <w:outlineLvl w:val="1"/>
        <w:rPr>
          <w:rFonts w:ascii="Times New Roman" w:eastAsia="Times New Roman" w:hAnsi="Times New Roman" w:cs="Times New Roman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kern w:val="0"/>
          <w:lang w:eastAsia="ru-RU"/>
        </w:rPr>
        <w:t>СП 484.1311500.2020 Системы противопожарной защиты. Системы пожарной сигнализации и автоматизация систем противопожарной защиты. Нормы и правила проектирования;</w:t>
      </w:r>
    </w:p>
    <w:p w14:paraId="1BB949DC" w14:textId="77777777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left="436" w:right="191" w:firstLine="436"/>
        <w:outlineLvl w:val="1"/>
        <w:rPr>
          <w:rFonts w:ascii="Times New Roman" w:eastAsia="Times New Roman" w:hAnsi="Times New Roman" w:cs="Times New Roman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kern w:val="0"/>
          <w:lang w:eastAsia="ru-RU"/>
        </w:rPr>
        <w:t>СП 3.13130.2009. Система оповещения и управления эвакуацией при пожаре. Требования пожарной безопасности;</w:t>
      </w:r>
    </w:p>
    <w:p w14:paraId="2E533618" w14:textId="77777777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left="436" w:right="191" w:firstLine="436"/>
        <w:outlineLvl w:val="1"/>
        <w:rPr>
          <w:rFonts w:ascii="Times New Roman" w:eastAsia="Times New Roman" w:hAnsi="Times New Roman" w:cs="Times New Roman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kern w:val="0"/>
          <w:lang w:eastAsia="ru-RU"/>
        </w:rPr>
        <w:t>СП 6.13130.2021. Системы противопожарной защиты. Электроустановки низковольтные. Требования пожарной безопасности.;</w:t>
      </w:r>
    </w:p>
    <w:p w14:paraId="494F00E6" w14:textId="77777777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left="436" w:right="191" w:firstLine="436"/>
        <w:outlineLvl w:val="1"/>
        <w:rPr>
          <w:rFonts w:ascii="Times New Roman" w:eastAsia="Times New Roman" w:hAnsi="Times New Roman" w:cs="Times New Roman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kern w:val="0"/>
          <w:lang w:eastAsia="ru-RU"/>
        </w:rPr>
        <w:t>РД 78.145-93. Руководящий документ. Системы и комплексы охранной, пожарной и охранно-пожарной сигнализации. Правила производства и приемки работ;</w:t>
      </w:r>
    </w:p>
    <w:p w14:paraId="76E24AA6" w14:textId="77777777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left="436" w:right="191" w:firstLine="436"/>
        <w:outlineLvl w:val="1"/>
        <w:rPr>
          <w:rFonts w:ascii="Times New Roman" w:eastAsia="Times New Roman" w:hAnsi="Times New Roman" w:cs="Times New Roman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kern w:val="0"/>
          <w:lang w:eastAsia="ru-RU"/>
        </w:rPr>
        <w:t>ГОСТ Р 53300-2009 Противодымная защита зданий. Методы приемо-</w:t>
      </w:r>
      <w:proofErr w:type="gramStart"/>
      <w:r w:rsidRPr="00001233">
        <w:rPr>
          <w:rFonts w:ascii="Times New Roman" w:eastAsia="Times New Roman" w:hAnsi="Times New Roman" w:cs="Times New Roman"/>
          <w:kern w:val="0"/>
          <w:lang w:eastAsia="ru-RU"/>
        </w:rPr>
        <w:t>сдаточных  и</w:t>
      </w:r>
      <w:proofErr w:type="gramEnd"/>
      <w:r w:rsidRPr="00001233">
        <w:rPr>
          <w:rFonts w:ascii="Times New Roman" w:eastAsia="Times New Roman" w:hAnsi="Times New Roman" w:cs="Times New Roman"/>
          <w:kern w:val="0"/>
          <w:lang w:eastAsia="ru-RU"/>
        </w:rPr>
        <w:t xml:space="preserve"> периодических испытаний.;</w:t>
      </w:r>
    </w:p>
    <w:p w14:paraId="6256AD00" w14:textId="77777777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left="436" w:right="191" w:firstLine="436"/>
        <w:outlineLvl w:val="1"/>
        <w:rPr>
          <w:rFonts w:ascii="Times New Roman" w:eastAsia="Times New Roman" w:hAnsi="Times New Roman" w:cs="Times New Roman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kern w:val="0"/>
          <w:lang w:eastAsia="ru-RU"/>
        </w:rPr>
        <w:t>ГОСТ Р 59636-2021 Установки пожаротушения автоматические Руководство по проектированию, монтажу, техническому обслуживанию и ремонту. Методы испытаний на работоспособность.;</w:t>
      </w:r>
    </w:p>
    <w:p w14:paraId="3237CC04" w14:textId="77777777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left="436" w:right="191" w:firstLine="436"/>
        <w:outlineLvl w:val="1"/>
        <w:rPr>
          <w:rFonts w:ascii="Times New Roman" w:eastAsia="Times New Roman" w:hAnsi="Times New Roman" w:cs="Times New Roman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kern w:val="0"/>
          <w:lang w:eastAsia="ru-RU"/>
        </w:rPr>
        <w:t>ГОСТ Р 59639-2021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работоспособность.;</w:t>
      </w:r>
    </w:p>
    <w:p w14:paraId="219A8853" w14:textId="77777777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left="436" w:right="191" w:firstLine="436"/>
        <w:outlineLvl w:val="1"/>
        <w:rPr>
          <w:rFonts w:ascii="Times New Roman" w:eastAsia="Times New Roman" w:hAnsi="Times New Roman" w:cs="Times New Roman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kern w:val="0"/>
          <w:lang w:eastAsia="ru-RU"/>
        </w:rPr>
        <w:t>ПУЭ. Правила устройства электроустановок.</w:t>
      </w:r>
    </w:p>
    <w:p w14:paraId="406CADF2" w14:textId="77777777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left="436" w:right="191" w:firstLine="436"/>
        <w:outlineLvl w:val="1"/>
        <w:rPr>
          <w:rFonts w:ascii="Times New Roman" w:eastAsia="Times New Roman" w:hAnsi="Times New Roman" w:cs="Times New Roman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kern w:val="0"/>
          <w:lang w:eastAsia="ru-RU"/>
        </w:rPr>
        <w:t>1.3. Применяемые приборы, устройства и материалы имеют сертификаты соответствия и сертификаты пожарной безопасности на момент разработки настоящего рабочего проекта.</w:t>
      </w:r>
    </w:p>
    <w:p w14:paraId="2459F5EE" w14:textId="539EF722" w:rsidR="00001233" w:rsidRDefault="0082337B" w:rsidP="0082337B">
      <w:pPr>
        <w:keepNext/>
        <w:tabs>
          <w:tab w:val="left" w:pos="1276"/>
          <w:tab w:val="left" w:pos="6521"/>
          <w:tab w:val="left" w:pos="9356"/>
        </w:tabs>
        <w:suppressAutoHyphens w:val="0"/>
        <w:spacing w:after="0" w:line="240" w:lineRule="auto"/>
        <w:ind w:right="34"/>
        <w:outlineLvl w:val="5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  <w:t xml:space="preserve">           МЕСТО ПРОВЕДЕНИЯ РАБОТ </w:t>
      </w:r>
      <w:proofErr w:type="gramStart"/>
      <w:r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  <w:t>( строение</w:t>
      </w:r>
      <w:proofErr w:type="gramEnd"/>
      <w:r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  <w:t xml:space="preserve"> №2)</w:t>
      </w:r>
    </w:p>
    <w:p w14:paraId="54B29F53" w14:textId="63970725" w:rsidR="0082337B" w:rsidRDefault="0082337B" w:rsidP="00001233">
      <w:pPr>
        <w:keepNext/>
        <w:tabs>
          <w:tab w:val="left" w:pos="1276"/>
          <w:tab w:val="left" w:pos="6521"/>
          <w:tab w:val="left" w:pos="9356"/>
        </w:tabs>
        <w:suppressAutoHyphens w:val="0"/>
        <w:spacing w:after="0" w:line="240" w:lineRule="auto"/>
        <w:ind w:right="34"/>
        <w:jc w:val="center"/>
        <w:outlineLvl w:val="5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</w:pPr>
    </w:p>
    <w:p w14:paraId="265DE1CE" w14:textId="2EBD39FE" w:rsidR="0082337B" w:rsidRDefault="0082337B" w:rsidP="0082337B">
      <w:pPr>
        <w:keepNext/>
        <w:tabs>
          <w:tab w:val="left" w:pos="1276"/>
          <w:tab w:val="left" w:pos="6521"/>
          <w:tab w:val="left" w:pos="9356"/>
        </w:tabs>
        <w:suppressAutoHyphens w:val="0"/>
        <w:spacing w:after="0" w:line="240" w:lineRule="auto"/>
        <w:ind w:right="34"/>
        <w:jc w:val="center"/>
        <w:outlineLvl w:val="5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8"/>
          <w:szCs w:val="20"/>
          <w:lang w:eastAsia="ru-RU"/>
        </w:rPr>
        <w:drawing>
          <wp:inline distT="0" distB="0" distL="0" distR="0" wp14:anchorId="71C6B3BB" wp14:editId="2A66399E">
            <wp:extent cx="4305300" cy="320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B3B45" w14:textId="77777777" w:rsidR="0082337B" w:rsidRPr="00001233" w:rsidRDefault="0082337B" w:rsidP="00001233">
      <w:pPr>
        <w:keepNext/>
        <w:tabs>
          <w:tab w:val="left" w:pos="1276"/>
          <w:tab w:val="left" w:pos="6521"/>
          <w:tab w:val="left" w:pos="9356"/>
        </w:tabs>
        <w:suppressAutoHyphens w:val="0"/>
        <w:spacing w:after="0" w:line="240" w:lineRule="auto"/>
        <w:ind w:right="34"/>
        <w:jc w:val="center"/>
        <w:outlineLvl w:val="5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</w:pPr>
    </w:p>
    <w:p w14:paraId="2A3C7D36" w14:textId="77777777" w:rsidR="00001233" w:rsidRPr="00001233" w:rsidRDefault="00001233" w:rsidP="00001233">
      <w:pPr>
        <w:keepNext/>
        <w:tabs>
          <w:tab w:val="left" w:pos="1276"/>
          <w:tab w:val="left" w:pos="6521"/>
          <w:tab w:val="left" w:pos="9356"/>
        </w:tabs>
        <w:suppressAutoHyphens w:val="0"/>
        <w:spacing w:after="0" w:line="240" w:lineRule="auto"/>
        <w:ind w:right="34"/>
        <w:jc w:val="center"/>
        <w:outlineLvl w:val="5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</w:pPr>
    </w:p>
    <w:p w14:paraId="6D9C3A9C" w14:textId="13E24BD2" w:rsidR="00001233" w:rsidRPr="00001233" w:rsidRDefault="00001233" w:rsidP="00420F1A">
      <w:pPr>
        <w:keepNext/>
        <w:tabs>
          <w:tab w:val="left" w:pos="1276"/>
          <w:tab w:val="left" w:pos="6521"/>
          <w:tab w:val="left" w:pos="9356"/>
        </w:tabs>
        <w:suppressAutoHyphens w:val="0"/>
        <w:spacing w:after="0" w:line="240" w:lineRule="auto"/>
        <w:ind w:right="34"/>
        <w:outlineLvl w:val="5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</w:pPr>
      <w:r w:rsidRPr="00001233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  <w:t xml:space="preserve"> Характеристика защищаемых помещений.</w:t>
      </w:r>
    </w:p>
    <w:p w14:paraId="1D816324" w14:textId="77777777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after="0" w:line="360" w:lineRule="auto"/>
        <w:ind w:right="191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bookmarkStart w:id="0" w:name="_Toc8536529"/>
      <w:bookmarkStart w:id="1" w:name="_Toc8536632"/>
    </w:p>
    <w:bookmarkEnd w:id="0"/>
    <w:bookmarkEnd w:id="1"/>
    <w:p w14:paraId="07C52849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Защите автоматической охранно-пожарной сигнализации подлежат помещения АО "Курьяновская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"  в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здании по адресу: г. Москва, Курьяновская набережная, дом 6, строение 2.</w:t>
      </w:r>
    </w:p>
    <w:p w14:paraId="3A93A255" w14:textId="77777777" w:rsidR="00001233" w:rsidRPr="00001233" w:rsidRDefault="00001233" w:rsidP="00001233">
      <w:pPr>
        <w:spacing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Защищаемые помещения представляют собой отдельно стоящее здание. Материал стен - кирпич, бетон, перегородок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-  кирпич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, бетон, гипсокартон, перекрытия – бетон. Высота помещений –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до 7,36м.  Основную пожарную нагрузку составляют: электрооборудование, офисное и складское оборудование, мебель, одежда.</w:t>
      </w:r>
    </w:p>
    <w:p w14:paraId="1AC745C8" w14:textId="18D97292" w:rsidR="00001233" w:rsidRPr="00001233" w:rsidRDefault="00420F1A" w:rsidP="00420F1A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-- </w:t>
      </w:r>
      <w:r w:rsidR="00001233"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Защите</w:t>
      </w:r>
      <w:proofErr w:type="gramEnd"/>
      <w:r w:rsidR="00001233"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автоматической пожарной сигнализацией подлежат все помещения. </w:t>
      </w:r>
    </w:p>
    <w:p w14:paraId="69CCC96B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Оснащению системой оповещения и управления эвакуацией людей при пожаре подлежат все помещения.</w:t>
      </w:r>
    </w:p>
    <w:p w14:paraId="7057FDD0" w14:textId="7D08FF27" w:rsidR="00001233" w:rsidRPr="00001233" w:rsidRDefault="00420F1A" w:rsidP="00420F1A">
      <w:pPr>
        <w:suppressAutoHyphens w:val="0"/>
        <w:spacing w:after="0" w:line="360" w:lineRule="auto"/>
        <w:ind w:left="567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-- </w:t>
      </w:r>
      <w:r w:rsidR="00001233"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Для приема сигналов о пожаре настоящим проектом предусмотрено применение   оборудования НПО «Болид». </w:t>
      </w:r>
    </w:p>
    <w:p w14:paraId="7AB0FCA2" w14:textId="05E750E3" w:rsidR="00001233" w:rsidRPr="00001233" w:rsidRDefault="00420F1A" w:rsidP="00420F1A">
      <w:pPr>
        <w:suppressAutoHyphens w:val="0"/>
        <w:spacing w:after="0" w:line="360" w:lineRule="auto"/>
        <w:ind w:left="567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--  </w:t>
      </w:r>
      <w:r w:rsidR="00001233"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. Решения по устройству установки, принятые в проекте, исходят из требований нормативных документов и технических возможностей примененной аппаратуры. </w:t>
      </w:r>
    </w:p>
    <w:p w14:paraId="72D8DE97" w14:textId="77777777" w:rsidR="00001233" w:rsidRPr="00420F1A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b/>
          <w:snapToGrid w:val="0"/>
          <w:kern w:val="0"/>
          <w:lang w:eastAsia="ru-RU"/>
        </w:rPr>
      </w:pPr>
      <w:r w:rsidRPr="00420F1A">
        <w:rPr>
          <w:rFonts w:ascii="Times New Roman" w:eastAsia="Times New Roman" w:hAnsi="Times New Roman" w:cs="Times New Roman"/>
          <w:b/>
          <w:snapToGrid w:val="0"/>
          <w:kern w:val="0"/>
          <w:lang w:eastAsia="ru-RU"/>
        </w:rPr>
        <w:t>Выбор указанной базы для построения установки пожарной сигнализации обусловлен следующим:</w:t>
      </w:r>
    </w:p>
    <w:p w14:paraId="04E03DEC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- оборудование НПО «Болид» имеет самый высокий показатель «эффективность/стоимость» из всех представленных на рынке в настоящий момент комплексов;</w:t>
      </w:r>
    </w:p>
    <w:p w14:paraId="29B42BFA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- оборудование НПО «Болид» имеет улучшенные по сравнению с другими тактико-технические характеристики, такие как: защита доступа к функциям установки с помощью пароля, фиксация всех действий оператора и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пользователей,  микропроцессорный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анализ сигнала в шлейфах и др.;</w:t>
      </w:r>
    </w:p>
    <w:p w14:paraId="0007D3DD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- оборудование НПО «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Болид»  имеет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модульную структуру, позволяющую оптимально оборудовать любой объект, в том числе и с учетом перспективного развития предприятия: устройство охранной сигнализации, видеонаблюдения и видеоконтроля, контроля доступа, управления инженерными системами и т.п.;</w:t>
      </w:r>
    </w:p>
    <w:p w14:paraId="4757880C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- разработчиком и производителем основных компонентов установки (приемно-контрольных приборов, пульта контроля и управления, блока индикации, резервированных источников питания) является одно предприятие – НВП «Болид».</w:t>
      </w:r>
    </w:p>
    <w:p w14:paraId="040B0822" w14:textId="2C6685B7" w:rsidR="00001233" w:rsidRDefault="00001233" w:rsidP="00001233">
      <w:pPr>
        <w:widowControl w:val="0"/>
        <w:tabs>
          <w:tab w:val="left" w:pos="680"/>
          <w:tab w:val="left" w:pos="993"/>
        </w:tabs>
        <w:suppressAutoHyphens w:val="0"/>
        <w:spacing w:before="80" w:after="0" w:line="360" w:lineRule="auto"/>
        <w:ind w:left="284" w:firstLine="851"/>
        <w:jc w:val="both"/>
        <w:rPr>
          <w:rFonts w:ascii="Times New Roman" w:eastAsia="Times New Roman" w:hAnsi="Times New Roman" w:cs="Times New Roman"/>
          <w:snapToGrid w:val="0"/>
          <w:spacing w:val="-2"/>
          <w:kern w:val="0"/>
          <w:sz w:val="24"/>
          <w:szCs w:val="20"/>
          <w:lang w:eastAsia="ru-RU"/>
        </w:rPr>
      </w:pPr>
    </w:p>
    <w:p w14:paraId="7424790C" w14:textId="3644AAB6" w:rsidR="0082337B" w:rsidRDefault="0082337B" w:rsidP="00001233">
      <w:pPr>
        <w:widowControl w:val="0"/>
        <w:tabs>
          <w:tab w:val="left" w:pos="680"/>
          <w:tab w:val="left" w:pos="993"/>
        </w:tabs>
        <w:suppressAutoHyphens w:val="0"/>
        <w:spacing w:before="80" w:after="0" w:line="360" w:lineRule="auto"/>
        <w:ind w:left="284" w:firstLine="851"/>
        <w:jc w:val="both"/>
        <w:rPr>
          <w:rFonts w:ascii="Times New Roman" w:eastAsia="Times New Roman" w:hAnsi="Times New Roman" w:cs="Times New Roman"/>
          <w:snapToGrid w:val="0"/>
          <w:spacing w:val="-2"/>
          <w:kern w:val="0"/>
          <w:sz w:val="24"/>
          <w:szCs w:val="20"/>
          <w:lang w:eastAsia="ru-RU"/>
        </w:rPr>
      </w:pPr>
    </w:p>
    <w:p w14:paraId="0355CA95" w14:textId="0D496E07" w:rsidR="0082337B" w:rsidRDefault="0082337B" w:rsidP="00001233">
      <w:pPr>
        <w:widowControl w:val="0"/>
        <w:tabs>
          <w:tab w:val="left" w:pos="680"/>
          <w:tab w:val="left" w:pos="993"/>
        </w:tabs>
        <w:suppressAutoHyphens w:val="0"/>
        <w:spacing w:before="80" w:after="0" w:line="360" w:lineRule="auto"/>
        <w:ind w:left="284" w:firstLine="851"/>
        <w:jc w:val="both"/>
        <w:rPr>
          <w:rFonts w:ascii="Times New Roman" w:eastAsia="Times New Roman" w:hAnsi="Times New Roman" w:cs="Times New Roman"/>
          <w:snapToGrid w:val="0"/>
          <w:spacing w:val="-2"/>
          <w:kern w:val="0"/>
          <w:sz w:val="24"/>
          <w:szCs w:val="20"/>
          <w:lang w:eastAsia="ru-RU"/>
        </w:rPr>
      </w:pPr>
    </w:p>
    <w:p w14:paraId="550EC959" w14:textId="77777777" w:rsidR="0082337B" w:rsidRPr="00001233" w:rsidRDefault="0082337B" w:rsidP="00001233">
      <w:pPr>
        <w:widowControl w:val="0"/>
        <w:tabs>
          <w:tab w:val="left" w:pos="680"/>
          <w:tab w:val="left" w:pos="993"/>
        </w:tabs>
        <w:suppressAutoHyphens w:val="0"/>
        <w:spacing w:before="80" w:after="0" w:line="360" w:lineRule="auto"/>
        <w:ind w:left="284" w:firstLine="851"/>
        <w:jc w:val="both"/>
        <w:rPr>
          <w:rFonts w:ascii="Times New Roman" w:eastAsia="Times New Roman" w:hAnsi="Times New Roman" w:cs="Times New Roman"/>
          <w:snapToGrid w:val="0"/>
          <w:spacing w:val="-2"/>
          <w:kern w:val="0"/>
          <w:sz w:val="24"/>
          <w:szCs w:val="20"/>
          <w:lang w:eastAsia="ru-RU"/>
        </w:rPr>
      </w:pPr>
    </w:p>
    <w:p w14:paraId="3643C450" w14:textId="2E439B25" w:rsidR="00001233" w:rsidRPr="00001233" w:rsidRDefault="00001233" w:rsidP="00420F1A">
      <w:pPr>
        <w:widowControl w:val="0"/>
        <w:tabs>
          <w:tab w:val="left" w:pos="680"/>
          <w:tab w:val="left" w:pos="993"/>
        </w:tabs>
        <w:suppressAutoHyphens w:val="0"/>
        <w:spacing w:before="8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0"/>
          <w:lang w:eastAsia="ru-RU"/>
        </w:rPr>
      </w:pPr>
      <w:r w:rsidRPr="00001233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0"/>
          <w:lang w:eastAsia="ru-RU"/>
        </w:rPr>
        <w:lastRenderedPageBreak/>
        <w:t xml:space="preserve"> Приборы приемно-контрольные охранно-пожарные</w:t>
      </w:r>
    </w:p>
    <w:p w14:paraId="60CF013C" w14:textId="77777777" w:rsidR="00001233" w:rsidRPr="00001233" w:rsidRDefault="00001233" w:rsidP="00001233">
      <w:pPr>
        <w:widowControl w:val="0"/>
        <w:tabs>
          <w:tab w:val="left" w:pos="680"/>
          <w:tab w:val="left" w:pos="993"/>
        </w:tabs>
        <w:suppressAutoHyphens w:val="0"/>
        <w:spacing w:before="80" w:after="0" w:line="360" w:lineRule="auto"/>
        <w:ind w:left="284" w:firstLine="851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eastAsia="ru-RU"/>
        </w:rPr>
      </w:pPr>
    </w:p>
    <w:p w14:paraId="006F4247" w14:textId="422917AA" w:rsidR="00001233" w:rsidRPr="00001233" w:rsidRDefault="00420F1A" w:rsidP="00420F1A">
      <w:pPr>
        <w:suppressAutoHyphens w:val="0"/>
        <w:spacing w:after="0" w:line="360" w:lineRule="auto"/>
        <w:ind w:left="567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---  </w:t>
      </w:r>
      <w:r w:rsidR="00001233"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. В здании уже смонтирована системы АПС и СОУЭ в некоторых помещениях. Смонтированная сигнализация АПС и СОУЭ интегрируется в проектируемую систему АПС и СОУЭ.</w:t>
      </w:r>
    </w:p>
    <w:p w14:paraId="474E4B59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Для приема сигналов о пожаре, выдачи управляющих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сигналов  на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технологическое оборудование и систему оповещения и управления оповещением людей при пожаре настоящей документацией предусмотрено применение установки в составе приемно-контрольных охранно-пожарных приборов:</w:t>
      </w:r>
    </w:p>
    <w:p w14:paraId="21AD7FF5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ППКУП Сириус – прибор приемно-контрольный и управления пожарный;</w:t>
      </w:r>
    </w:p>
    <w:p w14:paraId="1812AB27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С2000-КДЛ -С – контроллер адресный двухпроводной, имеющий возможность подключать адресно-аналоговые датчики;</w:t>
      </w:r>
    </w:p>
    <w:p w14:paraId="1F3CC625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С2000-КДЛ -2И исп.01 – контроллер адресный двухпроводной, имеющий возможность подключать адресно-аналоговые датчики;</w:t>
      </w:r>
    </w:p>
    <w:p w14:paraId="798A3E26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С2000-СП2 – адресный сигнально-пусковой блок для подачи сигнала о пожаре на систему вентиляции, технологические системы здания и лифты;</w:t>
      </w:r>
    </w:p>
    <w:p w14:paraId="477F274C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Приборы пожарной сигнализации установить согласно чертежам.</w:t>
      </w:r>
    </w:p>
    <w:p w14:paraId="7413733C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Допускается замена оборудования на аналогичное по равным функциональным возможностям.</w:t>
      </w:r>
    </w:p>
    <w:p w14:paraId="2938C2D4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Производятся работы по демонтажу оборудования существующей пожарной сигнализации.</w:t>
      </w:r>
    </w:p>
    <w:p w14:paraId="01970694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bookmarkStart w:id="2" w:name="_Toc8536532"/>
      <w:bookmarkStart w:id="3" w:name="_Toc8536635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Перечень и количество оборудования для демонтажа указаны в спецификации демонтажа 011223/КТ/-ИОС5-СПС.ТЧ3.1.</w:t>
      </w:r>
    </w:p>
    <w:p w14:paraId="19E3FACA" w14:textId="77777777" w:rsidR="00001233" w:rsidRPr="00001233" w:rsidRDefault="00001233" w:rsidP="00420F1A">
      <w:pPr>
        <w:keepNext/>
        <w:widowControl w:val="0"/>
        <w:tabs>
          <w:tab w:val="num" w:pos="2484"/>
        </w:tabs>
        <w:suppressAutoHyphens w:val="0"/>
        <w:spacing w:before="80" w:after="0" w:line="440" w:lineRule="auto"/>
        <w:jc w:val="both"/>
        <w:outlineLvl w:val="5"/>
        <w:rPr>
          <w:rFonts w:ascii="Times New Roman" w:eastAsia="Times New Roman" w:hAnsi="Times New Roman" w:cs="Times New Roman"/>
          <w:b/>
          <w:bCs/>
          <w:caps/>
          <w:snapToGrid w:val="0"/>
          <w:kern w:val="0"/>
          <w:sz w:val="28"/>
          <w:szCs w:val="20"/>
          <w:lang w:eastAsia="ru-RU"/>
        </w:rPr>
      </w:pPr>
      <w:r w:rsidRPr="00001233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8"/>
          <w:szCs w:val="20"/>
          <w:lang w:eastAsia="ru-RU"/>
        </w:rPr>
        <w:t>Пожарные извещатели применяемые в АПС</w:t>
      </w:r>
      <w:r w:rsidRPr="00001233">
        <w:rPr>
          <w:rFonts w:ascii="Times New Roman" w:eastAsia="Times New Roman" w:hAnsi="Times New Roman" w:cs="Times New Roman"/>
          <w:b/>
          <w:bCs/>
          <w:caps/>
          <w:snapToGrid w:val="0"/>
          <w:kern w:val="0"/>
          <w:sz w:val="28"/>
          <w:szCs w:val="20"/>
          <w:lang w:eastAsia="ru-RU"/>
        </w:rPr>
        <w:t>.</w:t>
      </w:r>
    </w:p>
    <w:p w14:paraId="5A18D280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Выбор типов пожарных извещателей выполнен в зависимости от назначения защищаемых помещений, вида пожарной нагрузки, особенностей развития очага горения и в соответствии с рекомендациями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приложения  СП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484.1311500.2020.</w:t>
      </w:r>
    </w:p>
    <w:p w14:paraId="055069E8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Точечные дымовые извещатели пожарные следует размещать в соответствии с таблицей 2 СП 484.1311500.2020 (также смотри листы "План расстановки оборудования АПС и СОУЭ на первом этаже"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и .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"План расстановки оборудования АПС и СОУЭ на втором этаже" в графической части проекта).</w:t>
      </w:r>
    </w:p>
    <w:p w14:paraId="78FBAC90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Настоящим проектом предусматривается применение следующих типов пожарных извещателей:</w:t>
      </w:r>
    </w:p>
    <w:p w14:paraId="6A1814DC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"ДИП 34А-03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"  извещатель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пожарный адресно-аналоговый </w:t>
      </w:r>
      <w:proofErr w:type="spell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оптикоэлектронный</w:t>
      </w:r>
      <w:proofErr w:type="spell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для контроля помещений;</w:t>
      </w:r>
    </w:p>
    <w:p w14:paraId="38E52233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"ДИП 34А-04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"  извещатель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пожарный адресно-аналоговый оптико-электронный со встроенным изолятором;</w:t>
      </w:r>
    </w:p>
    <w:p w14:paraId="495DD60B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lastRenderedPageBreak/>
        <w:t>"С2000-ИПДЛ исп. 60, исп.100 и исп.120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"  извещатель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пожарный адресно-аналоговый оптико-электронный линейный для контроля помещений; С2000-ИПДЛ крепятся на кронштейн универсальный для монтажа линейного извещателя на стену или потолок.</w:t>
      </w:r>
    </w:p>
    <w:p w14:paraId="2FE943D5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"ИПР 513-3А</w:t>
      </w:r>
      <w:bookmarkStart w:id="4" w:name="OLE_LINK1"/>
      <w:bookmarkStart w:id="5" w:name="OLE_LINK2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М исп.01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" </w:t>
      </w:r>
      <w:bookmarkEnd w:id="4"/>
      <w:bookmarkEnd w:id="5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извещатель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пожарный адресно-аналоговый ручной для подачи сигнала о пожаре персоналом или посетителями на выходах из помещений, в коридорах, вдоль эвакуационных путей, со встроенным изолятором.</w:t>
      </w:r>
    </w:p>
    <w:p w14:paraId="22DC0212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Извещатели адресно-аналоговые, а также сигнально-пусковые адресные блоки, подключаются в двухпроводную линию связи к приемно-контрольным приборам С2000-КДЛ</w:t>
      </w:r>
      <w:bookmarkStart w:id="6" w:name="_Toc8536533"/>
      <w:bookmarkStart w:id="7" w:name="_Toc8536636"/>
      <w:bookmarkEnd w:id="2"/>
      <w:bookmarkEnd w:id="3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.</w:t>
      </w:r>
    </w:p>
    <w:p w14:paraId="6D482F26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В рамках настоящего рабочего проекта допускается замена, при условии согласования с организацией-разработчиком, указанных пожарных извещателей на аналогичные при наличии соответствующих сертификатов соответствия и сертификатов пожарной безопасности.</w:t>
      </w:r>
    </w:p>
    <w:p w14:paraId="0545B101" w14:textId="3D7DB03F" w:rsidR="00001233" w:rsidRPr="00001233" w:rsidRDefault="00001233" w:rsidP="00420F1A">
      <w:pPr>
        <w:keepNext/>
        <w:widowControl w:val="0"/>
        <w:suppressAutoHyphens w:val="0"/>
        <w:spacing w:before="480" w:after="48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</w:pPr>
      <w:r w:rsidRPr="00001233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  <w:t xml:space="preserve">Система оповещения и управления эвакуацией при пожаре </w:t>
      </w:r>
      <w:proofErr w:type="gramStart"/>
      <w:r w:rsidRPr="00001233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  <w:t>и  управление</w:t>
      </w:r>
      <w:proofErr w:type="gramEnd"/>
      <w:r w:rsidRPr="00001233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  <w:t xml:space="preserve"> технологическим оборудованием.</w:t>
      </w:r>
    </w:p>
    <w:p w14:paraId="5DA431ED" w14:textId="77777777" w:rsidR="00001233" w:rsidRPr="00001233" w:rsidRDefault="00001233" w:rsidP="00001233">
      <w:pPr>
        <w:widowControl w:val="0"/>
        <w:suppressAutoHyphens w:val="0"/>
        <w:spacing w:before="80" w:after="0" w:line="360" w:lineRule="auto"/>
        <w:ind w:left="567" w:firstLine="426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Исходя из характеристики помещений, оборудуемых системой оповещения людей о пожаре, вида пожарной нагрузки, существующих смонтированных систем противопожарной автоматики, особенностей функционирования объекта, выбирается система третьего (с речевым оповещением) типа оповещения. </w:t>
      </w:r>
    </w:p>
    <w:p w14:paraId="7F1C44A2" w14:textId="77777777" w:rsidR="00001233" w:rsidRPr="00001233" w:rsidRDefault="00001233" w:rsidP="00001233">
      <w:pPr>
        <w:widowControl w:val="0"/>
        <w:suppressAutoHyphens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Речевые громкоговорители подобраны из условия обеспечения необходимой слышимости (уровни шума в помещениях и требуемый уровень звука см. таблицу 1).</w:t>
      </w:r>
    </w:p>
    <w:p w14:paraId="7A81FE7F" w14:textId="4C578FD7" w:rsidR="00001233" w:rsidRPr="00001233" w:rsidRDefault="00001233" w:rsidP="00001233">
      <w:pPr>
        <w:widowControl w:val="0"/>
        <w:suppressAutoHyphens w:val="0"/>
        <w:spacing w:after="0" w:line="360" w:lineRule="auto"/>
        <w:ind w:left="567" w:firstLine="426"/>
        <w:jc w:val="right"/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985"/>
        <w:gridCol w:w="2694"/>
        <w:gridCol w:w="1984"/>
        <w:gridCol w:w="2126"/>
      </w:tblGrid>
      <w:tr w:rsidR="00001233" w:rsidRPr="00001233" w14:paraId="41878DFE" w14:textId="77777777" w:rsidTr="00420F1A">
        <w:trPr>
          <w:cantSplit/>
        </w:trPr>
        <w:tc>
          <w:tcPr>
            <w:tcW w:w="992" w:type="dxa"/>
          </w:tcPr>
          <w:p w14:paraId="680D53E2" w14:textId="77777777" w:rsidR="00001233" w:rsidRPr="00001233" w:rsidRDefault="00001233" w:rsidP="00001233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6257E7C8" w14:textId="77777777" w:rsidR="00001233" w:rsidRPr="00001233" w:rsidRDefault="00001233" w:rsidP="00001233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>Группа помещений</w:t>
            </w:r>
          </w:p>
        </w:tc>
        <w:tc>
          <w:tcPr>
            <w:tcW w:w="2694" w:type="dxa"/>
          </w:tcPr>
          <w:p w14:paraId="6163C5F6" w14:textId="77777777" w:rsidR="00001233" w:rsidRPr="00001233" w:rsidRDefault="00001233" w:rsidP="00001233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>№ зоны оповещения</w:t>
            </w:r>
          </w:p>
        </w:tc>
        <w:tc>
          <w:tcPr>
            <w:tcW w:w="1984" w:type="dxa"/>
          </w:tcPr>
          <w:p w14:paraId="4BAE5432" w14:textId="77777777" w:rsidR="00001233" w:rsidRPr="00001233" w:rsidRDefault="00001233" w:rsidP="00001233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 xml:space="preserve">Уровень шума, </w:t>
            </w:r>
            <w:proofErr w:type="spellStart"/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>дБА</w:t>
            </w:r>
            <w:proofErr w:type="spellEnd"/>
          </w:p>
        </w:tc>
        <w:tc>
          <w:tcPr>
            <w:tcW w:w="2126" w:type="dxa"/>
          </w:tcPr>
          <w:p w14:paraId="79E0D63B" w14:textId="77777777" w:rsidR="00001233" w:rsidRPr="00001233" w:rsidRDefault="00001233" w:rsidP="00001233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 xml:space="preserve">Уровень сигнала, </w:t>
            </w:r>
            <w:proofErr w:type="spellStart"/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>дБА</w:t>
            </w:r>
            <w:proofErr w:type="spellEnd"/>
          </w:p>
        </w:tc>
      </w:tr>
      <w:tr w:rsidR="00001233" w:rsidRPr="00001233" w14:paraId="10929AC7" w14:textId="77777777" w:rsidTr="00420F1A">
        <w:trPr>
          <w:cantSplit/>
        </w:trPr>
        <w:tc>
          <w:tcPr>
            <w:tcW w:w="992" w:type="dxa"/>
          </w:tcPr>
          <w:p w14:paraId="085F2D28" w14:textId="77777777" w:rsidR="00001233" w:rsidRPr="00001233" w:rsidRDefault="00001233" w:rsidP="00001233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</w:tcPr>
          <w:p w14:paraId="46540FE1" w14:textId="77777777" w:rsidR="00001233" w:rsidRPr="00001233" w:rsidRDefault="00001233" w:rsidP="00001233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 xml:space="preserve">Помещения </w:t>
            </w:r>
          </w:p>
        </w:tc>
        <w:tc>
          <w:tcPr>
            <w:tcW w:w="2694" w:type="dxa"/>
          </w:tcPr>
          <w:p w14:paraId="21F1F4FF" w14:textId="77777777" w:rsidR="00001233" w:rsidRPr="00001233" w:rsidRDefault="00001233" w:rsidP="00001233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>Офисные помещения, складские помещения,</w:t>
            </w:r>
          </w:p>
          <w:p w14:paraId="5A508E56" w14:textId="77777777" w:rsidR="00001233" w:rsidRPr="00001233" w:rsidRDefault="00001233" w:rsidP="00001233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>служебные помещения.</w:t>
            </w:r>
          </w:p>
        </w:tc>
        <w:tc>
          <w:tcPr>
            <w:tcW w:w="1984" w:type="dxa"/>
          </w:tcPr>
          <w:p w14:paraId="5F715FD1" w14:textId="77777777" w:rsidR="00001233" w:rsidRPr="00001233" w:rsidRDefault="00001233" w:rsidP="00001233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6" w:type="dxa"/>
          </w:tcPr>
          <w:p w14:paraId="1B75C851" w14:textId="77777777" w:rsidR="00001233" w:rsidRPr="00001233" w:rsidRDefault="00001233" w:rsidP="00001233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001233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</w:rPr>
              <w:t>70</w:t>
            </w:r>
          </w:p>
        </w:tc>
      </w:tr>
    </w:tbl>
    <w:p w14:paraId="6348857B" w14:textId="77777777" w:rsidR="00001233" w:rsidRPr="00001233" w:rsidRDefault="00001233" w:rsidP="00001233">
      <w:pPr>
        <w:widowControl w:val="0"/>
        <w:suppressAutoHyphens w:val="0"/>
        <w:spacing w:before="80" w:after="0" w:line="360" w:lineRule="auto"/>
        <w:ind w:left="567" w:firstLine="426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</w:p>
    <w:p w14:paraId="70359A92" w14:textId="77777777" w:rsidR="00001233" w:rsidRPr="00001233" w:rsidRDefault="00001233" w:rsidP="00001233">
      <w:pPr>
        <w:widowControl w:val="0"/>
        <w:suppressAutoHyphens w:val="0"/>
        <w:spacing w:before="80" w:after="0" w:line="360" w:lineRule="auto"/>
        <w:ind w:left="567" w:firstLine="426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Сигнал на включение системы оповещения выдается с приборов пожарной сигнализации. В качестве оборудования системы оповещения предлагается использовать световые оповещатели (световое табло "Выход", "Запасной выход" и "Направление движения "Стрелка") типа КОП-24, , а также настенные речевые громкоговорители ОПР-С103.1, ОПР-С106.1 и ОПР-С120.1 мощностью 3, 6 и 10 Вт </w:t>
      </w:r>
      <w:proofErr w:type="spell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соотвественно</w:t>
      </w:r>
      <w:proofErr w:type="spell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.</w:t>
      </w:r>
    </w:p>
    <w:p w14:paraId="5377B98A" w14:textId="77777777" w:rsidR="00001233" w:rsidRPr="00001233" w:rsidRDefault="00001233" w:rsidP="00001233">
      <w:pPr>
        <w:widowControl w:val="0"/>
        <w:suppressAutoHyphens w:val="0"/>
        <w:spacing w:before="80" w:after="0" w:line="360" w:lineRule="auto"/>
        <w:ind w:left="567" w:firstLine="426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Настенные речевые громкоговорители подключаются в блоки речевого оповещения "Рупор-300 вер 2.0" (БРО "Рупор-300"). В конце каждой линии оповещения устанавливается модуль контроля линии "Рупор-300-МК".</w:t>
      </w:r>
    </w:p>
    <w:p w14:paraId="3315CF8E" w14:textId="77777777" w:rsidR="00001233" w:rsidRPr="00001233" w:rsidRDefault="00001233" w:rsidP="00001233">
      <w:pPr>
        <w:widowControl w:val="0"/>
        <w:suppressAutoHyphens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lastRenderedPageBreak/>
        <w:t>Сигнал на включение системы оповещения выдается с приборов пожарной сигнализации в следующих случаях:</w:t>
      </w:r>
    </w:p>
    <w:p w14:paraId="66C84E0E" w14:textId="77777777" w:rsidR="00001233" w:rsidRPr="00001233" w:rsidRDefault="00001233" w:rsidP="00001233">
      <w:pPr>
        <w:widowControl w:val="0"/>
        <w:suppressAutoHyphens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- срабатывания ручного пожарного извещателя</w:t>
      </w:r>
    </w:p>
    <w:p w14:paraId="2D675643" w14:textId="77777777" w:rsidR="00001233" w:rsidRPr="00001233" w:rsidRDefault="00001233" w:rsidP="00001233">
      <w:pPr>
        <w:widowControl w:val="0"/>
        <w:suppressAutoHyphens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- срабатывания автоматического дымового пожарного извещателя</w:t>
      </w:r>
    </w:p>
    <w:p w14:paraId="706526BF" w14:textId="77777777" w:rsidR="00001233" w:rsidRPr="00001233" w:rsidRDefault="00001233" w:rsidP="00001233">
      <w:pPr>
        <w:widowControl w:val="0"/>
        <w:suppressAutoHyphens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- удаленный пуск оповещения с прибора ППКУП Сириус.</w:t>
      </w:r>
    </w:p>
    <w:p w14:paraId="738C687E" w14:textId="77777777" w:rsidR="00001233" w:rsidRPr="00001233" w:rsidRDefault="00001233" w:rsidP="00001233">
      <w:pPr>
        <w:widowControl w:val="0"/>
        <w:suppressAutoHyphens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</w:p>
    <w:p w14:paraId="6C919465" w14:textId="77777777" w:rsidR="00001233" w:rsidRPr="00001233" w:rsidRDefault="00001233" w:rsidP="00420F1A">
      <w:pPr>
        <w:widowControl w:val="0"/>
        <w:suppressAutoHyphens w:val="0"/>
        <w:spacing w:after="0" w:line="360" w:lineRule="auto"/>
        <w:ind w:left="993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</w:rPr>
      </w:pPr>
      <w:r w:rsidRPr="00001233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/>
        </w:rPr>
        <w:t>Организация зон контроля пожарной сигнализации и управление технологическим оборудованием здания</w:t>
      </w:r>
    </w:p>
    <w:p w14:paraId="27F6D2D1" w14:textId="77777777" w:rsidR="00001233" w:rsidRPr="00001233" w:rsidRDefault="00001233" w:rsidP="00001233">
      <w:pPr>
        <w:widowControl w:val="0"/>
        <w:suppressAutoHyphens w:val="0"/>
        <w:spacing w:after="0" w:line="360" w:lineRule="auto"/>
        <w:ind w:left="993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</w:p>
    <w:p w14:paraId="43025399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Так как </w:t>
      </w:r>
      <w:r w:rsidRPr="00420F1A">
        <w:rPr>
          <w:rFonts w:ascii="Times New Roman" w:eastAsia="Times New Roman" w:hAnsi="Times New Roman" w:cs="Times New Roman"/>
          <w:b/>
          <w:snapToGrid w:val="0"/>
          <w:kern w:val="0"/>
          <w:lang w:eastAsia="ru-RU"/>
        </w:rPr>
        <w:t>защищаемая площадь составляет 150000м</w:t>
      </w:r>
      <w:proofErr w:type="gramStart"/>
      <w:r w:rsidRPr="00420F1A">
        <w:rPr>
          <w:rFonts w:ascii="Times New Roman" w:eastAsia="Times New Roman" w:hAnsi="Times New Roman" w:cs="Times New Roman"/>
          <w:b/>
          <w:snapToGrid w:val="0"/>
          <w:kern w:val="0"/>
          <w:lang w:eastAsia="ru-RU"/>
        </w:rPr>
        <w:t>2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,  то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предусматривается деление всей площади здания на несколько частей не более 12000м2 и не более 512 извещателей на один прибор ППКУП Сириус.  На посту охраны предусматривается один ППКУП Сириус в как ведущий и несколько ППКУП Сириус в защищаемом здании как ведомые. Все ППКУП Сириус объединены в одну сеть топологией кольцо по интерфейсу 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val="en-US" w:eastAsia="ru-RU"/>
        </w:rPr>
        <w:t>RS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-485. Каждый ППКУП Сириус на своей защищаемой площади объединяет приборы АПС и СОУЭ по интерфейсу 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val="en-US" w:eastAsia="ru-RU"/>
        </w:rPr>
        <w:t>RS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-485 также по кольцу. Все помещения поделены на зоны контроля пожарной сигнализации (ЗКПС)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исходя  из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следующих условий:</w:t>
      </w:r>
    </w:p>
    <w:p w14:paraId="4B4DECD9" w14:textId="77777777" w:rsidR="00001233" w:rsidRPr="00001233" w:rsidRDefault="00001233" w:rsidP="00001233">
      <w:pPr>
        <w:widowControl w:val="0"/>
        <w:numPr>
          <w:ilvl w:val="0"/>
          <w:numId w:val="2"/>
        </w:numPr>
        <w:suppressAutoHyphens w:val="0"/>
        <w:spacing w:before="80" w:after="0" w:line="360" w:lineRule="auto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Не более 32 пожарных извещателей на одну зону ЗКПС.</w:t>
      </w:r>
    </w:p>
    <w:p w14:paraId="078419A0" w14:textId="77777777" w:rsidR="00001233" w:rsidRPr="00001233" w:rsidRDefault="00001233" w:rsidP="00001233">
      <w:pPr>
        <w:widowControl w:val="0"/>
        <w:numPr>
          <w:ilvl w:val="0"/>
          <w:numId w:val="2"/>
        </w:numPr>
        <w:suppressAutoHyphens w:val="0"/>
        <w:spacing w:before="80" w:after="0" w:line="360" w:lineRule="auto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Не более 2000м2 на одну зону ЗКПС.</w:t>
      </w:r>
    </w:p>
    <w:p w14:paraId="71D7CBF7" w14:textId="77777777" w:rsidR="00001233" w:rsidRPr="00001233" w:rsidRDefault="00001233" w:rsidP="00001233">
      <w:pPr>
        <w:widowControl w:val="0"/>
        <w:numPr>
          <w:ilvl w:val="0"/>
          <w:numId w:val="2"/>
        </w:numPr>
        <w:suppressAutoHyphens w:val="0"/>
        <w:spacing w:before="80" w:after="0" w:line="360" w:lineRule="auto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Не более 5 помещений на одну зону ЗКПС.</w:t>
      </w:r>
    </w:p>
    <w:p w14:paraId="7EB8AF73" w14:textId="77777777" w:rsidR="00001233" w:rsidRPr="00001233" w:rsidRDefault="00001233" w:rsidP="00001233">
      <w:pPr>
        <w:widowControl w:val="0"/>
        <w:numPr>
          <w:ilvl w:val="0"/>
          <w:numId w:val="2"/>
        </w:numPr>
        <w:suppressAutoHyphens w:val="0"/>
        <w:spacing w:before="80" w:after="0" w:line="360" w:lineRule="auto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ЗКПС помещений и коридора, а также ЗКПС между собой отделены с помощью изоляторов линии ДПЛС в ручных пожарных извещателях и БРИЗ.</w:t>
      </w:r>
    </w:p>
    <w:p w14:paraId="0E2FBE33" w14:textId="77777777" w:rsidR="00001233" w:rsidRPr="00001233" w:rsidRDefault="00001233" w:rsidP="00001233">
      <w:pPr>
        <w:widowControl w:val="0"/>
        <w:suppressAutoHyphens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</w:p>
    <w:p w14:paraId="58A061E6" w14:textId="72823CE9" w:rsidR="00001233" w:rsidRPr="00001233" w:rsidRDefault="00001233" w:rsidP="00420F1A">
      <w:pPr>
        <w:keepNext/>
        <w:tabs>
          <w:tab w:val="num" w:pos="2345"/>
        </w:tabs>
        <w:suppressAutoHyphens w:val="0"/>
        <w:spacing w:before="480" w:after="480" w:line="360" w:lineRule="auto"/>
        <w:outlineLvl w:val="5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</w:pPr>
      <w:r w:rsidRPr="00001233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  <w:t xml:space="preserve"> Монтаж электропроводок автоматической установки пожарной сигнализации</w:t>
      </w:r>
      <w:bookmarkEnd w:id="6"/>
      <w:bookmarkEnd w:id="7"/>
      <w:r w:rsidRPr="00001233"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0"/>
          <w:lang w:eastAsia="ru-RU"/>
        </w:rPr>
        <w:t>.</w:t>
      </w:r>
    </w:p>
    <w:p w14:paraId="1BD89750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Шлейфы автоматической пожарной сигнализации выполняются проводами и кабе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лями с медными жилами с сечением, соответствующим техническим условиям на извещатели. Шлейфы пожарной сигнализации в защищаемых помещениях и по трассам прокладываются отдельно от всех силовых, осветительных кабелей и проводов. При параллельной открытой прокладке расстояние между проводами и кабелями шлейфов пожарной сигнализации и соединительных линий с силовыми и осветительными прово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 xml:space="preserve">дами должны быть не менее </w:t>
      </w:r>
      <w:smartTag w:uri="urn:schemas-microsoft-com:office:smarttags" w:element="metricconverter">
        <w:smartTagPr>
          <w:attr w:name="ProductID" w:val="0,5 м"/>
        </w:smartTagPr>
        <w:r w:rsidRPr="00001233">
          <w:rPr>
            <w:rFonts w:ascii="Times New Roman" w:eastAsia="Times New Roman" w:hAnsi="Times New Roman" w:cs="Times New Roman"/>
            <w:snapToGrid w:val="0"/>
            <w:kern w:val="0"/>
            <w:lang w:eastAsia="ru-RU"/>
          </w:rPr>
          <w:t>0,5 м</w:t>
        </w:r>
      </w:smartTag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. При необходимости прокладки этих проводов и кабе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 xml:space="preserve">лей на расстоянии менее </w:t>
      </w:r>
      <w:smartTag w:uri="urn:schemas-microsoft-com:office:smarttags" w:element="metricconverter">
        <w:smartTagPr>
          <w:attr w:name="ProductID" w:val="0,5 м"/>
        </w:smartTagPr>
        <w:r w:rsidRPr="00001233">
          <w:rPr>
            <w:rFonts w:ascii="Times New Roman" w:eastAsia="Times New Roman" w:hAnsi="Times New Roman" w:cs="Times New Roman"/>
            <w:snapToGrid w:val="0"/>
            <w:kern w:val="0"/>
            <w:lang w:eastAsia="ru-RU"/>
          </w:rPr>
          <w:t>0,5 м</w:t>
        </w:r>
      </w:smartTag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от силовых и осветительных проводов они должны иметь защиту от наводок. Допускается уменьшить расстояние до </w:t>
      </w:r>
      <w:smartTag w:uri="urn:schemas-microsoft-com:office:smarttags" w:element="metricconverter">
        <w:smartTagPr>
          <w:attr w:name="ProductID" w:val="0,25 м"/>
        </w:smartTagPr>
        <w:r w:rsidRPr="00001233">
          <w:rPr>
            <w:rFonts w:ascii="Times New Roman" w:eastAsia="Times New Roman" w:hAnsi="Times New Roman" w:cs="Times New Roman"/>
            <w:snapToGrid w:val="0"/>
            <w:kern w:val="0"/>
            <w:lang w:eastAsia="ru-RU"/>
          </w:rPr>
          <w:t>0,25 м</w:t>
        </w:r>
      </w:smartTag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от проводов и кабелей шлейфов АПС и соединительных 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lastRenderedPageBreak/>
        <w:t>линий без защиты от наводок до одиночных освети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тельных проводов и контрольных кабелей.</w:t>
      </w:r>
    </w:p>
    <w:p w14:paraId="5F319AF9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Способы и материалы прокладки по помещениям предусматриваются следующих типов:</w:t>
      </w:r>
    </w:p>
    <w:p w14:paraId="0D13242B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Шлейфы интерфейсной линии прокладываются кабельной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линией  </w:t>
      </w:r>
      <w:proofErr w:type="spell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КПСнг</w:t>
      </w:r>
      <w:proofErr w:type="spellEnd"/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(А)-FR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val="en-US" w:eastAsia="ru-RU"/>
        </w:rPr>
        <w:t>HF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2х2х0,75;</w:t>
      </w:r>
    </w:p>
    <w:p w14:paraId="325F33B4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Шлейфы пожарной сигнализации прокладываются кабельной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линией  </w:t>
      </w:r>
      <w:proofErr w:type="spell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КПСнг</w:t>
      </w:r>
      <w:proofErr w:type="spellEnd"/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(А)- FR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val="en-US" w:eastAsia="ru-RU"/>
        </w:rPr>
        <w:t>HF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1х2х0,75;</w:t>
      </w:r>
    </w:p>
    <w:p w14:paraId="094F4F12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Шлейфы системы оповещения прокладываются кабельной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линией  </w:t>
      </w:r>
      <w:proofErr w:type="spell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КПСнг</w:t>
      </w:r>
      <w:proofErr w:type="spellEnd"/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(А)- FR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val="en-US" w:eastAsia="ru-RU"/>
        </w:rPr>
        <w:t>HF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1х2х0,75 и </w:t>
      </w:r>
      <w:proofErr w:type="spell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КПСнг</w:t>
      </w:r>
      <w:proofErr w:type="spell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(А)- FR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val="en-US" w:eastAsia="ru-RU"/>
        </w:rPr>
        <w:t>HF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1х2х1,0.</w:t>
      </w:r>
    </w:p>
    <w:p w14:paraId="42990E60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Arial"/>
          <w:snapToGrid w:val="0"/>
          <w:kern w:val="0"/>
          <w:szCs w:val="20"/>
          <w:lang w:eastAsia="ru-RU"/>
        </w:rPr>
        <w:t xml:space="preserve">Шлейф питания приборов АПС и СОУЭ 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прокладываются кабельной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линией  </w:t>
      </w:r>
      <w:proofErr w:type="spell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ППГ</w:t>
      </w:r>
      <w:r w:rsidRPr="00001233">
        <w:rPr>
          <w:rFonts w:ascii="Times New Roman" w:eastAsia="Times New Roman" w:hAnsi="Times New Roman" w:cs="Arial"/>
          <w:snapToGrid w:val="0"/>
          <w:kern w:val="0"/>
          <w:szCs w:val="20"/>
          <w:lang w:eastAsia="ru-RU"/>
        </w:rPr>
        <w:t>нг</w:t>
      </w:r>
      <w:proofErr w:type="spellEnd"/>
      <w:proofErr w:type="gramEnd"/>
      <w:r w:rsidRPr="00001233">
        <w:rPr>
          <w:rFonts w:ascii="Times New Roman" w:eastAsia="Times New Roman" w:hAnsi="Times New Roman" w:cs="Arial"/>
          <w:snapToGrid w:val="0"/>
          <w:kern w:val="0"/>
          <w:szCs w:val="20"/>
          <w:lang w:eastAsia="ru-RU"/>
        </w:rPr>
        <w:t>-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FR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val="en-US" w:eastAsia="ru-RU"/>
        </w:rPr>
        <w:t>HF</w:t>
      </w:r>
      <w:r w:rsidRPr="00001233">
        <w:rPr>
          <w:rFonts w:ascii="Times New Roman" w:eastAsia="Times New Roman" w:hAnsi="Times New Roman" w:cs="Arial"/>
          <w:snapToGrid w:val="0"/>
          <w:kern w:val="0"/>
          <w:szCs w:val="20"/>
          <w:lang w:eastAsia="ru-RU"/>
        </w:rPr>
        <w:t xml:space="preserve"> 3х1,5.</w:t>
      </w:r>
    </w:p>
    <w:p w14:paraId="04C9527E" w14:textId="77777777" w:rsidR="00001233" w:rsidRPr="00001233" w:rsidRDefault="00001233" w:rsidP="00001233">
      <w:pPr>
        <w:widowControl w:val="0"/>
        <w:suppressAutoHyphens w:val="0"/>
        <w:spacing w:before="80" w:after="0" w:line="360" w:lineRule="auto"/>
        <w:ind w:left="284" w:firstLine="850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Все шлейфы за исключение питания приборов 220В допускается прокладывать в лотках слаботочной связи. Допускается замена кабелей и проводов на аналогичные по своим характеристикам.</w:t>
      </w:r>
    </w:p>
    <w:p w14:paraId="3A6E688A" w14:textId="77777777" w:rsidR="00001233" w:rsidRPr="00001233" w:rsidRDefault="00001233" w:rsidP="00001233">
      <w:pPr>
        <w:widowControl w:val="0"/>
        <w:suppressAutoHyphens w:val="0"/>
        <w:spacing w:before="80" w:after="0" w:line="360" w:lineRule="auto"/>
        <w:ind w:left="284" w:firstLine="850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При пересече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 xml:space="preserve">нии проводов и кабелей с трубопроводами расстояние между ними в свету должны быть не менее </w:t>
      </w:r>
      <w:smartTag w:uri="urn:schemas-microsoft-com:office:smarttags" w:element="metricconverter">
        <w:smartTagPr>
          <w:attr w:name="ProductID" w:val="50 мм"/>
        </w:smartTagPr>
        <w:r w:rsidRPr="00001233">
          <w:rPr>
            <w:rFonts w:ascii="Times New Roman" w:eastAsia="Times New Roman" w:hAnsi="Times New Roman" w:cs="Times New Roman"/>
            <w:snapToGrid w:val="0"/>
            <w:kern w:val="0"/>
            <w:lang w:eastAsia="ru-RU"/>
          </w:rPr>
          <w:t>50 мм</w:t>
        </w:r>
      </w:smartTag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. При параллельной прокладке расстояние от проводов до трубопроводов должно быть не менее </w:t>
      </w:r>
      <w:smartTag w:uri="urn:schemas-microsoft-com:office:smarttags" w:element="metricconverter">
        <w:smartTagPr>
          <w:attr w:name="ProductID" w:val="10 мм"/>
        </w:smartTagPr>
        <w:r w:rsidRPr="00001233">
          <w:rPr>
            <w:rFonts w:ascii="Times New Roman" w:eastAsia="Times New Roman" w:hAnsi="Times New Roman" w:cs="Times New Roman"/>
            <w:snapToGrid w:val="0"/>
            <w:kern w:val="0"/>
            <w:lang w:eastAsia="ru-RU"/>
          </w:rPr>
          <w:t>10 мм</w:t>
        </w:r>
      </w:smartTag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. </w:t>
      </w:r>
    </w:p>
    <w:p w14:paraId="38AD5BE3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Проходки кабельных линий пожарной сигнализации и системы оповещения через стены и перекрытия делать в гильзах с заполнением противопожарным герметиком </w:t>
      </w:r>
      <w:proofErr w:type="spell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Огнеза</w:t>
      </w:r>
      <w:proofErr w:type="spell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-ГТ. Герметик "</w:t>
      </w:r>
      <w:proofErr w:type="spell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Огнеза</w:t>
      </w:r>
      <w:proofErr w:type="spell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-ГТ" обеспечивает предел сопротивляемости высоким температурам до двух часов.</w:t>
      </w:r>
    </w:p>
    <w:p w14:paraId="6DAAE090" w14:textId="0F41084E" w:rsidR="00001233" w:rsidRPr="00001233" w:rsidRDefault="00420F1A" w:rsidP="00420F1A">
      <w:pPr>
        <w:keepNext/>
        <w:tabs>
          <w:tab w:val="left" w:pos="4536"/>
          <w:tab w:val="left" w:pos="6521"/>
          <w:tab w:val="left" w:pos="9923"/>
        </w:tabs>
        <w:suppressAutoHyphens w:val="0"/>
        <w:spacing w:before="480" w:after="480" w:line="360" w:lineRule="auto"/>
        <w:ind w:right="34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bookmarkStart w:id="8" w:name="_Toc8536534"/>
      <w:bookmarkStart w:id="9" w:name="_Toc8536637"/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0"/>
          <w:lang w:eastAsia="ru-RU"/>
        </w:rPr>
        <w:t xml:space="preserve"> </w:t>
      </w:r>
      <w:r w:rsidR="00001233" w:rsidRPr="0000123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Размещение оборудования.</w:t>
      </w:r>
      <w:bookmarkEnd w:id="8"/>
      <w:bookmarkEnd w:id="9"/>
    </w:p>
    <w:p w14:paraId="4F75F0FE" w14:textId="77777777" w:rsidR="00001233" w:rsidRPr="00001233" w:rsidRDefault="00001233" w:rsidP="00001233">
      <w:pPr>
        <w:widowControl w:val="0"/>
        <w:suppressAutoHyphens w:val="0"/>
        <w:spacing w:before="80" w:after="0" w:line="360" w:lineRule="auto"/>
        <w:ind w:left="284" w:firstLine="850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Размещение и монтаж автоматических дымовых и ручных пожарных извещателей должны производиться в соответствии с проектом, требованиями СП 484.1311500.2020, технологиче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скими картами и инструкциями.</w:t>
      </w:r>
    </w:p>
    <w:p w14:paraId="7AAB23B3" w14:textId="77777777" w:rsidR="00001233" w:rsidRPr="00001233" w:rsidRDefault="00001233" w:rsidP="00001233">
      <w:pPr>
        <w:widowControl w:val="0"/>
        <w:suppressAutoHyphens w:val="0"/>
        <w:spacing w:before="80" w:after="0" w:line="360" w:lineRule="auto"/>
        <w:ind w:left="284" w:firstLine="850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В помещении, где устанавливаются приемно-контрольные приборы находится дежурный персонал, ведущий круглосуточное дежурство. Температура воздуха в помещении пожарного поста от 18 до 25°С, относительная влажность воздуха - не более 80 %. </w:t>
      </w:r>
    </w:p>
    <w:p w14:paraId="12858BA8" w14:textId="77777777" w:rsidR="00001233" w:rsidRPr="00001233" w:rsidRDefault="00001233" w:rsidP="00001233">
      <w:pPr>
        <w:widowControl w:val="0"/>
        <w:suppressAutoHyphens w:val="0"/>
        <w:spacing w:before="80" w:after="0" w:line="360" w:lineRule="auto"/>
        <w:ind w:left="284" w:firstLine="850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Приборы следует устанавливать на стене, перегородке и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конструкциях  изготовленных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из негорючих материалов. Установка приборов допускается на конструкциях, выполненных из горючих материалов, при условии защиты этих конструкций стальным листом толщиной не менее </w:t>
      </w:r>
      <w:smartTag w:uri="urn:schemas-microsoft-com:office:smarttags" w:element="metricconverter">
        <w:smartTagPr>
          <w:attr w:name="ProductID" w:val="1 мм"/>
        </w:smartTagPr>
        <w:r w:rsidRPr="00001233">
          <w:rPr>
            <w:rFonts w:ascii="Times New Roman" w:eastAsia="Times New Roman" w:hAnsi="Times New Roman" w:cs="Times New Roman"/>
            <w:snapToGrid w:val="0"/>
            <w:kern w:val="0"/>
            <w:lang w:eastAsia="ru-RU"/>
          </w:rPr>
          <w:t>1 мм</w:t>
        </w:r>
      </w:smartTag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или другим негорючим материалом толщиной не менее </w:t>
      </w:r>
      <w:smartTag w:uri="urn:schemas-microsoft-com:office:smarttags" w:element="metricconverter">
        <w:smartTagPr>
          <w:attr w:name="ProductID" w:val="10 мм"/>
        </w:smartTagPr>
        <w:r w:rsidRPr="00001233">
          <w:rPr>
            <w:rFonts w:ascii="Times New Roman" w:eastAsia="Times New Roman" w:hAnsi="Times New Roman" w:cs="Times New Roman"/>
            <w:snapToGrid w:val="0"/>
            <w:kern w:val="0"/>
            <w:lang w:eastAsia="ru-RU"/>
          </w:rPr>
          <w:t>10 мм</w:t>
        </w:r>
      </w:smartTag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. При этом листовой материал должен выступать за контур устанавливаемого оборудования не менее чем на </w:t>
      </w:r>
      <w:smartTag w:uri="urn:schemas-microsoft-com:office:smarttags" w:element="metricconverter">
        <w:smartTagPr>
          <w:attr w:name="ProductID" w:val="100 мм"/>
        </w:smartTagPr>
        <w:r w:rsidRPr="00001233">
          <w:rPr>
            <w:rFonts w:ascii="Times New Roman" w:eastAsia="Times New Roman" w:hAnsi="Times New Roman" w:cs="Times New Roman"/>
            <w:snapToGrid w:val="0"/>
            <w:kern w:val="0"/>
            <w:lang w:eastAsia="ru-RU"/>
          </w:rPr>
          <w:t>100 мм</w:t>
        </w:r>
      </w:smartTag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. Расстояние от верхнего края приемно-контрольных приборов до перекрытия помещения, 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lastRenderedPageBreak/>
        <w:t xml:space="preserve">выполненного из горючих материалов, должно быть не менее </w:t>
      </w:r>
      <w:smartTag w:uri="urn:schemas-microsoft-com:office:smarttags" w:element="metricconverter">
        <w:smartTagPr>
          <w:attr w:name="ProductID" w:val="1 м"/>
        </w:smartTagPr>
        <w:r w:rsidRPr="00001233">
          <w:rPr>
            <w:rFonts w:ascii="Times New Roman" w:eastAsia="Times New Roman" w:hAnsi="Times New Roman" w:cs="Times New Roman"/>
            <w:snapToGrid w:val="0"/>
            <w:kern w:val="0"/>
            <w:lang w:eastAsia="ru-RU"/>
          </w:rPr>
          <w:t>1 м</w:t>
        </w:r>
      </w:smartTag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. Приборы крепятся к стене на высоте, удобной для обслуживания, на высоте 0,8-</w:t>
      </w:r>
      <w:smartTag w:uri="urn:schemas-microsoft-com:office:smarttags" w:element="metricconverter">
        <w:smartTagPr>
          <w:attr w:name="ProductID" w:val="1,5 м"/>
        </w:smartTagPr>
        <w:r w:rsidRPr="00001233">
          <w:rPr>
            <w:rFonts w:ascii="Times New Roman" w:eastAsia="Times New Roman" w:hAnsi="Times New Roman" w:cs="Times New Roman"/>
            <w:snapToGrid w:val="0"/>
            <w:kern w:val="0"/>
            <w:lang w:eastAsia="ru-RU"/>
          </w:rPr>
          <w:t>1,5 м</w:t>
        </w:r>
      </w:smartTag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от уровня пола. Приборы системы оповещения устанавливаются на специальной стойке в помещении поста охраны. Размещение приборов должно исключать их случайное падение или перемещение по установочной поверхности, при котором возможно повреждение подключаемых проводов и кабелей. При размещении приборов необходимо обеспечить естественное освещение приборных панелей, а также искусственное освещение не менее 150 </w:t>
      </w:r>
      <w:proofErr w:type="spell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лк</w:t>
      </w:r>
      <w:proofErr w:type="spell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. Кроме рабочего освещения должно быть предусмотрено аварийное освещение. Помещение пожарного поста должно быть оборудовано телефонной связью с пожарной охраной.</w:t>
      </w:r>
    </w:p>
    <w:p w14:paraId="284B68CD" w14:textId="77777777" w:rsidR="00001233" w:rsidRPr="00001233" w:rsidRDefault="00001233" w:rsidP="00001233">
      <w:pPr>
        <w:widowControl w:val="0"/>
        <w:suppressAutoHyphens w:val="0"/>
        <w:spacing w:before="80" w:after="0" w:line="360" w:lineRule="auto"/>
        <w:ind w:left="284" w:firstLine="850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Запрещается устанавливать приборы ближе </w:t>
      </w:r>
      <w:smartTag w:uri="urn:schemas-microsoft-com:office:smarttags" w:element="metricconverter">
        <w:smartTagPr>
          <w:attr w:name="ProductID" w:val="1 м"/>
        </w:smartTagPr>
        <w:r w:rsidRPr="00001233">
          <w:rPr>
            <w:rFonts w:ascii="Times New Roman" w:eastAsia="Times New Roman" w:hAnsi="Times New Roman" w:cs="Times New Roman"/>
            <w:snapToGrid w:val="0"/>
            <w:kern w:val="0"/>
            <w:lang w:eastAsia="ru-RU"/>
          </w:rPr>
          <w:t>1 м</w:t>
        </w:r>
      </w:smartTag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от элементов системы отопления. Необходимо принимать меры по защите приборов от прямых солнечных лучей.</w:t>
      </w:r>
    </w:p>
    <w:p w14:paraId="70003FDC" w14:textId="5C484BB6" w:rsidR="00001233" w:rsidRPr="00001233" w:rsidRDefault="00420F1A" w:rsidP="00420F1A">
      <w:pPr>
        <w:keepNext/>
        <w:tabs>
          <w:tab w:val="left" w:pos="4536"/>
          <w:tab w:val="left" w:pos="6521"/>
          <w:tab w:val="left" w:pos="9923"/>
        </w:tabs>
        <w:suppressAutoHyphens w:val="0"/>
        <w:spacing w:before="480" w:after="480" w:line="360" w:lineRule="auto"/>
        <w:ind w:right="34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bookmarkStart w:id="10" w:name="_Toc8536535"/>
      <w:bookmarkStart w:id="11" w:name="_Toc8536638"/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0"/>
          <w:lang w:eastAsia="ru-RU"/>
        </w:rPr>
        <w:t xml:space="preserve">  </w:t>
      </w:r>
      <w:r w:rsidR="00001233" w:rsidRPr="0000123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Электропитание</w:t>
      </w:r>
      <w:bookmarkEnd w:id="10"/>
      <w:bookmarkEnd w:id="11"/>
    </w:p>
    <w:p w14:paraId="549ECE63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Согласно ПУЭ установки пожарной сигнализации в части обеспечения надеж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ности электроснабжения отнесены к электроприемникам 1-й категории. Поэтому электро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питание установок должно осуществляться от двух независимых источников переменного тока напряжением 220 В, частотой 50 Гц., не менее 1 кВт каждый, или от одного источ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ника переменного тока с автоматическим переключением в аварийном режиме на резерв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 xml:space="preserve">ное питание от аккумуляторных батарей. Рабочие вводы электропитания выполнить силовым проводом с медной жилой </w:t>
      </w:r>
      <w:proofErr w:type="spell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ППГнг</w:t>
      </w:r>
      <w:proofErr w:type="spell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- FR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val="en-US" w:eastAsia="ru-RU"/>
        </w:rPr>
        <w:t>HF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3х1,5мм.</w:t>
      </w:r>
    </w:p>
    <w:p w14:paraId="6B60825B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При невозможности по местным условиям осуществить питание электроприемни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ков от двух независимых источников допускается по согласованию с заказчиком проектно-сметной документации осуществить питание их от одного источника: от разных трансформаторов двух трансформаторной или от двух близлежащих подстанций, подклю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ченных к разным питающим линиям, с устройством АВР. При использовании в качестве резервного источника питания аккумуляторной батареи, должна быть обеспечена работа установки в течение не менее 24 ч. в дежурном режиме и в течение не менее 1-х ч. в ре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 xml:space="preserve">жиме пожара. </w:t>
      </w:r>
    </w:p>
    <w:p w14:paraId="7075C774" w14:textId="18CAE738" w:rsidR="00001233" w:rsidRPr="00001233" w:rsidRDefault="00001233" w:rsidP="00420F1A">
      <w:pPr>
        <w:keepNext/>
        <w:tabs>
          <w:tab w:val="left" w:pos="4536"/>
          <w:tab w:val="left" w:pos="6521"/>
          <w:tab w:val="left" w:pos="9923"/>
        </w:tabs>
        <w:suppressAutoHyphens w:val="0"/>
        <w:spacing w:before="480" w:after="480" w:line="360" w:lineRule="auto"/>
        <w:ind w:right="34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bookmarkStart w:id="12" w:name="_Toc8536536"/>
      <w:bookmarkStart w:id="13" w:name="_Toc8536639"/>
      <w:r w:rsidRPr="0000123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Заземление</w:t>
      </w:r>
      <w:bookmarkEnd w:id="12"/>
      <w:bookmarkEnd w:id="13"/>
    </w:p>
    <w:p w14:paraId="7171AAA5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Для обеспечения безопасности людей все электрооборудование установок пожар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 xml:space="preserve">ной сигнализации должно быть надежно заземлено в соответствии с требованиями ПУЭ. Монтаж заземляющих устройств выполнить в соответствии с требованиями "Инструкции по выполнению сети заземления в электроустановках" - СН 102-76 и с технической 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lastRenderedPageBreak/>
        <w:t>документацией на эти установки. Сопротивление зазем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ляющего устройства, используемого для заземления электрооборудования, должно быть не более 4 Ом.</w:t>
      </w:r>
    </w:p>
    <w:p w14:paraId="30AC5F5F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В качестве естественных заземлителей могут быть использованы проложенные в земле водопроводные трубопроводы, металлические конструкции здания, находящиеся в соприкосновении с землей, свинцовые оболочки кабелей, проложенных в земле. В цепи заземляющих и нулевых защитных проводников не должно быть разъединяющих приспо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соблений и предохранителей. Заземляющие проводники прокладываются непосредствен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но по стенам. Прокладка заземляющих проводников в местах прохода через стену и пере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крытие должна выполняться, как правило, с их непосредственной заделкой. В этих местах проводники не должны иметь соединений и ответвлений.</w:t>
      </w:r>
    </w:p>
    <w:p w14:paraId="5FD39AD9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Присоединение заземляющих и нулевых защитных проводников к частям электро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оборудования должно быть выполнено сваркой или болтовым соединением.</w:t>
      </w:r>
    </w:p>
    <w:p w14:paraId="53E860C8" w14:textId="4D017D98" w:rsidR="00001233" w:rsidRPr="00001233" w:rsidRDefault="00001233" w:rsidP="00420F1A">
      <w:pPr>
        <w:keepNext/>
        <w:tabs>
          <w:tab w:val="left" w:pos="4536"/>
          <w:tab w:val="left" w:pos="6521"/>
          <w:tab w:val="left" w:pos="9923"/>
        </w:tabs>
        <w:suppressAutoHyphens w:val="0"/>
        <w:spacing w:before="480" w:after="480" w:line="360" w:lineRule="auto"/>
        <w:ind w:right="34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00123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Мероприятия по охране труда и технике безопасности</w:t>
      </w:r>
      <w:r w:rsidR="00420F1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необходимые при </w:t>
      </w:r>
      <w:proofErr w:type="gramStart"/>
      <w:r w:rsidR="00420F1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>эксплуатации:</w:t>
      </w:r>
      <w:r w:rsidRPr="0000123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>.</w:t>
      </w:r>
      <w:proofErr w:type="gramEnd"/>
    </w:p>
    <w:p w14:paraId="14D5AC5B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К обслуживанию автоматической установки обнаружения пожара допускаются ли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ца, прошедшие инструктаж по технике безопасности. Прохождение инструктажа отмеча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 xml:space="preserve">ется в журнале. Монтеры связи, обслуживающие автоматическую установку обнаружения </w:t>
      </w:r>
      <w:proofErr w:type="gramStart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пожара</w:t>
      </w:r>
      <w:proofErr w:type="gramEnd"/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должны быть обеспечены защитными средствами, прошедшими соответствующие лабораторные испытания.</w:t>
      </w:r>
    </w:p>
    <w:p w14:paraId="6441CE69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Монтажные и ремонтные работы в электрических сетях и устройствах (или вблизи них), а также работы по присоединению и отсоединению проводов должны производиться только при снятом напряжении. Все электромонтажные работы, обслуживание электро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установок, периодичность и методы испытаний защитных средств должны выполняться с соблюдением "Правил технической эксплуатации электроустановок потребителей" и "Правил техники безопасности при эксплуатации электроустановок потребителей Госэнергонадзора СССР".</w:t>
      </w:r>
    </w:p>
    <w:p w14:paraId="4B988A8E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Монтажно-наладочные работы должны выполняться в соответствии с РД 78.145-93 МВД России "Правила производства и приемки работ. Системы и комплексы охранной, пожарной и охранно-пожарной сигнализации".</w:t>
      </w:r>
    </w:p>
    <w:p w14:paraId="787372BE" w14:textId="4C8ED746" w:rsidR="00001233" w:rsidRPr="00001233" w:rsidRDefault="00001233" w:rsidP="00420F1A">
      <w:pPr>
        <w:keepNext/>
        <w:tabs>
          <w:tab w:val="left" w:pos="4536"/>
          <w:tab w:val="left" w:pos="6521"/>
          <w:tab w:val="left" w:pos="9923"/>
        </w:tabs>
        <w:suppressAutoHyphens w:val="0"/>
        <w:spacing w:before="480" w:after="480" w:line="360" w:lineRule="auto"/>
        <w:ind w:right="34"/>
        <w:jc w:val="center"/>
        <w:outlineLvl w:val="1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bookmarkStart w:id="14" w:name="_Toc8536538"/>
      <w:bookmarkStart w:id="15" w:name="_Toc8536641"/>
      <w:r w:rsidRPr="0000123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lastRenderedPageBreak/>
        <w:t xml:space="preserve"> </w:t>
      </w:r>
      <w:bookmarkEnd w:id="14"/>
      <w:bookmarkEnd w:id="15"/>
    </w:p>
    <w:p w14:paraId="0005CF99" w14:textId="1369DC64" w:rsidR="00001233" w:rsidRPr="00001233" w:rsidRDefault="00001233" w:rsidP="00001233">
      <w:pPr>
        <w:keepNext/>
        <w:tabs>
          <w:tab w:val="left" w:pos="4536"/>
          <w:tab w:val="left" w:pos="6521"/>
          <w:tab w:val="left" w:pos="9923"/>
        </w:tabs>
        <w:suppressAutoHyphens w:val="0"/>
        <w:spacing w:before="480" w:after="480" w:line="360" w:lineRule="auto"/>
        <w:ind w:left="284" w:right="3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bookmarkStart w:id="16" w:name="_Toc8536539"/>
      <w:bookmarkStart w:id="17" w:name="_Toc8536642"/>
      <w:r w:rsidRPr="0000123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Техническое обслуживание и содержание автоматической установки пожарной сигнализации.</w:t>
      </w:r>
      <w:bookmarkEnd w:id="16"/>
      <w:bookmarkEnd w:id="17"/>
    </w:p>
    <w:p w14:paraId="79F9DBB2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Основным назначением технического обслуживания является выполнение меро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приятий, направленных на поддержание автоматической пожарной сигнализации в состоянии готовности к применению: предупреждению неисправностей и преждевременного выхода из строя составляющих приборов и элемен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тов.</w:t>
      </w:r>
    </w:p>
    <w:p w14:paraId="016E47EF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Структура технического обслуживания и ремонта включает в себя следующие виды работ:</w:t>
      </w:r>
    </w:p>
    <w:p w14:paraId="7ECA5E6F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техническое обслуживание;</w:t>
      </w:r>
    </w:p>
    <w:p w14:paraId="3495B486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плановый текущий ремонт;</w:t>
      </w:r>
    </w:p>
    <w:p w14:paraId="6E3B42C8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плановый капитальный ремонт;</w:t>
      </w:r>
    </w:p>
    <w:p w14:paraId="727DE525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неплановый ремонт.</w:t>
      </w:r>
    </w:p>
    <w:p w14:paraId="62CCAB42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К техническому обслуживанию относится наблюдение за плановой работой уста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новки, устранение обнаруженных дефектов, регулировка, настройка, опробование и про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верка.</w:t>
      </w:r>
    </w:p>
    <w:p w14:paraId="60D2F5B1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В объем текущего ремонта входит частичная разборка, замена или ремонт прово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дов и кабельных сооружений. Производятся замеры и испытания оборудования и устране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ние обнаруженных дефектов.</w:t>
      </w:r>
    </w:p>
    <w:p w14:paraId="182864AA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В объем капитального ремонта, кроме работ, предусмотренных текущим ремонтом, входит замена изношенных элементов установки и улучшение эксплуатационных воз</w:t>
      </w: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softHyphen/>
        <w:t>можностей оборудования.</w:t>
      </w:r>
    </w:p>
    <w:p w14:paraId="60AA8DAC" w14:textId="77777777" w:rsidR="00001233" w:rsidRP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Неплановый ремонт выполняется в объеме текущего или капитального ремонта и производится после пожара, аварии, вызванной неудовлетворительной эксплуатацией оборудования, или для предотвращения ее.</w:t>
      </w:r>
    </w:p>
    <w:p w14:paraId="0A09D701" w14:textId="48A7FF75" w:rsidR="00001233" w:rsidRDefault="00001233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001233">
        <w:rPr>
          <w:rFonts w:ascii="Times New Roman" w:eastAsia="Times New Roman" w:hAnsi="Times New Roman" w:cs="Times New Roman"/>
          <w:snapToGrid w:val="0"/>
          <w:kern w:val="0"/>
          <w:lang w:eastAsia="ru-RU"/>
        </w:rPr>
        <w:t>Типовой регламент технического обслуживания автоматической пожарной сигнализации представлен в таблице 1.</w:t>
      </w:r>
    </w:p>
    <w:p w14:paraId="6FFFF6F4" w14:textId="49B1EB79" w:rsidR="00B42124" w:rsidRDefault="00B42124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</w:p>
    <w:p w14:paraId="49A34C1C" w14:textId="16B69472" w:rsidR="00B42124" w:rsidRPr="00001233" w:rsidRDefault="00B42124" w:rsidP="00001233">
      <w:pPr>
        <w:suppressAutoHyphens w:val="0"/>
        <w:spacing w:after="0" w:line="360" w:lineRule="auto"/>
        <w:ind w:left="567" w:firstLine="426"/>
        <w:rPr>
          <w:rFonts w:ascii="Times New Roman" w:eastAsia="Times New Roman" w:hAnsi="Times New Roman" w:cs="Times New Roman"/>
          <w:snapToGrid w:val="0"/>
          <w:kern w:val="0"/>
          <w:lang w:eastAsia="ru-RU"/>
        </w:rPr>
      </w:pPr>
      <w:r w:rsidRPr="00B42124">
        <w:rPr>
          <w:rFonts w:ascii="Times New Roman" w:eastAsia="Times New Roman" w:hAnsi="Times New Roman" w:cs="Times New Roman"/>
          <w:b/>
          <w:snapToGrid w:val="0"/>
          <w:kern w:val="0"/>
          <w:u w:val="single"/>
          <w:lang w:eastAsia="ru-RU"/>
        </w:rPr>
        <w:t xml:space="preserve">Проектом предусмотрены все необходимые чертежи, спецификации </w:t>
      </w:r>
      <w:proofErr w:type="gramStart"/>
      <w:r w:rsidRPr="00B42124">
        <w:rPr>
          <w:rFonts w:ascii="Times New Roman" w:eastAsia="Times New Roman" w:hAnsi="Times New Roman" w:cs="Times New Roman"/>
          <w:b/>
          <w:snapToGrid w:val="0"/>
          <w:kern w:val="0"/>
          <w:u w:val="single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</w:rPr>
        <w:t xml:space="preserve"> .</w:t>
      </w:r>
      <w:proofErr w:type="gramEnd"/>
    </w:p>
    <w:p w14:paraId="4D4C5DB9" w14:textId="558DC38C" w:rsidR="009270CC" w:rsidRDefault="009270CC" w:rsidP="00001233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767AED8" w14:textId="259498C3" w:rsidR="0089236E" w:rsidRDefault="002845DF">
      <w:pPr>
        <w:rPr>
          <w:b/>
        </w:rPr>
      </w:pPr>
      <w:r w:rsidRPr="002845DF">
        <w:rPr>
          <w:b/>
        </w:rPr>
        <w:t xml:space="preserve">Выполнение работ по монтажу АПС на площадке: </w:t>
      </w:r>
    </w:p>
    <w:p w14:paraId="50B53134" w14:textId="47B594B8" w:rsidR="002845DF" w:rsidRPr="002845DF" w:rsidRDefault="002845DF" w:rsidP="002845DF">
      <w:pPr>
        <w:pStyle w:val="a3"/>
        <w:numPr>
          <w:ilvl w:val="0"/>
          <w:numId w:val="3"/>
        </w:numPr>
      </w:pPr>
      <w:r w:rsidRPr="002845DF">
        <w:t xml:space="preserve">Работы выполняются в строгом соответствии с проектом </w:t>
      </w:r>
      <w:proofErr w:type="gramStart"/>
      <w:r w:rsidRPr="002845DF">
        <w:t>( РД</w:t>
      </w:r>
      <w:proofErr w:type="gramEnd"/>
      <w:r w:rsidRPr="002845DF">
        <w:t xml:space="preserve">) </w:t>
      </w:r>
    </w:p>
    <w:p w14:paraId="1C1728D1" w14:textId="060DEED5" w:rsidR="002845DF" w:rsidRPr="002845DF" w:rsidRDefault="002845DF" w:rsidP="002845DF">
      <w:pPr>
        <w:pStyle w:val="a3"/>
        <w:numPr>
          <w:ilvl w:val="0"/>
          <w:numId w:val="3"/>
        </w:numPr>
      </w:pPr>
      <w:r w:rsidRPr="002845DF">
        <w:t>Любые изменения в обязательном порядке согласовываются с представителями Заказчика на площадке.</w:t>
      </w:r>
    </w:p>
    <w:p w14:paraId="5F90027F" w14:textId="479C1A61" w:rsidR="002845DF" w:rsidRPr="002845DF" w:rsidRDefault="002845DF" w:rsidP="002845DF">
      <w:pPr>
        <w:pStyle w:val="a3"/>
        <w:numPr>
          <w:ilvl w:val="0"/>
          <w:numId w:val="3"/>
        </w:numPr>
      </w:pPr>
      <w:r w:rsidRPr="002845DF">
        <w:t xml:space="preserve">Работы выполняются на высоте. Использовать исключительно нормативные и сертифицированные средства </w:t>
      </w:r>
      <w:proofErr w:type="spellStart"/>
      <w:r w:rsidRPr="002845DF">
        <w:t>подмащивания</w:t>
      </w:r>
      <w:proofErr w:type="spellEnd"/>
      <w:r w:rsidRPr="002845DF">
        <w:t xml:space="preserve">. </w:t>
      </w:r>
    </w:p>
    <w:p w14:paraId="4AACD693" w14:textId="16394023" w:rsidR="002845DF" w:rsidRPr="002845DF" w:rsidRDefault="002845DF" w:rsidP="002845DF">
      <w:pPr>
        <w:pStyle w:val="a3"/>
        <w:numPr>
          <w:ilvl w:val="0"/>
          <w:numId w:val="3"/>
        </w:numPr>
      </w:pPr>
      <w:r w:rsidRPr="002845DF">
        <w:lastRenderedPageBreak/>
        <w:t xml:space="preserve">Вести и при первом требовании Заказчика предоставить все необходимые журналы </w:t>
      </w:r>
      <w:proofErr w:type="gramStart"/>
      <w:r w:rsidRPr="002845DF">
        <w:t>( ОТ</w:t>
      </w:r>
      <w:proofErr w:type="gramEnd"/>
      <w:r w:rsidRPr="002845DF">
        <w:t xml:space="preserve"> и ТБ в том числе) </w:t>
      </w:r>
    </w:p>
    <w:p w14:paraId="2D5E3484" w14:textId="4162CBC7" w:rsidR="002845DF" w:rsidRDefault="002845DF" w:rsidP="002845DF">
      <w:pPr>
        <w:pStyle w:val="a3"/>
        <w:numPr>
          <w:ilvl w:val="0"/>
          <w:numId w:val="3"/>
        </w:numPr>
      </w:pPr>
      <w:r w:rsidRPr="002845DF">
        <w:t xml:space="preserve">До начала работ предоставить график производства работ с разбивкой по зонам </w:t>
      </w:r>
      <w:proofErr w:type="gramStart"/>
      <w:r w:rsidRPr="002845DF">
        <w:t>( секторам</w:t>
      </w:r>
      <w:proofErr w:type="gramEnd"/>
      <w:r w:rsidRPr="002845DF">
        <w:t xml:space="preserve">) </w:t>
      </w:r>
    </w:p>
    <w:p w14:paraId="06305DA6" w14:textId="0885604E" w:rsidR="002845DF" w:rsidRDefault="002845DF" w:rsidP="002845DF">
      <w:pPr>
        <w:pStyle w:val="a3"/>
      </w:pPr>
    </w:p>
    <w:p w14:paraId="7FCC503F" w14:textId="5C2F7EC4" w:rsidR="002845DF" w:rsidRDefault="002845DF" w:rsidP="002845DF">
      <w:pPr>
        <w:pStyle w:val="a3"/>
      </w:pPr>
    </w:p>
    <w:p w14:paraId="251F050A" w14:textId="32111053" w:rsidR="002845DF" w:rsidRDefault="002845DF" w:rsidP="002845DF">
      <w:pPr>
        <w:pStyle w:val="a3"/>
      </w:pPr>
    </w:p>
    <w:p w14:paraId="2AEF5766" w14:textId="77777777" w:rsidR="00D16260" w:rsidRDefault="00D16260" w:rsidP="00D1626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организационным вопросам:</w:t>
      </w:r>
    </w:p>
    <w:p w14:paraId="3AF8A10C" w14:textId="77777777" w:rsidR="00D16260" w:rsidRDefault="00D16260" w:rsidP="00D16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Екатерина Николаевна</w:t>
      </w:r>
    </w:p>
    <w:p w14:paraId="6F471DA7" w14:textId="77777777" w:rsidR="00D16260" w:rsidRDefault="00D16260" w:rsidP="00D16260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Тел.: 8-499-286-22-22, (доб.144), 8-929-953-53-97</w:t>
      </w:r>
    </w:p>
    <w:p w14:paraId="164976C6" w14:textId="77777777" w:rsidR="00D16260" w:rsidRDefault="00D16260" w:rsidP="00D16260">
      <w:pPr>
        <w:jc w:val="both"/>
        <w:rPr>
          <w:rFonts w:ascii="Times New Roman" w:hAnsi="Times New Roman" w:cs="Times New Roman"/>
          <w:lang w:eastAsia="ru-RU"/>
        </w:rPr>
      </w:pPr>
    </w:p>
    <w:p w14:paraId="1B5E3B03" w14:textId="77777777" w:rsidR="00D16260" w:rsidRPr="008E2217" w:rsidRDefault="00D16260" w:rsidP="00D1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 техническим вопросам:</w:t>
      </w:r>
      <w:r>
        <w:rPr>
          <w:rFonts w:ascii="Times New Roman" w:hAnsi="Times New Roman" w:cs="Times New Roman"/>
        </w:rPr>
        <w:br/>
      </w:r>
      <w:r w:rsidRPr="008E2217">
        <w:rPr>
          <w:rFonts w:ascii="Times New Roman" w:hAnsi="Times New Roman" w:cs="Times New Roman"/>
        </w:rPr>
        <w:t xml:space="preserve">Ответственный представитель от Заказчика </w:t>
      </w:r>
      <w:r>
        <w:rPr>
          <w:rFonts w:ascii="Times New Roman" w:hAnsi="Times New Roman" w:cs="Times New Roman"/>
        </w:rPr>
        <w:t>по посещению</w:t>
      </w:r>
      <w:r w:rsidRPr="008E22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объекте</w:t>
      </w:r>
      <w:r w:rsidRPr="008E2217">
        <w:rPr>
          <w:rFonts w:ascii="Times New Roman" w:hAnsi="Times New Roman" w:cs="Times New Roman"/>
        </w:rPr>
        <w:t>:</w:t>
      </w:r>
    </w:p>
    <w:p w14:paraId="090A9498" w14:textId="77777777" w:rsidR="00D16260" w:rsidRDefault="00D16260" w:rsidP="00D16260">
      <w:pPr>
        <w:jc w:val="both"/>
        <w:rPr>
          <w:rFonts w:ascii="Times New Roman" w:hAnsi="Times New Roman" w:cs="Times New Roman"/>
          <w:b/>
          <w:bCs/>
          <w:highlight w:val="yellow"/>
        </w:rPr>
      </w:pPr>
      <w:r w:rsidRPr="007531CB">
        <w:rPr>
          <w:rFonts w:ascii="Times New Roman" w:hAnsi="Times New Roman" w:cs="Times New Roman"/>
          <w:b/>
          <w:bCs/>
          <w:highlight w:val="yellow"/>
        </w:rPr>
        <w:t>Малахов Игорь Владимирович</w:t>
      </w:r>
      <w:r>
        <w:rPr>
          <w:rFonts w:ascii="Times New Roman" w:hAnsi="Times New Roman" w:cs="Times New Roman"/>
          <w:b/>
          <w:bCs/>
          <w:highlight w:val="yellow"/>
        </w:rPr>
        <w:t xml:space="preserve">, </w:t>
      </w:r>
      <w:r w:rsidRPr="007531CB">
        <w:rPr>
          <w:rFonts w:ascii="Times New Roman" w:hAnsi="Times New Roman" w:cs="Times New Roman"/>
          <w:b/>
          <w:bCs/>
          <w:highlight w:val="yellow"/>
        </w:rPr>
        <w:t>Тел.</w:t>
      </w:r>
      <w:r>
        <w:rPr>
          <w:rFonts w:ascii="Times New Roman" w:hAnsi="Times New Roman" w:cs="Times New Roman"/>
          <w:b/>
          <w:bCs/>
          <w:highlight w:val="yellow"/>
        </w:rPr>
        <w:t>:</w:t>
      </w:r>
      <w:r w:rsidRPr="007531CB">
        <w:rPr>
          <w:rFonts w:ascii="Times New Roman" w:hAnsi="Times New Roman" w:cs="Times New Roman"/>
          <w:b/>
          <w:bCs/>
          <w:highlight w:val="yellow"/>
        </w:rPr>
        <w:t xml:space="preserve"> +7 925 002 19 15</w:t>
      </w:r>
    </w:p>
    <w:p w14:paraId="75F34F07" w14:textId="77777777" w:rsidR="00D16260" w:rsidRDefault="00D16260" w:rsidP="00D16260">
      <w:pPr>
        <w:jc w:val="both"/>
        <w:rPr>
          <w:rFonts w:ascii="Times New Roman" w:hAnsi="Times New Roman" w:cs="Times New Roman"/>
          <w:b/>
          <w:bCs/>
          <w:highlight w:val="yellow"/>
        </w:rPr>
      </w:pPr>
      <w:r w:rsidRPr="002733B8">
        <w:rPr>
          <w:rFonts w:ascii="Times New Roman" w:hAnsi="Times New Roman" w:cs="Times New Roman"/>
          <w:b/>
          <w:bCs/>
          <w:highlight w:val="yellow"/>
        </w:rPr>
        <w:t>Нестерович Вадим Владимирович, Тел: 8-926-656-96-80</w:t>
      </w:r>
    </w:p>
    <w:p w14:paraId="122BA825" w14:textId="77777777" w:rsidR="00D16260" w:rsidRDefault="00D16260" w:rsidP="00D16260">
      <w:pPr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2FDE5CCC" w14:textId="77777777" w:rsidR="00D16260" w:rsidRPr="00C52B70" w:rsidRDefault="00D16260" w:rsidP="00D16260">
      <w:pPr>
        <w:jc w:val="both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По техническим вопросам: </w:t>
      </w:r>
      <w:r w:rsidRPr="00C52B70">
        <w:rPr>
          <w:rFonts w:ascii="Times New Roman" w:hAnsi="Times New Roman" w:cs="Times New Roman"/>
          <w:b/>
          <w:bCs/>
          <w:highlight w:val="yellow"/>
        </w:rPr>
        <w:t>Захарцев Алексей Владимирович +7</w:t>
      </w:r>
      <w:r>
        <w:rPr>
          <w:rFonts w:ascii="Times New Roman" w:hAnsi="Times New Roman" w:cs="Times New Roman"/>
          <w:b/>
          <w:bCs/>
          <w:highlight w:val="yellow"/>
        </w:rPr>
        <w:t>-</w:t>
      </w:r>
      <w:r w:rsidRPr="00C52B70">
        <w:rPr>
          <w:rFonts w:ascii="Times New Roman" w:hAnsi="Times New Roman" w:cs="Times New Roman"/>
          <w:b/>
          <w:bCs/>
          <w:highlight w:val="yellow"/>
        </w:rPr>
        <w:t>(925)</w:t>
      </w:r>
      <w:r>
        <w:rPr>
          <w:rFonts w:ascii="Times New Roman" w:hAnsi="Times New Roman" w:cs="Times New Roman"/>
          <w:b/>
          <w:bCs/>
          <w:highlight w:val="yellow"/>
        </w:rPr>
        <w:t>-</w:t>
      </w:r>
      <w:r w:rsidRPr="00C52B70">
        <w:rPr>
          <w:rFonts w:ascii="Times New Roman" w:hAnsi="Times New Roman" w:cs="Times New Roman"/>
          <w:b/>
          <w:bCs/>
          <w:highlight w:val="yellow"/>
        </w:rPr>
        <w:t>932</w:t>
      </w:r>
      <w:r>
        <w:rPr>
          <w:rFonts w:ascii="Times New Roman" w:hAnsi="Times New Roman" w:cs="Times New Roman"/>
          <w:b/>
          <w:bCs/>
          <w:highlight w:val="yellow"/>
        </w:rPr>
        <w:t>-</w:t>
      </w:r>
      <w:r w:rsidRPr="00C52B70">
        <w:rPr>
          <w:rFonts w:ascii="Times New Roman" w:hAnsi="Times New Roman" w:cs="Times New Roman"/>
          <w:b/>
          <w:bCs/>
          <w:highlight w:val="yellow"/>
        </w:rPr>
        <w:t>58-23</w:t>
      </w:r>
      <w:r>
        <w:rPr>
          <w:rFonts w:ascii="Times New Roman" w:hAnsi="Times New Roman" w:cs="Times New Roman"/>
          <w:b/>
          <w:bCs/>
          <w:highlight w:val="yellow"/>
        </w:rPr>
        <w:t xml:space="preserve">, </w:t>
      </w:r>
      <w:r w:rsidRPr="00C52B70">
        <w:rPr>
          <w:rFonts w:ascii="Times New Roman" w:hAnsi="Times New Roman" w:cs="Times New Roman"/>
          <w:b/>
          <w:bCs/>
          <w:highlight w:val="yellow"/>
        </w:rPr>
        <w:t>a.zaharcev@elmagroup.ru</w:t>
      </w:r>
    </w:p>
    <w:p w14:paraId="53AC02C3" w14:textId="77777777" w:rsidR="002845DF" w:rsidRPr="002845DF" w:rsidRDefault="002845DF" w:rsidP="002845DF">
      <w:pPr>
        <w:pStyle w:val="a3"/>
      </w:pPr>
    </w:p>
    <w:sectPr w:rsidR="002845DF" w:rsidRPr="0028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70A"/>
    <w:multiLevelType w:val="hybridMultilevel"/>
    <w:tmpl w:val="2582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13238"/>
    <w:multiLevelType w:val="hybridMultilevel"/>
    <w:tmpl w:val="91FAAA16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" w15:restartNumberingAfterBreak="0">
    <w:nsid w:val="74C4607D"/>
    <w:multiLevelType w:val="hybridMultilevel"/>
    <w:tmpl w:val="FEA80E1E"/>
    <w:lvl w:ilvl="0" w:tplc="B36E0BD4">
      <w:start w:val="5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 w16cid:durableId="1260022786">
    <w:abstractNumId w:val="2"/>
  </w:num>
  <w:num w:numId="2" w16cid:durableId="459811935">
    <w:abstractNumId w:val="1"/>
  </w:num>
  <w:num w:numId="3" w16cid:durableId="135117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86"/>
    <w:rsid w:val="00001233"/>
    <w:rsid w:val="002845DF"/>
    <w:rsid w:val="002D6C11"/>
    <w:rsid w:val="00420F1A"/>
    <w:rsid w:val="0082337B"/>
    <w:rsid w:val="0089236E"/>
    <w:rsid w:val="009270CC"/>
    <w:rsid w:val="00AA5686"/>
    <w:rsid w:val="00B42124"/>
    <w:rsid w:val="00D1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B46B7C"/>
  <w15:chartTrackingRefBased/>
  <w15:docId w15:val="{EF0FB2E0-813D-4AF7-AB76-EC9F4BDA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CC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2971</Words>
  <Characters>16941</Characters>
  <Application>Microsoft Office Word</Application>
  <DocSecurity>0</DocSecurity>
  <Lines>141</Lines>
  <Paragraphs>39</Paragraphs>
  <ScaleCrop>false</ScaleCrop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Игорь Владимирович</dc:creator>
  <cp:keywords/>
  <dc:description/>
  <cp:lastModifiedBy>Морозова Екатерина Николаевна</cp:lastModifiedBy>
  <cp:revision>13</cp:revision>
  <dcterms:created xsi:type="dcterms:W3CDTF">2024-05-08T09:00:00Z</dcterms:created>
  <dcterms:modified xsi:type="dcterms:W3CDTF">2024-05-22T14:28:00Z</dcterms:modified>
</cp:coreProperties>
</file>