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3C6D63" w14:textId="77777777" w:rsidR="009270CC" w:rsidRDefault="009270CC" w:rsidP="009270CC">
      <w:pPr>
        <w:spacing w:after="12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Приложение № 1</w:t>
      </w:r>
    </w:p>
    <w:p w14:paraId="723D44C1" w14:textId="77777777" w:rsidR="009270CC" w:rsidRDefault="009270CC" w:rsidP="009270CC">
      <w:pPr>
        <w:spacing w:after="12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к договору подряда № __________ от «___</w:t>
      </w:r>
      <w:proofErr w:type="gramStart"/>
      <w:r>
        <w:rPr>
          <w:rFonts w:ascii="Times New Roman" w:hAnsi="Times New Roman"/>
          <w:sz w:val="21"/>
          <w:szCs w:val="21"/>
        </w:rPr>
        <w:t>_»_</w:t>
      </w:r>
      <w:proofErr w:type="gramEnd"/>
      <w:r>
        <w:rPr>
          <w:rFonts w:ascii="Times New Roman" w:hAnsi="Times New Roman"/>
          <w:sz w:val="21"/>
          <w:szCs w:val="21"/>
        </w:rPr>
        <w:t>_________2024 г.</w:t>
      </w:r>
    </w:p>
    <w:p w14:paraId="33839F7E" w14:textId="77777777" w:rsidR="009270CC" w:rsidRDefault="009270CC" w:rsidP="009270CC">
      <w:pPr>
        <w:rPr>
          <w:rFonts w:ascii="Times New Roman" w:hAnsi="Times New Roman"/>
          <w:sz w:val="21"/>
          <w:szCs w:val="21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815"/>
        <w:gridCol w:w="567"/>
        <w:gridCol w:w="4394"/>
      </w:tblGrid>
      <w:tr w:rsidR="009270CC" w14:paraId="260186C5" w14:textId="77777777" w:rsidTr="009964B1">
        <w:tc>
          <w:tcPr>
            <w:tcW w:w="4815" w:type="dxa"/>
            <w:shd w:val="clear" w:color="auto" w:fill="auto"/>
            <w:hideMark/>
          </w:tcPr>
          <w:p w14:paraId="5B8A7685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1631F">
              <w:rPr>
                <w:rFonts w:ascii="Times New Roman" w:hAnsi="Times New Roman"/>
                <w:sz w:val="21"/>
                <w:szCs w:val="21"/>
              </w:rPr>
              <w:t>«</w:t>
            </w:r>
            <w:proofErr w:type="gramStart"/>
            <w:r w:rsidRPr="0011631F">
              <w:rPr>
                <w:rFonts w:ascii="Times New Roman" w:hAnsi="Times New Roman"/>
                <w:sz w:val="21"/>
                <w:szCs w:val="21"/>
              </w:rPr>
              <w:t xml:space="preserve">СОГЛАСОВАНО»   </w:t>
            </w:r>
            <w:proofErr w:type="gramEnd"/>
            <w:r w:rsidRPr="0011631F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14:paraId="69F1ACAC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77A32F3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1631F">
              <w:rPr>
                <w:rFonts w:ascii="Times New Roman" w:hAnsi="Times New Roman"/>
                <w:sz w:val="21"/>
                <w:szCs w:val="21"/>
              </w:rPr>
              <w:t>«</w:t>
            </w:r>
            <w:proofErr w:type="gramStart"/>
            <w:r w:rsidRPr="0011631F">
              <w:rPr>
                <w:rFonts w:ascii="Times New Roman" w:hAnsi="Times New Roman"/>
                <w:sz w:val="21"/>
                <w:szCs w:val="21"/>
              </w:rPr>
              <w:t xml:space="preserve">УТВЕРЖДЕНО»   </w:t>
            </w:r>
            <w:proofErr w:type="gramEnd"/>
          </w:p>
        </w:tc>
      </w:tr>
      <w:tr w:rsidR="009270CC" w14:paraId="62420F96" w14:textId="77777777" w:rsidTr="009964B1">
        <w:tc>
          <w:tcPr>
            <w:tcW w:w="4815" w:type="dxa"/>
            <w:shd w:val="clear" w:color="auto" w:fill="auto"/>
            <w:hideMark/>
          </w:tcPr>
          <w:p w14:paraId="239BFC06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11631F">
              <w:rPr>
                <w:rFonts w:ascii="Times New Roman" w:hAnsi="Times New Roman"/>
                <w:i/>
                <w:iCs/>
                <w:sz w:val="21"/>
                <w:szCs w:val="21"/>
              </w:rPr>
              <w:t>Управляющая организация АО «ЭЛМА»</w:t>
            </w:r>
          </w:p>
        </w:tc>
        <w:tc>
          <w:tcPr>
            <w:tcW w:w="567" w:type="dxa"/>
            <w:shd w:val="clear" w:color="auto" w:fill="auto"/>
          </w:tcPr>
          <w:p w14:paraId="32203E75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A08E4E6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11631F">
              <w:rPr>
                <w:rFonts w:ascii="Times New Roman" w:hAnsi="Times New Roman"/>
                <w:i/>
                <w:iCs/>
                <w:sz w:val="21"/>
                <w:szCs w:val="21"/>
              </w:rPr>
              <w:t>Управляющая организация АО «ЭЛМА»</w:t>
            </w:r>
          </w:p>
        </w:tc>
      </w:tr>
      <w:tr w:rsidR="009270CC" w14:paraId="2B76B1BC" w14:textId="77777777" w:rsidTr="009964B1">
        <w:tc>
          <w:tcPr>
            <w:tcW w:w="4815" w:type="dxa"/>
            <w:shd w:val="clear" w:color="auto" w:fill="auto"/>
            <w:hideMark/>
          </w:tcPr>
          <w:p w14:paraId="1B5CEB00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1631F">
              <w:rPr>
                <w:rFonts w:ascii="Times New Roman" w:hAnsi="Times New Roman"/>
                <w:sz w:val="21"/>
                <w:szCs w:val="21"/>
              </w:rPr>
              <w:t>Директор СК «ЭЛМА-</w:t>
            </w:r>
            <w:proofErr w:type="gramStart"/>
            <w:r w:rsidRPr="0011631F">
              <w:rPr>
                <w:rFonts w:ascii="Times New Roman" w:hAnsi="Times New Roman"/>
                <w:sz w:val="21"/>
                <w:szCs w:val="21"/>
              </w:rPr>
              <w:t xml:space="preserve">Курьяново»   </w:t>
            </w:r>
            <w:proofErr w:type="gramEnd"/>
            <w:r w:rsidRPr="0011631F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__________________   А.А. Тинакина</w:t>
            </w:r>
          </w:p>
        </w:tc>
        <w:tc>
          <w:tcPr>
            <w:tcW w:w="567" w:type="dxa"/>
            <w:shd w:val="clear" w:color="auto" w:fill="auto"/>
          </w:tcPr>
          <w:p w14:paraId="56B01BFE" w14:textId="77777777" w:rsidR="009270CC" w:rsidRPr="0011631F" w:rsidRDefault="009270CC" w:rsidP="009964B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14:paraId="3D2EB391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1631F">
              <w:rPr>
                <w:rFonts w:ascii="Times New Roman" w:hAnsi="Times New Roman"/>
                <w:sz w:val="21"/>
                <w:szCs w:val="21"/>
              </w:rPr>
              <w:t>Директор по строительству ________________________     В.И. Майлов</w:t>
            </w:r>
          </w:p>
          <w:p w14:paraId="43ABA8C7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270CC" w14:paraId="33F6DF49" w14:textId="77777777" w:rsidTr="009964B1">
        <w:tc>
          <w:tcPr>
            <w:tcW w:w="4815" w:type="dxa"/>
            <w:shd w:val="clear" w:color="auto" w:fill="auto"/>
          </w:tcPr>
          <w:p w14:paraId="038D522A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5F95D911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1631F">
              <w:rPr>
                <w:rFonts w:ascii="Times New Roman" w:hAnsi="Times New Roman"/>
                <w:sz w:val="21"/>
                <w:szCs w:val="21"/>
              </w:rPr>
              <w:t xml:space="preserve">Технический директор </w:t>
            </w:r>
          </w:p>
          <w:p w14:paraId="12B549C7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1631F">
              <w:rPr>
                <w:rFonts w:ascii="Times New Roman" w:hAnsi="Times New Roman"/>
                <w:sz w:val="21"/>
                <w:szCs w:val="21"/>
              </w:rPr>
              <w:t>УК АО «ЭЛМА»</w:t>
            </w:r>
          </w:p>
          <w:p w14:paraId="4FDC20A6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1631F">
              <w:rPr>
                <w:rFonts w:ascii="Times New Roman" w:hAnsi="Times New Roman"/>
                <w:sz w:val="21"/>
                <w:szCs w:val="21"/>
              </w:rPr>
              <w:t>__________________   С.А. Платонов</w:t>
            </w:r>
          </w:p>
          <w:p w14:paraId="4ADD537A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27D83AA0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2D4DD4A8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1631F">
              <w:rPr>
                <w:rFonts w:ascii="Times New Roman" w:hAnsi="Times New Roman"/>
                <w:sz w:val="21"/>
                <w:szCs w:val="21"/>
              </w:rPr>
              <w:t xml:space="preserve">Зам. директора по строительству </w:t>
            </w:r>
          </w:p>
          <w:p w14:paraId="1DE40447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1631F">
              <w:rPr>
                <w:rFonts w:ascii="Times New Roman" w:hAnsi="Times New Roman"/>
                <w:sz w:val="21"/>
                <w:szCs w:val="21"/>
              </w:rPr>
              <w:t>УК АО «ЭЛМА»</w:t>
            </w:r>
          </w:p>
          <w:p w14:paraId="4F84EA10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11631F">
              <w:rPr>
                <w:rFonts w:ascii="Times New Roman" w:hAnsi="Times New Roman"/>
                <w:sz w:val="21"/>
                <w:szCs w:val="21"/>
              </w:rPr>
              <w:t>__________________ А.А. Буданов</w:t>
            </w:r>
          </w:p>
        </w:tc>
        <w:tc>
          <w:tcPr>
            <w:tcW w:w="567" w:type="dxa"/>
            <w:shd w:val="clear" w:color="auto" w:fill="auto"/>
          </w:tcPr>
          <w:p w14:paraId="39145296" w14:textId="77777777" w:rsidR="009270CC" w:rsidRPr="0011631F" w:rsidRDefault="009270CC" w:rsidP="009964B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BB1181C" w14:textId="77777777" w:rsidR="009270CC" w:rsidRPr="0011631F" w:rsidRDefault="009270CC" w:rsidP="009964B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11631F">
              <w:rPr>
                <w:rFonts w:ascii="Times New Roman" w:hAnsi="Times New Roman"/>
                <w:sz w:val="21"/>
                <w:szCs w:val="21"/>
              </w:rPr>
              <w:t>«___» __________ 2024 г.</w:t>
            </w:r>
          </w:p>
        </w:tc>
      </w:tr>
      <w:tr w:rsidR="009270CC" w14:paraId="1F32C1BB" w14:textId="77777777" w:rsidTr="009964B1">
        <w:trPr>
          <w:trHeight w:val="146"/>
        </w:trPr>
        <w:tc>
          <w:tcPr>
            <w:tcW w:w="4815" w:type="dxa"/>
            <w:shd w:val="clear" w:color="auto" w:fill="auto"/>
          </w:tcPr>
          <w:p w14:paraId="20E0C9B0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  <w:p w14:paraId="6AA63A6E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061C7178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14:paraId="0C39C477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270CC" w14:paraId="27E58F44" w14:textId="77777777" w:rsidTr="009964B1">
        <w:tc>
          <w:tcPr>
            <w:tcW w:w="4815" w:type="dxa"/>
            <w:shd w:val="clear" w:color="auto" w:fill="auto"/>
            <w:hideMark/>
          </w:tcPr>
          <w:p w14:paraId="793ED4C2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1631F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 xml:space="preserve">Заказчик ООО «ЭЛМА-Курьяново» </w:t>
            </w:r>
          </w:p>
        </w:tc>
        <w:tc>
          <w:tcPr>
            <w:tcW w:w="567" w:type="dxa"/>
            <w:shd w:val="clear" w:color="auto" w:fill="auto"/>
          </w:tcPr>
          <w:p w14:paraId="7A750EA9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14:paraId="77C050B8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270CC" w14:paraId="2C048F2F" w14:textId="77777777" w:rsidTr="009964B1">
        <w:tc>
          <w:tcPr>
            <w:tcW w:w="4815" w:type="dxa"/>
            <w:shd w:val="clear" w:color="auto" w:fill="auto"/>
            <w:hideMark/>
          </w:tcPr>
          <w:p w14:paraId="2CB5F740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1631F">
              <w:rPr>
                <w:rFonts w:ascii="Times New Roman" w:hAnsi="Times New Roman"/>
                <w:sz w:val="21"/>
                <w:szCs w:val="21"/>
              </w:rPr>
              <w:t xml:space="preserve">Директор по эксплуатации </w:t>
            </w:r>
          </w:p>
          <w:p w14:paraId="5BDB1A08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1631F">
              <w:rPr>
                <w:rFonts w:ascii="Times New Roman" w:hAnsi="Times New Roman"/>
                <w:sz w:val="21"/>
                <w:szCs w:val="21"/>
              </w:rPr>
              <w:t>___________________   В.В. Нестерович</w:t>
            </w:r>
          </w:p>
        </w:tc>
        <w:tc>
          <w:tcPr>
            <w:tcW w:w="567" w:type="dxa"/>
            <w:shd w:val="clear" w:color="auto" w:fill="auto"/>
          </w:tcPr>
          <w:p w14:paraId="7F827F31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14:paraId="4C567648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270CC" w14:paraId="4D9FA89D" w14:textId="77777777" w:rsidTr="009964B1">
        <w:tc>
          <w:tcPr>
            <w:tcW w:w="4815" w:type="dxa"/>
            <w:shd w:val="clear" w:color="auto" w:fill="auto"/>
          </w:tcPr>
          <w:p w14:paraId="45F5CE8C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631F">
              <w:rPr>
                <w:rFonts w:ascii="Times New Roman" w:hAnsi="Times New Roman"/>
                <w:sz w:val="18"/>
                <w:szCs w:val="18"/>
              </w:rPr>
              <w:t>М.П.</w:t>
            </w:r>
          </w:p>
          <w:p w14:paraId="0201ADD9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5772145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14:paraId="164419D4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270CC" w14:paraId="78646FA4" w14:textId="77777777" w:rsidTr="009964B1">
        <w:tc>
          <w:tcPr>
            <w:tcW w:w="4815" w:type="dxa"/>
            <w:shd w:val="clear" w:color="auto" w:fill="auto"/>
          </w:tcPr>
          <w:p w14:paraId="01147DA2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  <w:p w14:paraId="0A24673A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11631F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Подрядчик ________________________</w:t>
            </w:r>
          </w:p>
          <w:p w14:paraId="3198D877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4FB51BA4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14:paraId="71F252EE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270CC" w14:paraId="1E1D9BF0" w14:textId="77777777" w:rsidTr="009964B1">
        <w:tc>
          <w:tcPr>
            <w:tcW w:w="4815" w:type="dxa"/>
            <w:shd w:val="clear" w:color="auto" w:fill="auto"/>
            <w:hideMark/>
          </w:tcPr>
          <w:p w14:paraId="401BD818" w14:textId="77777777" w:rsidR="009270CC" w:rsidRPr="0011631F" w:rsidRDefault="009270CC" w:rsidP="009964B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1631F">
              <w:rPr>
                <w:rFonts w:ascii="Times New Roman" w:hAnsi="Times New Roman"/>
                <w:sz w:val="21"/>
                <w:szCs w:val="21"/>
              </w:rPr>
              <w:t xml:space="preserve">___________________ </w:t>
            </w:r>
          </w:p>
          <w:p w14:paraId="073DF1C1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63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567" w:type="dxa"/>
            <w:shd w:val="clear" w:color="auto" w:fill="auto"/>
          </w:tcPr>
          <w:p w14:paraId="6E703534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14:paraId="61B5FFA7" w14:textId="77777777" w:rsidR="009270CC" w:rsidRPr="0011631F" w:rsidRDefault="009270CC" w:rsidP="009964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70F3F9BC" w14:textId="77777777" w:rsidR="009270CC" w:rsidRDefault="009270CC" w:rsidP="009270CC">
      <w:pPr>
        <w:rPr>
          <w:rFonts w:ascii="Times New Roman" w:hAnsi="Times New Roman"/>
          <w:sz w:val="24"/>
          <w:szCs w:val="24"/>
        </w:rPr>
      </w:pPr>
    </w:p>
    <w:p w14:paraId="5AC0A04D" w14:textId="77777777" w:rsidR="009270CC" w:rsidRDefault="009270CC" w:rsidP="009270C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AD27F51" w14:textId="77777777" w:rsidR="009270CC" w:rsidRDefault="009270CC" w:rsidP="009270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686B1BFE" w14:textId="154C63E8" w:rsidR="009270CC" w:rsidRDefault="009270CC" w:rsidP="009270C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выполнение работ согласно РД </w:t>
      </w:r>
      <w:proofErr w:type="gramStart"/>
      <w:r>
        <w:rPr>
          <w:rFonts w:ascii="Times New Roman" w:hAnsi="Times New Roman"/>
          <w:b/>
          <w:sz w:val="24"/>
          <w:szCs w:val="24"/>
        </w:rPr>
        <w:t>« Автоматическая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система пожарной сигнализации и системы оповещения и управления эвакуацией людей при пожаре»  </w:t>
      </w:r>
    </w:p>
    <w:p w14:paraId="701DC9BE" w14:textId="77777777" w:rsidR="009270CC" w:rsidRDefault="009270CC" w:rsidP="009270CC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объекте СК «ЭЛМА-Курьяново» по адресу:</w:t>
      </w:r>
    </w:p>
    <w:p w14:paraId="41D1827F" w14:textId="77777777" w:rsidR="009270CC" w:rsidRDefault="009270CC" w:rsidP="009270CC">
      <w:pPr>
        <w:spacing w:after="120" w:line="10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Москва, ул. Курьяновская набережная, дом 6, стр.2 </w:t>
      </w:r>
    </w:p>
    <w:p w14:paraId="1D88215F" w14:textId="77777777" w:rsidR="009270CC" w:rsidRDefault="009270CC" w:rsidP="009270CC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(кадастровый номер 77:04:0003014:1039</w:t>
      </w:r>
    </w:p>
    <w:p w14:paraId="0A750E2F" w14:textId="77777777" w:rsidR="009270CC" w:rsidRDefault="009270CC" w:rsidP="009270CC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7ADDE4A" w14:textId="77777777" w:rsidR="009270CC" w:rsidRDefault="009270CC" w:rsidP="009270CC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435A614" w14:textId="77777777" w:rsidR="009270CC" w:rsidRDefault="009270CC" w:rsidP="009270CC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9314E5E" w14:textId="77777777" w:rsidR="009270CC" w:rsidRDefault="009270CC" w:rsidP="009270CC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г. Москва</w:t>
      </w:r>
    </w:p>
    <w:p w14:paraId="039844CB" w14:textId="77777777" w:rsidR="009270CC" w:rsidRDefault="009270CC" w:rsidP="009270CC"/>
    <w:p w14:paraId="0393CEA8" w14:textId="77777777" w:rsidR="009270CC" w:rsidRDefault="009270CC" w:rsidP="009270CC"/>
    <w:p w14:paraId="586BAB44" w14:textId="77777777" w:rsidR="009270CC" w:rsidRDefault="009270CC" w:rsidP="009270CC"/>
    <w:p w14:paraId="35963E4C" w14:textId="77777777" w:rsidR="009270CC" w:rsidRDefault="009270CC" w:rsidP="009270CC"/>
    <w:p w14:paraId="5FE0C758" w14:textId="0F600086" w:rsidR="009270CC" w:rsidRDefault="009270CC" w:rsidP="009270CC">
      <w:pPr>
        <w:widowControl w:val="0"/>
        <w:spacing w:after="0" w:line="240" w:lineRule="auto"/>
        <w:ind w:left="142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2845DF">
        <w:rPr>
          <w:rFonts w:ascii="Times New Roman" w:eastAsia="Lucida Sans Unicode" w:hAnsi="Times New Roman"/>
          <w:color w:val="FF0000"/>
          <w:kern w:val="2"/>
          <w:sz w:val="24"/>
          <w:szCs w:val="24"/>
          <w:lang w:eastAsia="hi-IN" w:bidi="hi-IN"/>
        </w:rPr>
        <w:lastRenderedPageBreak/>
        <w:t xml:space="preserve">Работы выполняются на основании </w:t>
      </w:r>
      <w:r w:rsidRPr="009270CC"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  <w:t xml:space="preserve">Рабочей Документации «Автоматическая система пожарной сигнализации и система оповещения и управления эвакуацией людей при </w:t>
      </w:r>
      <w:proofErr w:type="gramStart"/>
      <w:r w:rsidRPr="009270CC"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  <w:t>пожаре</w:t>
      </w:r>
      <w:r w:rsidRPr="002845DF">
        <w:rPr>
          <w:rFonts w:ascii="Times New Roman" w:eastAsia="Lucida Sans Unicode" w:hAnsi="Times New Roman"/>
          <w:b/>
          <w:color w:val="FF0000"/>
          <w:kern w:val="2"/>
          <w:sz w:val="24"/>
          <w:szCs w:val="24"/>
          <w:lang w:eastAsia="hi-IN" w:bidi="hi-IN"/>
        </w:rPr>
        <w:t xml:space="preserve">»  </w:t>
      </w:r>
      <w:r w:rsidRPr="002845DF">
        <w:rPr>
          <w:rFonts w:ascii="Times New Roman" w:eastAsia="Lucida Sans Unicode" w:hAnsi="Times New Roman"/>
          <w:color w:val="FF0000"/>
          <w:kern w:val="2"/>
          <w:sz w:val="24"/>
          <w:szCs w:val="24"/>
          <w:lang w:eastAsia="hi-IN" w:bidi="hi-IN"/>
        </w:rPr>
        <w:t>разработанной</w:t>
      </w:r>
      <w:proofErr w:type="gramEnd"/>
      <w:r w:rsidRPr="002845DF">
        <w:rPr>
          <w:rFonts w:ascii="Times New Roman" w:eastAsia="Lucida Sans Unicode" w:hAnsi="Times New Roman"/>
          <w:color w:val="FF0000"/>
          <w:kern w:val="2"/>
          <w:sz w:val="24"/>
          <w:szCs w:val="24"/>
          <w:lang w:eastAsia="hi-IN" w:bidi="hi-IN"/>
        </w:rPr>
        <w:t xml:space="preserve"> ООО «ПСК Ресурс»  011223\КТ\-ИОС5.СПС  2023.</w:t>
      </w:r>
    </w:p>
    <w:p w14:paraId="7100C6CE" w14:textId="45D7BA88" w:rsidR="009270CC" w:rsidRDefault="009270CC" w:rsidP="009270CC">
      <w:pPr>
        <w:widowControl w:val="0"/>
        <w:spacing w:after="0" w:line="240" w:lineRule="auto"/>
        <w:ind w:left="142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14:paraId="001BCA41" w14:textId="77777777" w:rsidR="009270CC" w:rsidRPr="009270CC" w:rsidRDefault="009270CC" w:rsidP="009270CC">
      <w:pPr>
        <w:widowControl w:val="0"/>
        <w:spacing w:after="0" w:line="240" w:lineRule="auto"/>
        <w:ind w:left="142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14:paraId="44241787" w14:textId="43E24E4A" w:rsidR="00001233" w:rsidRPr="00420F1A" w:rsidRDefault="00001233" w:rsidP="00420F1A">
      <w:pPr>
        <w:keepNext/>
        <w:tabs>
          <w:tab w:val="left" w:pos="4536"/>
          <w:tab w:val="left" w:pos="6521"/>
          <w:tab w:val="left" w:pos="9923"/>
        </w:tabs>
        <w:suppressAutoHyphens w:val="0"/>
        <w:spacing w:after="0" w:line="360" w:lineRule="auto"/>
        <w:ind w:right="191"/>
        <w:outlineLvl w:val="1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kern w:val="0"/>
          <w:lang w:eastAsia="ru-RU"/>
        </w:rPr>
        <w:lastRenderedPageBreak/>
        <w:t xml:space="preserve">  </w:t>
      </w:r>
      <w:r w:rsidR="00420F1A" w:rsidRPr="00420F1A">
        <w:rPr>
          <w:rFonts w:ascii="Times New Roman" w:eastAsia="Times New Roman" w:hAnsi="Times New Roman" w:cs="Times New Roman"/>
          <w:b/>
          <w:kern w:val="0"/>
          <w:lang w:eastAsia="ru-RU"/>
        </w:rPr>
        <w:t>Р</w:t>
      </w:r>
      <w:r w:rsidRPr="00420F1A">
        <w:rPr>
          <w:rFonts w:ascii="Times New Roman" w:eastAsia="Times New Roman" w:hAnsi="Times New Roman" w:cs="Times New Roman"/>
          <w:b/>
          <w:kern w:val="0"/>
          <w:lang w:eastAsia="ru-RU"/>
        </w:rPr>
        <w:t>абочая документация выполнена в соответствии с требованиями:</w:t>
      </w:r>
    </w:p>
    <w:p w14:paraId="37A75C54" w14:textId="77777777" w:rsidR="00001233" w:rsidRPr="00001233" w:rsidRDefault="00001233" w:rsidP="00001233">
      <w:pPr>
        <w:keepNext/>
        <w:tabs>
          <w:tab w:val="left" w:pos="4536"/>
          <w:tab w:val="left" w:pos="6521"/>
          <w:tab w:val="left" w:pos="9923"/>
        </w:tabs>
        <w:suppressAutoHyphens w:val="0"/>
        <w:spacing w:after="0" w:line="360" w:lineRule="auto"/>
        <w:ind w:left="436" w:right="191" w:firstLine="436"/>
        <w:outlineLvl w:val="1"/>
        <w:rPr>
          <w:rFonts w:ascii="Times New Roman" w:eastAsia="Times New Roman" w:hAnsi="Times New Roman" w:cs="Times New Roman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kern w:val="0"/>
          <w:lang w:eastAsia="ru-RU"/>
        </w:rPr>
        <w:t xml:space="preserve">Постановление Правительства Российской Федерации № 87 от 16 февраля </w:t>
      </w:r>
      <w:smartTag w:uri="urn:schemas-microsoft-com:office:smarttags" w:element="metricconverter">
        <w:smartTagPr>
          <w:attr w:name="ProductID" w:val="2008 г"/>
        </w:smartTagPr>
        <w:r w:rsidRPr="00001233">
          <w:rPr>
            <w:rFonts w:ascii="Times New Roman" w:eastAsia="Times New Roman" w:hAnsi="Times New Roman" w:cs="Times New Roman"/>
            <w:kern w:val="0"/>
            <w:lang w:eastAsia="ru-RU"/>
          </w:rPr>
          <w:t>2008 г</w:t>
        </w:r>
      </w:smartTag>
      <w:r w:rsidRPr="00001233">
        <w:rPr>
          <w:rFonts w:ascii="Times New Roman" w:eastAsia="Times New Roman" w:hAnsi="Times New Roman" w:cs="Times New Roman"/>
          <w:kern w:val="0"/>
          <w:lang w:eastAsia="ru-RU"/>
        </w:rPr>
        <w:t>. «Положение о составе разделов проектной документации и требованиях к их содержанию»;</w:t>
      </w:r>
    </w:p>
    <w:p w14:paraId="2A8DC487" w14:textId="77777777" w:rsidR="00001233" w:rsidRPr="00001233" w:rsidRDefault="00001233" w:rsidP="00001233">
      <w:pPr>
        <w:keepNext/>
        <w:tabs>
          <w:tab w:val="left" w:pos="4536"/>
          <w:tab w:val="left" w:pos="6521"/>
          <w:tab w:val="left" w:pos="9923"/>
        </w:tabs>
        <w:suppressAutoHyphens w:val="0"/>
        <w:spacing w:after="0" w:line="360" w:lineRule="auto"/>
        <w:ind w:left="436" w:right="191" w:firstLine="436"/>
        <w:outlineLvl w:val="1"/>
        <w:rPr>
          <w:rFonts w:ascii="Times New Roman" w:eastAsia="Times New Roman" w:hAnsi="Times New Roman" w:cs="Times New Roman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kern w:val="0"/>
          <w:lang w:eastAsia="ru-RU"/>
        </w:rPr>
        <w:t>СП 484.1311500.2020 Системы противопожарной защиты. Системы пожарной сигнализации и автоматизация систем противопожарной защиты. Нормы и правила проектирования;</w:t>
      </w:r>
    </w:p>
    <w:p w14:paraId="1BB949DC" w14:textId="77777777" w:rsidR="00001233" w:rsidRPr="00001233" w:rsidRDefault="00001233" w:rsidP="00001233">
      <w:pPr>
        <w:keepNext/>
        <w:tabs>
          <w:tab w:val="left" w:pos="4536"/>
          <w:tab w:val="left" w:pos="6521"/>
          <w:tab w:val="left" w:pos="9923"/>
        </w:tabs>
        <w:suppressAutoHyphens w:val="0"/>
        <w:spacing w:after="0" w:line="360" w:lineRule="auto"/>
        <w:ind w:left="436" w:right="191" w:firstLine="436"/>
        <w:outlineLvl w:val="1"/>
        <w:rPr>
          <w:rFonts w:ascii="Times New Roman" w:eastAsia="Times New Roman" w:hAnsi="Times New Roman" w:cs="Times New Roman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kern w:val="0"/>
          <w:lang w:eastAsia="ru-RU"/>
        </w:rPr>
        <w:t>СП 3.13130.2009. Система оповещения и управления эвакуацией при пожаре. Требования пожарной безопасности;</w:t>
      </w:r>
    </w:p>
    <w:p w14:paraId="2E533618" w14:textId="77777777" w:rsidR="00001233" w:rsidRPr="00001233" w:rsidRDefault="00001233" w:rsidP="00001233">
      <w:pPr>
        <w:keepNext/>
        <w:tabs>
          <w:tab w:val="left" w:pos="4536"/>
          <w:tab w:val="left" w:pos="6521"/>
          <w:tab w:val="left" w:pos="9923"/>
        </w:tabs>
        <w:suppressAutoHyphens w:val="0"/>
        <w:spacing w:after="0" w:line="360" w:lineRule="auto"/>
        <w:ind w:left="436" w:right="191" w:firstLine="436"/>
        <w:outlineLvl w:val="1"/>
        <w:rPr>
          <w:rFonts w:ascii="Times New Roman" w:eastAsia="Times New Roman" w:hAnsi="Times New Roman" w:cs="Times New Roman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kern w:val="0"/>
          <w:lang w:eastAsia="ru-RU"/>
        </w:rPr>
        <w:t>СП 6.13130.2021. Системы противопожарной защиты. Электроустановки низковольтные. Требования пожарной безопасности.;</w:t>
      </w:r>
    </w:p>
    <w:p w14:paraId="494F00E6" w14:textId="77777777" w:rsidR="00001233" w:rsidRPr="00001233" w:rsidRDefault="00001233" w:rsidP="00001233">
      <w:pPr>
        <w:keepNext/>
        <w:tabs>
          <w:tab w:val="left" w:pos="4536"/>
          <w:tab w:val="left" w:pos="6521"/>
          <w:tab w:val="left" w:pos="9923"/>
        </w:tabs>
        <w:suppressAutoHyphens w:val="0"/>
        <w:spacing w:after="0" w:line="360" w:lineRule="auto"/>
        <w:ind w:left="436" w:right="191" w:firstLine="436"/>
        <w:outlineLvl w:val="1"/>
        <w:rPr>
          <w:rFonts w:ascii="Times New Roman" w:eastAsia="Times New Roman" w:hAnsi="Times New Roman" w:cs="Times New Roman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kern w:val="0"/>
          <w:lang w:eastAsia="ru-RU"/>
        </w:rPr>
        <w:t>РД 78.145-93. Руководящий документ. Системы и комплексы охранной, пожарной и охранно-пожарной сигнализации. Правила производства и приемки работ;</w:t>
      </w:r>
    </w:p>
    <w:p w14:paraId="76E24AA6" w14:textId="77777777" w:rsidR="00001233" w:rsidRPr="00001233" w:rsidRDefault="00001233" w:rsidP="00001233">
      <w:pPr>
        <w:keepNext/>
        <w:tabs>
          <w:tab w:val="left" w:pos="4536"/>
          <w:tab w:val="left" w:pos="6521"/>
          <w:tab w:val="left" w:pos="9923"/>
        </w:tabs>
        <w:suppressAutoHyphens w:val="0"/>
        <w:spacing w:after="0" w:line="360" w:lineRule="auto"/>
        <w:ind w:left="436" w:right="191" w:firstLine="436"/>
        <w:outlineLvl w:val="1"/>
        <w:rPr>
          <w:rFonts w:ascii="Times New Roman" w:eastAsia="Times New Roman" w:hAnsi="Times New Roman" w:cs="Times New Roman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kern w:val="0"/>
          <w:lang w:eastAsia="ru-RU"/>
        </w:rPr>
        <w:t>ГОСТ Р 53300-2009 Противодымная защита зданий. Методы приемо-</w:t>
      </w:r>
      <w:proofErr w:type="gramStart"/>
      <w:r w:rsidRPr="00001233">
        <w:rPr>
          <w:rFonts w:ascii="Times New Roman" w:eastAsia="Times New Roman" w:hAnsi="Times New Roman" w:cs="Times New Roman"/>
          <w:kern w:val="0"/>
          <w:lang w:eastAsia="ru-RU"/>
        </w:rPr>
        <w:t>сдаточных  и</w:t>
      </w:r>
      <w:proofErr w:type="gramEnd"/>
      <w:r w:rsidRPr="00001233">
        <w:rPr>
          <w:rFonts w:ascii="Times New Roman" w:eastAsia="Times New Roman" w:hAnsi="Times New Roman" w:cs="Times New Roman"/>
          <w:kern w:val="0"/>
          <w:lang w:eastAsia="ru-RU"/>
        </w:rPr>
        <w:t xml:space="preserve"> периодических испытаний.;</w:t>
      </w:r>
    </w:p>
    <w:p w14:paraId="6256AD00" w14:textId="77777777" w:rsidR="00001233" w:rsidRPr="00001233" w:rsidRDefault="00001233" w:rsidP="00001233">
      <w:pPr>
        <w:keepNext/>
        <w:tabs>
          <w:tab w:val="left" w:pos="4536"/>
          <w:tab w:val="left" w:pos="6521"/>
          <w:tab w:val="left" w:pos="9923"/>
        </w:tabs>
        <w:suppressAutoHyphens w:val="0"/>
        <w:spacing w:after="0" w:line="360" w:lineRule="auto"/>
        <w:ind w:left="436" w:right="191" w:firstLine="436"/>
        <w:outlineLvl w:val="1"/>
        <w:rPr>
          <w:rFonts w:ascii="Times New Roman" w:eastAsia="Times New Roman" w:hAnsi="Times New Roman" w:cs="Times New Roman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kern w:val="0"/>
          <w:lang w:eastAsia="ru-RU"/>
        </w:rPr>
        <w:t>ГОСТ Р 59636-2021 Установки пожаротушения автоматические Руководство по проектированию, монтажу, техническому обслуживанию и ремонту. Методы испытаний на работоспособность.;</w:t>
      </w:r>
    </w:p>
    <w:p w14:paraId="3237CC04" w14:textId="77777777" w:rsidR="00001233" w:rsidRPr="00001233" w:rsidRDefault="00001233" w:rsidP="00001233">
      <w:pPr>
        <w:keepNext/>
        <w:tabs>
          <w:tab w:val="left" w:pos="4536"/>
          <w:tab w:val="left" w:pos="6521"/>
          <w:tab w:val="left" w:pos="9923"/>
        </w:tabs>
        <w:suppressAutoHyphens w:val="0"/>
        <w:spacing w:after="0" w:line="360" w:lineRule="auto"/>
        <w:ind w:left="436" w:right="191" w:firstLine="436"/>
        <w:outlineLvl w:val="1"/>
        <w:rPr>
          <w:rFonts w:ascii="Times New Roman" w:eastAsia="Times New Roman" w:hAnsi="Times New Roman" w:cs="Times New Roman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kern w:val="0"/>
          <w:lang w:eastAsia="ru-RU"/>
        </w:rPr>
        <w:t>ГОСТ Р 59639-2021 Системы оповещения и управления эвакуацией людей при пожаре. Руководство по проектированию, монтажу, техническому обслуживанию и ремонту. Методы испытаний на работоспособность.;</w:t>
      </w:r>
    </w:p>
    <w:p w14:paraId="219A8853" w14:textId="77777777" w:rsidR="00001233" w:rsidRPr="00001233" w:rsidRDefault="00001233" w:rsidP="00001233">
      <w:pPr>
        <w:keepNext/>
        <w:tabs>
          <w:tab w:val="left" w:pos="4536"/>
          <w:tab w:val="left" w:pos="6521"/>
          <w:tab w:val="left" w:pos="9923"/>
        </w:tabs>
        <w:suppressAutoHyphens w:val="0"/>
        <w:spacing w:after="0" w:line="360" w:lineRule="auto"/>
        <w:ind w:left="436" w:right="191" w:firstLine="436"/>
        <w:outlineLvl w:val="1"/>
        <w:rPr>
          <w:rFonts w:ascii="Times New Roman" w:eastAsia="Times New Roman" w:hAnsi="Times New Roman" w:cs="Times New Roman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kern w:val="0"/>
          <w:lang w:eastAsia="ru-RU"/>
        </w:rPr>
        <w:t>ПУЭ. Правила устройства электроустановок.</w:t>
      </w:r>
    </w:p>
    <w:p w14:paraId="406CADF2" w14:textId="77777777" w:rsidR="00001233" w:rsidRPr="00001233" w:rsidRDefault="00001233" w:rsidP="00001233">
      <w:pPr>
        <w:keepNext/>
        <w:tabs>
          <w:tab w:val="left" w:pos="4536"/>
          <w:tab w:val="left" w:pos="6521"/>
          <w:tab w:val="left" w:pos="9923"/>
        </w:tabs>
        <w:suppressAutoHyphens w:val="0"/>
        <w:spacing w:after="0" w:line="360" w:lineRule="auto"/>
        <w:ind w:left="436" w:right="191" w:firstLine="436"/>
        <w:outlineLvl w:val="1"/>
        <w:rPr>
          <w:rFonts w:ascii="Times New Roman" w:eastAsia="Times New Roman" w:hAnsi="Times New Roman" w:cs="Times New Roman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kern w:val="0"/>
          <w:lang w:eastAsia="ru-RU"/>
        </w:rPr>
        <w:t>1.3. Применяемые приборы, устройства и материалы имеют сертификаты соответствия и сертификаты пожарной безопасности на момент разработки настоящего рабочего проекта.</w:t>
      </w:r>
    </w:p>
    <w:p w14:paraId="2459F5EE" w14:textId="539EF722" w:rsidR="00001233" w:rsidRDefault="0082337B" w:rsidP="0082337B">
      <w:pPr>
        <w:keepNext/>
        <w:tabs>
          <w:tab w:val="left" w:pos="1276"/>
          <w:tab w:val="left" w:pos="6521"/>
          <w:tab w:val="left" w:pos="9356"/>
        </w:tabs>
        <w:suppressAutoHyphens w:val="0"/>
        <w:spacing w:after="0" w:line="240" w:lineRule="auto"/>
        <w:ind w:right="34"/>
        <w:outlineLvl w:val="5"/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0"/>
          <w:lang w:eastAsia="ru-RU"/>
        </w:rPr>
        <w:t xml:space="preserve">           МЕСТО ПРОВЕДЕНИЯ РАБОТ </w:t>
      </w:r>
      <w:proofErr w:type="gramStart"/>
      <w:r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0"/>
          <w:lang w:eastAsia="ru-RU"/>
        </w:rPr>
        <w:t>( строение</w:t>
      </w:r>
      <w:proofErr w:type="gramEnd"/>
      <w:r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0"/>
          <w:lang w:eastAsia="ru-RU"/>
        </w:rPr>
        <w:t xml:space="preserve"> №2)</w:t>
      </w:r>
    </w:p>
    <w:p w14:paraId="54B29F53" w14:textId="63970725" w:rsidR="0082337B" w:rsidRDefault="0082337B" w:rsidP="00001233">
      <w:pPr>
        <w:keepNext/>
        <w:tabs>
          <w:tab w:val="left" w:pos="1276"/>
          <w:tab w:val="left" w:pos="6521"/>
          <w:tab w:val="left" w:pos="9356"/>
        </w:tabs>
        <w:suppressAutoHyphens w:val="0"/>
        <w:spacing w:after="0" w:line="240" w:lineRule="auto"/>
        <w:ind w:right="34"/>
        <w:jc w:val="center"/>
        <w:outlineLvl w:val="5"/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0"/>
          <w:lang w:eastAsia="ru-RU"/>
        </w:rPr>
      </w:pPr>
    </w:p>
    <w:p w14:paraId="265DE1CE" w14:textId="2EBD39FE" w:rsidR="0082337B" w:rsidRDefault="0082337B" w:rsidP="0082337B">
      <w:pPr>
        <w:keepNext/>
        <w:tabs>
          <w:tab w:val="left" w:pos="1276"/>
          <w:tab w:val="left" w:pos="6521"/>
          <w:tab w:val="left" w:pos="9356"/>
        </w:tabs>
        <w:suppressAutoHyphens w:val="0"/>
        <w:spacing w:after="0" w:line="240" w:lineRule="auto"/>
        <w:ind w:right="34"/>
        <w:jc w:val="center"/>
        <w:outlineLvl w:val="5"/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napToGrid w:val="0"/>
          <w:kern w:val="0"/>
          <w:sz w:val="28"/>
          <w:szCs w:val="20"/>
          <w:lang w:eastAsia="ru-RU"/>
        </w:rPr>
        <w:drawing>
          <wp:inline distT="0" distB="0" distL="0" distR="0" wp14:anchorId="71C6B3BB" wp14:editId="2A66399E">
            <wp:extent cx="4305300" cy="320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B3B45" w14:textId="77777777" w:rsidR="0082337B" w:rsidRPr="00001233" w:rsidRDefault="0082337B" w:rsidP="00001233">
      <w:pPr>
        <w:keepNext/>
        <w:tabs>
          <w:tab w:val="left" w:pos="1276"/>
          <w:tab w:val="left" w:pos="6521"/>
          <w:tab w:val="left" w:pos="9356"/>
        </w:tabs>
        <w:suppressAutoHyphens w:val="0"/>
        <w:spacing w:after="0" w:line="240" w:lineRule="auto"/>
        <w:ind w:right="34"/>
        <w:jc w:val="center"/>
        <w:outlineLvl w:val="5"/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0"/>
          <w:lang w:eastAsia="ru-RU"/>
        </w:rPr>
      </w:pPr>
    </w:p>
    <w:p w14:paraId="2A3C7D36" w14:textId="77777777" w:rsidR="00001233" w:rsidRPr="00001233" w:rsidRDefault="00001233" w:rsidP="00001233">
      <w:pPr>
        <w:keepNext/>
        <w:tabs>
          <w:tab w:val="left" w:pos="1276"/>
          <w:tab w:val="left" w:pos="6521"/>
          <w:tab w:val="left" w:pos="9356"/>
        </w:tabs>
        <w:suppressAutoHyphens w:val="0"/>
        <w:spacing w:after="0" w:line="240" w:lineRule="auto"/>
        <w:ind w:right="34"/>
        <w:jc w:val="center"/>
        <w:outlineLvl w:val="5"/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0"/>
          <w:lang w:eastAsia="ru-RU"/>
        </w:rPr>
      </w:pPr>
    </w:p>
    <w:p w14:paraId="6D9C3A9C" w14:textId="13E24BD2" w:rsidR="00001233" w:rsidRPr="00001233" w:rsidRDefault="00001233" w:rsidP="00420F1A">
      <w:pPr>
        <w:keepNext/>
        <w:tabs>
          <w:tab w:val="left" w:pos="1276"/>
          <w:tab w:val="left" w:pos="6521"/>
          <w:tab w:val="left" w:pos="9356"/>
        </w:tabs>
        <w:suppressAutoHyphens w:val="0"/>
        <w:spacing w:after="0" w:line="240" w:lineRule="auto"/>
        <w:ind w:right="34"/>
        <w:outlineLvl w:val="5"/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0"/>
          <w:lang w:eastAsia="ru-RU"/>
        </w:rPr>
      </w:pPr>
      <w:r w:rsidRPr="00001233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0"/>
          <w:lang w:eastAsia="ru-RU"/>
        </w:rPr>
        <w:t xml:space="preserve"> Характеристика защищаемых помещений.</w:t>
      </w:r>
    </w:p>
    <w:p w14:paraId="1D816324" w14:textId="77777777" w:rsidR="00001233" w:rsidRPr="00001233" w:rsidRDefault="00001233" w:rsidP="00001233">
      <w:pPr>
        <w:keepNext/>
        <w:tabs>
          <w:tab w:val="left" w:pos="4536"/>
          <w:tab w:val="left" w:pos="6521"/>
          <w:tab w:val="left" w:pos="9923"/>
        </w:tabs>
        <w:suppressAutoHyphens w:val="0"/>
        <w:spacing w:after="0" w:line="360" w:lineRule="auto"/>
        <w:ind w:right="191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</w:pPr>
      <w:bookmarkStart w:id="0" w:name="_Toc8536529"/>
      <w:bookmarkStart w:id="1" w:name="_Toc8536632"/>
    </w:p>
    <w:bookmarkEnd w:id="0"/>
    <w:bookmarkEnd w:id="1"/>
    <w:p w14:paraId="07C52849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Защите автоматической охранно-пожарной сигнализации подлежат помещения АО "Курьяновская</w:t>
      </w:r>
      <w:proofErr w:type="gramStart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"  в</w:t>
      </w:r>
      <w:proofErr w:type="gramEnd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здании по адресу: г. Москва, Курьяновская набережная, дом 6, строение 2.</w:t>
      </w:r>
    </w:p>
    <w:p w14:paraId="3A93A255" w14:textId="77777777" w:rsidR="00001233" w:rsidRPr="00001233" w:rsidRDefault="00001233" w:rsidP="00001233">
      <w:pPr>
        <w:spacing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Защищаемые помещения представляют собой отдельно стоящее здание. Материал стен - кирпич, бетон, перегородок </w:t>
      </w:r>
      <w:proofErr w:type="gramStart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-  кирпич</w:t>
      </w:r>
      <w:proofErr w:type="gramEnd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, бетон, гипсокартон, перекрытия – бетон. Высота помещений –</w:t>
      </w:r>
      <w:r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до 7,36м.  Основную пожарную нагрузку составляют: электрооборудование, офисное и складское оборудование, мебель, одежда.</w:t>
      </w:r>
    </w:p>
    <w:p w14:paraId="1AC745C8" w14:textId="18D97292" w:rsidR="00001233" w:rsidRPr="00001233" w:rsidRDefault="00420F1A" w:rsidP="00420F1A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-- </w:t>
      </w:r>
      <w:r w:rsidR="00001233"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Защите</w:t>
      </w:r>
      <w:proofErr w:type="gramEnd"/>
      <w:r w:rsidR="00001233"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автоматической пожарной сигнализацией подлежат все помещения. </w:t>
      </w:r>
    </w:p>
    <w:p w14:paraId="69CCC96B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Оснащению системой оповещения и управления эвакуацией людей при пожаре подлежат все помещения.</w:t>
      </w:r>
    </w:p>
    <w:p w14:paraId="7057FDD0" w14:textId="7D08FF27" w:rsidR="00001233" w:rsidRPr="00001233" w:rsidRDefault="00420F1A" w:rsidP="00420F1A">
      <w:pPr>
        <w:suppressAutoHyphens w:val="0"/>
        <w:spacing w:after="0" w:line="360" w:lineRule="auto"/>
        <w:ind w:left="567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-- </w:t>
      </w:r>
      <w:r w:rsidR="00001233"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Для приема сигналов о пожаре настоящим проектом предусмотрено применение   оборудования НПО «Болид». </w:t>
      </w:r>
    </w:p>
    <w:p w14:paraId="7AB0FCA2" w14:textId="05E750E3" w:rsidR="00001233" w:rsidRPr="00001233" w:rsidRDefault="00420F1A" w:rsidP="00420F1A">
      <w:pPr>
        <w:suppressAutoHyphens w:val="0"/>
        <w:spacing w:after="0" w:line="360" w:lineRule="auto"/>
        <w:ind w:left="567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--  </w:t>
      </w:r>
      <w:r w:rsidR="00001233"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. Решения по устройству установки, принятые в проекте, исходят из требований нормативных документов и технических возможностей примененной аппаратуры. </w:t>
      </w:r>
    </w:p>
    <w:p w14:paraId="72D8DE97" w14:textId="77777777" w:rsidR="00001233" w:rsidRPr="00420F1A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b/>
          <w:snapToGrid w:val="0"/>
          <w:kern w:val="0"/>
          <w:lang w:eastAsia="ru-RU"/>
        </w:rPr>
      </w:pPr>
      <w:r w:rsidRPr="00420F1A">
        <w:rPr>
          <w:rFonts w:ascii="Times New Roman" w:eastAsia="Times New Roman" w:hAnsi="Times New Roman" w:cs="Times New Roman"/>
          <w:b/>
          <w:snapToGrid w:val="0"/>
          <w:kern w:val="0"/>
          <w:lang w:eastAsia="ru-RU"/>
        </w:rPr>
        <w:t>Выбор указанной базы для построения установки пожарной сигнализации обусловлен следующим:</w:t>
      </w:r>
    </w:p>
    <w:p w14:paraId="04E03DEC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- оборудование НПО «Болид» имеет самый высокий показатель «эффективность/стоимость» из всех представленных на рынке в настоящий момент комплексов;</w:t>
      </w:r>
    </w:p>
    <w:p w14:paraId="29B42BFA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- оборудование НПО «Болид» имеет улучшенные по сравнению с другими тактико-технические характеристики, такие как: защита доступа к функциям установки с помощью пароля, фиксация всех действий оператора и </w:t>
      </w:r>
      <w:proofErr w:type="gramStart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пользователей,  микропроцессорный</w:t>
      </w:r>
      <w:proofErr w:type="gramEnd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анализ сигнала в шлейфах и др.;</w:t>
      </w:r>
    </w:p>
    <w:p w14:paraId="0007D3DD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- оборудование НПО «</w:t>
      </w:r>
      <w:proofErr w:type="gramStart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Болид»  имеет</w:t>
      </w:r>
      <w:proofErr w:type="gramEnd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модульную структуру, позволяющую оптимально оборудовать любой объект, в том числе и с учетом перспективного развития предприятия: устройство охранной сигнализации, видеонаблюдения и видеоконтроля, контроля доступа, управления инженерными системами и т.п.;</w:t>
      </w:r>
    </w:p>
    <w:p w14:paraId="4757880C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- разработчиком и производителем основных компонентов установки (приемно-контрольных приборов, пульта контроля и управления, блока индикации, резервированных источников питания) является одно предприятие – НВП «Болид».</w:t>
      </w:r>
    </w:p>
    <w:p w14:paraId="040B0822" w14:textId="2C6685B7" w:rsidR="00001233" w:rsidRDefault="00001233" w:rsidP="00001233">
      <w:pPr>
        <w:widowControl w:val="0"/>
        <w:tabs>
          <w:tab w:val="left" w:pos="680"/>
          <w:tab w:val="left" w:pos="993"/>
        </w:tabs>
        <w:suppressAutoHyphens w:val="0"/>
        <w:spacing w:before="80" w:after="0" w:line="360" w:lineRule="auto"/>
        <w:ind w:left="284" w:firstLine="851"/>
        <w:jc w:val="both"/>
        <w:rPr>
          <w:rFonts w:ascii="Times New Roman" w:eastAsia="Times New Roman" w:hAnsi="Times New Roman" w:cs="Times New Roman"/>
          <w:snapToGrid w:val="0"/>
          <w:spacing w:val="-2"/>
          <w:kern w:val="0"/>
          <w:sz w:val="24"/>
          <w:szCs w:val="20"/>
          <w:lang w:eastAsia="ru-RU"/>
        </w:rPr>
      </w:pPr>
    </w:p>
    <w:p w14:paraId="7424790C" w14:textId="3644AAB6" w:rsidR="0082337B" w:rsidRDefault="0082337B" w:rsidP="00001233">
      <w:pPr>
        <w:widowControl w:val="0"/>
        <w:tabs>
          <w:tab w:val="left" w:pos="680"/>
          <w:tab w:val="left" w:pos="993"/>
        </w:tabs>
        <w:suppressAutoHyphens w:val="0"/>
        <w:spacing w:before="80" w:after="0" w:line="360" w:lineRule="auto"/>
        <w:ind w:left="284" w:firstLine="851"/>
        <w:jc w:val="both"/>
        <w:rPr>
          <w:rFonts w:ascii="Times New Roman" w:eastAsia="Times New Roman" w:hAnsi="Times New Roman" w:cs="Times New Roman"/>
          <w:snapToGrid w:val="0"/>
          <w:spacing w:val="-2"/>
          <w:kern w:val="0"/>
          <w:sz w:val="24"/>
          <w:szCs w:val="20"/>
          <w:lang w:eastAsia="ru-RU"/>
        </w:rPr>
      </w:pPr>
    </w:p>
    <w:p w14:paraId="0355CA95" w14:textId="0D496E07" w:rsidR="0082337B" w:rsidRDefault="0082337B" w:rsidP="00001233">
      <w:pPr>
        <w:widowControl w:val="0"/>
        <w:tabs>
          <w:tab w:val="left" w:pos="680"/>
          <w:tab w:val="left" w:pos="993"/>
        </w:tabs>
        <w:suppressAutoHyphens w:val="0"/>
        <w:spacing w:before="80" w:after="0" w:line="360" w:lineRule="auto"/>
        <w:ind w:left="284" w:firstLine="851"/>
        <w:jc w:val="both"/>
        <w:rPr>
          <w:rFonts w:ascii="Times New Roman" w:eastAsia="Times New Roman" w:hAnsi="Times New Roman" w:cs="Times New Roman"/>
          <w:snapToGrid w:val="0"/>
          <w:spacing w:val="-2"/>
          <w:kern w:val="0"/>
          <w:sz w:val="24"/>
          <w:szCs w:val="20"/>
          <w:lang w:eastAsia="ru-RU"/>
        </w:rPr>
      </w:pPr>
    </w:p>
    <w:p w14:paraId="550EC959" w14:textId="77777777" w:rsidR="0082337B" w:rsidRPr="00001233" w:rsidRDefault="0082337B" w:rsidP="00001233">
      <w:pPr>
        <w:widowControl w:val="0"/>
        <w:tabs>
          <w:tab w:val="left" w:pos="680"/>
          <w:tab w:val="left" w:pos="993"/>
        </w:tabs>
        <w:suppressAutoHyphens w:val="0"/>
        <w:spacing w:before="80" w:after="0" w:line="360" w:lineRule="auto"/>
        <w:ind w:left="284" w:firstLine="851"/>
        <w:jc w:val="both"/>
        <w:rPr>
          <w:rFonts w:ascii="Times New Roman" w:eastAsia="Times New Roman" w:hAnsi="Times New Roman" w:cs="Times New Roman"/>
          <w:snapToGrid w:val="0"/>
          <w:spacing w:val="-2"/>
          <w:kern w:val="0"/>
          <w:sz w:val="24"/>
          <w:szCs w:val="20"/>
          <w:lang w:eastAsia="ru-RU"/>
        </w:rPr>
      </w:pPr>
    </w:p>
    <w:p w14:paraId="3643C450" w14:textId="2E439B25" w:rsidR="00001233" w:rsidRPr="00001233" w:rsidRDefault="00001233" w:rsidP="00420F1A">
      <w:pPr>
        <w:widowControl w:val="0"/>
        <w:tabs>
          <w:tab w:val="left" w:pos="680"/>
          <w:tab w:val="left" w:pos="993"/>
        </w:tabs>
        <w:suppressAutoHyphens w:val="0"/>
        <w:spacing w:before="80"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0"/>
          <w:lang w:eastAsia="ru-RU"/>
        </w:rPr>
      </w:pPr>
      <w:r w:rsidRPr="00001233"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0"/>
          <w:lang w:eastAsia="ru-RU"/>
        </w:rPr>
        <w:lastRenderedPageBreak/>
        <w:t xml:space="preserve"> Приборы приемно-контрольные охранно-пожарные</w:t>
      </w:r>
    </w:p>
    <w:p w14:paraId="60CF013C" w14:textId="77777777" w:rsidR="00001233" w:rsidRPr="00001233" w:rsidRDefault="00001233" w:rsidP="00001233">
      <w:pPr>
        <w:widowControl w:val="0"/>
        <w:tabs>
          <w:tab w:val="left" w:pos="680"/>
          <w:tab w:val="left" w:pos="993"/>
        </w:tabs>
        <w:suppressAutoHyphens w:val="0"/>
        <w:spacing w:before="80" w:after="0" w:line="360" w:lineRule="auto"/>
        <w:ind w:left="284" w:firstLine="851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0"/>
          <w:lang w:eastAsia="ru-RU"/>
        </w:rPr>
      </w:pPr>
    </w:p>
    <w:p w14:paraId="006F4247" w14:textId="422917AA" w:rsidR="00001233" w:rsidRPr="00001233" w:rsidRDefault="00420F1A" w:rsidP="00420F1A">
      <w:pPr>
        <w:suppressAutoHyphens w:val="0"/>
        <w:spacing w:after="0" w:line="360" w:lineRule="auto"/>
        <w:ind w:left="567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---  </w:t>
      </w:r>
      <w:r w:rsidR="00001233"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. В здании уже смонтирована системы АПС и СОУЭ в некоторых помещениях. Смонтированная сигнализация АПС и СОУЭ интегрируется в проектируемую систему АПС и СОУЭ.</w:t>
      </w:r>
    </w:p>
    <w:p w14:paraId="474E4B59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Для приема сигналов о пожаре, выдачи управляющих </w:t>
      </w:r>
      <w:proofErr w:type="gramStart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сигналов  на</w:t>
      </w:r>
      <w:proofErr w:type="gramEnd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технологическое оборудование и систему оповещения и управления оповещением людей при пожаре настоящей документацией предусмотрено применение установки в составе приемно-контрольных охранно-пожарных приборов:</w:t>
      </w:r>
    </w:p>
    <w:p w14:paraId="21AD7FF5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ППКУП Сириус – прибор приемно-контрольный и управления пожарный;</w:t>
      </w:r>
    </w:p>
    <w:p w14:paraId="1812AB27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С2000-КДЛ -С – контроллер адресный двухпроводной, имеющий возможность подключать адресно-аналоговые датчики;</w:t>
      </w:r>
    </w:p>
    <w:p w14:paraId="1F3CC625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С2000-КДЛ -2И исп.01 – контроллер адресный двухпроводной, имеющий возможность подключать адресно-аналоговые датчики;</w:t>
      </w:r>
    </w:p>
    <w:p w14:paraId="798A3E26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С2000-СП2 – адресный сигнально-пусковой блок для подачи сигнала о пожаре на систему вентиляции, технологические системы здания и лифты;</w:t>
      </w:r>
    </w:p>
    <w:p w14:paraId="477F274C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Приборы пожарной сигнализации установить согласно чертежам.</w:t>
      </w:r>
    </w:p>
    <w:p w14:paraId="7413733C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Допускается замена оборудования на аналогичное по равным функциональным возможностям.</w:t>
      </w:r>
    </w:p>
    <w:p w14:paraId="2938C2D4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Производятся работы по демонтажу оборудования существующей пожарной сигнализации.</w:t>
      </w:r>
    </w:p>
    <w:p w14:paraId="01970694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bookmarkStart w:id="2" w:name="_Toc8536532"/>
      <w:bookmarkStart w:id="3" w:name="_Toc8536635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Перечень и количество оборудования для демонтажа указаны в спецификации демонтажа 011223/КТ/-ИОС5-СПС.ТЧ3.1.</w:t>
      </w:r>
    </w:p>
    <w:p w14:paraId="19E3FACA" w14:textId="77777777" w:rsidR="00001233" w:rsidRPr="00001233" w:rsidRDefault="00001233" w:rsidP="00420F1A">
      <w:pPr>
        <w:keepNext/>
        <w:widowControl w:val="0"/>
        <w:tabs>
          <w:tab w:val="num" w:pos="2484"/>
        </w:tabs>
        <w:suppressAutoHyphens w:val="0"/>
        <w:spacing w:before="80" w:after="0" w:line="440" w:lineRule="auto"/>
        <w:jc w:val="both"/>
        <w:outlineLvl w:val="5"/>
        <w:rPr>
          <w:rFonts w:ascii="Times New Roman" w:eastAsia="Times New Roman" w:hAnsi="Times New Roman" w:cs="Times New Roman"/>
          <w:b/>
          <w:bCs/>
          <w:caps/>
          <w:snapToGrid w:val="0"/>
          <w:kern w:val="0"/>
          <w:sz w:val="28"/>
          <w:szCs w:val="20"/>
          <w:lang w:eastAsia="ru-RU"/>
        </w:rPr>
      </w:pPr>
      <w:r w:rsidRPr="00001233">
        <w:rPr>
          <w:rFonts w:ascii="Times New Roman" w:eastAsia="Times New Roman" w:hAnsi="Times New Roman" w:cs="Times New Roman"/>
          <w:b/>
          <w:bCs/>
          <w:noProof/>
          <w:snapToGrid w:val="0"/>
          <w:kern w:val="0"/>
          <w:sz w:val="28"/>
          <w:szCs w:val="20"/>
          <w:lang w:eastAsia="ru-RU"/>
        </w:rPr>
        <w:t>Пожарные извещатели применяемые в АПС</w:t>
      </w:r>
      <w:r w:rsidRPr="00001233">
        <w:rPr>
          <w:rFonts w:ascii="Times New Roman" w:eastAsia="Times New Roman" w:hAnsi="Times New Roman" w:cs="Times New Roman"/>
          <w:b/>
          <w:bCs/>
          <w:caps/>
          <w:snapToGrid w:val="0"/>
          <w:kern w:val="0"/>
          <w:sz w:val="28"/>
          <w:szCs w:val="20"/>
          <w:lang w:eastAsia="ru-RU"/>
        </w:rPr>
        <w:t>.</w:t>
      </w:r>
    </w:p>
    <w:p w14:paraId="5A18D280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Выбор типов пожарных извещателей выполнен в зависимости от назначения защищаемых помещений, вида пожарной нагрузки, особенностей развития очага горения и в соответствии с рекомендациями </w:t>
      </w:r>
      <w:proofErr w:type="gramStart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приложения  СП</w:t>
      </w:r>
      <w:proofErr w:type="gramEnd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484.1311500.2020.</w:t>
      </w:r>
    </w:p>
    <w:p w14:paraId="055069E8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Точечные дымовые извещатели пожарные следует размещать в соответствии с таблицей 2 СП 484.1311500.2020 (также смотри листы "План расстановки оборудования АПС и СОУЭ на первом этаже" </w:t>
      </w:r>
      <w:proofErr w:type="gramStart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и .</w:t>
      </w:r>
      <w:proofErr w:type="gramEnd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"План расстановки оборудования АПС и СОУЭ на втором этаже" в графической части проекта).</w:t>
      </w:r>
    </w:p>
    <w:p w14:paraId="78FBAC90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Настоящим проектом предусматривается применение следующих типов пожарных извещателей:</w:t>
      </w:r>
    </w:p>
    <w:p w14:paraId="6A1814DC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"ДИП 34А-03</w:t>
      </w:r>
      <w:proofErr w:type="gramStart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"  извещатель</w:t>
      </w:r>
      <w:proofErr w:type="gramEnd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пожарный адресно-аналоговый </w:t>
      </w:r>
      <w:proofErr w:type="spellStart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оптикоэлектронный</w:t>
      </w:r>
      <w:proofErr w:type="spellEnd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для контроля помещений;</w:t>
      </w:r>
    </w:p>
    <w:p w14:paraId="38E52233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"ДИП 34А-04</w:t>
      </w:r>
      <w:proofErr w:type="gramStart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"  извещатель</w:t>
      </w:r>
      <w:proofErr w:type="gramEnd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пожарный адресно-аналоговый оптико-электронный со встроенным изолятором;</w:t>
      </w:r>
    </w:p>
    <w:p w14:paraId="495DD60B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lastRenderedPageBreak/>
        <w:t>"С2000-ИПДЛ исп. 60, исп.100 и исп.120</w:t>
      </w:r>
      <w:proofErr w:type="gramStart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"  извещатель</w:t>
      </w:r>
      <w:proofErr w:type="gramEnd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пожарный адресно-аналоговый оптико-электронный линейный для контроля помещений; С2000-ИПДЛ крепятся на кронштейн универсальный для монтажа линейного извещателя на стену или потолок.</w:t>
      </w:r>
    </w:p>
    <w:p w14:paraId="2FE943D5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"ИПР 513-3А</w:t>
      </w:r>
      <w:bookmarkStart w:id="4" w:name="OLE_LINK1"/>
      <w:bookmarkStart w:id="5" w:name="OLE_LINK2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М исп.01</w:t>
      </w:r>
      <w:proofErr w:type="gramStart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" </w:t>
      </w:r>
      <w:bookmarkEnd w:id="4"/>
      <w:bookmarkEnd w:id="5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извещатель</w:t>
      </w:r>
      <w:proofErr w:type="gramEnd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пожарный адресно-аналоговый ручной для подачи сигнала о пожаре персоналом или посетителями на выходах из помещений, в коридорах, вдоль эвакуационных путей, со встроенным изолятором.</w:t>
      </w:r>
    </w:p>
    <w:p w14:paraId="22DC0212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Извещатели адресно-аналоговые, а также сигнально-пусковые адресные блоки, подключаются в двухпроводную линию связи к приемно-контрольным приборам С2000-КДЛ</w:t>
      </w:r>
      <w:bookmarkStart w:id="6" w:name="_Toc8536533"/>
      <w:bookmarkStart w:id="7" w:name="_Toc8536636"/>
      <w:bookmarkEnd w:id="2"/>
      <w:bookmarkEnd w:id="3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.</w:t>
      </w:r>
    </w:p>
    <w:p w14:paraId="6D482F26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В рамках настоящего рабочего проекта допускается замена, при условии согласования с организацией-разработчиком, указанных пожарных извещателей на аналогичные при наличии соответствующих сертификатов соответствия и сертификатов пожарной безопасности.</w:t>
      </w:r>
    </w:p>
    <w:p w14:paraId="0545B101" w14:textId="3D7DB03F" w:rsidR="00001233" w:rsidRPr="00001233" w:rsidRDefault="00001233" w:rsidP="00420F1A">
      <w:pPr>
        <w:keepNext/>
        <w:widowControl w:val="0"/>
        <w:suppressAutoHyphens w:val="0"/>
        <w:spacing w:before="480" w:after="480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0"/>
          <w:lang w:eastAsia="ru-RU"/>
        </w:rPr>
      </w:pPr>
      <w:r w:rsidRPr="00001233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0"/>
          <w:lang w:eastAsia="ru-RU"/>
        </w:rPr>
        <w:t xml:space="preserve">Система оповещения и управления эвакуацией при пожаре </w:t>
      </w:r>
      <w:proofErr w:type="gramStart"/>
      <w:r w:rsidRPr="00001233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0"/>
          <w:lang w:eastAsia="ru-RU"/>
        </w:rPr>
        <w:t>и  управление</w:t>
      </w:r>
      <w:proofErr w:type="gramEnd"/>
      <w:r w:rsidRPr="00001233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0"/>
          <w:lang w:eastAsia="ru-RU"/>
        </w:rPr>
        <w:t xml:space="preserve"> технологическим оборудованием.</w:t>
      </w:r>
    </w:p>
    <w:p w14:paraId="5DA431ED" w14:textId="77777777" w:rsidR="00001233" w:rsidRPr="00001233" w:rsidRDefault="00001233" w:rsidP="00001233">
      <w:pPr>
        <w:widowControl w:val="0"/>
        <w:suppressAutoHyphens w:val="0"/>
        <w:spacing w:before="80" w:after="0" w:line="360" w:lineRule="auto"/>
        <w:ind w:left="567" w:firstLine="426"/>
        <w:jc w:val="both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Исходя из характеристики помещений, оборудуемых системой оповещения людей о пожаре, вида пожарной нагрузки, существующих смонтированных систем противопожарной автоматики, особенностей функционирования объекта, выбирается система третьего (с речевым оповещением) типа оповещения. </w:t>
      </w:r>
    </w:p>
    <w:p w14:paraId="7F1C44A2" w14:textId="77777777" w:rsidR="00001233" w:rsidRPr="00001233" w:rsidRDefault="00001233" w:rsidP="00001233">
      <w:pPr>
        <w:widowControl w:val="0"/>
        <w:suppressAutoHyphens w:val="0"/>
        <w:spacing w:after="0" w:line="360" w:lineRule="auto"/>
        <w:ind w:left="567" w:firstLine="426"/>
        <w:jc w:val="both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Речевые громкоговорители подобраны из условия обеспечения необходимой слышимости (уровни шума в помещениях и требуемый уровень звука см. таблицу 1).</w:t>
      </w:r>
    </w:p>
    <w:p w14:paraId="7A81FE7F" w14:textId="4C578FD7" w:rsidR="00001233" w:rsidRPr="00001233" w:rsidRDefault="00001233" w:rsidP="00001233">
      <w:pPr>
        <w:widowControl w:val="0"/>
        <w:suppressAutoHyphens w:val="0"/>
        <w:spacing w:after="0" w:line="360" w:lineRule="auto"/>
        <w:ind w:left="567" w:firstLine="426"/>
        <w:jc w:val="right"/>
        <w:rPr>
          <w:rFonts w:ascii="Times New Roman" w:eastAsia="Times New Roman" w:hAnsi="Times New Roman" w:cs="Times New Roman"/>
          <w:snapToGrid w:val="0"/>
          <w:kern w:val="0"/>
          <w:sz w:val="24"/>
          <w:szCs w:val="20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1985"/>
        <w:gridCol w:w="2694"/>
        <w:gridCol w:w="1984"/>
        <w:gridCol w:w="2126"/>
      </w:tblGrid>
      <w:tr w:rsidR="00001233" w:rsidRPr="00001233" w14:paraId="41878DFE" w14:textId="77777777" w:rsidTr="00420F1A">
        <w:trPr>
          <w:cantSplit/>
        </w:trPr>
        <w:tc>
          <w:tcPr>
            <w:tcW w:w="992" w:type="dxa"/>
          </w:tcPr>
          <w:p w14:paraId="680D53E2" w14:textId="77777777" w:rsidR="00001233" w:rsidRPr="00001233" w:rsidRDefault="00001233" w:rsidP="00001233">
            <w:pPr>
              <w:widowControl w:val="0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</w:rPr>
            </w:pPr>
            <w:r w:rsidRPr="00001233"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</w:tcPr>
          <w:p w14:paraId="6257E7C8" w14:textId="77777777" w:rsidR="00001233" w:rsidRPr="00001233" w:rsidRDefault="00001233" w:rsidP="00001233">
            <w:pPr>
              <w:widowControl w:val="0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</w:rPr>
            </w:pPr>
            <w:r w:rsidRPr="00001233"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</w:rPr>
              <w:t>Группа помещений</w:t>
            </w:r>
          </w:p>
        </w:tc>
        <w:tc>
          <w:tcPr>
            <w:tcW w:w="2694" w:type="dxa"/>
          </w:tcPr>
          <w:p w14:paraId="6163C5F6" w14:textId="77777777" w:rsidR="00001233" w:rsidRPr="00001233" w:rsidRDefault="00001233" w:rsidP="00001233">
            <w:pPr>
              <w:widowControl w:val="0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</w:rPr>
            </w:pPr>
            <w:r w:rsidRPr="00001233"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</w:rPr>
              <w:t>№ зоны оповещения</w:t>
            </w:r>
          </w:p>
        </w:tc>
        <w:tc>
          <w:tcPr>
            <w:tcW w:w="1984" w:type="dxa"/>
          </w:tcPr>
          <w:p w14:paraId="4BAE5432" w14:textId="77777777" w:rsidR="00001233" w:rsidRPr="00001233" w:rsidRDefault="00001233" w:rsidP="00001233">
            <w:pPr>
              <w:widowControl w:val="0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</w:rPr>
            </w:pPr>
            <w:r w:rsidRPr="00001233"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</w:rPr>
              <w:t xml:space="preserve">Уровень шума, </w:t>
            </w:r>
            <w:proofErr w:type="spellStart"/>
            <w:r w:rsidRPr="00001233"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</w:rPr>
              <w:t>дБА</w:t>
            </w:r>
            <w:proofErr w:type="spellEnd"/>
          </w:p>
        </w:tc>
        <w:tc>
          <w:tcPr>
            <w:tcW w:w="2126" w:type="dxa"/>
          </w:tcPr>
          <w:p w14:paraId="79E0D63B" w14:textId="77777777" w:rsidR="00001233" w:rsidRPr="00001233" w:rsidRDefault="00001233" w:rsidP="00001233">
            <w:pPr>
              <w:widowControl w:val="0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</w:rPr>
            </w:pPr>
            <w:r w:rsidRPr="00001233"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</w:rPr>
              <w:t xml:space="preserve">Уровень сигнала, </w:t>
            </w:r>
            <w:proofErr w:type="spellStart"/>
            <w:r w:rsidRPr="00001233"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</w:rPr>
              <w:t>дБА</w:t>
            </w:r>
            <w:proofErr w:type="spellEnd"/>
          </w:p>
        </w:tc>
      </w:tr>
      <w:tr w:rsidR="00001233" w:rsidRPr="00001233" w14:paraId="10929AC7" w14:textId="77777777" w:rsidTr="00420F1A">
        <w:trPr>
          <w:cantSplit/>
        </w:trPr>
        <w:tc>
          <w:tcPr>
            <w:tcW w:w="992" w:type="dxa"/>
          </w:tcPr>
          <w:p w14:paraId="085F2D28" w14:textId="77777777" w:rsidR="00001233" w:rsidRPr="00001233" w:rsidRDefault="00001233" w:rsidP="00001233">
            <w:pPr>
              <w:widowControl w:val="0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</w:rPr>
            </w:pPr>
            <w:r w:rsidRPr="00001233"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</w:tcPr>
          <w:p w14:paraId="46540FE1" w14:textId="77777777" w:rsidR="00001233" w:rsidRPr="00001233" w:rsidRDefault="00001233" w:rsidP="00001233">
            <w:pPr>
              <w:widowControl w:val="0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</w:rPr>
            </w:pPr>
            <w:r w:rsidRPr="00001233"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</w:rPr>
              <w:t xml:space="preserve">Помещения </w:t>
            </w:r>
          </w:p>
        </w:tc>
        <w:tc>
          <w:tcPr>
            <w:tcW w:w="2694" w:type="dxa"/>
          </w:tcPr>
          <w:p w14:paraId="21F1F4FF" w14:textId="77777777" w:rsidR="00001233" w:rsidRPr="00001233" w:rsidRDefault="00001233" w:rsidP="00001233">
            <w:pPr>
              <w:widowControl w:val="0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</w:rPr>
            </w:pPr>
            <w:r w:rsidRPr="00001233"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</w:rPr>
              <w:t>Офисные помещения, складские помещения,</w:t>
            </w:r>
          </w:p>
          <w:p w14:paraId="5A508E56" w14:textId="77777777" w:rsidR="00001233" w:rsidRPr="00001233" w:rsidRDefault="00001233" w:rsidP="00001233">
            <w:pPr>
              <w:widowControl w:val="0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</w:rPr>
            </w:pPr>
            <w:r w:rsidRPr="00001233"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</w:rPr>
              <w:t>служебные помещения.</w:t>
            </w:r>
          </w:p>
        </w:tc>
        <w:tc>
          <w:tcPr>
            <w:tcW w:w="1984" w:type="dxa"/>
          </w:tcPr>
          <w:p w14:paraId="5F715FD1" w14:textId="77777777" w:rsidR="00001233" w:rsidRPr="00001233" w:rsidRDefault="00001233" w:rsidP="00001233">
            <w:pPr>
              <w:widowControl w:val="0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</w:rPr>
            </w:pPr>
            <w:r w:rsidRPr="00001233"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6" w:type="dxa"/>
          </w:tcPr>
          <w:p w14:paraId="1B75C851" w14:textId="77777777" w:rsidR="00001233" w:rsidRPr="00001233" w:rsidRDefault="00001233" w:rsidP="00001233">
            <w:pPr>
              <w:widowControl w:val="0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</w:rPr>
            </w:pPr>
            <w:r w:rsidRPr="00001233"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szCs w:val="20"/>
                <w:lang w:eastAsia="ru-RU"/>
              </w:rPr>
              <w:t>70</w:t>
            </w:r>
          </w:p>
        </w:tc>
      </w:tr>
    </w:tbl>
    <w:p w14:paraId="6348857B" w14:textId="77777777" w:rsidR="00001233" w:rsidRPr="00001233" w:rsidRDefault="00001233" w:rsidP="00001233">
      <w:pPr>
        <w:widowControl w:val="0"/>
        <w:suppressAutoHyphens w:val="0"/>
        <w:spacing w:before="80" w:after="0" w:line="360" w:lineRule="auto"/>
        <w:ind w:left="567" w:firstLine="426"/>
        <w:jc w:val="both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</w:p>
    <w:p w14:paraId="70359A92" w14:textId="77777777" w:rsidR="00001233" w:rsidRPr="00001233" w:rsidRDefault="00001233" w:rsidP="00001233">
      <w:pPr>
        <w:widowControl w:val="0"/>
        <w:suppressAutoHyphens w:val="0"/>
        <w:spacing w:before="80" w:after="0" w:line="360" w:lineRule="auto"/>
        <w:ind w:left="567" w:firstLine="426"/>
        <w:jc w:val="both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Сигнал на включение системы оповещения выдается с приборов пожарной сигнализации. В качестве оборудования системы оповещения предлагается использовать световые оповещатели (световое табло "Выход", "Запасной выход" и "Направление движения "Стрелка") типа КОП-24, , а также настенные речевые громкоговорители ОПР-С103.1, ОПР-С106.1 и ОПР-С120.1 мощностью 3, 6 и 10 Вт </w:t>
      </w:r>
      <w:proofErr w:type="spellStart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соотвественно</w:t>
      </w:r>
      <w:proofErr w:type="spellEnd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.</w:t>
      </w:r>
    </w:p>
    <w:p w14:paraId="5377B98A" w14:textId="77777777" w:rsidR="00001233" w:rsidRPr="00001233" w:rsidRDefault="00001233" w:rsidP="00001233">
      <w:pPr>
        <w:widowControl w:val="0"/>
        <w:suppressAutoHyphens w:val="0"/>
        <w:spacing w:before="80" w:after="0" w:line="360" w:lineRule="auto"/>
        <w:ind w:left="567" w:firstLine="426"/>
        <w:jc w:val="both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Настенные речевые громкоговорители подключаются в блоки речевого оповещения "Рупор-300 вер 2.0" (БРО "Рупор-300"). В конце каждой линии оповещения устанавливается модуль контроля линии "Рупор-300-МК".</w:t>
      </w:r>
    </w:p>
    <w:p w14:paraId="3315CF8E" w14:textId="77777777" w:rsidR="00001233" w:rsidRPr="00001233" w:rsidRDefault="00001233" w:rsidP="00001233">
      <w:pPr>
        <w:widowControl w:val="0"/>
        <w:suppressAutoHyphens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lastRenderedPageBreak/>
        <w:t>Сигнал на включение системы оповещения выдается с приборов пожарной сигнализации в следующих случаях:</w:t>
      </w:r>
    </w:p>
    <w:p w14:paraId="66C84E0E" w14:textId="77777777" w:rsidR="00001233" w:rsidRPr="00001233" w:rsidRDefault="00001233" w:rsidP="00001233">
      <w:pPr>
        <w:widowControl w:val="0"/>
        <w:suppressAutoHyphens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- срабатывания ручного пожарного извещателя</w:t>
      </w:r>
    </w:p>
    <w:p w14:paraId="2D675643" w14:textId="77777777" w:rsidR="00001233" w:rsidRPr="00001233" w:rsidRDefault="00001233" w:rsidP="00001233">
      <w:pPr>
        <w:widowControl w:val="0"/>
        <w:suppressAutoHyphens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- срабатывания автоматического дымового пожарного извещателя</w:t>
      </w:r>
    </w:p>
    <w:p w14:paraId="706526BF" w14:textId="77777777" w:rsidR="00001233" w:rsidRPr="00001233" w:rsidRDefault="00001233" w:rsidP="00001233">
      <w:pPr>
        <w:widowControl w:val="0"/>
        <w:suppressAutoHyphens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- удаленный пуск оповещения с прибора ППКУП Сириус.</w:t>
      </w:r>
    </w:p>
    <w:p w14:paraId="738C687E" w14:textId="77777777" w:rsidR="00001233" w:rsidRPr="00001233" w:rsidRDefault="00001233" w:rsidP="00001233">
      <w:pPr>
        <w:widowControl w:val="0"/>
        <w:suppressAutoHyphens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</w:p>
    <w:p w14:paraId="6C919465" w14:textId="77777777" w:rsidR="00001233" w:rsidRPr="00001233" w:rsidRDefault="00001233" w:rsidP="00420F1A">
      <w:pPr>
        <w:widowControl w:val="0"/>
        <w:suppressAutoHyphens w:val="0"/>
        <w:spacing w:after="0" w:line="360" w:lineRule="auto"/>
        <w:ind w:left="993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</w:pPr>
      <w:r w:rsidRPr="00001233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/>
        </w:rPr>
        <w:t>Организация зон контроля пожарной сигнализации и управление технологическим оборудованием здания</w:t>
      </w:r>
    </w:p>
    <w:p w14:paraId="27F6D2D1" w14:textId="77777777" w:rsidR="00001233" w:rsidRPr="00001233" w:rsidRDefault="00001233" w:rsidP="00001233">
      <w:pPr>
        <w:widowControl w:val="0"/>
        <w:suppressAutoHyphens w:val="0"/>
        <w:spacing w:after="0" w:line="360" w:lineRule="auto"/>
        <w:ind w:left="993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</w:p>
    <w:p w14:paraId="43025399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Так как </w:t>
      </w:r>
      <w:r w:rsidRPr="00420F1A">
        <w:rPr>
          <w:rFonts w:ascii="Times New Roman" w:eastAsia="Times New Roman" w:hAnsi="Times New Roman" w:cs="Times New Roman"/>
          <w:b/>
          <w:snapToGrid w:val="0"/>
          <w:kern w:val="0"/>
          <w:lang w:eastAsia="ru-RU"/>
        </w:rPr>
        <w:t>защищаемая площадь составляет 150000м</w:t>
      </w:r>
      <w:proofErr w:type="gramStart"/>
      <w:r w:rsidRPr="00420F1A">
        <w:rPr>
          <w:rFonts w:ascii="Times New Roman" w:eastAsia="Times New Roman" w:hAnsi="Times New Roman" w:cs="Times New Roman"/>
          <w:b/>
          <w:snapToGrid w:val="0"/>
          <w:kern w:val="0"/>
          <w:lang w:eastAsia="ru-RU"/>
        </w:rPr>
        <w:t>2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,  то</w:t>
      </w:r>
      <w:proofErr w:type="gramEnd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предусматривается деление всей площади здания на несколько частей не более 12000м2 и не более 512 извещателей на один прибор ППКУП Сириус.  На посту охраны предусматривается один ППКУП Сириус в как ведущий и несколько ППКУП Сириус в защищаемом здании как ведомые. Все ППКУП Сириус объединены в одну сеть топологией кольцо по интерфейсу 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val="en-US" w:eastAsia="ru-RU"/>
        </w:rPr>
        <w:t>RS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-485. Каждый ППКУП Сириус на своей защищаемой площади объединяет приборы АПС и СОУЭ по интерфейсу 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val="en-US" w:eastAsia="ru-RU"/>
        </w:rPr>
        <w:t>RS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-485 также по кольцу. Все помещения поделены на зоны контроля пожарной сигнализации (ЗКПС) </w:t>
      </w:r>
      <w:proofErr w:type="gramStart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исходя  из</w:t>
      </w:r>
      <w:proofErr w:type="gramEnd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следующих условий:</w:t>
      </w:r>
    </w:p>
    <w:p w14:paraId="4B4DECD9" w14:textId="77777777" w:rsidR="00001233" w:rsidRPr="00001233" w:rsidRDefault="00001233" w:rsidP="00001233">
      <w:pPr>
        <w:widowControl w:val="0"/>
        <w:numPr>
          <w:ilvl w:val="0"/>
          <w:numId w:val="2"/>
        </w:numPr>
        <w:suppressAutoHyphens w:val="0"/>
        <w:spacing w:before="80" w:after="0" w:line="360" w:lineRule="auto"/>
        <w:jc w:val="both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Не более 32 пожарных извещателей на одну зону ЗКПС.</w:t>
      </w:r>
    </w:p>
    <w:p w14:paraId="078419A0" w14:textId="77777777" w:rsidR="00001233" w:rsidRPr="00001233" w:rsidRDefault="00001233" w:rsidP="00001233">
      <w:pPr>
        <w:widowControl w:val="0"/>
        <w:numPr>
          <w:ilvl w:val="0"/>
          <w:numId w:val="2"/>
        </w:numPr>
        <w:suppressAutoHyphens w:val="0"/>
        <w:spacing w:before="80" w:after="0" w:line="360" w:lineRule="auto"/>
        <w:jc w:val="both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Не более 2000м2 на одну зону ЗКПС.</w:t>
      </w:r>
    </w:p>
    <w:p w14:paraId="71D7CBF7" w14:textId="77777777" w:rsidR="00001233" w:rsidRPr="00001233" w:rsidRDefault="00001233" w:rsidP="00001233">
      <w:pPr>
        <w:widowControl w:val="0"/>
        <w:numPr>
          <w:ilvl w:val="0"/>
          <w:numId w:val="2"/>
        </w:numPr>
        <w:suppressAutoHyphens w:val="0"/>
        <w:spacing w:before="80" w:after="0" w:line="360" w:lineRule="auto"/>
        <w:jc w:val="both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Не более 5 помещений на одну зону ЗКПС.</w:t>
      </w:r>
    </w:p>
    <w:p w14:paraId="7EB8AF73" w14:textId="77777777" w:rsidR="00001233" w:rsidRPr="00001233" w:rsidRDefault="00001233" w:rsidP="00001233">
      <w:pPr>
        <w:widowControl w:val="0"/>
        <w:numPr>
          <w:ilvl w:val="0"/>
          <w:numId w:val="2"/>
        </w:numPr>
        <w:suppressAutoHyphens w:val="0"/>
        <w:spacing w:before="80" w:after="0" w:line="360" w:lineRule="auto"/>
        <w:jc w:val="both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ЗКПС помещений и коридора, а также ЗКПС между собой отделены с помощью изоляторов линии ДПЛС в ручных пожарных извещателях и БРИЗ.</w:t>
      </w:r>
    </w:p>
    <w:p w14:paraId="0E2FBE33" w14:textId="77777777" w:rsidR="00001233" w:rsidRPr="00001233" w:rsidRDefault="00001233" w:rsidP="00001233">
      <w:pPr>
        <w:widowControl w:val="0"/>
        <w:suppressAutoHyphens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</w:p>
    <w:p w14:paraId="58A061E6" w14:textId="72823CE9" w:rsidR="00001233" w:rsidRPr="00001233" w:rsidRDefault="00001233" w:rsidP="00420F1A">
      <w:pPr>
        <w:keepNext/>
        <w:tabs>
          <w:tab w:val="num" w:pos="2345"/>
        </w:tabs>
        <w:suppressAutoHyphens w:val="0"/>
        <w:spacing w:before="480" w:after="480" w:line="360" w:lineRule="auto"/>
        <w:outlineLvl w:val="5"/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0"/>
          <w:lang w:eastAsia="ru-RU"/>
        </w:rPr>
      </w:pPr>
      <w:r w:rsidRPr="00001233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0"/>
          <w:lang w:eastAsia="ru-RU"/>
        </w:rPr>
        <w:t xml:space="preserve"> Монтаж электропроводок автоматической установки пожарной сигнализации</w:t>
      </w:r>
      <w:bookmarkEnd w:id="6"/>
      <w:bookmarkEnd w:id="7"/>
      <w:r w:rsidRPr="00001233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0"/>
          <w:lang w:eastAsia="ru-RU"/>
        </w:rPr>
        <w:t>.</w:t>
      </w:r>
    </w:p>
    <w:p w14:paraId="1BD89750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Шлейфы автоматической пожарной сигнализации выполняются проводами и кабе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softHyphen/>
        <w:t>лями с медными жилами с сечением, соответствующим техническим условиям на извещатели. Шлейфы пожарной сигнализации в защищаемых помещениях и по трассам прокладываются отдельно от всех силовых, осветительных кабелей и проводов. При параллельной открытой прокладке расстояние между проводами и кабелями шлейфов пожарной сигнализации и соединительных линий с силовыми и осветительными прово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softHyphen/>
        <w:t xml:space="preserve">дами должны быть не менее </w:t>
      </w:r>
      <w:smartTag w:uri="urn:schemas-microsoft-com:office:smarttags" w:element="metricconverter">
        <w:smartTagPr>
          <w:attr w:name="ProductID" w:val="0,5 м"/>
        </w:smartTagPr>
        <w:r w:rsidRPr="00001233">
          <w:rPr>
            <w:rFonts w:ascii="Times New Roman" w:eastAsia="Times New Roman" w:hAnsi="Times New Roman" w:cs="Times New Roman"/>
            <w:snapToGrid w:val="0"/>
            <w:kern w:val="0"/>
            <w:lang w:eastAsia="ru-RU"/>
          </w:rPr>
          <w:t>0,5 м</w:t>
        </w:r>
      </w:smartTag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. При необходимости прокладки этих проводов и кабе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softHyphen/>
        <w:t xml:space="preserve">лей на расстоянии менее </w:t>
      </w:r>
      <w:smartTag w:uri="urn:schemas-microsoft-com:office:smarttags" w:element="metricconverter">
        <w:smartTagPr>
          <w:attr w:name="ProductID" w:val="0,5 м"/>
        </w:smartTagPr>
        <w:r w:rsidRPr="00001233">
          <w:rPr>
            <w:rFonts w:ascii="Times New Roman" w:eastAsia="Times New Roman" w:hAnsi="Times New Roman" w:cs="Times New Roman"/>
            <w:snapToGrid w:val="0"/>
            <w:kern w:val="0"/>
            <w:lang w:eastAsia="ru-RU"/>
          </w:rPr>
          <w:t>0,5 м</w:t>
        </w:r>
      </w:smartTag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от силовых и осветительных проводов они должны иметь защиту от наводок. Допускается уменьшить расстояние до </w:t>
      </w:r>
      <w:smartTag w:uri="urn:schemas-microsoft-com:office:smarttags" w:element="metricconverter">
        <w:smartTagPr>
          <w:attr w:name="ProductID" w:val="0,25 м"/>
        </w:smartTagPr>
        <w:r w:rsidRPr="00001233">
          <w:rPr>
            <w:rFonts w:ascii="Times New Roman" w:eastAsia="Times New Roman" w:hAnsi="Times New Roman" w:cs="Times New Roman"/>
            <w:snapToGrid w:val="0"/>
            <w:kern w:val="0"/>
            <w:lang w:eastAsia="ru-RU"/>
          </w:rPr>
          <w:t>0,25 м</w:t>
        </w:r>
      </w:smartTag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от проводов и кабелей шлейфов АПС и соединительных 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lastRenderedPageBreak/>
        <w:t>линий без защиты от наводок до одиночных освети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softHyphen/>
        <w:t>тельных проводов и контрольных кабелей.</w:t>
      </w:r>
    </w:p>
    <w:p w14:paraId="5F319AF9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Способы и материалы прокладки по помещениям предусматриваются следующих типов:</w:t>
      </w:r>
    </w:p>
    <w:p w14:paraId="0D13242B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Шлейфы интерфейсной линии прокладываются кабельной </w:t>
      </w:r>
      <w:proofErr w:type="gramStart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линией  </w:t>
      </w:r>
      <w:proofErr w:type="spellStart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КПСнг</w:t>
      </w:r>
      <w:proofErr w:type="spellEnd"/>
      <w:proofErr w:type="gramEnd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(А)-FR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val="en-US" w:eastAsia="ru-RU"/>
        </w:rPr>
        <w:t>HF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2х2х0,75;</w:t>
      </w:r>
    </w:p>
    <w:p w14:paraId="325F33B4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Шлейфы пожарной сигнализации прокладываются кабельной </w:t>
      </w:r>
      <w:proofErr w:type="gramStart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линией  </w:t>
      </w:r>
      <w:proofErr w:type="spellStart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КПСнг</w:t>
      </w:r>
      <w:proofErr w:type="spellEnd"/>
      <w:proofErr w:type="gramEnd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(А)- FR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val="en-US" w:eastAsia="ru-RU"/>
        </w:rPr>
        <w:t>HF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1х2х0,75;</w:t>
      </w:r>
    </w:p>
    <w:p w14:paraId="094F4F12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Шлейфы системы оповещения прокладываются кабельной </w:t>
      </w:r>
      <w:proofErr w:type="gramStart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линией  </w:t>
      </w:r>
      <w:proofErr w:type="spellStart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КПСнг</w:t>
      </w:r>
      <w:proofErr w:type="spellEnd"/>
      <w:proofErr w:type="gramEnd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(А)- FR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val="en-US" w:eastAsia="ru-RU"/>
        </w:rPr>
        <w:t>HF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1х2х0,75 и </w:t>
      </w:r>
      <w:proofErr w:type="spellStart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КПСнг</w:t>
      </w:r>
      <w:proofErr w:type="spellEnd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(А)- FR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val="en-US" w:eastAsia="ru-RU"/>
        </w:rPr>
        <w:t>HF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1х2х1,0.</w:t>
      </w:r>
    </w:p>
    <w:p w14:paraId="42990E60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Arial"/>
          <w:snapToGrid w:val="0"/>
          <w:kern w:val="0"/>
          <w:szCs w:val="20"/>
          <w:lang w:eastAsia="ru-RU"/>
        </w:rPr>
        <w:t xml:space="preserve">Шлейф питания приборов АПС и СОУЭ 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прокладываются кабельной </w:t>
      </w:r>
      <w:proofErr w:type="gramStart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линией  </w:t>
      </w:r>
      <w:proofErr w:type="spellStart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ППГ</w:t>
      </w:r>
      <w:r w:rsidRPr="00001233">
        <w:rPr>
          <w:rFonts w:ascii="Times New Roman" w:eastAsia="Times New Roman" w:hAnsi="Times New Roman" w:cs="Arial"/>
          <w:snapToGrid w:val="0"/>
          <w:kern w:val="0"/>
          <w:szCs w:val="20"/>
          <w:lang w:eastAsia="ru-RU"/>
        </w:rPr>
        <w:t>нг</w:t>
      </w:r>
      <w:proofErr w:type="spellEnd"/>
      <w:proofErr w:type="gramEnd"/>
      <w:r w:rsidRPr="00001233">
        <w:rPr>
          <w:rFonts w:ascii="Times New Roman" w:eastAsia="Times New Roman" w:hAnsi="Times New Roman" w:cs="Arial"/>
          <w:snapToGrid w:val="0"/>
          <w:kern w:val="0"/>
          <w:szCs w:val="20"/>
          <w:lang w:eastAsia="ru-RU"/>
        </w:rPr>
        <w:t>-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FR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val="en-US" w:eastAsia="ru-RU"/>
        </w:rPr>
        <w:t>HF</w:t>
      </w:r>
      <w:r w:rsidRPr="00001233">
        <w:rPr>
          <w:rFonts w:ascii="Times New Roman" w:eastAsia="Times New Roman" w:hAnsi="Times New Roman" w:cs="Arial"/>
          <w:snapToGrid w:val="0"/>
          <w:kern w:val="0"/>
          <w:szCs w:val="20"/>
          <w:lang w:eastAsia="ru-RU"/>
        </w:rPr>
        <w:t xml:space="preserve"> 3х1,5.</w:t>
      </w:r>
    </w:p>
    <w:p w14:paraId="04C9527E" w14:textId="77777777" w:rsidR="00001233" w:rsidRPr="00001233" w:rsidRDefault="00001233" w:rsidP="00001233">
      <w:pPr>
        <w:widowControl w:val="0"/>
        <w:suppressAutoHyphens w:val="0"/>
        <w:spacing w:before="80" w:after="0" w:line="360" w:lineRule="auto"/>
        <w:ind w:left="284" w:firstLine="850"/>
        <w:jc w:val="both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Все шлейфы за исключение питания приборов 220В допускается прокладывать в лотках слаботочной связи. Допускается замена кабелей и проводов на аналогичные по своим характеристикам.</w:t>
      </w:r>
    </w:p>
    <w:p w14:paraId="3A6E688A" w14:textId="77777777" w:rsidR="00001233" w:rsidRPr="00001233" w:rsidRDefault="00001233" w:rsidP="00001233">
      <w:pPr>
        <w:widowControl w:val="0"/>
        <w:suppressAutoHyphens w:val="0"/>
        <w:spacing w:before="80" w:after="0" w:line="360" w:lineRule="auto"/>
        <w:ind w:left="284" w:firstLine="850"/>
        <w:jc w:val="both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При пересече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softHyphen/>
        <w:t xml:space="preserve">нии проводов и кабелей с трубопроводами расстояние между ними в свету должны быть не менее </w:t>
      </w:r>
      <w:smartTag w:uri="urn:schemas-microsoft-com:office:smarttags" w:element="metricconverter">
        <w:smartTagPr>
          <w:attr w:name="ProductID" w:val="50 мм"/>
        </w:smartTagPr>
        <w:r w:rsidRPr="00001233">
          <w:rPr>
            <w:rFonts w:ascii="Times New Roman" w:eastAsia="Times New Roman" w:hAnsi="Times New Roman" w:cs="Times New Roman"/>
            <w:snapToGrid w:val="0"/>
            <w:kern w:val="0"/>
            <w:lang w:eastAsia="ru-RU"/>
          </w:rPr>
          <w:t>50 мм</w:t>
        </w:r>
      </w:smartTag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. При параллельной прокладке расстояние от проводов до трубопроводов должно быть не менее </w:t>
      </w:r>
      <w:smartTag w:uri="urn:schemas-microsoft-com:office:smarttags" w:element="metricconverter">
        <w:smartTagPr>
          <w:attr w:name="ProductID" w:val="10 мм"/>
        </w:smartTagPr>
        <w:r w:rsidRPr="00001233">
          <w:rPr>
            <w:rFonts w:ascii="Times New Roman" w:eastAsia="Times New Roman" w:hAnsi="Times New Roman" w:cs="Times New Roman"/>
            <w:snapToGrid w:val="0"/>
            <w:kern w:val="0"/>
            <w:lang w:eastAsia="ru-RU"/>
          </w:rPr>
          <w:t>10 мм</w:t>
        </w:r>
      </w:smartTag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. </w:t>
      </w:r>
    </w:p>
    <w:p w14:paraId="38AD5BE3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Проходки кабельных линий пожарной сигнализации и системы оповещения через стены и перекрытия делать в гильзах с заполнением противопожарным герметиком </w:t>
      </w:r>
      <w:proofErr w:type="spellStart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Огнеза</w:t>
      </w:r>
      <w:proofErr w:type="spellEnd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-ГТ. Герметик "</w:t>
      </w:r>
      <w:proofErr w:type="spellStart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Огнеза</w:t>
      </w:r>
      <w:proofErr w:type="spellEnd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-ГТ" обеспечивает предел сопротивляемости высоким температурам до двух часов.</w:t>
      </w:r>
    </w:p>
    <w:p w14:paraId="6DAAE090" w14:textId="0F41084E" w:rsidR="00001233" w:rsidRPr="00001233" w:rsidRDefault="00420F1A" w:rsidP="00420F1A">
      <w:pPr>
        <w:keepNext/>
        <w:tabs>
          <w:tab w:val="left" w:pos="4536"/>
          <w:tab w:val="left" w:pos="6521"/>
          <w:tab w:val="left" w:pos="9923"/>
        </w:tabs>
        <w:suppressAutoHyphens w:val="0"/>
        <w:spacing w:before="480" w:after="480" w:line="360" w:lineRule="auto"/>
        <w:ind w:right="34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</w:pPr>
      <w:bookmarkStart w:id="8" w:name="_Toc8536534"/>
      <w:bookmarkStart w:id="9" w:name="_Toc8536637"/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0"/>
          <w:lang w:eastAsia="ru-RU"/>
        </w:rPr>
        <w:t xml:space="preserve"> </w:t>
      </w:r>
      <w:r w:rsidR="00001233" w:rsidRPr="00001233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 xml:space="preserve"> Размещение оборудования.</w:t>
      </w:r>
      <w:bookmarkEnd w:id="8"/>
      <w:bookmarkEnd w:id="9"/>
    </w:p>
    <w:p w14:paraId="4F75F0FE" w14:textId="77777777" w:rsidR="00001233" w:rsidRPr="00001233" w:rsidRDefault="00001233" w:rsidP="00001233">
      <w:pPr>
        <w:widowControl w:val="0"/>
        <w:suppressAutoHyphens w:val="0"/>
        <w:spacing w:before="80" w:after="0" w:line="360" w:lineRule="auto"/>
        <w:ind w:left="284" w:firstLine="850"/>
        <w:jc w:val="both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Размещение и монтаж автоматических дымовых и ручных пожарных извещателей должны производиться в соответствии с проектом, требованиями СП 484.1311500.2020, технологиче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softHyphen/>
        <w:t>скими картами и инструкциями.</w:t>
      </w:r>
    </w:p>
    <w:p w14:paraId="7AAB23B3" w14:textId="77777777" w:rsidR="00001233" w:rsidRPr="00001233" w:rsidRDefault="00001233" w:rsidP="00001233">
      <w:pPr>
        <w:widowControl w:val="0"/>
        <w:suppressAutoHyphens w:val="0"/>
        <w:spacing w:before="80" w:after="0" w:line="360" w:lineRule="auto"/>
        <w:ind w:left="284" w:firstLine="850"/>
        <w:jc w:val="both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В помещении, где устанавливаются приемно-контрольные приборы находится дежурный персонал, ведущий круглосуточное дежурство. Температура воздуха в помещении пожарного поста от 18 до 25°С, относительная влажность воздуха - не более 80 %. </w:t>
      </w:r>
    </w:p>
    <w:p w14:paraId="12858BA8" w14:textId="77777777" w:rsidR="00001233" w:rsidRPr="00001233" w:rsidRDefault="00001233" w:rsidP="00001233">
      <w:pPr>
        <w:widowControl w:val="0"/>
        <w:suppressAutoHyphens w:val="0"/>
        <w:spacing w:before="80" w:after="0" w:line="360" w:lineRule="auto"/>
        <w:ind w:left="284" w:firstLine="850"/>
        <w:jc w:val="both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Приборы следует устанавливать на стене, перегородке и </w:t>
      </w:r>
      <w:proofErr w:type="gramStart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конструкциях  изготовленных</w:t>
      </w:r>
      <w:proofErr w:type="gramEnd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из негорючих материалов. Установка приборов допускается на конструкциях, выполненных из горючих материалов, при условии защиты этих конструкций стальным листом толщиной не менее </w:t>
      </w:r>
      <w:smartTag w:uri="urn:schemas-microsoft-com:office:smarttags" w:element="metricconverter">
        <w:smartTagPr>
          <w:attr w:name="ProductID" w:val="1 мм"/>
        </w:smartTagPr>
        <w:r w:rsidRPr="00001233">
          <w:rPr>
            <w:rFonts w:ascii="Times New Roman" w:eastAsia="Times New Roman" w:hAnsi="Times New Roman" w:cs="Times New Roman"/>
            <w:snapToGrid w:val="0"/>
            <w:kern w:val="0"/>
            <w:lang w:eastAsia="ru-RU"/>
          </w:rPr>
          <w:t>1 мм</w:t>
        </w:r>
      </w:smartTag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или другим негорючим материалом толщиной не менее </w:t>
      </w:r>
      <w:smartTag w:uri="urn:schemas-microsoft-com:office:smarttags" w:element="metricconverter">
        <w:smartTagPr>
          <w:attr w:name="ProductID" w:val="10 мм"/>
        </w:smartTagPr>
        <w:r w:rsidRPr="00001233">
          <w:rPr>
            <w:rFonts w:ascii="Times New Roman" w:eastAsia="Times New Roman" w:hAnsi="Times New Roman" w:cs="Times New Roman"/>
            <w:snapToGrid w:val="0"/>
            <w:kern w:val="0"/>
            <w:lang w:eastAsia="ru-RU"/>
          </w:rPr>
          <w:t>10 мм</w:t>
        </w:r>
      </w:smartTag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. При этом листовой материал должен выступать за контур устанавливаемого оборудования не менее чем на </w:t>
      </w:r>
      <w:smartTag w:uri="urn:schemas-microsoft-com:office:smarttags" w:element="metricconverter">
        <w:smartTagPr>
          <w:attr w:name="ProductID" w:val="100 мм"/>
        </w:smartTagPr>
        <w:r w:rsidRPr="00001233">
          <w:rPr>
            <w:rFonts w:ascii="Times New Roman" w:eastAsia="Times New Roman" w:hAnsi="Times New Roman" w:cs="Times New Roman"/>
            <w:snapToGrid w:val="0"/>
            <w:kern w:val="0"/>
            <w:lang w:eastAsia="ru-RU"/>
          </w:rPr>
          <w:t>100 мм</w:t>
        </w:r>
      </w:smartTag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. Расстояние от верхнего края приемно-контрольных приборов до перекрытия помещения, 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lastRenderedPageBreak/>
        <w:t xml:space="preserve">выполненного из горючих материалов, должно быть не менее </w:t>
      </w:r>
      <w:smartTag w:uri="urn:schemas-microsoft-com:office:smarttags" w:element="metricconverter">
        <w:smartTagPr>
          <w:attr w:name="ProductID" w:val="1 м"/>
        </w:smartTagPr>
        <w:r w:rsidRPr="00001233">
          <w:rPr>
            <w:rFonts w:ascii="Times New Roman" w:eastAsia="Times New Roman" w:hAnsi="Times New Roman" w:cs="Times New Roman"/>
            <w:snapToGrid w:val="0"/>
            <w:kern w:val="0"/>
            <w:lang w:eastAsia="ru-RU"/>
          </w:rPr>
          <w:t>1 м</w:t>
        </w:r>
      </w:smartTag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. Приборы крепятся к стене на высоте, удобной для обслуживания, на высоте 0,8-</w:t>
      </w:r>
      <w:smartTag w:uri="urn:schemas-microsoft-com:office:smarttags" w:element="metricconverter">
        <w:smartTagPr>
          <w:attr w:name="ProductID" w:val="1,5 м"/>
        </w:smartTagPr>
        <w:r w:rsidRPr="00001233">
          <w:rPr>
            <w:rFonts w:ascii="Times New Roman" w:eastAsia="Times New Roman" w:hAnsi="Times New Roman" w:cs="Times New Roman"/>
            <w:snapToGrid w:val="0"/>
            <w:kern w:val="0"/>
            <w:lang w:eastAsia="ru-RU"/>
          </w:rPr>
          <w:t>1,5 м</w:t>
        </w:r>
      </w:smartTag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от уровня пола. Приборы системы оповещения устанавливаются на специальной стойке в помещении поста охраны. Размещение приборов должно исключать их случайное падение или перемещение по установочной поверхности, при котором возможно повреждение подключаемых проводов и кабелей. При размещении приборов необходимо обеспечить естественное освещение приборных панелей, а также искусственное освещение не менее 150 </w:t>
      </w:r>
      <w:proofErr w:type="spellStart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лк</w:t>
      </w:r>
      <w:proofErr w:type="spellEnd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. Кроме рабочего освещения должно быть предусмотрено аварийное освещение. Помещение пожарного поста должно быть оборудовано телефонной связью с пожарной охраной.</w:t>
      </w:r>
    </w:p>
    <w:p w14:paraId="284B68CD" w14:textId="77777777" w:rsidR="00001233" w:rsidRPr="00001233" w:rsidRDefault="00001233" w:rsidP="00001233">
      <w:pPr>
        <w:widowControl w:val="0"/>
        <w:suppressAutoHyphens w:val="0"/>
        <w:spacing w:before="80" w:after="0" w:line="360" w:lineRule="auto"/>
        <w:ind w:left="284" w:firstLine="850"/>
        <w:jc w:val="both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Запрещается устанавливать приборы ближе </w:t>
      </w:r>
      <w:smartTag w:uri="urn:schemas-microsoft-com:office:smarttags" w:element="metricconverter">
        <w:smartTagPr>
          <w:attr w:name="ProductID" w:val="1 м"/>
        </w:smartTagPr>
        <w:r w:rsidRPr="00001233">
          <w:rPr>
            <w:rFonts w:ascii="Times New Roman" w:eastAsia="Times New Roman" w:hAnsi="Times New Roman" w:cs="Times New Roman"/>
            <w:snapToGrid w:val="0"/>
            <w:kern w:val="0"/>
            <w:lang w:eastAsia="ru-RU"/>
          </w:rPr>
          <w:t>1 м</w:t>
        </w:r>
      </w:smartTag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от элементов системы отопления. Необходимо принимать меры по защите приборов от прямых солнечных лучей.</w:t>
      </w:r>
    </w:p>
    <w:p w14:paraId="70003FDC" w14:textId="5C484BB6" w:rsidR="00001233" w:rsidRPr="00001233" w:rsidRDefault="00420F1A" w:rsidP="00420F1A">
      <w:pPr>
        <w:keepNext/>
        <w:tabs>
          <w:tab w:val="left" w:pos="4536"/>
          <w:tab w:val="left" w:pos="6521"/>
          <w:tab w:val="left" w:pos="9923"/>
        </w:tabs>
        <w:suppressAutoHyphens w:val="0"/>
        <w:spacing w:before="480" w:after="480" w:line="360" w:lineRule="auto"/>
        <w:ind w:right="34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</w:pPr>
      <w:bookmarkStart w:id="10" w:name="_Toc8536535"/>
      <w:bookmarkStart w:id="11" w:name="_Toc8536638"/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0"/>
          <w:lang w:eastAsia="ru-RU"/>
        </w:rPr>
        <w:t xml:space="preserve">  </w:t>
      </w:r>
      <w:r w:rsidR="00001233" w:rsidRPr="00001233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 xml:space="preserve"> Электропитание</w:t>
      </w:r>
      <w:bookmarkEnd w:id="10"/>
      <w:bookmarkEnd w:id="11"/>
    </w:p>
    <w:p w14:paraId="549ECE63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Согласно ПУЭ установки пожарной сигнализации в части обеспечения надеж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softHyphen/>
        <w:t>ности электроснабжения отнесены к электроприемникам 1-й категории. Поэтому электро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softHyphen/>
        <w:t>питание установок должно осуществляться от двух независимых источников переменного тока напряжением 220 В, частотой 50 Гц., не менее 1 кВт каждый, или от одного источ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softHyphen/>
        <w:t>ника переменного тока с автоматическим переключением в аварийном режиме на резерв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softHyphen/>
        <w:t xml:space="preserve">ное питание от аккумуляторных батарей. Рабочие вводы электропитания выполнить силовым проводом с медной жилой </w:t>
      </w:r>
      <w:proofErr w:type="spellStart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ППГнг</w:t>
      </w:r>
      <w:proofErr w:type="spellEnd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- FR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val="en-US" w:eastAsia="ru-RU"/>
        </w:rPr>
        <w:t>HF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3х1,5мм.</w:t>
      </w:r>
    </w:p>
    <w:p w14:paraId="6B60825B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При невозможности по местным условиям осуществить питание электроприемни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softHyphen/>
        <w:t>ков от двух независимых источников допускается по согласованию с заказчиком проектно-сметной документации осуществить питание их от одного источника: от разных трансформаторов двух трансформаторной или от двух близлежащих подстанций, подклю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softHyphen/>
        <w:t>ченных к разным питающим линиям, с устройством АВР. При использовании в качестве резервного источника питания аккумуляторной батареи, должна быть обеспечена работа установки в течение не менее 24 ч. в дежурном режиме и в течение не менее 1-х ч. в ре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softHyphen/>
        <w:t xml:space="preserve">жиме пожара. </w:t>
      </w:r>
    </w:p>
    <w:p w14:paraId="7075C774" w14:textId="18CAE738" w:rsidR="00001233" w:rsidRPr="00001233" w:rsidRDefault="00001233" w:rsidP="00420F1A">
      <w:pPr>
        <w:keepNext/>
        <w:tabs>
          <w:tab w:val="left" w:pos="4536"/>
          <w:tab w:val="left" w:pos="6521"/>
          <w:tab w:val="left" w:pos="9923"/>
        </w:tabs>
        <w:suppressAutoHyphens w:val="0"/>
        <w:spacing w:before="480" w:after="480" w:line="360" w:lineRule="auto"/>
        <w:ind w:right="34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</w:pPr>
      <w:bookmarkStart w:id="12" w:name="_Toc8536536"/>
      <w:bookmarkStart w:id="13" w:name="_Toc8536639"/>
      <w:r w:rsidRPr="00001233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 xml:space="preserve"> Заземление</w:t>
      </w:r>
      <w:bookmarkEnd w:id="12"/>
      <w:bookmarkEnd w:id="13"/>
    </w:p>
    <w:p w14:paraId="7171AAA5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Для обеспечения безопасности людей все электрооборудование установок пожар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softHyphen/>
        <w:t xml:space="preserve">ной сигнализации должно быть надежно заземлено в соответствии с требованиями ПУЭ. Монтаж заземляющих устройств выполнить в соответствии с требованиями "Инструкции по выполнению сети заземления в электроустановках" - СН 102-76 и с технической 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lastRenderedPageBreak/>
        <w:t>документацией на эти установки. Сопротивление зазем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softHyphen/>
        <w:t>ляющего устройства, используемого для заземления электрооборудования, должно быть не более 4 Ом.</w:t>
      </w:r>
    </w:p>
    <w:p w14:paraId="30AC5F5F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В качестве естественных заземлителей могут быть использованы проложенные в земле водопроводные трубопроводы, металлические конструкции здания, находящиеся в соприкосновении с землей, свинцовые оболочки кабелей, проложенных в земле. В цепи заземляющих и нулевых защитных проводников не должно быть разъединяющих приспо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softHyphen/>
        <w:t>соблений и предохранителей. Заземляющие проводники прокладываются непосредствен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softHyphen/>
        <w:t>но по стенам. Прокладка заземляющих проводников в местах прохода через стену и пере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softHyphen/>
        <w:t>крытие должна выполняться, как правило, с их непосредственной заделкой. В этих местах проводники не должны иметь соединений и ответвлений.</w:t>
      </w:r>
    </w:p>
    <w:p w14:paraId="5FD39AD9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Присоединение заземляющих и нулевых защитных проводников к частям электро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softHyphen/>
        <w:t>оборудования должно быть выполнено сваркой или болтовым соединением.</w:t>
      </w:r>
    </w:p>
    <w:p w14:paraId="53E860C8" w14:textId="4D017D98" w:rsidR="00001233" w:rsidRPr="00001233" w:rsidRDefault="00001233" w:rsidP="00420F1A">
      <w:pPr>
        <w:keepNext/>
        <w:tabs>
          <w:tab w:val="left" w:pos="4536"/>
          <w:tab w:val="left" w:pos="6521"/>
          <w:tab w:val="left" w:pos="9923"/>
        </w:tabs>
        <w:suppressAutoHyphens w:val="0"/>
        <w:spacing w:before="480" w:after="480" w:line="360" w:lineRule="auto"/>
        <w:ind w:right="34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</w:pPr>
      <w:r w:rsidRPr="00001233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 xml:space="preserve"> Мероприятия по охране труда и технике безопасности</w:t>
      </w:r>
      <w:r w:rsidR="00420F1A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 xml:space="preserve"> необходимые при </w:t>
      </w:r>
      <w:proofErr w:type="gramStart"/>
      <w:r w:rsidR="00420F1A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>эксплуатации:</w:t>
      </w:r>
      <w:r w:rsidRPr="00001233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>.</w:t>
      </w:r>
      <w:proofErr w:type="gramEnd"/>
    </w:p>
    <w:p w14:paraId="14D5AC5B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К обслуживанию автоматической установки обнаружения пожара допускаются ли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softHyphen/>
        <w:t>ца, прошедшие инструктаж по технике безопасности. Прохождение инструктажа отмеча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softHyphen/>
        <w:t xml:space="preserve">ется в журнале. Монтеры связи, обслуживающие автоматическую установку обнаружения </w:t>
      </w:r>
      <w:proofErr w:type="gramStart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пожара</w:t>
      </w:r>
      <w:proofErr w:type="gramEnd"/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должны быть обеспечены защитными средствами, прошедшими соответствующие лабораторные испытания.</w:t>
      </w:r>
    </w:p>
    <w:p w14:paraId="6441CE69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Монтажные и ремонтные работы в электрических сетях и устройствах (или вблизи них), а также работы по присоединению и отсоединению проводов должны производиться только при снятом напряжении. Все электромонтажные работы, обслуживание электро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softHyphen/>
        <w:t>установок, периодичность и методы испытаний защитных средств должны выполняться с соблюдением "Правил технической эксплуатации электроустановок потребителей" и "Правил техники безопасности при эксплуатации электроустановок потребителей Госэнергонадзора СССР".</w:t>
      </w:r>
    </w:p>
    <w:p w14:paraId="4B988A8E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Монтажно-наладочные работы должны выполняться в соответствии с РД 78.145-93 МВД России "Правила производства и приемки работ. Системы и комплексы охранной, пожарной и охранно-пожарной сигнализации".</w:t>
      </w:r>
    </w:p>
    <w:p w14:paraId="787372BE" w14:textId="4C8ED746" w:rsidR="00001233" w:rsidRPr="00001233" w:rsidRDefault="00001233" w:rsidP="00420F1A">
      <w:pPr>
        <w:keepNext/>
        <w:tabs>
          <w:tab w:val="left" w:pos="4536"/>
          <w:tab w:val="left" w:pos="6521"/>
          <w:tab w:val="left" w:pos="9923"/>
        </w:tabs>
        <w:suppressAutoHyphens w:val="0"/>
        <w:spacing w:before="480" w:after="480" w:line="360" w:lineRule="auto"/>
        <w:ind w:right="34"/>
        <w:jc w:val="center"/>
        <w:outlineLvl w:val="1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bookmarkStart w:id="14" w:name="_Toc8536538"/>
      <w:bookmarkStart w:id="15" w:name="_Toc8536641"/>
      <w:r w:rsidRPr="00001233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lastRenderedPageBreak/>
        <w:t xml:space="preserve"> </w:t>
      </w:r>
      <w:bookmarkEnd w:id="14"/>
      <w:bookmarkEnd w:id="15"/>
    </w:p>
    <w:p w14:paraId="0005CF99" w14:textId="1369DC64" w:rsidR="00001233" w:rsidRPr="00001233" w:rsidRDefault="00001233" w:rsidP="00001233">
      <w:pPr>
        <w:keepNext/>
        <w:tabs>
          <w:tab w:val="left" w:pos="4536"/>
          <w:tab w:val="left" w:pos="6521"/>
          <w:tab w:val="left" w:pos="9923"/>
        </w:tabs>
        <w:suppressAutoHyphens w:val="0"/>
        <w:spacing w:before="480" w:after="480" w:line="360" w:lineRule="auto"/>
        <w:ind w:left="284" w:right="34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</w:pPr>
      <w:bookmarkStart w:id="16" w:name="_Toc8536539"/>
      <w:bookmarkStart w:id="17" w:name="_Toc8536642"/>
      <w:r w:rsidRPr="00001233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 xml:space="preserve"> Техническое обслуживание и содержание автоматической установки пожарной сигнализации.</w:t>
      </w:r>
      <w:bookmarkEnd w:id="16"/>
      <w:bookmarkEnd w:id="17"/>
    </w:p>
    <w:p w14:paraId="79F9DBB2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Основным назначением технического обслуживания является выполнение меро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softHyphen/>
        <w:t>приятий, направленных на поддержание автоматической пожарной сигнализации в состоянии готовности к применению: предупреждению неисправностей и преждевременного выхода из строя составляющих приборов и элемен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softHyphen/>
        <w:t>тов.</w:t>
      </w:r>
    </w:p>
    <w:p w14:paraId="016E47EF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Структура технического обслуживания и ремонта включает в себя следующие виды работ:</w:t>
      </w:r>
    </w:p>
    <w:p w14:paraId="7ECA5E6F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техническое обслуживание;</w:t>
      </w:r>
    </w:p>
    <w:p w14:paraId="3495B486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плановый текущий ремонт;</w:t>
      </w:r>
    </w:p>
    <w:p w14:paraId="6E3B42C8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плановый капитальный ремонт;</w:t>
      </w:r>
    </w:p>
    <w:p w14:paraId="727DE525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неплановый ремонт.</w:t>
      </w:r>
    </w:p>
    <w:p w14:paraId="62CCAB42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К техническому обслуживанию относится наблюдение за плановой работой уста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softHyphen/>
        <w:t>новки, устранение обнаруженных дефектов, регулировка, настройка, опробование и про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softHyphen/>
        <w:t>верка.</w:t>
      </w:r>
    </w:p>
    <w:p w14:paraId="60D2F5B1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В объем текущего ремонта входит частичная разборка, замена или ремонт прово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softHyphen/>
        <w:t>дов и кабельных сооружений. Производятся замеры и испытания оборудования и устране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softHyphen/>
        <w:t>ние обнаруженных дефектов.</w:t>
      </w:r>
    </w:p>
    <w:p w14:paraId="182864AA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В объем капитального ремонта, кроме работ, предусмотренных текущим ремонтом, входит замена изношенных элементов установки и улучшение эксплуатационных воз</w:t>
      </w: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softHyphen/>
        <w:t>можностей оборудования.</w:t>
      </w:r>
    </w:p>
    <w:p w14:paraId="60AA8DAC" w14:textId="77777777" w:rsidR="00001233" w:rsidRP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Неплановый ремонт выполняется в объеме текущего или капитального ремонта и производится после пожара, аварии, вызванной неудовлетворительной эксплуатацией оборудования, или для предотвращения ее.</w:t>
      </w:r>
    </w:p>
    <w:p w14:paraId="0A09D701" w14:textId="48A7FF75" w:rsidR="00001233" w:rsidRDefault="00001233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001233">
        <w:rPr>
          <w:rFonts w:ascii="Times New Roman" w:eastAsia="Times New Roman" w:hAnsi="Times New Roman" w:cs="Times New Roman"/>
          <w:snapToGrid w:val="0"/>
          <w:kern w:val="0"/>
          <w:lang w:eastAsia="ru-RU"/>
        </w:rPr>
        <w:t>Типовой регламент технического обслуживания автоматической пожарной сигнализации представлен в таблице 1.</w:t>
      </w:r>
    </w:p>
    <w:p w14:paraId="6FFFF6F4" w14:textId="49B1EB79" w:rsidR="00B42124" w:rsidRDefault="00B42124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</w:p>
    <w:p w14:paraId="49A34C1C" w14:textId="16B69472" w:rsidR="00B42124" w:rsidRPr="00001233" w:rsidRDefault="00B42124" w:rsidP="00001233">
      <w:pPr>
        <w:suppressAutoHyphens w:val="0"/>
        <w:spacing w:after="0" w:line="360" w:lineRule="auto"/>
        <w:ind w:left="567" w:firstLine="426"/>
        <w:rPr>
          <w:rFonts w:ascii="Times New Roman" w:eastAsia="Times New Roman" w:hAnsi="Times New Roman" w:cs="Times New Roman"/>
          <w:snapToGrid w:val="0"/>
          <w:kern w:val="0"/>
          <w:lang w:eastAsia="ru-RU"/>
        </w:rPr>
      </w:pPr>
      <w:r w:rsidRPr="00B42124">
        <w:rPr>
          <w:rFonts w:ascii="Times New Roman" w:eastAsia="Times New Roman" w:hAnsi="Times New Roman" w:cs="Times New Roman"/>
          <w:b/>
          <w:snapToGrid w:val="0"/>
          <w:kern w:val="0"/>
          <w:u w:val="single"/>
          <w:lang w:eastAsia="ru-RU"/>
        </w:rPr>
        <w:t xml:space="preserve">Проектом предусмотрены все необходимые чертежи, спецификации </w:t>
      </w:r>
      <w:proofErr w:type="gramStart"/>
      <w:r w:rsidRPr="00B42124">
        <w:rPr>
          <w:rFonts w:ascii="Times New Roman" w:eastAsia="Times New Roman" w:hAnsi="Times New Roman" w:cs="Times New Roman"/>
          <w:b/>
          <w:snapToGrid w:val="0"/>
          <w:kern w:val="0"/>
          <w:u w:val="single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napToGrid w:val="0"/>
          <w:kern w:val="0"/>
          <w:lang w:eastAsia="ru-RU"/>
        </w:rPr>
        <w:t xml:space="preserve"> .</w:t>
      </w:r>
      <w:proofErr w:type="gramEnd"/>
    </w:p>
    <w:p w14:paraId="4D4C5DB9" w14:textId="558DC38C" w:rsidR="009270CC" w:rsidRDefault="009270CC" w:rsidP="00001233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0767AED8" w14:textId="259498C3" w:rsidR="0089236E" w:rsidRDefault="002845DF">
      <w:pPr>
        <w:rPr>
          <w:b/>
        </w:rPr>
      </w:pPr>
      <w:r w:rsidRPr="002845DF">
        <w:rPr>
          <w:b/>
        </w:rPr>
        <w:t xml:space="preserve">Выполнение работ по монтажу АПС на площадке: </w:t>
      </w:r>
    </w:p>
    <w:p w14:paraId="50B53134" w14:textId="47B594B8" w:rsidR="002845DF" w:rsidRPr="002845DF" w:rsidRDefault="002845DF" w:rsidP="002845DF">
      <w:pPr>
        <w:pStyle w:val="a3"/>
        <w:numPr>
          <w:ilvl w:val="0"/>
          <w:numId w:val="3"/>
        </w:numPr>
      </w:pPr>
      <w:r w:rsidRPr="002845DF">
        <w:t xml:space="preserve">Работы выполняются в строгом соответствии с проектом </w:t>
      </w:r>
      <w:proofErr w:type="gramStart"/>
      <w:r w:rsidRPr="002845DF">
        <w:t>( РД</w:t>
      </w:r>
      <w:proofErr w:type="gramEnd"/>
      <w:r w:rsidRPr="002845DF">
        <w:t xml:space="preserve">) </w:t>
      </w:r>
    </w:p>
    <w:p w14:paraId="1C1728D1" w14:textId="060DEED5" w:rsidR="002845DF" w:rsidRPr="002845DF" w:rsidRDefault="002845DF" w:rsidP="002845DF">
      <w:pPr>
        <w:pStyle w:val="a3"/>
        <w:numPr>
          <w:ilvl w:val="0"/>
          <w:numId w:val="3"/>
        </w:numPr>
      </w:pPr>
      <w:r w:rsidRPr="002845DF">
        <w:t>Любые изменения в обязательном порядке согласовываются с представителями Заказчика на площадке.</w:t>
      </w:r>
    </w:p>
    <w:p w14:paraId="5F90027F" w14:textId="479C1A61" w:rsidR="002845DF" w:rsidRPr="002845DF" w:rsidRDefault="002845DF" w:rsidP="002845DF">
      <w:pPr>
        <w:pStyle w:val="a3"/>
        <w:numPr>
          <w:ilvl w:val="0"/>
          <w:numId w:val="3"/>
        </w:numPr>
      </w:pPr>
      <w:r w:rsidRPr="002845DF">
        <w:t xml:space="preserve">Работы выполняются на высоте. Использовать исключительно нормативные и сертифицированные средства </w:t>
      </w:r>
      <w:proofErr w:type="spellStart"/>
      <w:r w:rsidRPr="002845DF">
        <w:t>подмащивания</w:t>
      </w:r>
      <w:proofErr w:type="spellEnd"/>
      <w:r w:rsidRPr="002845DF">
        <w:t xml:space="preserve">. </w:t>
      </w:r>
    </w:p>
    <w:p w14:paraId="4AACD693" w14:textId="16394023" w:rsidR="002845DF" w:rsidRPr="002845DF" w:rsidRDefault="002845DF" w:rsidP="002845DF">
      <w:pPr>
        <w:pStyle w:val="a3"/>
        <w:numPr>
          <w:ilvl w:val="0"/>
          <w:numId w:val="3"/>
        </w:numPr>
      </w:pPr>
      <w:r w:rsidRPr="002845DF">
        <w:lastRenderedPageBreak/>
        <w:t xml:space="preserve">Вести и при первом требовании Заказчика предоставить все необходимые журналы </w:t>
      </w:r>
      <w:proofErr w:type="gramStart"/>
      <w:r w:rsidRPr="002845DF">
        <w:t>( ОТ</w:t>
      </w:r>
      <w:proofErr w:type="gramEnd"/>
      <w:r w:rsidRPr="002845DF">
        <w:t xml:space="preserve"> и ТБ в том числе) </w:t>
      </w:r>
    </w:p>
    <w:p w14:paraId="2D5E3484" w14:textId="4162CBC7" w:rsidR="002845DF" w:rsidRDefault="002845DF" w:rsidP="002845DF">
      <w:pPr>
        <w:pStyle w:val="a3"/>
        <w:numPr>
          <w:ilvl w:val="0"/>
          <w:numId w:val="3"/>
        </w:numPr>
      </w:pPr>
      <w:r w:rsidRPr="002845DF">
        <w:t xml:space="preserve">До начала работ предоставить график производства работ с разбивкой по зонам </w:t>
      </w:r>
      <w:proofErr w:type="gramStart"/>
      <w:r w:rsidRPr="002845DF">
        <w:t>( секторам</w:t>
      </w:r>
      <w:proofErr w:type="gramEnd"/>
      <w:r w:rsidRPr="002845DF">
        <w:t xml:space="preserve">) </w:t>
      </w:r>
    </w:p>
    <w:p w14:paraId="06305DA6" w14:textId="0885604E" w:rsidR="002845DF" w:rsidRDefault="002845DF" w:rsidP="002845DF">
      <w:pPr>
        <w:pStyle w:val="a3"/>
      </w:pPr>
    </w:p>
    <w:p w14:paraId="7FCC503F" w14:textId="5C2F7EC4" w:rsidR="002845DF" w:rsidRDefault="002845DF" w:rsidP="002845DF">
      <w:pPr>
        <w:pStyle w:val="a3"/>
      </w:pPr>
    </w:p>
    <w:p w14:paraId="251F050A" w14:textId="32111053" w:rsidR="002845DF" w:rsidRDefault="002845DF" w:rsidP="002845DF">
      <w:pPr>
        <w:pStyle w:val="a3"/>
      </w:pPr>
    </w:p>
    <w:p w14:paraId="2AEF5766" w14:textId="77777777" w:rsidR="00D16260" w:rsidRDefault="00D16260" w:rsidP="00D1626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организационным вопросам:</w:t>
      </w:r>
    </w:p>
    <w:p w14:paraId="3AF8A10C" w14:textId="77777777" w:rsidR="00D16260" w:rsidRDefault="00D16260" w:rsidP="00D162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Морозова Екатерина Николаевна</w:t>
      </w:r>
    </w:p>
    <w:p w14:paraId="6F471DA7" w14:textId="77777777" w:rsidR="00D16260" w:rsidRDefault="00D16260" w:rsidP="00D16260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Тел.: 8-499-286-22-22, (доб.144), 8-929-953-53-97</w:t>
      </w:r>
    </w:p>
    <w:p w14:paraId="164976C6" w14:textId="77777777" w:rsidR="00D16260" w:rsidRDefault="00D16260" w:rsidP="00D16260">
      <w:pPr>
        <w:jc w:val="both"/>
        <w:rPr>
          <w:rFonts w:ascii="Times New Roman" w:hAnsi="Times New Roman" w:cs="Times New Roman"/>
          <w:lang w:eastAsia="ru-RU"/>
        </w:rPr>
      </w:pPr>
    </w:p>
    <w:p w14:paraId="1B5E3B03" w14:textId="77777777" w:rsidR="00D16260" w:rsidRPr="008E2217" w:rsidRDefault="00D16260" w:rsidP="00D16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 техническим вопросам:</w:t>
      </w:r>
      <w:r>
        <w:rPr>
          <w:rFonts w:ascii="Times New Roman" w:hAnsi="Times New Roman" w:cs="Times New Roman"/>
        </w:rPr>
        <w:br/>
      </w:r>
      <w:r w:rsidRPr="008E2217">
        <w:rPr>
          <w:rFonts w:ascii="Times New Roman" w:hAnsi="Times New Roman" w:cs="Times New Roman"/>
        </w:rPr>
        <w:t xml:space="preserve">Ответственный представитель от Заказчика </w:t>
      </w:r>
      <w:r>
        <w:rPr>
          <w:rFonts w:ascii="Times New Roman" w:hAnsi="Times New Roman" w:cs="Times New Roman"/>
        </w:rPr>
        <w:t>по посещению</w:t>
      </w:r>
      <w:r w:rsidRPr="008E22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объекте</w:t>
      </w:r>
      <w:r w:rsidRPr="008E2217">
        <w:rPr>
          <w:rFonts w:ascii="Times New Roman" w:hAnsi="Times New Roman" w:cs="Times New Roman"/>
        </w:rPr>
        <w:t>:</w:t>
      </w:r>
    </w:p>
    <w:p w14:paraId="090A9498" w14:textId="77777777" w:rsidR="00D16260" w:rsidRDefault="00D16260" w:rsidP="00D16260">
      <w:pPr>
        <w:jc w:val="both"/>
        <w:rPr>
          <w:rFonts w:ascii="Times New Roman" w:hAnsi="Times New Roman" w:cs="Times New Roman"/>
          <w:b/>
          <w:bCs/>
          <w:highlight w:val="yellow"/>
        </w:rPr>
      </w:pPr>
      <w:r w:rsidRPr="007531CB">
        <w:rPr>
          <w:rFonts w:ascii="Times New Roman" w:hAnsi="Times New Roman" w:cs="Times New Roman"/>
          <w:b/>
          <w:bCs/>
          <w:highlight w:val="yellow"/>
        </w:rPr>
        <w:t>Малахов Игорь Владимирович</w:t>
      </w:r>
      <w:r>
        <w:rPr>
          <w:rFonts w:ascii="Times New Roman" w:hAnsi="Times New Roman" w:cs="Times New Roman"/>
          <w:b/>
          <w:bCs/>
          <w:highlight w:val="yellow"/>
        </w:rPr>
        <w:t xml:space="preserve">, </w:t>
      </w:r>
      <w:r w:rsidRPr="007531CB">
        <w:rPr>
          <w:rFonts w:ascii="Times New Roman" w:hAnsi="Times New Roman" w:cs="Times New Roman"/>
          <w:b/>
          <w:bCs/>
          <w:highlight w:val="yellow"/>
        </w:rPr>
        <w:t>Тел.</w:t>
      </w:r>
      <w:r>
        <w:rPr>
          <w:rFonts w:ascii="Times New Roman" w:hAnsi="Times New Roman" w:cs="Times New Roman"/>
          <w:b/>
          <w:bCs/>
          <w:highlight w:val="yellow"/>
        </w:rPr>
        <w:t>:</w:t>
      </w:r>
      <w:r w:rsidRPr="007531CB">
        <w:rPr>
          <w:rFonts w:ascii="Times New Roman" w:hAnsi="Times New Roman" w:cs="Times New Roman"/>
          <w:b/>
          <w:bCs/>
          <w:highlight w:val="yellow"/>
        </w:rPr>
        <w:t xml:space="preserve"> +7 925 002 19 15</w:t>
      </w:r>
    </w:p>
    <w:p w14:paraId="75F34F07" w14:textId="77777777" w:rsidR="00D16260" w:rsidRDefault="00D16260" w:rsidP="00D16260">
      <w:pPr>
        <w:jc w:val="both"/>
        <w:rPr>
          <w:rFonts w:ascii="Times New Roman" w:hAnsi="Times New Roman" w:cs="Times New Roman"/>
          <w:b/>
          <w:bCs/>
          <w:highlight w:val="yellow"/>
        </w:rPr>
      </w:pPr>
      <w:r w:rsidRPr="002733B8">
        <w:rPr>
          <w:rFonts w:ascii="Times New Roman" w:hAnsi="Times New Roman" w:cs="Times New Roman"/>
          <w:b/>
          <w:bCs/>
          <w:highlight w:val="yellow"/>
        </w:rPr>
        <w:t>Нестерович Вадим Владимирович, Тел: 8-926-656-96-80</w:t>
      </w:r>
    </w:p>
    <w:p w14:paraId="122BA825" w14:textId="77777777" w:rsidR="00D16260" w:rsidRDefault="00D16260" w:rsidP="00D16260">
      <w:pPr>
        <w:jc w:val="both"/>
        <w:rPr>
          <w:rFonts w:ascii="Times New Roman" w:hAnsi="Times New Roman" w:cs="Times New Roman"/>
          <w:b/>
          <w:bCs/>
          <w:highlight w:val="yellow"/>
        </w:rPr>
      </w:pPr>
    </w:p>
    <w:p w14:paraId="2FDE5CCC" w14:textId="77777777" w:rsidR="00D16260" w:rsidRPr="00C52B70" w:rsidRDefault="00D16260" w:rsidP="00D16260">
      <w:pPr>
        <w:jc w:val="both"/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/>
          <w:b/>
          <w:bCs/>
          <w:highlight w:val="yellow"/>
        </w:rPr>
        <w:t xml:space="preserve">По техническим вопросам: </w:t>
      </w:r>
      <w:r w:rsidRPr="00C52B70">
        <w:rPr>
          <w:rFonts w:ascii="Times New Roman" w:hAnsi="Times New Roman" w:cs="Times New Roman"/>
          <w:b/>
          <w:bCs/>
          <w:highlight w:val="yellow"/>
        </w:rPr>
        <w:t>Захарцев Алексей Владимирович +7</w:t>
      </w:r>
      <w:r>
        <w:rPr>
          <w:rFonts w:ascii="Times New Roman" w:hAnsi="Times New Roman" w:cs="Times New Roman"/>
          <w:b/>
          <w:bCs/>
          <w:highlight w:val="yellow"/>
        </w:rPr>
        <w:t>-</w:t>
      </w:r>
      <w:r w:rsidRPr="00C52B70">
        <w:rPr>
          <w:rFonts w:ascii="Times New Roman" w:hAnsi="Times New Roman" w:cs="Times New Roman"/>
          <w:b/>
          <w:bCs/>
          <w:highlight w:val="yellow"/>
        </w:rPr>
        <w:t>(925)</w:t>
      </w:r>
      <w:r>
        <w:rPr>
          <w:rFonts w:ascii="Times New Roman" w:hAnsi="Times New Roman" w:cs="Times New Roman"/>
          <w:b/>
          <w:bCs/>
          <w:highlight w:val="yellow"/>
        </w:rPr>
        <w:t>-</w:t>
      </w:r>
      <w:r w:rsidRPr="00C52B70">
        <w:rPr>
          <w:rFonts w:ascii="Times New Roman" w:hAnsi="Times New Roman" w:cs="Times New Roman"/>
          <w:b/>
          <w:bCs/>
          <w:highlight w:val="yellow"/>
        </w:rPr>
        <w:t>932</w:t>
      </w:r>
      <w:r>
        <w:rPr>
          <w:rFonts w:ascii="Times New Roman" w:hAnsi="Times New Roman" w:cs="Times New Roman"/>
          <w:b/>
          <w:bCs/>
          <w:highlight w:val="yellow"/>
        </w:rPr>
        <w:t>-</w:t>
      </w:r>
      <w:r w:rsidRPr="00C52B70">
        <w:rPr>
          <w:rFonts w:ascii="Times New Roman" w:hAnsi="Times New Roman" w:cs="Times New Roman"/>
          <w:b/>
          <w:bCs/>
          <w:highlight w:val="yellow"/>
        </w:rPr>
        <w:t>58-23</w:t>
      </w:r>
      <w:r>
        <w:rPr>
          <w:rFonts w:ascii="Times New Roman" w:hAnsi="Times New Roman" w:cs="Times New Roman"/>
          <w:b/>
          <w:bCs/>
          <w:highlight w:val="yellow"/>
        </w:rPr>
        <w:t xml:space="preserve">, </w:t>
      </w:r>
      <w:r w:rsidRPr="00C52B70">
        <w:rPr>
          <w:rFonts w:ascii="Times New Roman" w:hAnsi="Times New Roman" w:cs="Times New Roman"/>
          <w:b/>
          <w:bCs/>
          <w:highlight w:val="yellow"/>
        </w:rPr>
        <w:t>a.zaharcev@elmagroup.ru</w:t>
      </w:r>
    </w:p>
    <w:p w14:paraId="53AC02C3" w14:textId="77777777" w:rsidR="002845DF" w:rsidRPr="002845DF" w:rsidRDefault="002845DF" w:rsidP="002845DF">
      <w:pPr>
        <w:pStyle w:val="a3"/>
      </w:pPr>
    </w:p>
    <w:sectPr w:rsidR="002845DF" w:rsidRPr="0028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D570A"/>
    <w:multiLevelType w:val="hybridMultilevel"/>
    <w:tmpl w:val="2582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13238"/>
    <w:multiLevelType w:val="hybridMultilevel"/>
    <w:tmpl w:val="91FAAA16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" w15:restartNumberingAfterBreak="0">
    <w:nsid w:val="74C4607D"/>
    <w:multiLevelType w:val="hybridMultilevel"/>
    <w:tmpl w:val="FEA80E1E"/>
    <w:lvl w:ilvl="0" w:tplc="B36E0BD4">
      <w:start w:val="5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num w:numId="1" w16cid:durableId="1260022786">
    <w:abstractNumId w:val="2"/>
  </w:num>
  <w:num w:numId="2" w16cid:durableId="459811935">
    <w:abstractNumId w:val="1"/>
  </w:num>
  <w:num w:numId="3" w16cid:durableId="135117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86"/>
    <w:rsid w:val="00001233"/>
    <w:rsid w:val="002845DF"/>
    <w:rsid w:val="002D6C11"/>
    <w:rsid w:val="00420F1A"/>
    <w:rsid w:val="0082337B"/>
    <w:rsid w:val="0089236E"/>
    <w:rsid w:val="009270CC"/>
    <w:rsid w:val="00AA5686"/>
    <w:rsid w:val="00B42124"/>
    <w:rsid w:val="00D1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B46B7C"/>
  <w15:chartTrackingRefBased/>
  <w15:docId w15:val="{EF0FB2E0-813D-4AF7-AB76-EC9F4BDA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0CC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2971</Words>
  <Characters>16941</Characters>
  <Application>Microsoft Office Word</Application>
  <DocSecurity>0</DocSecurity>
  <Lines>141</Lines>
  <Paragraphs>39</Paragraphs>
  <ScaleCrop>false</ScaleCrop>
  <Company/>
  <LinksUpToDate>false</LinksUpToDate>
  <CharactersWithSpaces>19873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 Игорь Владимирович</dc:creator>
  <cp:keywords/>
  <dc:description/>
  <cp:lastModifiedBy>Морозова Екатерина Николаевна</cp:lastModifiedBy>
  <cp:revision>13</cp:revision>
  <dcterms:created xsi:type="dcterms:W3CDTF">2024-05-08T09:00:00Z</dcterms:created>
  <dcterms:modified xsi:type="dcterms:W3CDTF">2024-05-22T14:28:00Z</dcterms:modified>
</cp:coreProperties>
</file>