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67E4F" w14:textId="55CA9611" w:rsidR="001D4E9A" w:rsidRPr="00F61E83" w:rsidRDefault="00E868D2" w:rsidP="006F5B97">
      <w:pPr>
        <w:pStyle w:val="Standard"/>
        <w:jc w:val="center"/>
        <w:rPr>
          <w:b/>
        </w:rPr>
      </w:pPr>
      <w:bookmarkStart w:id="0" w:name="_GoBack"/>
      <w:bookmarkEnd w:id="0"/>
      <w:r w:rsidRPr="00580BDF">
        <w:rPr>
          <w:b/>
          <w:sz w:val="24"/>
          <w:szCs w:val="24"/>
        </w:rPr>
        <w:t xml:space="preserve">ЗАДАНИЕ НА </w:t>
      </w:r>
      <w:r w:rsidR="006F5B97" w:rsidRPr="00580BDF">
        <w:rPr>
          <w:rStyle w:val="FontStyle25"/>
          <w:b/>
          <w:sz w:val="24"/>
          <w:szCs w:val="24"/>
        </w:rPr>
        <w:t xml:space="preserve">ОСУЩЕСТВЛЕНИЕ ФУНКЦИЙ ГЕНЕРАЛЬНОГО ПРОЕКТИРОВЩИКА НА </w:t>
      </w:r>
      <w:r w:rsidR="006F5B97" w:rsidRPr="00EC18C7">
        <w:rPr>
          <w:rStyle w:val="FontStyle25"/>
          <w:b/>
          <w:sz w:val="24"/>
          <w:szCs w:val="24"/>
        </w:rPr>
        <w:t xml:space="preserve">ВЫПОЛНЕНИЕ ПРОЕКТНО-ИЗЫСКАТЕЛЬСКИХ РАБОТ ПО ОБЪЕКТУ: </w:t>
      </w:r>
      <w:r w:rsidR="00A97A72" w:rsidRPr="00F61E83">
        <w:rPr>
          <w:rStyle w:val="FontStyle25"/>
          <w:b/>
          <w:sz w:val="24"/>
          <w:szCs w:val="24"/>
        </w:rPr>
        <w:t>«</w:t>
      </w:r>
      <w:r w:rsidR="00580BDF" w:rsidRPr="00F61E83">
        <w:rPr>
          <w:rStyle w:val="FontStyle25"/>
          <w:b/>
          <w:sz w:val="24"/>
          <w:szCs w:val="24"/>
        </w:rPr>
        <w:t>КОМПЛЕКС ОЧИСТНЫХ СООРУЖЕНИЙ</w:t>
      </w:r>
      <w:r w:rsidR="009A3B20" w:rsidRPr="00F61E83">
        <w:rPr>
          <w:rStyle w:val="FontStyle25"/>
          <w:b/>
          <w:sz w:val="24"/>
          <w:szCs w:val="24"/>
        </w:rPr>
        <w:t xml:space="preserve"> ПОВЕРХНОСТНОГО СТОКА</w:t>
      </w:r>
      <w:r w:rsidR="00A97A72" w:rsidRPr="00F61E83">
        <w:rPr>
          <w:rStyle w:val="FontStyle25"/>
          <w:b/>
          <w:sz w:val="24"/>
          <w:szCs w:val="24"/>
        </w:rPr>
        <w:t>»</w:t>
      </w:r>
    </w:p>
    <w:p w14:paraId="09A707A9" w14:textId="77777777" w:rsidR="00972ADB" w:rsidRPr="00F61E83" w:rsidRDefault="00972ADB" w:rsidP="00372A1B">
      <w:pPr>
        <w:jc w:val="center"/>
      </w:pPr>
    </w:p>
    <w:tbl>
      <w:tblPr>
        <w:tblW w:w="5385" w:type="pct"/>
        <w:tblInd w:w="-572" w:type="dxa"/>
        <w:tblLayout w:type="fixed"/>
        <w:tblCellMar>
          <w:top w:w="57" w:type="dxa"/>
          <w:left w:w="57" w:type="dxa"/>
          <w:bottom w:w="57" w:type="dxa"/>
          <w:right w:w="57" w:type="dxa"/>
        </w:tblCellMar>
        <w:tblLook w:val="0000" w:firstRow="0" w:lastRow="0" w:firstColumn="0" w:lastColumn="0" w:noHBand="0" w:noVBand="0"/>
      </w:tblPr>
      <w:tblGrid>
        <w:gridCol w:w="710"/>
        <w:gridCol w:w="2289"/>
        <w:gridCol w:w="7066"/>
      </w:tblGrid>
      <w:tr w:rsidR="00CA55FE" w:rsidRPr="00F61E83" w14:paraId="0DEED0D0" w14:textId="77777777" w:rsidTr="00216AC3">
        <w:trPr>
          <w:trHeight w:val="296"/>
          <w:tblHeader/>
        </w:trPr>
        <w:tc>
          <w:tcPr>
            <w:tcW w:w="353" w:type="pct"/>
            <w:tcBorders>
              <w:top w:val="single" w:sz="4" w:space="0" w:color="000000"/>
              <w:left w:val="single" w:sz="4" w:space="0" w:color="000000"/>
              <w:bottom w:val="single" w:sz="4" w:space="0" w:color="000000"/>
            </w:tcBorders>
            <w:shd w:val="clear" w:color="auto" w:fill="auto"/>
            <w:vAlign w:val="center"/>
          </w:tcPr>
          <w:p w14:paraId="0893D3D9" w14:textId="2F91E2AB" w:rsidR="00FD4E81" w:rsidRPr="00F61E83" w:rsidRDefault="00FD4E81" w:rsidP="00372A1B">
            <w:pPr>
              <w:jc w:val="center"/>
              <w:rPr>
                <w:b/>
              </w:rPr>
            </w:pPr>
            <w:r w:rsidRPr="00F61E83">
              <w:rPr>
                <w:b/>
              </w:rPr>
              <w:t>№ п/п</w:t>
            </w:r>
          </w:p>
        </w:tc>
        <w:tc>
          <w:tcPr>
            <w:tcW w:w="1137" w:type="pct"/>
            <w:tcBorders>
              <w:top w:val="single" w:sz="4" w:space="0" w:color="000000"/>
              <w:left w:val="single" w:sz="4" w:space="0" w:color="000000"/>
              <w:bottom w:val="single" w:sz="4" w:space="0" w:color="000000"/>
            </w:tcBorders>
            <w:shd w:val="clear" w:color="auto" w:fill="auto"/>
            <w:vAlign w:val="center"/>
          </w:tcPr>
          <w:p w14:paraId="2A32E4DB" w14:textId="2C64CD75" w:rsidR="00FD4E81" w:rsidRPr="00F61E83" w:rsidRDefault="00FD4E81" w:rsidP="00372A1B">
            <w:pPr>
              <w:jc w:val="center"/>
              <w:rPr>
                <w:b/>
              </w:rPr>
            </w:pPr>
            <w:r w:rsidRPr="00F61E83">
              <w:rPr>
                <w:b/>
              </w:rPr>
              <w:t>Требование</w:t>
            </w:r>
          </w:p>
        </w:tc>
        <w:tc>
          <w:tcPr>
            <w:tcW w:w="35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261CC" w14:textId="63B21360" w:rsidR="00FD4E81" w:rsidRPr="00F61E83" w:rsidRDefault="001C0B1E" w:rsidP="00466F86">
            <w:pPr>
              <w:tabs>
                <w:tab w:val="left" w:pos="132"/>
                <w:tab w:val="left" w:pos="6218"/>
              </w:tabs>
              <w:ind w:left="130" w:right="130"/>
              <w:jc w:val="center"/>
              <w:rPr>
                <w:b/>
              </w:rPr>
            </w:pPr>
            <w:r w:rsidRPr="00F61E83">
              <w:rPr>
                <w:b/>
              </w:rPr>
              <w:t>Содержание требования</w:t>
            </w:r>
          </w:p>
        </w:tc>
      </w:tr>
      <w:tr w:rsidR="00CA55FE" w:rsidRPr="00F61E83" w14:paraId="53303FFA" w14:textId="77777777" w:rsidTr="00216AC3">
        <w:trPr>
          <w:trHeight w:val="296"/>
        </w:trPr>
        <w:tc>
          <w:tcPr>
            <w:tcW w:w="353" w:type="pct"/>
            <w:tcBorders>
              <w:top w:val="single" w:sz="4" w:space="0" w:color="000000"/>
              <w:left w:val="single" w:sz="4" w:space="0" w:color="000000"/>
              <w:bottom w:val="single" w:sz="4" w:space="0" w:color="000000"/>
            </w:tcBorders>
            <w:shd w:val="clear" w:color="auto" w:fill="auto"/>
          </w:tcPr>
          <w:p w14:paraId="67DD8D13" w14:textId="4F92220A" w:rsidR="00531A1C" w:rsidRPr="00F61E83" w:rsidRDefault="00531A1C" w:rsidP="00567B26">
            <w:pPr>
              <w:pStyle w:val="af7"/>
              <w:numPr>
                <w:ilvl w:val="0"/>
                <w:numId w:val="3"/>
              </w:numPr>
              <w:jc w:val="center"/>
            </w:pPr>
          </w:p>
        </w:tc>
        <w:tc>
          <w:tcPr>
            <w:tcW w:w="1137" w:type="pct"/>
            <w:tcBorders>
              <w:top w:val="single" w:sz="4" w:space="0" w:color="000000"/>
              <w:left w:val="single" w:sz="4" w:space="0" w:color="000000"/>
              <w:bottom w:val="single" w:sz="4" w:space="0" w:color="000000"/>
            </w:tcBorders>
            <w:shd w:val="clear" w:color="auto" w:fill="auto"/>
          </w:tcPr>
          <w:p w14:paraId="3979F1F6" w14:textId="77777777" w:rsidR="00531A1C" w:rsidRPr="00F61E83" w:rsidRDefault="00531A1C" w:rsidP="00372A1B">
            <w:r w:rsidRPr="00F61E83">
              <w:t>Наименование проектной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16443EF7" w14:textId="7198BED7" w:rsidR="00531A1C" w:rsidRPr="00F61E83" w:rsidRDefault="00580BDF" w:rsidP="009A3B20">
            <w:pPr>
              <w:tabs>
                <w:tab w:val="left" w:pos="315"/>
                <w:tab w:val="left" w:pos="6218"/>
              </w:tabs>
              <w:ind w:left="130" w:right="130"/>
            </w:pPr>
            <w:r w:rsidRPr="00F61E83">
              <w:t>«</w:t>
            </w:r>
            <w:r w:rsidR="00B93E4B" w:rsidRPr="00F61E83">
              <w:t>КОМПЛЕКС ОЧИСТНЫХ СООРУЖЕНИЙ</w:t>
            </w:r>
            <w:r w:rsidR="009A3B20" w:rsidRPr="00F61E83">
              <w:t xml:space="preserve"> ПОВЕРХНОСТОНОГО СТОКА</w:t>
            </w:r>
            <w:r w:rsidR="00A97A72" w:rsidRPr="00F61E83">
              <w:t>»</w:t>
            </w:r>
          </w:p>
        </w:tc>
      </w:tr>
      <w:tr w:rsidR="00CA55FE" w:rsidRPr="00580BDF" w14:paraId="21BB7A5D" w14:textId="77777777" w:rsidTr="00216AC3">
        <w:trPr>
          <w:trHeight w:val="330"/>
        </w:trPr>
        <w:tc>
          <w:tcPr>
            <w:tcW w:w="353" w:type="pct"/>
            <w:tcBorders>
              <w:top w:val="single" w:sz="4" w:space="0" w:color="000000"/>
              <w:left w:val="single" w:sz="4" w:space="0" w:color="000000"/>
              <w:bottom w:val="single" w:sz="4" w:space="0" w:color="000000"/>
            </w:tcBorders>
            <w:shd w:val="clear" w:color="auto" w:fill="auto"/>
          </w:tcPr>
          <w:p w14:paraId="7D134723" w14:textId="3430BFE9" w:rsidR="00531A1C" w:rsidRPr="00F61E83" w:rsidRDefault="00531A1C" w:rsidP="00567B26">
            <w:pPr>
              <w:pStyle w:val="af7"/>
              <w:numPr>
                <w:ilvl w:val="0"/>
                <w:numId w:val="3"/>
              </w:numPr>
              <w:jc w:val="center"/>
            </w:pPr>
          </w:p>
        </w:tc>
        <w:tc>
          <w:tcPr>
            <w:tcW w:w="1137" w:type="pct"/>
            <w:tcBorders>
              <w:top w:val="single" w:sz="4" w:space="0" w:color="000000"/>
              <w:left w:val="single" w:sz="4" w:space="0" w:color="000000"/>
              <w:bottom w:val="single" w:sz="4" w:space="0" w:color="000000"/>
            </w:tcBorders>
            <w:shd w:val="clear" w:color="auto" w:fill="auto"/>
          </w:tcPr>
          <w:p w14:paraId="679D0A71" w14:textId="77777777" w:rsidR="00531A1C" w:rsidRPr="00F61E83" w:rsidRDefault="00531A1C" w:rsidP="00372A1B">
            <w:r w:rsidRPr="00F61E83">
              <w:t>Месторасположение объекта</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EA66D4A" w14:textId="58A62A34" w:rsidR="00531A1C" w:rsidRPr="00580BDF" w:rsidRDefault="00531A1C" w:rsidP="00466F86">
            <w:pPr>
              <w:tabs>
                <w:tab w:val="left" w:pos="132"/>
                <w:tab w:val="left" w:pos="6218"/>
              </w:tabs>
              <w:ind w:left="130" w:right="130"/>
            </w:pPr>
            <w:r w:rsidRPr="00F61E83">
              <w:t>Санкт</w:t>
            </w:r>
            <w:r w:rsidRPr="00F61E83">
              <w:noBreakHyphen/>
              <w:t>Петербург, Московский район, Пулковское шоссе, д. 41 (территория аэропорта Пулково)</w:t>
            </w:r>
            <w:r w:rsidR="00AA14CB" w:rsidRPr="00F61E83">
              <w:t xml:space="preserve">, </w:t>
            </w:r>
            <w:r w:rsidR="00513FEC" w:rsidRPr="00F61E83">
              <w:t xml:space="preserve">кадастровые </w:t>
            </w:r>
            <w:r w:rsidR="004621D5" w:rsidRPr="00F61E83">
              <w:t>номер</w:t>
            </w:r>
            <w:r w:rsidR="00513FEC" w:rsidRPr="00F61E83">
              <w:t>а</w:t>
            </w:r>
            <w:r w:rsidR="004621D5" w:rsidRPr="00F61E83">
              <w:t xml:space="preserve"> земельн</w:t>
            </w:r>
            <w:r w:rsidR="00AF7D4A" w:rsidRPr="00F61E83">
              <w:t>ых</w:t>
            </w:r>
            <w:r w:rsidR="004621D5" w:rsidRPr="00F61E83">
              <w:t xml:space="preserve"> участк</w:t>
            </w:r>
            <w:r w:rsidR="00AF7D4A" w:rsidRPr="00F61E83">
              <w:t>ов</w:t>
            </w:r>
            <w:r w:rsidR="004621D5" w:rsidRPr="00F61E83">
              <w:t xml:space="preserve"> </w:t>
            </w:r>
            <w:r w:rsidR="005C1650" w:rsidRPr="00F61E83">
              <w:t>78:14:0007717:</w:t>
            </w:r>
            <w:r w:rsidR="007D6C0D" w:rsidRPr="00F61E83">
              <w:t>4175, 78:14:0007717:59</w:t>
            </w:r>
            <w:r w:rsidR="008F30BF" w:rsidRPr="00F61E83">
              <w:t>, 78:14:0007717:85</w:t>
            </w:r>
            <w:r w:rsidR="008F30BF" w:rsidRPr="00580BDF">
              <w:t xml:space="preserve"> </w:t>
            </w:r>
          </w:p>
        </w:tc>
      </w:tr>
      <w:tr w:rsidR="00CA55FE" w:rsidRPr="00580BDF" w14:paraId="3BACB717" w14:textId="77777777" w:rsidTr="00216AC3">
        <w:tc>
          <w:tcPr>
            <w:tcW w:w="353" w:type="pct"/>
            <w:tcBorders>
              <w:top w:val="single" w:sz="4" w:space="0" w:color="000000"/>
              <w:left w:val="single" w:sz="4" w:space="0" w:color="000000"/>
              <w:bottom w:val="single" w:sz="4" w:space="0" w:color="000000"/>
            </w:tcBorders>
            <w:shd w:val="clear" w:color="auto" w:fill="auto"/>
          </w:tcPr>
          <w:p w14:paraId="30520A64" w14:textId="4D3F2529" w:rsidR="00531A1C" w:rsidRPr="00580BDF" w:rsidRDefault="00531A1C" w:rsidP="00567B26">
            <w:pPr>
              <w:pStyle w:val="af7"/>
              <w:numPr>
                <w:ilvl w:val="0"/>
                <w:numId w:val="3"/>
              </w:numPr>
              <w:jc w:val="center"/>
            </w:pPr>
          </w:p>
        </w:tc>
        <w:tc>
          <w:tcPr>
            <w:tcW w:w="1137" w:type="pct"/>
            <w:tcBorders>
              <w:top w:val="single" w:sz="4" w:space="0" w:color="000000"/>
              <w:left w:val="single" w:sz="4" w:space="0" w:color="000000"/>
              <w:bottom w:val="single" w:sz="4" w:space="0" w:color="000000"/>
            </w:tcBorders>
            <w:shd w:val="clear" w:color="auto" w:fill="auto"/>
          </w:tcPr>
          <w:p w14:paraId="5665788A" w14:textId="0A2C7EEE" w:rsidR="00531A1C" w:rsidRPr="00580BDF" w:rsidRDefault="00531A1C" w:rsidP="00372A1B">
            <w:r w:rsidRPr="00580BDF">
              <w:t>Заказчик</w:t>
            </w:r>
            <w:r w:rsidR="00B90370">
              <w:t xml:space="preserve"> проекта</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DCE3AA6" w14:textId="475CC892" w:rsidR="00531A1C" w:rsidRPr="00580BDF" w:rsidRDefault="00D431F0" w:rsidP="00BC1C49">
            <w:pPr>
              <w:tabs>
                <w:tab w:val="left" w:pos="132"/>
                <w:tab w:val="left" w:pos="6218"/>
              </w:tabs>
              <w:ind w:left="130" w:right="130"/>
            </w:pPr>
            <w:r w:rsidRPr="00580BDF">
              <w:t>ООО «Воздушные Ворота Северной Столицы»</w:t>
            </w:r>
          </w:p>
        </w:tc>
      </w:tr>
      <w:tr w:rsidR="00CA55FE" w:rsidRPr="00580BDF" w14:paraId="5E7DC755" w14:textId="77777777" w:rsidTr="00216AC3">
        <w:tc>
          <w:tcPr>
            <w:tcW w:w="353" w:type="pct"/>
            <w:tcBorders>
              <w:top w:val="single" w:sz="4" w:space="0" w:color="000000"/>
              <w:left w:val="single" w:sz="4" w:space="0" w:color="000000"/>
              <w:bottom w:val="single" w:sz="4" w:space="0" w:color="000000"/>
            </w:tcBorders>
            <w:shd w:val="clear" w:color="auto" w:fill="auto"/>
          </w:tcPr>
          <w:p w14:paraId="722EB24A" w14:textId="77777777" w:rsidR="005F0549" w:rsidRPr="00580BDF" w:rsidRDefault="005F0549" w:rsidP="00567B26">
            <w:pPr>
              <w:pStyle w:val="af7"/>
              <w:numPr>
                <w:ilvl w:val="0"/>
                <w:numId w:val="3"/>
              </w:numPr>
              <w:jc w:val="center"/>
            </w:pPr>
          </w:p>
        </w:tc>
        <w:tc>
          <w:tcPr>
            <w:tcW w:w="1137" w:type="pct"/>
            <w:tcBorders>
              <w:top w:val="single" w:sz="4" w:space="0" w:color="000000"/>
              <w:left w:val="single" w:sz="4" w:space="0" w:color="000000"/>
              <w:bottom w:val="single" w:sz="4" w:space="0" w:color="000000"/>
            </w:tcBorders>
            <w:shd w:val="clear" w:color="auto" w:fill="auto"/>
          </w:tcPr>
          <w:p w14:paraId="047AC4FC" w14:textId="5C2B4B69" w:rsidR="005F0549" w:rsidRPr="00580BDF" w:rsidRDefault="005F0549" w:rsidP="00372A1B">
            <w:r w:rsidRPr="00580BDF">
              <w:t>Застройщик</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74E3B403" w14:textId="4D876AD2" w:rsidR="005F0549" w:rsidRPr="00580BDF" w:rsidRDefault="00B90370" w:rsidP="00466F86">
            <w:pPr>
              <w:tabs>
                <w:tab w:val="left" w:pos="132"/>
                <w:tab w:val="left" w:pos="6218"/>
              </w:tabs>
              <w:ind w:left="130" w:right="130"/>
            </w:pPr>
            <w:r>
              <w:t>Неприменимо</w:t>
            </w:r>
          </w:p>
        </w:tc>
      </w:tr>
      <w:tr w:rsidR="00CA55FE" w:rsidRPr="00580BDF" w14:paraId="271D7538" w14:textId="77777777" w:rsidTr="00216AC3">
        <w:tc>
          <w:tcPr>
            <w:tcW w:w="353" w:type="pct"/>
            <w:tcBorders>
              <w:top w:val="single" w:sz="4" w:space="0" w:color="000000"/>
              <w:left w:val="single" w:sz="4" w:space="0" w:color="000000"/>
              <w:bottom w:val="single" w:sz="4" w:space="0" w:color="000000"/>
            </w:tcBorders>
            <w:shd w:val="clear" w:color="auto" w:fill="auto"/>
          </w:tcPr>
          <w:p w14:paraId="6BF8BD74" w14:textId="0A8175BB" w:rsidR="00531A1C" w:rsidRPr="00580BDF" w:rsidRDefault="00531A1C" w:rsidP="00567B26">
            <w:pPr>
              <w:pStyle w:val="af7"/>
              <w:numPr>
                <w:ilvl w:val="0"/>
                <w:numId w:val="3"/>
              </w:numPr>
              <w:jc w:val="center"/>
            </w:pPr>
          </w:p>
        </w:tc>
        <w:tc>
          <w:tcPr>
            <w:tcW w:w="1137" w:type="pct"/>
            <w:tcBorders>
              <w:top w:val="single" w:sz="4" w:space="0" w:color="000000"/>
              <w:left w:val="single" w:sz="4" w:space="0" w:color="000000"/>
              <w:bottom w:val="single" w:sz="4" w:space="0" w:color="000000"/>
            </w:tcBorders>
            <w:shd w:val="clear" w:color="auto" w:fill="auto"/>
          </w:tcPr>
          <w:p w14:paraId="4088EBA6" w14:textId="77777777" w:rsidR="00531A1C" w:rsidRPr="00580BDF" w:rsidRDefault="00531A1C" w:rsidP="00372A1B">
            <w:r w:rsidRPr="00580BDF">
              <w:t>Эксплуатирующая организация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5FC51758" w14:textId="5F19D5B3" w:rsidR="00531A1C" w:rsidRPr="00580BDF" w:rsidRDefault="00B90370" w:rsidP="00466F86">
            <w:pPr>
              <w:tabs>
                <w:tab w:val="left" w:pos="132"/>
                <w:tab w:val="left" w:pos="6218"/>
              </w:tabs>
              <w:ind w:left="130" w:right="130"/>
            </w:pPr>
            <w:r>
              <w:t>Неприменимо</w:t>
            </w:r>
          </w:p>
        </w:tc>
      </w:tr>
      <w:tr w:rsidR="00CA55FE" w:rsidRPr="00580BDF" w14:paraId="77DB2280" w14:textId="77777777" w:rsidTr="00216AC3">
        <w:tc>
          <w:tcPr>
            <w:tcW w:w="353" w:type="pct"/>
            <w:tcBorders>
              <w:top w:val="single" w:sz="4" w:space="0" w:color="000000"/>
              <w:left w:val="single" w:sz="4" w:space="0" w:color="000000"/>
              <w:bottom w:val="single" w:sz="4" w:space="0" w:color="000000"/>
            </w:tcBorders>
            <w:shd w:val="clear" w:color="auto" w:fill="auto"/>
          </w:tcPr>
          <w:p w14:paraId="3026AE8D" w14:textId="238E46A0" w:rsidR="00531A1C" w:rsidRPr="00580BDF" w:rsidRDefault="00531A1C" w:rsidP="00567B26">
            <w:pPr>
              <w:pStyle w:val="af7"/>
              <w:numPr>
                <w:ilvl w:val="0"/>
                <w:numId w:val="3"/>
              </w:numPr>
              <w:jc w:val="center"/>
            </w:pPr>
          </w:p>
        </w:tc>
        <w:tc>
          <w:tcPr>
            <w:tcW w:w="1137" w:type="pct"/>
            <w:tcBorders>
              <w:top w:val="single" w:sz="4" w:space="0" w:color="000000"/>
              <w:left w:val="single" w:sz="4" w:space="0" w:color="000000"/>
              <w:bottom w:val="single" w:sz="4" w:space="0" w:color="000000"/>
            </w:tcBorders>
            <w:shd w:val="clear" w:color="auto" w:fill="auto"/>
          </w:tcPr>
          <w:p w14:paraId="57031C75" w14:textId="77777777" w:rsidR="00531A1C" w:rsidRPr="00580BDF" w:rsidRDefault="00531A1C" w:rsidP="00372A1B">
            <w:r w:rsidRPr="00580BDF">
              <w:t>Разработчик проектной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2D67880D" w14:textId="7D2824F1" w:rsidR="00531A1C" w:rsidRPr="00D431F0" w:rsidRDefault="00B90370" w:rsidP="00B90370">
            <w:pPr>
              <w:tabs>
                <w:tab w:val="left" w:pos="132"/>
                <w:tab w:val="left" w:pos="6218"/>
              </w:tabs>
              <w:ind w:left="130" w:right="130"/>
              <w:rPr>
                <w:bCs/>
                <w:spacing w:val="-1"/>
              </w:rPr>
            </w:pPr>
            <w:r>
              <w:rPr>
                <w:bCs/>
                <w:spacing w:val="-1"/>
              </w:rPr>
              <w:t xml:space="preserve">Определяется в соответствии с действующим Положением о закупке заказчика проекта </w:t>
            </w:r>
          </w:p>
        </w:tc>
      </w:tr>
      <w:tr w:rsidR="00CA55FE" w:rsidRPr="00580BDF" w14:paraId="374BD239" w14:textId="77777777" w:rsidTr="00216AC3">
        <w:tc>
          <w:tcPr>
            <w:tcW w:w="353" w:type="pct"/>
            <w:tcBorders>
              <w:top w:val="single" w:sz="4" w:space="0" w:color="000000"/>
              <w:left w:val="single" w:sz="4" w:space="0" w:color="000000"/>
              <w:bottom w:val="single" w:sz="4" w:space="0" w:color="000000"/>
            </w:tcBorders>
            <w:shd w:val="clear" w:color="auto" w:fill="auto"/>
          </w:tcPr>
          <w:p w14:paraId="2CC78927" w14:textId="24382ABD" w:rsidR="00531A1C" w:rsidRPr="00580BDF" w:rsidRDefault="00531A1C" w:rsidP="00567B26">
            <w:pPr>
              <w:pStyle w:val="af7"/>
              <w:numPr>
                <w:ilvl w:val="0"/>
                <w:numId w:val="3"/>
              </w:numPr>
              <w:jc w:val="center"/>
            </w:pPr>
          </w:p>
        </w:tc>
        <w:tc>
          <w:tcPr>
            <w:tcW w:w="1137" w:type="pct"/>
            <w:tcBorders>
              <w:top w:val="single" w:sz="4" w:space="0" w:color="000000"/>
              <w:left w:val="single" w:sz="4" w:space="0" w:color="000000"/>
              <w:bottom w:val="single" w:sz="4" w:space="0" w:color="000000"/>
            </w:tcBorders>
            <w:shd w:val="clear" w:color="auto" w:fill="auto"/>
          </w:tcPr>
          <w:p w14:paraId="7DE5725C" w14:textId="77777777" w:rsidR="00531A1C" w:rsidRPr="00580BDF" w:rsidRDefault="00531A1C" w:rsidP="00372A1B">
            <w:r w:rsidRPr="00580BDF">
              <w:t>Основание для проектирования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6661216A" w14:textId="7BD2EC48" w:rsidR="009F22EA" w:rsidRPr="00580BDF" w:rsidRDefault="009F22EA" w:rsidP="00466F86">
            <w:pPr>
              <w:tabs>
                <w:tab w:val="left" w:pos="132"/>
                <w:tab w:val="left" w:pos="6218"/>
              </w:tabs>
              <w:ind w:left="130" w:right="130"/>
            </w:pPr>
            <w:r w:rsidRPr="00580BDF">
              <w:t xml:space="preserve">Настоящее </w:t>
            </w:r>
            <w:r w:rsidR="006D7C78" w:rsidRPr="00580BDF">
              <w:rPr>
                <w:kern w:val="2"/>
              </w:rPr>
              <w:t>задание на про</w:t>
            </w:r>
            <w:r w:rsidR="00D7298E" w:rsidRPr="00580BDF">
              <w:rPr>
                <w:kern w:val="2"/>
              </w:rPr>
              <w:t>ектирование</w:t>
            </w:r>
          </w:p>
        </w:tc>
      </w:tr>
      <w:tr w:rsidR="00CA55FE" w:rsidRPr="00580BDF" w14:paraId="04F39DBD" w14:textId="77777777" w:rsidTr="00216AC3">
        <w:tc>
          <w:tcPr>
            <w:tcW w:w="353" w:type="pct"/>
            <w:tcBorders>
              <w:top w:val="single" w:sz="4" w:space="0" w:color="000000"/>
              <w:left w:val="single" w:sz="4" w:space="0" w:color="000000"/>
              <w:bottom w:val="single" w:sz="4" w:space="0" w:color="000000"/>
            </w:tcBorders>
            <w:shd w:val="clear" w:color="auto" w:fill="auto"/>
          </w:tcPr>
          <w:p w14:paraId="72CCB211" w14:textId="19CC5A7F" w:rsidR="00531A1C" w:rsidRPr="00580BDF" w:rsidRDefault="00531A1C"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31D81C74" w14:textId="77777777" w:rsidR="00531A1C" w:rsidRPr="00580BDF" w:rsidRDefault="00531A1C">
            <w:r w:rsidRPr="00580BDF">
              <w:t>Источник финансирования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4AC865BB" w14:textId="638C983B" w:rsidR="00531A1C" w:rsidRPr="00580BDF" w:rsidRDefault="005F0549" w:rsidP="00466F86">
            <w:pPr>
              <w:tabs>
                <w:tab w:val="left" w:pos="132"/>
                <w:tab w:val="left" w:pos="6218"/>
              </w:tabs>
              <w:ind w:left="130" w:right="130"/>
              <w:jc w:val="both"/>
            </w:pPr>
            <w:r w:rsidRPr="00580BDF">
              <w:t>Собственные</w:t>
            </w:r>
            <w:r w:rsidR="005B6322" w:rsidRPr="00580BDF">
              <w:t xml:space="preserve"> и заемные</w:t>
            </w:r>
            <w:r w:rsidRPr="00580BDF">
              <w:t xml:space="preserve"> средства Заказчика</w:t>
            </w:r>
          </w:p>
        </w:tc>
      </w:tr>
      <w:tr w:rsidR="00CA55FE" w:rsidRPr="00580BDF" w14:paraId="6ADC7AFE" w14:textId="77777777" w:rsidTr="00216AC3">
        <w:tc>
          <w:tcPr>
            <w:tcW w:w="353" w:type="pct"/>
            <w:tcBorders>
              <w:top w:val="single" w:sz="4" w:space="0" w:color="000000"/>
              <w:left w:val="single" w:sz="4" w:space="0" w:color="000000"/>
              <w:bottom w:val="single" w:sz="4" w:space="0" w:color="000000"/>
            </w:tcBorders>
            <w:shd w:val="clear" w:color="auto" w:fill="auto"/>
          </w:tcPr>
          <w:p w14:paraId="10F7173B" w14:textId="4FB878B4" w:rsidR="00531A1C" w:rsidRPr="00580BDF" w:rsidRDefault="00531A1C"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7242F56B" w14:textId="77777777" w:rsidR="00531A1C" w:rsidRPr="00580BDF" w:rsidRDefault="00531A1C">
            <w:r w:rsidRPr="00580BDF">
              <w:t>Вид строительства</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30DEB542" w14:textId="66CE9F09" w:rsidR="00531A1C" w:rsidRPr="00580BDF" w:rsidRDefault="00531A1C" w:rsidP="00466F86">
            <w:pPr>
              <w:tabs>
                <w:tab w:val="left" w:pos="132"/>
                <w:tab w:val="left" w:pos="6218"/>
              </w:tabs>
              <w:ind w:left="130" w:right="130"/>
              <w:jc w:val="both"/>
              <w:rPr>
                <w:lang w:val="en-US"/>
              </w:rPr>
            </w:pPr>
            <w:r w:rsidRPr="00580BDF">
              <w:t>Новое строительство</w:t>
            </w:r>
            <w:r w:rsidR="00EC6A20" w:rsidRPr="00580BDF">
              <w:t>, реконструкция</w:t>
            </w:r>
          </w:p>
        </w:tc>
      </w:tr>
      <w:tr w:rsidR="00CA55FE" w:rsidRPr="00580BDF" w14:paraId="1299D478" w14:textId="77777777" w:rsidTr="00216AC3">
        <w:tc>
          <w:tcPr>
            <w:tcW w:w="353" w:type="pct"/>
            <w:tcBorders>
              <w:top w:val="single" w:sz="4" w:space="0" w:color="000000"/>
              <w:left w:val="single" w:sz="4" w:space="0" w:color="000000"/>
              <w:bottom w:val="single" w:sz="4" w:space="0" w:color="000000"/>
            </w:tcBorders>
            <w:shd w:val="clear" w:color="auto" w:fill="auto"/>
          </w:tcPr>
          <w:p w14:paraId="27675032" w14:textId="72FB5E90" w:rsidR="00531A1C" w:rsidRPr="00580BDF" w:rsidRDefault="00531A1C"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417C539F" w14:textId="77777777" w:rsidR="00531A1C" w:rsidRPr="00580BDF" w:rsidRDefault="00531A1C">
            <w:r w:rsidRPr="00580BDF">
              <w:t>Сроки строительства</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C397067" w14:textId="233F3A27" w:rsidR="00531A1C" w:rsidRPr="00580BDF" w:rsidRDefault="00531A1C" w:rsidP="00466F86">
            <w:pPr>
              <w:tabs>
                <w:tab w:val="left" w:pos="132"/>
                <w:tab w:val="left" w:pos="6218"/>
              </w:tabs>
              <w:ind w:left="130" w:right="130"/>
              <w:jc w:val="both"/>
            </w:pPr>
            <w:r w:rsidRPr="00580BDF">
              <w:t>202</w:t>
            </w:r>
            <w:r w:rsidR="008F30BF" w:rsidRPr="00580BDF">
              <w:t>5</w:t>
            </w:r>
            <w:r w:rsidRPr="00580BDF">
              <w:t>-202</w:t>
            </w:r>
            <w:r w:rsidR="007D0F55" w:rsidRPr="00580BDF">
              <w:t>7</w:t>
            </w:r>
            <w:r w:rsidRPr="00580BDF">
              <w:t xml:space="preserve"> годы</w:t>
            </w:r>
            <w:r w:rsidR="006B19D9" w:rsidRPr="00580BDF">
              <w:t xml:space="preserve"> </w:t>
            </w:r>
            <w:r w:rsidR="007D0F55" w:rsidRPr="00580BDF">
              <w:rPr>
                <w:lang w:val="en-US"/>
              </w:rPr>
              <w:t>(</w:t>
            </w:r>
            <w:r w:rsidR="007D0F55" w:rsidRPr="00580BDF">
              <w:t>уточнить проектом)</w:t>
            </w:r>
          </w:p>
        </w:tc>
      </w:tr>
      <w:tr w:rsidR="00CA55FE" w:rsidRPr="00580BDF" w14:paraId="79ADDC0A" w14:textId="77777777" w:rsidTr="00216AC3">
        <w:tc>
          <w:tcPr>
            <w:tcW w:w="353" w:type="pct"/>
            <w:tcBorders>
              <w:top w:val="single" w:sz="4" w:space="0" w:color="000000"/>
              <w:left w:val="single" w:sz="4" w:space="0" w:color="000000"/>
              <w:bottom w:val="single" w:sz="4" w:space="0" w:color="000000"/>
            </w:tcBorders>
            <w:shd w:val="clear" w:color="auto" w:fill="auto"/>
          </w:tcPr>
          <w:p w14:paraId="3278CA26" w14:textId="3067BDF6" w:rsidR="00531A1C" w:rsidRPr="00580BDF" w:rsidRDefault="00531A1C"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5EEFE361" w14:textId="77777777" w:rsidR="00531A1C" w:rsidRPr="00580BDF" w:rsidRDefault="00531A1C">
            <w:r w:rsidRPr="00580BDF">
              <w:t>Стадия проектирования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6154968" w14:textId="576E1681" w:rsidR="00531A1C" w:rsidRPr="00580BDF" w:rsidRDefault="00531A1C" w:rsidP="00466F86">
            <w:pPr>
              <w:tabs>
                <w:tab w:val="left" w:pos="132"/>
                <w:tab w:val="left" w:pos="6218"/>
              </w:tabs>
              <w:ind w:left="130" w:right="130"/>
              <w:jc w:val="both"/>
            </w:pPr>
            <w:r w:rsidRPr="00580BDF">
              <w:t>Проектная документация</w:t>
            </w:r>
            <w:r w:rsidR="005F0549" w:rsidRPr="00580BDF">
              <w:t xml:space="preserve">, </w:t>
            </w:r>
            <w:r w:rsidR="00A02879" w:rsidRPr="00580BDF">
              <w:t xml:space="preserve">Сметная документация, </w:t>
            </w:r>
            <w:r w:rsidR="005F0549" w:rsidRPr="00580BDF">
              <w:t>Тендерная документация</w:t>
            </w:r>
          </w:p>
        </w:tc>
      </w:tr>
      <w:tr w:rsidR="00CA55FE" w:rsidRPr="00580BDF" w14:paraId="29B11760" w14:textId="77777777" w:rsidTr="00216AC3">
        <w:tc>
          <w:tcPr>
            <w:tcW w:w="353" w:type="pct"/>
            <w:tcBorders>
              <w:top w:val="single" w:sz="4" w:space="0" w:color="000000"/>
              <w:left w:val="single" w:sz="4" w:space="0" w:color="000000"/>
              <w:bottom w:val="single" w:sz="4" w:space="0" w:color="000000"/>
            </w:tcBorders>
            <w:shd w:val="clear" w:color="auto" w:fill="auto"/>
          </w:tcPr>
          <w:p w14:paraId="1DDF73DB" w14:textId="16EF65C1" w:rsidR="00531A1C" w:rsidRPr="00580BDF" w:rsidRDefault="00531A1C"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206C54BA" w14:textId="77777777" w:rsidR="00531A1C" w:rsidRPr="00580BDF" w:rsidRDefault="00531A1C">
            <w:r w:rsidRPr="00580BDF">
              <w:t>Сроки проектирования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1DC7BA14" w14:textId="04344677" w:rsidR="008F30BF" w:rsidRDefault="00A97A72" w:rsidP="00B8676B">
            <w:pPr>
              <w:tabs>
                <w:tab w:val="left" w:pos="132"/>
                <w:tab w:val="left" w:pos="6218"/>
              </w:tabs>
              <w:ind w:right="130"/>
              <w:jc w:val="both"/>
            </w:pPr>
            <w:r w:rsidRPr="00580BDF">
              <w:t>2</w:t>
            </w:r>
            <w:r w:rsidR="00AB4934" w:rsidRPr="00580BDF">
              <w:t>02</w:t>
            </w:r>
            <w:r w:rsidR="007D0F55" w:rsidRPr="00580BDF">
              <w:t>4</w:t>
            </w:r>
            <w:r w:rsidR="008F30BF" w:rsidRPr="00580BDF">
              <w:t xml:space="preserve"> – 2025 год. </w:t>
            </w:r>
          </w:p>
          <w:p w14:paraId="1E9DE042" w14:textId="23489714" w:rsidR="004213D4" w:rsidRPr="00580BDF" w:rsidRDefault="004213D4" w:rsidP="00B8676B">
            <w:pPr>
              <w:tabs>
                <w:tab w:val="left" w:pos="132"/>
                <w:tab w:val="left" w:pos="6218"/>
              </w:tabs>
              <w:ind w:right="130"/>
              <w:jc w:val="both"/>
            </w:pPr>
            <w:r>
              <w:t>В соответствии с Календарным планом</w:t>
            </w:r>
          </w:p>
        </w:tc>
      </w:tr>
      <w:tr w:rsidR="00CA55FE" w:rsidRPr="00580BDF" w14:paraId="6BBE70B9" w14:textId="77777777" w:rsidTr="00216AC3">
        <w:tc>
          <w:tcPr>
            <w:tcW w:w="353" w:type="pct"/>
            <w:tcBorders>
              <w:top w:val="single" w:sz="4" w:space="0" w:color="000000"/>
              <w:left w:val="single" w:sz="4" w:space="0" w:color="000000"/>
              <w:bottom w:val="single" w:sz="4" w:space="0" w:color="000000"/>
            </w:tcBorders>
            <w:shd w:val="clear" w:color="auto" w:fill="auto"/>
          </w:tcPr>
          <w:p w14:paraId="7487ED87" w14:textId="77777777" w:rsidR="005F0549" w:rsidRPr="00580BDF" w:rsidRDefault="005F0549"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1DB04856" w14:textId="30F808EA" w:rsidR="005F0549" w:rsidRPr="00580BDF" w:rsidRDefault="005F0549" w:rsidP="005F0549">
            <w:r w:rsidRPr="00580BDF">
              <w:t>Назначение объекта</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ED3BB20" w14:textId="2518C697" w:rsidR="005F0549" w:rsidRPr="00580BDF" w:rsidRDefault="006E5B42" w:rsidP="006E5B42">
            <w:pPr>
              <w:tabs>
                <w:tab w:val="left" w:pos="132"/>
                <w:tab w:val="left" w:pos="6218"/>
              </w:tabs>
              <w:ind w:left="130" w:right="130"/>
              <w:jc w:val="both"/>
            </w:pPr>
            <w:r w:rsidRPr="00580BDF">
              <w:t>Комплекс зданий, строений, сооружений</w:t>
            </w:r>
            <w:r w:rsidR="00FD1963" w:rsidRPr="00580BDF">
              <w:t>, оборудования</w:t>
            </w:r>
            <w:r w:rsidRPr="00580BDF">
              <w:t xml:space="preserve"> и иных объектов, </w:t>
            </w:r>
            <w:r w:rsidR="00D502E6" w:rsidRPr="00580BDF">
              <w:t>предназначенных для сбора дождевого и талого стока от ВДС аэродрома, его обработку до требуемых параметров и сброс в установленной точке для отведения в Лиговский канал</w:t>
            </w:r>
          </w:p>
        </w:tc>
      </w:tr>
      <w:tr w:rsidR="00CA55FE" w:rsidRPr="00580BDF" w14:paraId="308B2C78" w14:textId="77777777" w:rsidTr="00216AC3">
        <w:tc>
          <w:tcPr>
            <w:tcW w:w="353" w:type="pct"/>
            <w:tcBorders>
              <w:top w:val="single" w:sz="4" w:space="0" w:color="000000"/>
              <w:left w:val="single" w:sz="4" w:space="0" w:color="000000"/>
              <w:bottom w:val="single" w:sz="4" w:space="0" w:color="000000"/>
            </w:tcBorders>
            <w:shd w:val="clear" w:color="auto" w:fill="auto"/>
          </w:tcPr>
          <w:p w14:paraId="3F3B5B9D" w14:textId="77777777" w:rsidR="005F0549" w:rsidRPr="00580BDF" w:rsidRDefault="005F0549"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6336721F" w14:textId="21A9D87D" w:rsidR="005F0549" w:rsidRPr="00580BDF" w:rsidRDefault="005F0549" w:rsidP="005F0549">
            <w:bookmarkStart w:id="1" w:name="_Toc36574268"/>
            <w:r w:rsidRPr="00580BDF">
              <w:t>Основная цель и задачи разработки проектной документации</w:t>
            </w:r>
            <w:bookmarkEnd w:id="1"/>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3AC4F22B" w14:textId="18B51EAE" w:rsidR="005F0549" w:rsidRPr="00580BDF" w:rsidRDefault="00D502E6" w:rsidP="00E143E7">
            <w:pPr>
              <w:tabs>
                <w:tab w:val="left" w:pos="132"/>
                <w:tab w:val="left" w:pos="6218"/>
              </w:tabs>
              <w:ind w:left="130" w:right="130"/>
              <w:jc w:val="both"/>
            </w:pPr>
            <w:r w:rsidRPr="00580BDF">
              <w:t xml:space="preserve">Обеспечение сбора, аккумулирования и обработки дождевых и талых стоков с </w:t>
            </w:r>
            <w:r w:rsidR="00620E5C" w:rsidRPr="00580BDF">
              <w:t xml:space="preserve">увеличением </w:t>
            </w:r>
            <w:r w:rsidR="00E143E7">
              <w:t>производительности технологического оборудования на действующих</w:t>
            </w:r>
            <w:r w:rsidR="00620E5C" w:rsidRPr="00580BDF">
              <w:t xml:space="preserve"> </w:t>
            </w:r>
            <w:r w:rsidRPr="00580BDF">
              <w:t>очистных сооружениях</w:t>
            </w:r>
            <w:r w:rsidR="00620E5C" w:rsidRPr="00580BDF">
              <w:t>.</w:t>
            </w:r>
          </w:p>
        </w:tc>
      </w:tr>
      <w:tr w:rsidR="00CA55FE" w:rsidRPr="00580BDF" w14:paraId="0AED918B" w14:textId="77777777" w:rsidTr="00216AC3">
        <w:tc>
          <w:tcPr>
            <w:tcW w:w="353" w:type="pct"/>
            <w:tcBorders>
              <w:top w:val="single" w:sz="4" w:space="0" w:color="000000"/>
              <w:left w:val="single" w:sz="4" w:space="0" w:color="000000"/>
              <w:bottom w:val="single" w:sz="4" w:space="0" w:color="000000"/>
            </w:tcBorders>
            <w:shd w:val="clear" w:color="auto" w:fill="auto"/>
          </w:tcPr>
          <w:p w14:paraId="09DA77B9" w14:textId="791F595A" w:rsidR="005F0549" w:rsidRPr="00580BDF" w:rsidRDefault="005F0549"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1D2FB060" w14:textId="20203989" w:rsidR="005F0549" w:rsidRPr="00580BDF" w:rsidRDefault="005F0549" w:rsidP="005F0549">
            <w:r w:rsidRPr="00580BDF">
              <w:t>Особые условия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5FD5DFD1" w14:textId="1C6FDDA6" w:rsidR="005F0549" w:rsidRPr="00F61E83" w:rsidRDefault="005F0549" w:rsidP="00C04988">
            <w:pPr>
              <w:pStyle w:val="af7"/>
              <w:numPr>
                <w:ilvl w:val="0"/>
                <w:numId w:val="47"/>
              </w:numPr>
              <w:tabs>
                <w:tab w:val="left" w:pos="132"/>
                <w:tab w:val="left" w:pos="6218"/>
              </w:tabs>
              <w:ind w:right="130"/>
              <w:jc w:val="both"/>
            </w:pPr>
            <w:r w:rsidRPr="006941F8">
              <w:t>Строительство в условиях действующего аэропорта</w:t>
            </w:r>
            <w:r w:rsidR="00E143E7" w:rsidRPr="006941F8">
              <w:rPr>
                <w:lang w:val="ru-RU"/>
              </w:rPr>
              <w:t xml:space="preserve">. </w:t>
            </w:r>
            <w:r w:rsidR="00E143E7" w:rsidRPr="00F61E83">
              <w:rPr>
                <w:lang w:val="ru-RU"/>
              </w:rPr>
              <w:t>Предусмотреть реконструкцию действующих очистных сооружений без прекращения их функционирования.</w:t>
            </w:r>
          </w:p>
          <w:p w14:paraId="0A96F0CA" w14:textId="273805E4" w:rsidR="00E143E7" w:rsidRPr="00F61E83" w:rsidRDefault="00E143E7" w:rsidP="00C04988">
            <w:pPr>
              <w:pStyle w:val="af7"/>
              <w:numPr>
                <w:ilvl w:val="0"/>
                <w:numId w:val="47"/>
              </w:numPr>
              <w:tabs>
                <w:tab w:val="left" w:pos="132"/>
                <w:tab w:val="left" w:pos="6218"/>
              </w:tabs>
              <w:ind w:right="130"/>
              <w:jc w:val="both"/>
            </w:pPr>
            <w:r w:rsidRPr="00F61E83">
              <w:rPr>
                <w:lang w:val="ru-RU"/>
              </w:rPr>
              <w:t>Предусмотреть увеличение периода обработки поверхностного стока с учетом его расчетного объема на основании достоверных статистически обработанных данных многолетних наблюдений (период 10-15 лет) за характером выпадающих дождей и продолжительностью интервалов между дождями (периодов сухой погоды) в конкретной местности расположения Объекта в соответствии с п.7.5.2, прил.</w:t>
            </w:r>
            <w:r w:rsidR="00C8497B" w:rsidRPr="00F61E83">
              <w:rPr>
                <w:lang w:val="ru-RU"/>
              </w:rPr>
              <w:t xml:space="preserve"> </w:t>
            </w:r>
            <w:r w:rsidRPr="00F61E83">
              <w:rPr>
                <w:lang w:val="ru-RU"/>
              </w:rPr>
              <w:t>В (п.1.1, 1.3) СП32.13330.2018, и предусмотреть срок опорожнения аккумулирующих резервуаров более 3-х суток.</w:t>
            </w:r>
          </w:p>
          <w:p w14:paraId="2B46CA0E" w14:textId="2D1F7743" w:rsidR="00C8497B" w:rsidRPr="00F61E83" w:rsidRDefault="00C8497B" w:rsidP="00C04988">
            <w:pPr>
              <w:pStyle w:val="af7"/>
              <w:numPr>
                <w:ilvl w:val="0"/>
                <w:numId w:val="47"/>
              </w:numPr>
              <w:tabs>
                <w:tab w:val="left" w:pos="132"/>
                <w:tab w:val="left" w:pos="6218"/>
              </w:tabs>
              <w:ind w:right="130"/>
              <w:jc w:val="both"/>
            </w:pPr>
            <w:r w:rsidRPr="00F61E83">
              <w:rPr>
                <w:lang w:val="ru-RU"/>
              </w:rPr>
              <w:t>Рассчитать потребный объем аккумулирующих резервуаров с учетом оптимальной производительности очистных сооружений.</w:t>
            </w:r>
          </w:p>
          <w:p w14:paraId="2832183E" w14:textId="526B5A28" w:rsidR="00C04988" w:rsidRPr="00F61E83" w:rsidRDefault="00C04988" w:rsidP="00C04988">
            <w:pPr>
              <w:pStyle w:val="af7"/>
              <w:numPr>
                <w:ilvl w:val="0"/>
                <w:numId w:val="47"/>
              </w:numPr>
              <w:tabs>
                <w:tab w:val="left" w:pos="132"/>
                <w:tab w:val="left" w:pos="6218"/>
              </w:tabs>
              <w:ind w:right="130"/>
              <w:jc w:val="both"/>
            </w:pPr>
            <w:r w:rsidRPr="00F61E83">
              <w:rPr>
                <w:lang w:val="ru-RU"/>
              </w:rPr>
              <w:lastRenderedPageBreak/>
              <w:t xml:space="preserve">Проектные решения увязать с </w:t>
            </w:r>
            <w:r w:rsidR="00FD1963" w:rsidRPr="00F61E83">
              <w:rPr>
                <w:lang w:val="ru-RU"/>
              </w:rPr>
              <w:t xml:space="preserve">существующей системой ВДС аэродрома и </w:t>
            </w:r>
            <w:r w:rsidRPr="00F61E83">
              <w:rPr>
                <w:lang w:val="ru-RU"/>
              </w:rPr>
              <w:t xml:space="preserve">разрабатываемыми </w:t>
            </w:r>
            <w:r w:rsidR="00FD1963" w:rsidRPr="00F61E83">
              <w:rPr>
                <w:lang w:val="ru-RU"/>
              </w:rPr>
              <w:t xml:space="preserve">проектными </w:t>
            </w:r>
            <w:r w:rsidRPr="00F61E83">
              <w:rPr>
                <w:lang w:val="ru-RU"/>
              </w:rPr>
              <w:t xml:space="preserve">решениями </w:t>
            </w:r>
            <w:r w:rsidR="00AA5CFE" w:rsidRPr="00F61E83">
              <w:rPr>
                <w:lang w:val="ru-RU"/>
              </w:rPr>
              <w:t xml:space="preserve">ООО «Спектрум-Холдинг» </w:t>
            </w:r>
            <w:r w:rsidR="00C8497B" w:rsidRPr="00F61E83">
              <w:rPr>
                <w:lang w:val="ru-RU"/>
              </w:rPr>
              <w:t>(договор</w:t>
            </w:r>
            <w:r w:rsidR="00FD1963" w:rsidRPr="00F61E83">
              <w:rPr>
                <w:lang w:val="ru-RU"/>
              </w:rPr>
              <w:t xml:space="preserve"> </w:t>
            </w:r>
            <w:r w:rsidR="00AA5CFE" w:rsidRPr="00F61E83">
              <w:rPr>
                <w:lang w:val="ru-RU"/>
              </w:rPr>
              <w:t>№10000015729 от 06.07.2023</w:t>
            </w:r>
            <w:r w:rsidR="00C8497B" w:rsidRPr="00F61E83">
              <w:rPr>
                <w:lang w:val="ru-RU"/>
              </w:rPr>
              <w:t>) по объекту: «Аэропорт «Пулково». Вторая очередь развития. Объекты строительства Фазы А».</w:t>
            </w:r>
          </w:p>
          <w:p w14:paraId="6D846397" w14:textId="4FDD49AF" w:rsidR="00FD1963" w:rsidRPr="00F61E83" w:rsidRDefault="00C8497B" w:rsidP="00C8497B">
            <w:pPr>
              <w:pStyle w:val="af7"/>
              <w:numPr>
                <w:ilvl w:val="0"/>
                <w:numId w:val="47"/>
              </w:numPr>
              <w:tabs>
                <w:tab w:val="left" w:pos="132"/>
                <w:tab w:val="left" w:pos="6218"/>
              </w:tabs>
              <w:ind w:right="130"/>
              <w:jc w:val="both"/>
            </w:pPr>
            <w:r w:rsidRPr="00D431F0">
              <w:rPr>
                <w:lang w:val="ru-RU"/>
              </w:rPr>
              <w:t xml:space="preserve">В рамках оказываемых консультационных услуг ФАУ «Главгосэксепртиза», получить подтверждение </w:t>
            </w:r>
            <w:r w:rsidR="003B1BA5" w:rsidRPr="00D431F0">
              <w:rPr>
                <w:lang w:val="ru-RU"/>
              </w:rPr>
              <w:t>о</w:t>
            </w:r>
            <w:r w:rsidRPr="00D431F0">
              <w:rPr>
                <w:lang w:val="ru-RU"/>
              </w:rPr>
              <w:t>боснования расчета</w:t>
            </w:r>
            <w:r w:rsidR="00FD1963" w:rsidRPr="00D431F0">
              <w:t xml:space="preserve"> увеличенного периода обработки </w:t>
            </w:r>
            <w:r w:rsidRPr="00D431F0">
              <w:rPr>
                <w:lang w:val="ru-RU"/>
              </w:rPr>
              <w:t xml:space="preserve">поверхностного </w:t>
            </w:r>
            <w:r w:rsidR="00FD1963" w:rsidRPr="00D431F0">
              <w:t>стока за счет увеличения объ</w:t>
            </w:r>
            <w:r w:rsidRPr="00D431F0">
              <w:t xml:space="preserve">емов аккумулирующих резервуаров на основании </w:t>
            </w:r>
            <w:r w:rsidRPr="00D431F0">
              <w:rPr>
                <w:lang w:val="ru-RU"/>
              </w:rPr>
              <w:t>достоверных статистически обработанных данных многолетних наблюдений (период 10-15 лет) за характером выпадающих дождей и продолжительностью интервалов между дождями (периодов сухой погоды) в конкретной местности расположения Объекта.</w:t>
            </w:r>
          </w:p>
        </w:tc>
      </w:tr>
      <w:tr w:rsidR="003B1BA5" w:rsidRPr="00580BDF" w14:paraId="1ECB3106" w14:textId="77777777" w:rsidTr="00216AC3">
        <w:tc>
          <w:tcPr>
            <w:tcW w:w="353" w:type="pct"/>
            <w:tcBorders>
              <w:top w:val="single" w:sz="4" w:space="0" w:color="000000"/>
              <w:left w:val="single" w:sz="4" w:space="0" w:color="000000"/>
              <w:bottom w:val="single" w:sz="4" w:space="0" w:color="000000"/>
            </w:tcBorders>
            <w:shd w:val="clear" w:color="auto" w:fill="auto"/>
          </w:tcPr>
          <w:p w14:paraId="0B3F41F5" w14:textId="77777777" w:rsidR="003B1BA5" w:rsidRPr="00580BDF" w:rsidRDefault="003B1BA5"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14D1FA12" w14:textId="1C21623C" w:rsidR="003B1BA5" w:rsidRPr="00F61E83" w:rsidRDefault="003B1BA5" w:rsidP="005F0549">
            <w:r w:rsidRPr="00F61E83">
              <w:t>Основные объекты проектирования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CEE2436" w14:textId="77777777" w:rsidR="003B1BA5" w:rsidRPr="00F61E83" w:rsidRDefault="003B1BA5" w:rsidP="003B1BA5">
            <w:pPr>
              <w:pStyle w:val="Standard"/>
              <w:ind w:right="130"/>
              <w:jc w:val="both"/>
              <w:rPr>
                <w:sz w:val="24"/>
                <w:szCs w:val="24"/>
              </w:rPr>
            </w:pPr>
            <w:r w:rsidRPr="00F61E83">
              <w:rPr>
                <w:sz w:val="24"/>
                <w:szCs w:val="24"/>
              </w:rPr>
              <w:t>Комплекс очистных сооружений</w:t>
            </w:r>
            <w:r w:rsidR="001005FA" w:rsidRPr="00F61E83">
              <w:rPr>
                <w:sz w:val="24"/>
                <w:szCs w:val="24"/>
              </w:rPr>
              <w:t xml:space="preserve"> с аккумулирующими резервуарами</w:t>
            </w:r>
            <w:r w:rsidR="004213D4" w:rsidRPr="00F61E83">
              <w:rPr>
                <w:sz w:val="24"/>
                <w:szCs w:val="24"/>
              </w:rPr>
              <w:t xml:space="preserve"> в составе:</w:t>
            </w:r>
          </w:p>
          <w:p w14:paraId="0864B8D6" w14:textId="77777777" w:rsidR="004213D4" w:rsidRPr="00F61E83" w:rsidRDefault="004213D4" w:rsidP="003B1BA5">
            <w:pPr>
              <w:pStyle w:val="Standard"/>
              <w:ind w:right="130"/>
              <w:jc w:val="both"/>
              <w:rPr>
                <w:sz w:val="24"/>
                <w:szCs w:val="24"/>
              </w:rPr>
            </w:pPr>
          </w:p>
          <w:p w14:paraId="654708E1" w14:textId="77777777" w:rsidR="004213D4" w:rsidRPr="00F61E83" w:rsidRDefault="004213D4" w:rsidP="000A7010">
            <w:pPr>
              <w:pStyle w:val="Standard"/>
              <w:numPr>
                <w:ilvl w:val="0"/>
                <w:numId w:val="51"/>
              </w:numPr>
              <w:ind w:right="130"/>
              <w:jc w:val="both"/>
              <w:rPr>
                <w:sz w:val="24"/>
                <w:szCs w:val="24"/>
                <w:u w:val="single"/>
              </w:rPr>
            </w:pPr>
            <w:r w:rsidRPr="00F61E83">
              <w:rPr>
                <w:b/>
                <w:bCs/>
                <w:sz w:val="24"/>
                <w:szCs w:val="24"/>
                <w:u w:val="single"/>
              </w:rPr>
              <w:t>Производственная площадка ОСПС-1</w:t>
            </w:r>
            <w:r w:rsidRPr="00F61E83">
              <w:rPr>
                <w:sz w:val="24"/>
                <w:szCs w:val="24"/>
                <w:u w:val="single"/>
              </w:rPr>
              <w:t>:</w:t>
            </w:r>
          </w:p>
          <w:p w14:paraId="712C8184" w14:textId="77777777" w:rsidR="004213D4" w:rsidRPr="00F61E83" w:rsidRDefault="004213D4" w:rsidP="000A7010">
            <w:pPr>
              <w:pStyle w:val="Standard"/>
              <w:numPr>
                <w:ilvl w:val="0"/>
                <w:numId w:val="51"/>
              </w:numPr>
              <w:ind w:right="130"/>
              <w:jc w:val="both"/>
              <w:rPr>
                <w:sz w:val="24"/>
                <w:szCs w:val="24"/>
                <w:u w:val="single"/>
              </w:rPr>
            </w:pPr>
            <w:r w:rsidRPr="00F61E83">
              <w:rPr>
                <w:sz w:val="24"/>
                <w:szCs w:val="24"/>
                <w:u w:val="single"/>
              </w:rPr>
              <w:t>Резервуар 100 000 м.куб</w:t>
            </w:r>
          </w:p>
          <w:p w14:paraId="5371A6BA" w14:textId="081E277E" w:rsidR="004213D4" w:rsidRPr="00F61E83" w:rsidRDefault="004213D4" w:rsidP="000A7010">
            <w:pPr>
              <w:pStyle w:val="Standard"/>
              <w:numPr>
                <w:ilvl w:val="0"/>
                <w:numId w:val="51"/>
              </w:numPr>
              <w:ind w:right="130"/>
              <w:jc w:val="both"/>
              <w:rPr>
                <w:sz w:val="24"/>
                <w:szCs w:val="24"/>
                <w:u w:val="single"/>
              </w:rPr>
            </w:pPr>
            <w:r w:rsidRPr="00F61E83">
              <w:rPr>
                <w:sz w:val="24"/>
                <w:szCs w:val="24"/>
                <w:u w:val="single"/>
              </w:rPr>
              <w:t>Резервуар 15 000 м.куб</w:t>
            </w:r>
          </w:p>
          <w:p w14:paraId="76F682E1" w14:textId="53C90BE2" w:rsidR="002A2652" w:rsidRPr="00F61E83" w:rsidRDefault="002A2652" w:rsidP="000A7010">
            <w:pPr>
              <w:pStyle w:val="Standard"/>
              <w:numPr>
                <w:ilvl w:val="0"/>
                <w:numId w:val="51"/>
              </w:numPr>
              <w:ind w:right="130"/>
              <w:jc w:val="both"/>
              <w:rPr>
                <w:sz w:val="24"/>
                <w:szCs w:val="24"/>
                <w:u w:val="single"/>
              </w:rPr>
            </w:pPr>
            <w:r w:rsidRPr="00F61E83">
              <w:rPr>
                <w:sz w:val="24"/>
                <w:szCs w:val="24"/>
                <w:u w:val="single"/>
              </w:rPr>
              <w:t>Станция грубой механической очистки ОСПС-1</w:t>
            </w:r>
            <w:r w:rsidR="00C829F0" w:rsidRPr="00F61E83">
              <w:rPr>
                <w:sz w:val="24"/>
                <w:szCs w:val="24"/>
                <w:u w:val="single"/>
              </w:rPr>
              <w:t xml:space="preserve"> (реконструкция)</w:t>
            </w:r>
          </w:p>
          <w:p w14:paraId="4A161E7D" w14:textId="39D4F7EF" w:rsidR="004213D4" w:rsidRPr="00F61E83" w:rsidRDefault="002A2652" w:rsidP="000A7010">
            <w:pPr>
              <w:pStyle w:val="Standard"/>
              <w:numPr>
                <w:ilvl w:val="0"/>
                <w:numId w:val="51"/>
              </w:numPr>
              <w:ind w:right="130"/>
              <w:jc w:val="both"/>
              <w:rPr>
                <w:sz w:val="24"/>
                <w:szCs w:val="24"/>
                <w:u w:val="single"/>
              </w:rPr>
            </w:pPr>
            <w:r w:rsidRPr="00F61E83">
              <w:rPr>
                <w:sz w:val="24"/>
                <w:szCs w:val="24"/>
                <w:u w:val="single"/>
              </w:rPr>
              <w:t>ПНС-6А</w:t>
            </w:r>
            <w:r w:rsidR="0039372A" w:rsidRPr="00F61E83">
              <w:rPr>
                <w:sz w:val="24"/>
                <w:szCs w:val="24"/>
                <w:u w:val="single"/>
              </w:rPr>
              <w:t xml:space="preserve">, </w:t>
            </w:r>
            <w:r w:rsidR="00C2060C" w:rsidRPr="00F61E83">
              <w:rPr>
                <w:sz w:val="24"/>
                <w:szCs w:val="24"/>
                <w:u w:val="single"/>
              </w:rPr>
              <w:t>К</w:t>
            </w:r>
            <w:r w:rsidR="0039372A" w:rsidRPr="00F61E83">
              <w:rPr>
                <w:sz w:val="24"/>
                <w:szCs w:val="24"/>
                <w:u w:val="single"/>
              </w:rPr>
              <w:t xml:space="preserve">НС-4.1, </w:t>
            </w:r>
            <w:r w:rsidR="00C2060C" w:rsidRPr="00F61E83">
              <w:rPr>
                <w:sz w:val="24"/>
                <w:szCs w:val="24"/>
                <w:u w:val="single"/>
              </w:rPr>
              <w:t>К</w:t>
            </w:r>
            <w:r w:rsidR="0039372A" w:rsidRPr="00F61E83">
              <w:rPr>
                <w:sz w:val="24"/>
                <w:szCs w:val="24"/>
                <w:u w:val="single"/>
              </w:rPr>
              <w:t>НС-4.3</w:t>
            </w:r>
          </w:p>
          <w:p w14:paraId="5D592AA8" w14:textId="0C3AD274" w:rsidR="007937EA" w:rsidRPr="00F61E83" w:rsidRDefault="007937EA" w:rsidP="000A7010">
            <w:pPr>
              <w:pStyle w:val="Standard"/>
              <w:numPr>
                <w:ilvl w:val="0"/>
                <w:numId w:val="51"/>
              </w:numPr>
              <w:ind w:right="130"/>
              <w:jc w:val="both"/>
              <w:rPr>
                <w:sz w:val="24"/>
                <w:szCs w:val="24"/>
                <w:u w:val="single"/>
              </w:rPr>
            </w:pPr>
            <w:r w:rsidRPr="00F61E83">
              <w:rPr>
                <w:sz w:val="24"/>
                <w:szCs w:val="24"/>
              </w:rPr>
              <w:t>Трансформаторная подстанция (ТП)</w:t>
            </w:r>
          </w:p>
          <w:p w14:paraId="49D6D0C3" w14:textId="45F5C079" w:rsidR="000A7010" w:rsidRPr="00F61E83" w:rsidRDefault="000A7010" w:rsidP="000A7010">
            <w:pPr>
              <w:pStyle w:val="Standard"/>
              <w:numPr>
                <w:ilvl w:val="0"/>
                <w:numId w:val="51"/>
              </w:numPr>
              <w:ind w:right="130"/>
              <w:jc w:val="both"/>
              <w:rPr>
                <w:sz w:val="24"/>
                <w:szCs w:val="24"/>
                <w:u w:val="single"/>
              </w:rPr>
            </w:pPr>
            <w:r w:rsidRPr="00F61E83">
              <w:rPr>
                <w:sz w:val="24"/>
                <w:szCs w:val="24"/>
              </w:rPr>
              <w:t>Наружные сети инженерно-технического обеспечения</w:t>
            </w:r>
          </w:p>
          <w:p w14:paraId="4D9C70FC" w14:textId="77777777" w:rsidR="004213D4" w:rsidRPr="00F61E83" w:rsidRDefault="004213D4" w:rsidP="004213D4">
            <w:pPr>
              <w:pStyle w:val="Standard"/>
              <w:ind w:left="720" w:right="130"/>
              <w:jc w:val="both"/>
              <w:rPr>
                <w:sz w:val="24"/>
                <w:szCs w:val="24"/>
                <w:u w:val="single"/>
              </w:rPr>
            </w:pPr>
          </w:p>
          <w:p w14:paraId="05A749A5" w14:textId="1A3A416C" w:rsidR="004213D4" w:rsidRPr="00F61E83" w:rsidRDefault="004213D4" w:rsidP="000A7010">
            <w:pPr>
              <w:pStyle w:val="Standard"/>
              <w:numPr>
                <w:ilvl w:val="0"/>
                <w:numId w:val="51"/>
              </w:numPr>
              <w:ind w:right="130"/>
              <w:jc w:val="both"/>
              <w:rPr>
                <w:sz w:val="24"/>
                <w:szCs w:val="24"/>
                <w:u w:val="single"/>
              </w:rPr>
            </w:pPr>
            <w:r w:rsidRPr="00F61E83">
              <w:rPr>
                <w:sz w:val="24"/>
                <w:szCs w:val="24"/>
                <w:u w:val="single"/>
              </w:rPr>
              <w:t xml:space="preserve">Участок напорного коллектора от Производственной площадки ОСПС-1 (от </w:t>
            </w:r>
            <w:r w:rsidR="00AE334B" w:rsidRPr="00F61E83">
              <w:rPr>
                <w:sz w:val="24"/>
                <w:szCs w:val="24"/>
                <w:u w:val="single"/>
              </w:rPr>
              <w:t>П</w:t>
            </w:r>
            <w:r w:rsidRPr="00F61E83">
              <w:rPr>
                <w:sz w:val="24"/>
                <w:szCs w:val="24"/>
                <w:u w:val="single"/>
              </w:rPr>
              <w:t>НС-6А и КНС-4.3) до Производственной площадки ОС-3</w:t>
            </w:r>
          </w:p>
          <w:p w14:paraId="7DC0E719" w14:textId="77777777" w:rsidR="004213D4" w:rsidRPr="00F61E83" w:rsidRDefault="004213D4" w:rsidP="004213D4">
            <w:pPr>
              <w:pStyle w:val="Standard"/>
              <w:ind w:right="130"/>
              <w:jc w:val="both"/>
              <w:rPr>
                <w:sz w:val="24"/>
                <w:szCs w:val="24"/>
                <w:u w:val="single"/>
              </w:rPr>
            </w:pPr>
          </w:p>
          <w:p w14:paraId="6C6EB812" w14:textId="77777777" w:rsidR="004213D4" w:rsidRPr="00F61E83" w:rsidRDefault="004213D4" w:rsidP="000A7010">
            <w:pPr>
              <w:pStyle w:val="Standard"/>
              <w:numPr>
                <w:ilvl w:val="0"/>
                <w:numId w:val="51"/>
              </w:numPr>
              <w:ind w:right="130"/>
              <w:jc w:val="both"/>
              <w:rPr>
                <w:b/>
                <w:bCs/>
                <w:sz w:val="24"/>
                <w:szCs w:val="24"/>
                <w:u w:val="single"/>
              </w:rPr>
            </w:pPr>
            <w:r w:rsidRPr="00F61E83">
              <w:rPr>
                <w:b/>
                <w:bCs/>
                <w:sz w:val="24"/>
                <w:szCs w:val="24"/>
                <w:u w:val="single"/>
              </w:rPr>
              <w:t>Производственная площадка ОС-3 (сущ):</w:t>
            </w:r>
          </w:p>
          <w:p w14:paraId="6E986C78" w14:textId="77777777" w:rsidR="004213D4" w:rsidRPr="00F61E83" w:rsidRDefault="004213D4" w:rsidP="000A7010">
            <w:pPr>
              <w:pStyle w:val="Standard"/>
              <w:numPr>
                <w:ilvl w:val="0"/>
                <w:numId w:val="51"/>
              </w:numPr>
              <w:ind w:right="130"/>
              <w:jc w:val="both"/>
              <w:rPr>
                <w:sz w:val="24"/>
                <w:szCs w:val="24"/>
              </w:rPr>
            </w:pPr>
            <w:r w:rsidRPr="00F61E83">
              <w:rPr>
                <w:sz w:val="24"/>
                <w:szCs w:val="24"/>
              </w:rPr>
              <w:t>Здание Полихим (реконструкция)</w:t>
            </w:r>
          </w:p>
          <w:p w14:paraId="68862104" w14:textId="78E7E694" w:rsidR="004213D4" w:rsidRPr="00F61E83" w:rsidRDefault="004213D4" w:rsidP="000A7010">
            <w:pPr>
              <w:pStyle w:val="Standard"/>
              <w:numPr>
                <w:ilvl w:val="0"/>
                <w:numId w:val="51"/>
              </w:numPr>
              <w:ind w:right="130"/>
              <w:jc w:val="both"/>
              <w:rPr>
                <w:sz w:val="24"/>
                <w:szCs w:val="24"/>
              </w:rPr>
            </w:pPr>
            <w:r w:rsidRPr="00F61E83">
              <w:rPr>
                <w:sz w:val="24"/>
                <w:szCs w:val="24"/>
              </w:rPr>
              <w:t>Резервуар</w:t>
            </w:r>
            <w:r w:rsidR="000A7010" w:rsidRPr="00F61E83">
              <w:rPr>
                <w:sz w:val="24"/>
                <w:szCs w:val="24"/>
              </w:rPr>
              <w:t>ы усреднители</w:t>
            </w:r>
            <w:r w:rsidRPr="00F61E83">
              <w:rPr>
                <w:sz w:val="24"/>
                <w:szCs w:val="24"/>
              </w:rPr>
              <w:t xml:space="preserve"> 3х5000 куб.м </w:t>
            </w:r>
          </w:p>
          <w:p w14:paraId="7CAD862B" w14:textId="10A5F015" w:rsidR="004213D4" w:rsidRPr="00F61E83" w:rsidRDefault="004213D4" w:rsidP="000A7010">
            <w:pPr>
              <w:pStyle w:val="Standard"/>
              <w:numPr>
                <w:ilvl w:val="0"/>
                <w:numId w:val="51"/>
              </w:numPr>
              <w:ind w:right="130"/>
              <w:jc w:val="both"/>
              <w:rPr>
                <w:sz w:val="24"/>
                <w:szCs w:val="24"/>
              </w:rPr>
            </w:pPr>
            <w:r w:rsidRPr="00F61E83">
              <w:rPr>
                <w:sz w:val="24"/>
                <w:szCs w:val="24"/>
              </w:rPr>
              <w:t>Резервуар</w:t>
            </w:r>
            <w:r w:rsidR="000A7010" w:rsidRPr="00F61E83">
              <w:rPr>
                <w:sz w:val="24"/>
                <w:szCs w:val="24"/>
              </w:rPr>
              <w:t xml:space="preserve"> шламонакопитель</w:t>
            </w:r>
            <w:r w:rsidRPr="00F61E83">
              <w:rPr>
                <w:sz w:val="24"/>
                <w:szCs w:val="24"/>
              </w:rPr>
              <w:t xml:space="preserve"> 1х35000 куб.м</w:t>
            </w:r>
          </w:p>
          <w:p w14:paraId="28011928" w14:textId="41CB5212" w:rsidR="004213D4" w:rsidRPr="00F61E83" w:rsidRDefault="004213D4" w:rsidP="000A7010">
            <w:pPr>
              <w:pStyle w:val="Standard"/>
              <w:numPr>
                <w:ilvl w:val="0"/>
                <w:numId w:val="51"/>
              </w:numPr>
              <w:ind w:right="130"/>
              <w:jc w:val="both"/>
              <w:rPr>
                <w:sz w:val="24"/>
                <w:szCs w:val="24"/>
              </w:rPr>
            </w:pPr>
            <w:r w:rsidRPr="00F61E83">
              <w:rPr>
                <w:sz w:val="24"/>
                <w:szCs w:val="24"/>
              </w:rPr>
              <w:t>Сепаратор</w:t>
            </w:r>
            <w:r w:rsidR="00C2060C" w:rsidRPr="00F61E83">
              <w:rPr>
                <w:sz w:val="24"/>
                <w:szCs w:val="24"/>
              </w:rPr>
              <w:t>ы</w:t>
            </w:r>
            <w:r w:rsidRPr="00F61E83">
              <w:rPr>
                <w:sz w:val="24"/>
                <w:szCs w:val="24"/>
              </w:rPr>
              <w:t xml:space="preserve"> 1 ступени</w:t>
            </w:r>
          </w:p>
          <w:p w14:paraId="4D2EDEFC" w14:textId="413EBA0E" w:rsidR="004213D4" w:rsidRPr="00F61E83" w:rsidRDefault="004213D4" w:rsidP="000A7010">
            <w:pPr>
              <w:pStyle w:val="Standard"/>
              <w:numPr>
                <w:ilvl w:val="0"/>
                <w:numId w:val="51"/>
              </w:numPr>
              <w:ind w:right="130"/>
              <w:jc w:val="both"/>
              <w:rPr>
                <w:sz w:val="24"/>
                <w:szCs w:val="24"/>
              </w:rPr>
            </w:pPr>
            <w:r w:rsidRPr="00F61E83">
              <w:rPr>
                <w:sz w:val="24"/>
                <w:szCs w:val="24"/>
              </w:rPr>
              <w:t>Сепаратор</w:t>
            </w:r>
            <w:r w:rsidR="00C2060C" w:rsidRPr="00F61E83">
              <w:rPr>
                <w:sz w:val="24"/>
                <w:szCs w:val="24"/>
              </w:rPr>
              <w:t>ы</w:t>
            </w:r>
            <w:r w:rsidRPr="00F61E83">
              <w:rPr>
                <w:sz w:val="24"/>
                <w:szCs w:val="24"/>
              </w:rPr>
              <w:t xml:space="preserve"> 2 ступени</w:t>
            </w:r>
            <w:r w:rsidR="00094DE1" w:rsidRPr="00F61E83">
              <w:rPr>
                <w:sz w:val="24"/>
                <w:szCs w:val="24"/>
              </w:rPr>
              <w:t xml:space="preserve"> (необходимость демонтажа определить проектом)</w:t>
            </w:r>
          </w:p>
          <w:p w14:paraId="54FDA475" w14:textId="584BC3D2" w:rsidR="004213D4" w:rsidRPr="00F61E83" w:rsidRDefault="00E96D68" w:rsidP="000A7010">
            <w:pPr>
              <w:pStyle w:val="Standard"/>
              <w:numPr>
                <w:ilvl w:val="0"/>
                <w:numId w:val="51"/>
              </w:numPr>
              <w:ind w:right="130"/>
              <w:jc w:val="both"/>
              <w:rPr>
                <w:sz w:val="24"/>
                <w:szCs w:val="24"/>
              </w:rPr>
            </w:pPr>
            <w:r w:rsidRPr="00F61E83">
              <w:rPr>
                <w:sz w:val="24"/>
                <w:szCs w:val="24"/>
              </w:rPr>
              <w:t>ПНС-3.1 (насосная станция подачи на сепараторы 1й ступени)</w:t>
            </w:r>
          </w:p>
          <w:p w14:paraId="6DA4253B" w14:textId="2D0140FC" w:rsidR="00E96D68" w:rsidRPr="00F61E83" w:rsidRDefault="00E96D68" w:rsidP="000A7010">
            <w:pPr>
              <w:pStyle w:val="Standard"/>
              <w:numPr>
                <w:ilvl w:val="0"/>
                <w:numId w:val="51"/>
              </w:numPr>
              <w:ind w:right="130"/>
              <w:jc w:val="both"/>
              <w:rPr>
                <w:sz w:val="24"/>
                <w:szCs w:val="24"/>
              </w:rPr>
            </w:pPr>
            <w:r w:rsidRPr="00F61E83">
              <w:rPr>
                <w:sz w:val="24"/>
                <w:szCs w:val="24"/>
              </w:rPr>
              <w:t>ПНС-3.2 (насосная станция подачи на сепаратор 2й ступени)</w:t>
            </w:r>
          </w:p>
          <w:p w14:paraId="2426E153" w14:textId="76D21443" w:rsidR="00C2060C" w:rsidRPr="00F61E83" w:rsidRDefault="00C2060C" w:rsidP="000A7010">
            <w:pPr>
              <w:pStyle w:val="Standard"/>
              <w:numPr>
                <w:ilvl w:val="0"/>
                <w:numId w:val="51"/>
              </w:numPr>
              <w:ind w:right="130"/>
              <w:jc w:val="both"/>
              <w:rPr>
                <w:sz w:val="24"/>
                <w:szCs w:val="24"/>
              </w:rPr>
            </w:pPr>
            <w:r w:rsidRPr="00F61E83">
              <w:rPr>
                <w:sz w:val="24"/>
                <w:szCs w:val="24"/>
              </w:rPr>
              <w:t>ПНС-3.3 (насосная станция подачи на глубокую очистку)</w:t>
            </w:r>
          </w:p>
          <w:p w14:paraId="4866A7A7" w14:textId="24BBE903" w:rsidR="00C2060C" w:rsidRPr="00F61E83" w:rsidRDefault="00C2060C" w:rsidP="000A7010">
            <w:pPr>
              <w:pStyle w:val="Standard"/>
              <w:numPr>
                <w:ilvl w:val="0"/>
                <w:numId w:val="51"/>
              </w:numPr>
              <w:ind w:right="130"/>
              <w:jc w:val="both"/>
              <w:rPr>
                <w:sz w:val="24"/>
                <w:szCs w:val="24"/>
              </w:rPr>
            </w:pPr>
            <w:r w:rsidRPr="00F61E83">
              <w:rPr>
                <w:sz w:val="24"/>
                <w:szCs w:val="24"/>
              </w:rPr>
              <w:t>ПНС-3.4 (насосная станция подачи стока из шламонакопителя)</w:t>
            </w:r>
          </w:p>
          <w:p w14:paraId="57E6E604" w14:textId="065C05F7" w:rsidR="001E3454" w:rsidRPr="00F61E83" w:rsidRDefault="001E3454" w:rsidP="000A7010">
            <w:pPr>
              <w:pStyle w:val="Standard"/>
              <w:numPr>
                <w:ilvl w:val="0"/>
                <w:numId w:val="51"/>
              </w:numPr>
              <w:ind w:right="130"/>
              <w:jc w:val="both"/>
              <w:rPr>
                <w:sz w:val="24"/>
                <w:szCs w:val="24"/>
              </w:rPr>
            </w:pPr>
            <w:r w:rsidRPr="00F61E83">
              <w:rPr>
                <w:sz w:val="24"/>
                <w:szCs w:val="24"/>
              </w:rPr>
              <w:t>ПНС-2А (перекачка стока после УФО)</w:t>
            </w:r>
          </w:p>
          <w:p w14:paraId="219AEF87" w14:textId="4D03CC3E" w:rsidR="004213D4" w:rsidRPr="00F61E83" w:rsidRDefault="004213D4" w:rsidP="000A7010">
            <w:pPr>
              <w:pStyle w:val="Standard"/>
              <w:numPr>
                <w:ilvl w:val="0"/>
                <w:numId w:val="51"/>
              </w:numPr>
              <w:ind w:right="130"/>
              <w:jc w:val="both"/>
              <w:rPr>
                <w:sz w:val="24"/>
                <w:szCs w:val="24"/>
              </w:rPr>
            </w:pPr>
            <w:r w:rsidRPr="00F61E83">
              <w:rPr>
                <w:sz w:val="24"/>
                <w:szCs w:val="24"/>
              </w:rPr>
              <w:t>Каскадные фильтры (</w:t>
            </w:r>
            <w:r w:rsidR="001E3454" w:rsidRPr="00F61E83">
              <w:rPr>
                <w:sz w:val="24"/>
                <w:szCs w:val="24"/>
              </w:rPr>
              <w:t xml:space="preserve">необходимость </w:t>
            </w:r>
            <w:r w:rsidRPr="00F61E83">
              <w:rPr>
                <w:sz w:val="24"/>
                <w:szCs w:val="24"/>
              </w:rPr>
              <w:t>демонтаж</w:t>
            </w:r>
            <w:r w:rsidR="001E3454" w:rsidRPr="00F61E83">
              <w:rPr>
                <w:sz w:val="24"/>
                <w:szCs w:val="24"/>
              </w:rPr>
              <w:t>а определить проектом</w:t>
            </w:r>
            <w:r w:rsidRPr="00F61E83">
              <w:rPr>
                <w:sz w:val="24"/>
                <w:szCs w:val="24"/>
              </w:rPr>
              <w:t>)</w:t>
            </w:r>
          </w:p>
          <w:p w14:paraId="4FE3CB69" w14:textId="77777777" w:rsidR="004213D4" w:rsidRPr="00F61E83" w:rsidRDefault="004213D4" w:rsidP="000A7010">
            <w:pPr>
              <w:pStyle w:val="Standard"/>
              <w:numPr>
                <w:ilvl w:val="0"/>
                <w:numId w:val="51"/>
              </w:numPr>
              <w:ind w:right="130"/>
              <w:jc w:val="both"/>
              <w:rPr>
                <w:sz w:val="24"/>
                <w:szCs w:val="24"/>
              </w:rPr>
            </w:pPr>
            <w:r w:rsidRPr="00F61E83">
              <w:rPr>
                <w:sz w:val="24"/>
                <w:szCs w:val="24"/>
              </w:rPr>
              <w:t>Здание с УФ излучателем (реконструкция)</w:t>
            </w:r>
          </w:p>
          <w:p w14:paraId="1DECCBC5" w14:textId="47A85115" w:rsidR="000A7010" w:rsidRPr="006941F8" w:rsidRDefault="000A7010" w:rsidP="000A7010">
            <w:pPr>
              <w:pStyle w:val="Standard"/>
              <w:numPr>
                <w:ilvl w:val="0"/>
                <w:numId w:val="51"/>
              </w:numPr>
              <w:ind w:right="130"/>
              <w:jc w:val="both"/>
              <w:rPr>
                <w:sz w:val="24"/>
                <w:szCs w:val="24"/>
              </w:rPr>
            </w:pPr>
            <w:r w:rsidRPr="006941F8">
              <w:rPr>
                <w:sz w:val="24"/>
                <w:szCs w:val="24"/>
              </w:rPr>
              <w:t xml:space="preserve">Станция обезвоживания осадка </w:t>
            </w:r>
            <w:r w:rsidR="007937EA" w:rsidRPr="006941F8">
              <w:rPr>
                <w:sz w:val="24"/>
                <w:szCs w:val="24"/>
              </w:rPr>
              <w:t>после сепараторов 1-й ступени</w:t>
            </w:r>
          </w:p>
          <w:p w14:paraId="1F3B5B29" w14:textId="19AFEFCF" w:rsidR="007937EA" w:rsidRPr="006941F8" w:rsidRDefault="007937EA" w:rsidP="000A7010">
            <w:pPr>
              <w:pStyle w:val="Standard"/>
              <w:numPr>
                <w:ilvl w:val="0"/>
                <w:numId w:val="51"/>
              </w:numPr>
              <w:ind w:right="130"/>
              <w:jc w:val="both"/>
              <w:rPr>
                <w:sz w:val="24"/>
                <w:szCs w:val="24"/>
              </w:rPr>
            </w:pPr>
            <w:r w:rsidRPr="006941F8">
              <w:rPr>
                <w:sz w:val="24"/>
                <w:szCs w:val="24"/>
              </w:rPr>
              <w:t>Емкость для сбора нефтепродуктов</w:t>
            </w:r>
            <w:r w:rsidR="001E3454" w:rsidRPr="006941F8">
              <w:rPr>
                <w:sz w:val="24"/>
                <w:szCs w:val="24"/>
              </w:rPr>
              <w:t xml:space="preserve"> – 2 шт.</w:t>
            </w:r>
          </w:p>
          <w:p w14:paraId="496649A4" w14:textId="0D8F9FAF" w:rsidR="007937EA" w:rsidRPr="006941F8" w:rsidRDefault="007937EA" w:rsidP="000A7010">
            <w:pPr>
              <w:pStyle w:val="Standard"/>
              <w:numPr>
                <w:ilvl w:val="0"/>
                <w:numId w:val="51"/>
              </w:numPr>
              <w:ind w:right="130"/>
              <w:jc w:val="both"/>
              <w:rPr>
                <w:sz w:val="24"/>
                <w:szCs w:val="24"/>
              </w:rPr>
            </w:pPr>
            <w:r w:rsidRPr="006941F8">
              <w:rPr>
                <w:sz w:val="24"/>
                <w:szCs w:val="24"/>
              </w:rPr>
              <w:t>Блочно-модульные компрессорные станции</w:t>
            </w:r>
          </w:p>
          <w:p w14:paraId="59EDBAFD" w14:textId="201D7270" w:rsidR="001E3454" w:rsidRPr="006941F8" w:rsidRDefault="001E3454" w:rsidP="000A7010">
            <w:pPr>
              <w:pStyle w:val="Standard"/>
              <w:numPr>
                <w:ilvl w:val="0"/>
                <w:numId w:val="51"/>
              </w:numPr>
              <w:ind w:right="130"/>
              <w:jc w:val="both"/>
              <w:rPr>
                <w:sz w:val="24"/>
                <w:szCs w:val="24"/>
              </w:rPr>
            </w:pPr>
            <w:r w:rsidRPr="006941F8">
              <w:rPr>
                <w:sz w:val="24"/>
                <w:szCs w:val="24"/>
              </w:rPr>
              <w:t xml:space="preserve">Блочно-модульная станция обезвоживания осадка с осадко-накопителем </w:t>
            </w:r>
          </w:p>
          <w:p w14:paraId="44C8460A" w14:textId="77777777" w:rsidR="004213D4" w:rsidRPr="006941F8" w:rsidRDefault="004213D4" w:rsidP="000A7010">
            <w:pPr>
              <w:pStyle w:val="Standard"/>
              <w:numPr>
                <w:ilvl w:val="0"/>
                <w:numId w:val="51"/>
              </w:numPr>
              <w:ind w:right="130"/>
              <w:jc w:val="both"/>
              <w:rPr>
                <w:sz w:val="24"/>
                <w:szCs w:val="24"/>
              </w:rPr>
            </w:pPr>
            <w:r w:rsidRPr="006941F8">
              <w:rPr>
                <w:sz w:val="24"/>
                <w:szCs w:val="24"/>
              </w:rPr>
              <w:t>Ограждение</w:t>
            </w:r>
          </w:p>
          <w:p w14:paraId="5233BBDB" w14:textId="77777777" w:rsidR="004213D4" w:rsidRPr="006941F8" w:rsidRDefault="004213D4" w:rsidP="000A7010">
            <w:pPr>
              <w:pStyle w:val="Standard"/>
              <w:numPr>
                <w:ilvl w:val="0"/>
                <w:numId w:val="51"/>
              </w:numPr>
              <w:ind w:right="130"/>
              <w:jc w:val="both"/>
              <w:rPr>
                <w:sz w:val="24"/>
                <w:szCs w:val="24"/>
              </w:rPr>
            </w:pPr>
            <w:r w:rsidRPr="006941F8">
              <w:rPr>
                <w:sz w:val="24"/>
                <w:szCs w:val="24"/>
              </w:rPr>
              <w:t>Наружные сети инженерно-технического обеспечения</w:t>
            </w:r>
          </w:p>
          <w:p w14:paraId="25BAB2AD" w14:textId="19DEDBFD" w:rsidR="004213D4" w:rsidRPr="006941F8" w:rsidRDefault="004213D4" w:rsidP="000A7010">
            <w:pPr>
              <w:pStyle w:val="Standard"/>
              <w:numPr>
                <w:ilvl w:val="0"/>
                <w:numId w:val="51"/>
              </w:numPr>
              <w:ind w:right="130"/>
              <w:jc w:val="both"/>
              <w:rPr>
                <w:sz w:val="24"/>
                <w:szCs w:val="24"/>
              </w:rPr>
            </w:pPr>
            <w:r w:rsidRPr="006941F8">
              <w:rPr>
                <w:sz w:val="24"/>
                <w:szCs w:val="24"/>
              </w:rPr>
              <w:t>Трансформаторная подстанция (ТП)</w:t>
            </w:r>
          </w:p>
          <w:p w14:paraId="15AA48DD" w14:textId="69345FBA" w:rsidR="001E3454" w:rsidRPr="006941F8" w:rsidRDefault="001013AE" w:rsidP="000A7010">
            <w:pPr>
              <w:pStyle w:val="Standard"/>
              <w:numPr>
                <w:ilvl w:val="0"/>
                <w:numId w:val="51"/>
              </w:numPr>
              <w:ind w:right="130"/>
              <w:jc w:val="both"/>
              <w:rPr>
                <w:sz w:val="24"/>
                <w:szCs w:val="24"/>
              </w:rPr>
            </w:pPr>
            <w:r w:rsidRPr="006941F8">
              <w:rPr>
                <w:sz w:val="24"/>
                <w:szCs w:val="24"/>
              </w:rPr>
              <w:t>Колодец с к</w:t>
            </w:r>
            <w:r w:rsidR="001E3454" w:rsidRPr="006941F8">
              <w:rPr>
                <w:sz w:val="24"/>
                <w:szCs w:val="24"/>
              </w:rPr>
              <w:t>оммерчески</w:t>
            </w:r>
            <w:r w:rsidRPr="006941F8">
              <w:rPr>
                <w:sz w:val="24"/>
                <w:szCs w:val="24"/>
              </w:rPr>
              <w:t>м</w:t>
            </w:r>
            <w:r w:rsidR="001E3454" w:rsidRPr="006941F8">
              <w:rPr>
                <w:sz w:val="24"/>
                <w:szCs w:val="24"/>
              </w:rPr>
              <w:t xml:space="preserve"> уз</w:t>
            </w:r>
            <w:r w:rsidRPr="006941F8">
              <w:rPr>
                <w:sz w:val="24"/>
                <w:szCs w:val="24"/>
              </w:rPr>
              <w:t>лом</w:t>
            </w:r>
            <w:r w:rsidR="001E3454" w:rsidRPr="006941F8">
              <w:rPr>
                <w:sz w:val="24"/>
                <w:szCs w:val="24"/>
              </w:rPr>
              <w:t xml:space="preserve"> учета объема стока</w:t>
            </w:r>
          </w:p>
          <w:p w14:paraId="4943C836" w14:textId="77777777" w:rsidR="001013AE" w:rsidRPr="006941F8" w:rsidRDefault="001013AE" w:rsidP="000A7010">
            <w:pPr>
              <w:pStyle w:val="Standard"/>
              <w:numPr>
                <w:ilvl w:val="0"/>
                <w:numId w:val="51"/>
              </w:numPr>
              <w:ind w:right="130"/>
              <w:jc w:val="both"/>
              <w:rPr>
                <w:sz w:val="24"/>
                <w:szCs w:val="24"/>
              </w:rPr>
            </w:pPr>
          </w:p>
          <w:p w14:paraId="232680C7" w14:textId="0EFA7635" w:rsidR="00DF67EF" w:rsidRDefault="00DF67EF" w:rsidP="00DF67EF">
            <w:pPr>
              <w:pStyle w:val="Standard"/>
              <w:numPr>
                <w:ilvl w:val="0"/>
                <w:numId w:val="51"/>
              </w:numPr>
              <w:ind w:right="130"/>
              <w:jc w:val="both"/>
              <w:rPr>
                <w:b/>
                <w:sz w:val="24"/>
                <w:szCs w:val="24"/>
                <w:u w:val="single"/>
              </w:rPr>
            </w:pPr>
            <w:r w:rsidRPr="006941F8">
              <w:rPr>
                <w:b/>
                <w:sz w:val="24"/>
                <w:szCs w:val="24"/>
                <w:u w:val="single"/>
              </w:rPr>
              <w:t>Сбросной коллектор от контрольного колодца на площадке ОС-3 до выпуска в Лиговский канал</w:t>
            </w:r>
          </w:p>
          <w:p w14:paraId="39958BCC" w14:textId="77777777" w:rsidR="006941F8" w:rsidRPr="006941F8" w:rsidRDefault="006941F8" w:rsidP="00DF67EF">
            <w:pPr>
              <w:pStyle w:val="Standard"/>
              <w:numPr>
                <w:ilvl w:val="0"/>
                <w:numId w:val="51"/>
              </w:numPr>
              <w:ind w:right="130"/>
              <w:jc w:val="both"/>
              <w:rPr>
                <w:b/>
                <w:sz w:val="24"/>
                <w:szCs w:val="24"/>
                <w:u w:val="single"/>
              </w:rPr>
            </w:pPr>
          </w:p>
          <w:p w14:paraId="19A6E6AB" w14:textId="32EBED49" w:rsidR="00DF67EF" w:rsidRPr="006941F8" w:rsidRDefault="00DF67EF" w:rsidP="00DF67EF">
            <w:pPr>
              <w:pStyle w:val="Standard"/>
              <w:numPr>
                <w:ilvl w:val="0"/>
                <w:numId w:val="51"/>
              </w:numPr>
              <w:ind w:right="130"/>
              <w:jc w:val="both"/>
              <w:rPr>
                <w:b/>
                <w:sz w:val="24"/>
                <w:szCs w:val="24"/>
                <w:u w:val="single"/>
              </w:rPr>
            </w:pPr>
            <w:r w:rsidRPr="006941F8">
              <w:rPr>
                <w:b/>
                <w:sz w:val="24"/>
                <w:szCs w:val="24"/>
                <w:u w:val="single"/>
              </w:rPr>
              <w:t>Оголовок точки сброса</w:t>
            </w:r>
          </w:p>
          <w:p w14:paraId="066562D4" w14:textId="77777777" w:rsidR="004213D4" w:rsidRPr="00F61E83" w:rsidRDefault="004213D4" w:rsidP="004213D4">
            <w:pPr>
              <w:pStyle w:val="Standard"/>
              <w:ind w:right="130"/>
              <w:jc w:val="both"/>
              <w:rPr>
                <w:sz w:val="24"/>
                <w:szCs w:val="24"/>
              </w:rPr>
            </w:pPr>
          </w:p>
          <w:p w14:paraId="7A8D1988" w14:textId="71170B5D" w:rsidR="004213D4" w:rsidRPr="00F61E83" w:rsidRDefault="004213D4" w:rsidP="000A7010">
            <w:pPr>
              <w:pStyle w:val="Standard"/>
              <w:numPr>
                <w:ilvl w:val="0"/>
                <w:numId w:val="51"/>
              </w:numPr>
              <w:ind w:right="130"/>
              <w:jc w:val="both"/>
              <w:rPr>
                <w:b/>
                <w:sz w:val="24"/>
                <w:szCs w:val="24"/>
                <w:u w:val="single"/>
              </w:rPr>
            </w:pPr>
            <w:r w:rsidRPr="00F61E83">
              <w:rPr>
                <w:b/>
                <w:sz w:val="24"/>
                <w:szCs w:val="24"/>
                <w:u w:val="single"/>
              </w:rPr>
              <w:t>Производственная площадка ОС-3 (нов.)</w:t>
            </w:r>
            <w:r w:rsidR="001013AE" w:rsidRPr="00F61E83">
              <w:rPr>
                <w:b/>
                <w:sz w:val="24"/>
                <w:szCs w:val="24"/>
                <w:u w:val="single"/>
              </w:rPr>
              <w:t>*</w:t>
            </w:r>
            <w:r w:rsidRPr="00F61E83">
              <w:rPr>
                <w:b/>
                <w:sz w:val="24"/>
                <w:szCs w:val="24"/>
                <w:u w:val="single"/>
              </w:rPr>
              <w:t>:</w:t>
            </w:r>
          </w:p>
          <w:p w14:paraId="1219714B" w14:textId="77777777" w:rsidR="004213D4" w:rsidRPr="00F61E83" w:rsidRDefault="004213D4" w:rsidP="000A7010">
            <w:pPr>
              <w:pStyle w:val="Standard"/>
              <w:numPr>
                <w:ilvl w:val="0"/>
                <w:numId w:val="51"/>
              </w:numPr>
              <w:ind w:right="130"/>
              <w:jc w:val="both"/>
              <w:rPr>
                <w:sz w:val="24"/>
                <w:szCs w:val="24"/>
              </w:rPr>
            </w:pPr>
            <w:r w:rsidRPr="00F61E83">
              <w:rPr>
                <w:sz w:val="24"/>
                <w:szCs w:val="24"/>
              </w:rPr>
              <w:t>Здание Полихим-2 (2000 м.кв.)</w:t>
            </w:r>
          </w:p>
          <w:p w14:paraId="751BF986" w14:textId="05465DE2" w:rsidR="004213D4" w:rsidRPr="00F61E83" w:rsidRDefault="001E3454" w:rsidP="000A7010">
            <w:pPr>
              <w:pStyle w:val="Standard"/>
              <w:numPr>
                <w:ilvl w:val="0"/>
                <w:numId w:val="51"/>
              </w:numPr>
              <w:ind w:right="130"/>
              <w:jc w:val="both"/>
              <w:rPr>
                <w:sz w:val="24"/>
                <w:szCs w:val="24"/>
              </w:rPr>
            </w:pPr>
            <w:r w:rsidRPr="00F61E83">
              <w:rPr>
                <w:sz w:val="24"/>
                <w:szCs w:val="24"/>
              </w:rPr>
              <w:lastRenderedPageBreak/>
              <w:t>Аккумулирующий р</w:t>
            </w:r>
            <w:r w:rsidR="004213D4" w:rsidRPr="00F61E83">
              <w:rPr>
                <w:sz w:val="24"/>
                <w:szCs w:val="24"/>
              </w:rPr>
              <w:t>езервуар (50 000 м.куб</w:t>
            </w:r>
            <w:r w:rsidRPr="00F61E83">
              <w:rPr>
                <w:sz w:val="24"/>
                <w:szCs w:val="24"/>
              </w:rPr>
              <w:t xml:space="preserve"> – окончательный объем определить проектом,</w:t>
            </w:r>
            <w:r w:rsidR="004213D4" w:rsidRPr="00F61E83">
              <w:rPr>
                <w:sz w:val="24"/>
                <w:szCs w:val="24"/>
              </w:rPr>
              <w:t xml:space="preserve"> с насосной группой, при необходимости)</w:t>
            </w:r>
          </w:p>
          <w:p w14:paraId="4D407B1F" w14:textId="6FA1C1F6" w:rsidR="004213D4" w:rsidRPr="00F61E83" w:rsidRDefault="004213D4" w:rsidP="000A7010">
            <w:pPr>
              <w:pStyle w:val="Standard"/>
              <w:numPr>
                <w:ilvl w:val="0"/>
                <w:numId w:val="51"/>
              </w:numPr>
              <w:ind w:right="130"/>
              <w:jc w:val="both"/>
              <w:rPr>
                <w:sz w:val="24"/>
                <w:szCs w:val="24"/>
              </w:rPr>
            </w:pPr>
            <w:r w:rsidRPr="00F61E83">
              <w:rPr>
                <w:sz w:val="24"/>
                <w:szCs w:val="24"/>
              </w:rPr>
              <w:t xml:space="preserve">Новая трансформаторная подстанция </w:t>
            </w:r>
            <w:r w:rsidR="00966F62" w:rsidRPr="00F61E83">
              <w:rPr>
                <w:sz w:val="24"/>
                <w:szCs w:val="24"/>
              </w:rPr>
              <w:t>(необходимость уточняется проектом)</w:t>
            </w:r>
          </w:p>
          <w:p w14:paraId="3DC02E67" w14:textId="77777777" w:rsidR="004213D4" w:rsidRPr="00F61E83" w:rsidRDefault="004213D4" w:rsidP="000A7010">
            <w:pPr>
              <w:pStyle w:val="Standard"/>
              <w:numPr>
                <w:ilvl w:val="0"/>
                <w:numId w:val="51"/>
              </w:numPr>
              <w:ind w:right="130"/>
              <w:jc w:val="both"/>
              <w:rPr>
                <w:sz w:val="24"/>
                <w:szCs w:val="24"/>
              </w:rPr>
            </w:pPr>
            <w:r w:rsidRPr="00F61E83">
              <w:rPr>
                <w:sz w:val="24"/>
                <w:szCs w:val="24"/>
              </w:rPr>
              <w:t>Сети инженерно-технического обеспечения (в границах проектирования)</w:t>
            </w:r>
          </w:p>
          <w:p w14:paraId="10C0EC9A" w14:textId="77777777" w:rsidR="004213D4" w:rsidRPr="00F61E83" w:rsidRDefault="004213D4" w:rsidP="000A7010">
            <w:pPr>
              <w:pStyle w:val="Standard"/>
              <w:numPr>
                <w:ilvl w:val="0"/>
                <w:numId w:val="51"/>
              </w:numPr>
              <w:ind w:right="130"/>
              <w:jc w:val="both"/>
              <w:rPr>
                <w:sz w:val="24"/>
                <w:szCs w:val="24"/>
              </w:rPr>
            </w:pPr>
            <w:r w:rsidRPr="00F61E83">
              <w:rPr>
                <w:sz w:val="24"/>
                <w:szCs w:val="24"/>
              </w:rPr>
              <w:t>Ограждение (в границах проектирования)</w:t>
            </w:r>
          </w:p>
          <w:p w14:paraId="544198DA" w14:textId="77777777" w:rsidR="004213D4" w:rsidRPr="00F61E83" w:rsidRDefault="004213D4" w:rsidP="000A7010">
            <w:pPr>
              <w:pStyle w:val="Standard"/>
              <w:numPr>
                <w:ilvl w:val="0"/>
                <w:numId w:val="51"/>
              </w:numPr>
              <w:ind w:right="130"/>
              <w:jc w:val="both"/>
              <w:rPr>
                <w:sz w:val="24"/>
                <w:szCs w:val="24"/>
              </w:rPr>
            </w:pPr>
            <w:r w:rsidRPr="00F61E83">
              <w:rPr>
                <w:sz w:val="24"/>
                <w:szCs w:val="24"/>
              </w:rPr>
              <w:t>Отдельно стоящие КНС (при необходимости)</w:t>
            </w:r>
          </w:p>
          <w:p w14:paraId="7391B2EB" w14:textId="77777777" w:rsidR="004213D4" w:rsidRPr="00F61E83" w:rsidRDefault="004213D4" w:rsidP="004213D4">
            <w:pPr>
              <w:pStyle w:val="Standard"/>
              <w:ind w:right="130"/>
              <w:jc w:val="both"/>
              <w:rPr>
                <w:sz w:val="24"/>
                <w:szCs w:val="24"/>
              </w:rPr>
            </w:pPr>
          </w:p>
          <w:p w14:paraId="3B66C6C7" w14:textId="591947C1" w:rsidR="004213D4" w:rsidRPr="00F61E83" w:rsidRDefault="001013AE" w:rsidP="001013AE">
            <w:pPr>
              <w:pStyle w:val="Standard"/>
              <w:ind w:left="360" w:right="130"/>
              <w:jc w:val="both"/>
              <w:rPr>
                <w:sz w:val="24"/>
                <w:szCs w:val="24"/>
              </w:rPr>
            </w:pPr>
            <w:r w:rsidRPr="00F61E83">
              <w:rPr>
                <w:sz w:val="24"/>
                <w:szCs w:val="24"/>
              </w:rPr>
              <w:t>*Состав и характеристики определить проектом</w:t>
            </w:r>
          </w:p>
          <w:p w14:paraId="56734281" w14:textId="282BF01B" w:rsidR="004213D4" w:rsidRPr="00F61E83" w:rsidRDefault="004213D4" w:rsidP="001013AE">
            <w:pPr>
              <w:pStyle w:val="Standard"/>
              <w:numPr>
                <w:ilvl w:val="0"/>
                <w:numId w:val="51"/>
              </w:numPr>
              <w:ind w:right="130"/>
              <w:jc w:val="both"/>
              <w:rPr>
                <w:sz w:val="24"/>
                <w:szCs w:val="24"/>
              </w:rPr>
            </w:pPr>
          </w:p>
        </w:tc>
      </w:tr>
      <w:tr w:rsidR="00CA55FE" w:rsidRPr="00580BDF" w14:paraId="6CF5D7B5" w14:textId="77777777" w:rsidTr="00216AC3">
        <w:tc>
          <w:tcPr>
            <w:tcW w:w="353" w:type="pct"/>
            <w:tcBorders>
              <w:top w:val="single" w:sz="4" w:space="0" w:color="000000"/>
              <w:left w:val="single" w:sz="4" w:space="0" w:color="000000"/>
              <w:bottom w:val="single" w:sz="4" w:space="0" w:color="000000"/>
            </w:tcBorders>
            <w:shd w:val="clear" w:color="auto" w:fill="auto"/>
          </w:tcPr>
          <w:p w14:paraId="69D00ADC" w14:textId="77777777" w:rsidR="005F0549" w:rsidRPr="00580BDF" w:rsidRDefault="005F0549"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6D3D9A6C" w14:textId="66C52223" w:rsidR="005F0549" w:rsidRPr="00580BDF" w:rsidRDefault="003B1BA5" w:rsidP="005F0549">
            <w:r w:rsidRPr="00580BDF">
              <w:t xml:space="preserve">Состав </w:t>
            </w:r>
            <w:r w:rsidR="004C6273">
              <w:t xml:space="preserve">проектных </w:t>
            </w:r>
            <w:r w:rsidRPr="00580BDF">
              <w:t>работ</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D15EB0B" w14:textId="0213F390" w:rsidR="001013AE" w:rsidRDefault="001013AE" w:rsidP="006941F8">
            <w:pPr>
              <w:pStyle w:val="Standard"/>
              <w:ind w:right="130"/>
              <w:jc w:val="both"/>
              <w:rPr>
                <w:sz w:val="24"/>
                <w:szCs w:val="24"/>
              </w:rPr>
            </w:pPr>
            <w:r>
              <w:rPr>
                <w:sz w:val="24"/>
                <w:szCs w:val="24"/>
              </w:rPr>
              <w:t>Базовый состав работ (подлежит уточнению в ходе проектирования)</w:t>
            </w:r>
            <w:r w:rsidR="004C6273">
              <w:rPr>
                <w:sz w:val="24"/>
                <w:szCs w:val="24"/>
              </w:rPr>
              <w:t>:</w:t>
            </w:r>
          </w:p>
          <w:p w14:paraId="52737C5B" w14:textId="1A5904AB" w:rsidR="004C6273" w:rsidRDefault="004C6273" w:rsidP="006941F8">
            <w:pPr>
              <w:pStyle w:val="Standard"/>
              <w:ind w:right="130"/>
              <w:jc w:val="both"/>
              <w:rPr>
                <w:sz w:val="24"/>
                <w:szCs w:val="24"/>
              </w:rPr>
            </w:pPr>
          </w:p>
          <w:p w14:paraId="3940B743" w14:textId="12617F62" w:rsidR="006941F8" w:rsidRPr="00383F33" w:rsidRDefault="006941F8" w:rsidP="006941F8">
            <w:pPr>
              <w:pStyle w:val="Standard"/>
              <w:numPr>
                <w:ilvl w:val="0"/>
                <w:numId w:val="69"/>
              </w:numPr>
              <w:ind w:right="130"/>
              <w:jc w:val="both"/>
              <w:rPr>
                <w:sz w:val="24"/>
                <w:szCs w:val="24"/>
              </w:rPr>
            </w:pPr>
            <w:r w:rsidRPr="00F61E83">
              <w:rPr>
                <w:b/>
                <w:sz w:val="24"/>
                <w:szCs w:val="24"/>
                <w:u w:val="single"/>
              </w:rPr>
              <w:t>Производственная площадка ОСПС-1</w:t>
            </w:r>
            <w:r w:rsidRPr="00383F33">
              <w:rPr>
                <w:sz w:val="24"/>
                <w:szCs w:val="24"/>
              </w:rPr>
              <w:t>:</w:t>
            </w:r>
          </w:p>
          <w:p w14:paraId="02C35418" w14:textId="77777777" w:rsidR="006941F8" w:rsidRPr="00383F33" w:rsidRDefault="006941F8" w:rsidP="006941F8">
            <w:pPr>
              <w:pStyle w:val="Standard"/>
              <w:ind w:right="130"/>
              <w:jc w:val="both"/>
              <w:rPr>
                <w:sz w:val="24"/>
                <w:szCs w:val="24"/>
              </w:rPr>
            </w:pPr>
            <w:r w:rsidRPr="00383F33">
              <w:rPr>
                <w:sz w:val="24"/>
                <w:szCs w:val="24"/>
              </w:rPr>
              <w:t>- реконструкция участков коллекторов от колодцев-гасителей до станции грубой механической очистки и от станции до аккумулирующих емкостей;</w:t>
            </w:r>
          </w:p>
          <w:p w14:paraId="1A7DCC87" w14:textId="77777777" w:rsidR="006941F8" w:rsidRPr="00383F33" w:rsidRDefault="006941F8" w:rsidP="006941F8">
            <w:pPr>
              <w:pStyle w:val="Standard"/>
              <w:ind w:right="130"/>
              <w:jc w:val="both"/>
              <w:rPr>
                <w:sz w:val="24"/>
                <w:szCs w:val="24"/>
              </w:rPr>
            </w:pPr>
            <w:r w:rsidRPr="00383F33">
              <w:rPr>
                <w:sz w:val="24"/>
                <w:szCs w:val="24"/>
              </w:rPr>
              <w:t>- реконструкция станции грубой механической очистки;</w:t>
            </w:r>
          </w:p>
          <w:p w14:paraId="671C062C" w14:textId="77777777" w:rsidR="006941F8" w:rsidRPr="00383F33" w:rsidRDefault="006941F8" w:rsidP="006941F8">
            <w:pPr>
              <w:pStyle w:val="Standard"/>
              <w:ind w:right="130"/>
              <w:jc w:val="both"/>
              <w:rPr>
                <w:sz w:val="24"/>
                <w:szCs w:val="24"/>
              </w:rPr>
            </w:pPr>
            <w:r w:rsidRPr="00FB19DB">
              <w:rPr>
                <w:sz w:val="24"/>
                <w:szCs w:val="24"/>
              </w:rPr>
              <w:t>- устройство новых (увеличение существующих) аккумулирующих емкостей (при необходимости);</w:t>
            </w:r>
          </w:p>
          <w:p w14:paraId="3925C07E" w14:textId="77777777" w:rsidR="006941F8" w:rsidRPr="00383F33" w:rsidRDefault="006941F8" w:rsidP="006941F8">
            <w:pPr>
              <w:pStyle w:val="Standard"/>
              <w:ind w:right="130"/>
              <w:jc w:val="both"/>
              <w:rPr>
                <w:sz w:val="24"/>
                <w:szCs w:val="24"/>
              </w:rPr>
            </w:pPr>
            <w:r w:rsidRPr="00383F33">
              <w:rPr>
                <w:sz w:val="24"/>
                <w:szCs w:val="24"/>
              </w:rPr>
              <w:t>- реконструкция КНС-4.1, КНС-4.3, ПНС-6А при необходимости увеличения производительности;</w:t>
            </w:r>
          </w:p>
          <w:p w14:paraId="78567AEF" w14:textId="77777777" w:rsidR="006941F8" w:rsidRPr="00383F33" w:rsidRDefault="006941F8" w:rsidP="006941F8">
            <w:pPr>
              <w:pStyle w:val="Standard"/>
              <w:ind w:right="130"/>
              <w:jc w:val="both"/>
              <w:rPr>
                <w:sz w:val="24"/>
                <w:szCs w:val="24"/>
              </w:rPr>
            </w:pPr>
            <w:r w:rsidRPr="00383F33">
              <w:rPr>
                <w:sz w:val="24"/>
                <w:szCs w:val="24"/>
              </w:rPr>
              <w:t>- новая напорная линия от КНС-4.1 до КНС-6А;</w:t>
            </w:r>
          </w:p>
          <w:p w14:paraId="6414E44B" w14:textId="28B728DF" w:rsidR="006941F8" w:rsidRDefault="006941F8" w:rsidP="006941F8">
            <w:pPr>
              <w:pStyle w:val="Standard"/>
              <w:ind w:right="130"/>
              <w:jc w:val="both"/>
              <w:rPr>
                <w:sz w:val="24"/>
                <w:szCs w:val="24"/>
              </w:rPr>
            </w:pPr>
            <w:r w:rsidRPr="00FB19DB">
              <w:rPr>
                <w:sz w:val="24"/>
                <w:szCs w:val="24"/>
              </w:rPr>
              <w:t>- решения по приему и дальнейшему аккумулированию поверхностного стока от объектов Фазы А и от существующих аэродромных покрытий аэропорта «Пулково»;</w:t>
            </w:r>
          </w:p>
          <w:p w14:paraId="1B71ABF8" w14:textId="77777777" w:rsidR="006941F8" w:rsidRPr="006941F8" w:rsidRDefault="006941F8" w:rsidP="006941F8">
            <w:pPr>
              <w:pStyle w:val="Standard"/>
              <w:ind w:right="130"/>
              <w:jc w:val="both"/>
              <w:rPr>
                <w:sz w:val="24"/>
                <w:szCs w:val="24"/>
              </w:rPr>
            </w:pPr>
          </w:p>
          <w:p w14:paraId="0A9EDD8A" w14:textId="5DB53DEF" w:rsidR="00EF2C2D" w:rsidRPr="006941F8" w:rsidRDefault="00EF2C2D" w:rsidP="006941F8">
            <w:pPr>
              <w:pStyle w:val="Standard"/>
              <w:numPr>
                <w:ilvl w:val="0"/>
                <w:numId w:val="69"/>
              </w:numPr>
              <w:ind w:right="130"/>
              <w:jc w:val="both"/>
              <w:rPr>
                <w:sz w:val="24"/>
                <w:szCs w:val="24"/>
              </w:rPr>
            </w:pPr>
            <w:r w:rsidRPr="00F61E83">
              <w:rPr>
                <w:b/>
                <w:sz w:val="24"/>
                <w:szCs w:val="24"/>
                <w:u w:val="single"/>
              </w:rPr>
              <w:t>Производственная площадка ОС-3</w:t>
            </w:r>
            <w:r w:rsidRPr="006941F8">
              <w:rPr>
                <w:sz w:val="24"/>
                <w:szCs w:val="24"/>
              </w:rPr>
              <w:t>:</w:t>
            </w:r>
          </w:p>
          <w:p w14:paraId="1F82C19D" w14:textId="43A29453" w:rsidR="00EF2C2D" w:rsidRDefault="00EF2C2D" w:rsidP="00F61E83">
            <w:pPr>
              <w:pStyle w:val="Standard"/>
              <w:ind w:right="130"/>
              <w:jc w:val="both"/>
              <w:rPr>
                <w:sz w:val="24"/>
                <w:szCs w:val="24"/>
              </w:rPr>
            </w:pPr>
            <w:r w:rsidRPr="00580BDF">
              <w:rPr>
                <w:sz w:val="24"/>
                <w:szCs w:val="24"/>
              </w:rPr>
              <w:t>- технологические решения по увеличению производительности очистных сооружений поверхностного стока;</w:t>
            </w:r>
          </w:p>
          <w:p w14:paraId="4291D12F" w14:textId="6E6170B2" w:rsidR="00D24DBC" w:rsidRPr="006941F8" w:rsidRDefault="00D24DBC" w:rsidP="00F61E83">
            <w:pPr>
              <w:pStyle w:val="Standard"/>
              <w:ind w:right="130"/>
              <w:jc w:val="both"/>
              <w:rPr>
                <w:sz w:val="24"/>
                <w:szCs w:val="24"/>
              </w:rPr>
            </w:pPr>
            <w:r w:rsidRPr="006941F8">
              <w:rPr>
                <w:sz w:val="24"/>
                <w:szCs w:val="24"/>
              </w:rPr>
              <w:t>- технологические решения по увеличению мощности ОС для приема более концентрированных сточных вод табл. П. 20;</w:t>
            </w:r>
          </w:p>
          <w:p w14:paraId="6F12D163" w14:textId="03652406" w:rsidR="00D24DBC" w:rsidRPr="00D84C80" w:rsidRDefault="00D24DBC" w:rsidP="00F61E83">
            <w:pPr>
              <w:ind w:right="130"/>
              <w:jc w:val="both"/>
              <w:textAlignment w:val="baseline"/>
              <w:rPr>
                <w:kern w:val="2"/>
              </w:rPr>
            </w:pPr>
            <w:r w:rsidRPr="006941F8">
              <w:rPr>
                <w:kern w:val="2"/>
              </w:rPr>
              <w:t>- технологические решения по дооснащению существующего оборудования и проектированию нового оборудования, рассчитанного на сброс воды в Лиговский канал, воды соответствующей нормативу п. 21;</w:t>
            </w:r>
          </w:p>
          <w:p w14:paraId="2D4DAC57" w14:textId="4F6DF357" w:rsidR="008E65F5" w:rsidRPr="00580BDF" w:rsidRDefault="00EF2C2D" w:rsidP="00F61E83">
            <w:pPr>
              <w:pStyle w:val="Standard"/>
              <w:ind w:right="130"/>
              <w:jc w:val="both"/>
              <w:rPr>
                <w:sz w:val="24"/>
                <w:szCs w:val="24"/>
              </w:rPr>
            </w:pPr>
            <w:r w:rsidRPr="00580BDF">
              <w:rPr>
                <w:sz w:val="24"/>
                <w:szCs w:val="24"/>
              </w:rPr>
              <w:t>- проектные решен</w:t>
            </w:r>
            <w:r w:rsidR="008E65F5" w:rsidRPr="00580BDF">
              <w:rPr>
                <w:sz w:val="24"/>
                <w:szCs w:val="24"/>
              </w:rPr>
              <w:t xml:space="preserve">ия </w:t>
            </w:r>
            <w:r w:rsidR="0020353A" w:rsidRPr="00580BDF">
              <w:rPr>
                <w:sz w:val="24"/>
                <w:szCs w:val="24"/>
              </w:rPr>
              <w:t>по</w:t>
            </w:r>
            <w:r w:rsidR="008E65F5" w:rsidRPr="00580BDF">
              <w:rPr>
                <w:sz w:val="24"/>
                <w:szCs w:val="24"/>
              </w:rPr>
              <w:t xml:space="preserve"> реконструкции существующего здания ОС «Полихим»</w:t>
            </w:r>
            <w:r w:rsidR="0020353A" w:rsidRPr="00580BDF">
              <w:rPr>
                <w:sz w:val="24"/>
                <w:szCs w:val="24"/>
              </w:rPr>
              <w:t xml:space="preserve"> для размещения в нем дополнительного технологического оборудования</w:t>
            </w:r>
            <w:r w:rsidR="008E65F5" w:rsidRPr="00580BDF">
              <w:rPr>
                <w:sz w:val="24"/>
                <w:szCs w:val="24"/>
              </w:rPr>
              <w:t>;</w:t>
            </w:r>
          </w:p>
          <w:p w14:paraId="4F210F44" w14:textId="57A8B3C6" w:rsidR="00EF2C2D" w:rsidRDefault="008E65F5" w:rsidP="00F61E83">
            <w:pPr>
              <w:pStyle w:val="Standard"/>
              <w:ind w:right="130"/>
              <w:jc w:val="both"/>
              <w:rPr>
                <w:sz w:val="24"/>
                <w:szCs w:val="24"/>
              </w:rPr>
            </w:pPr>
            <w:r w:rsidRPr="00580BDF">
              <w:rPr>
                <w:sz w:val="24"/>
                <w:szCs w:val="24"/>
              </w:rPr>
              <w:t xml:space="preserve">- проектные решения </w:t>
            </w:r>
            <w:r w:rsidR="0020353A" w:rsidRPr="00580BDF">
              <w:rPr>
                <w:sz w:val="24"/>
                <w:szCs w:val="24"/>
              </w:rPr>
              <w:t>по размещению и строительству</w:t>
            </w:r>
            <w:r w:rsidRPr="00580BDF">
              <w:rPr>
                <w:sz w:val="24"/>
                <w:szCs w:val="24"/>
              </w:rPr>
              <w:t xml:space="preserve"> нового здания </w:t>
            </w:r>
            <w:r w:rsidR="0020353A" w:rsidRPr="00580BDF">
              <w:rPr>
                <w:sz w:val="24"/>
                <w:szCs w:val="24"/>
              </w:rPr>
              <w:t xml:space="preserve">очистных сооружений </w:t>
            </w:r>
            <w:r w:rsidR="006F467E">
              <w:rPr>
                <w:sz w:val="24"/>
                <w:szCs w:val="24"/>
              </w:rPr>
              <w:t xml:space="preserve">Полихим-2 </w:t>
            </w:r>
            <w:r w:rsidRPr="00580BDF">
              <w:rPr>
                <w:sz w:val="24"/>
                <w:szCs w:val="24"/>
              </w:rPr>
              <w:t>в соответствии с технологическими решениями;</w:t>
            </w:r>
          </w:p>
          <w:p w14:paraId="7E05A87D" w14:textId="203EA6AE" w:rsidR="00A75FD2" w:rsidRPr="00580BDF" w:rsidRDefault="00A75FD2" w:rsidP="00F61E83">
            <w:pPr>
              <w:pStyle w:val="Standard"/>
              <w:ind w:right="130"/>
              <w:jc w:val="both"/>
              <w:rPr>
                <w:sz w:val="24"/>
                <w:szCs w:val="24"/>
              </w:rPr>
            </w:pPr>
            <w:r>
              <w:rPr>
                <w:sz w:val="24"/>
                <w:szCs w:val="24"/>
              </w:rPr>
              <w:t>- проектными решениями предусмотреть дополнительную технологическую линию ускоренной очистки стока в летний период до указанных в настоящем задании концентраций для обеспечения работоспособности ВДС при выпадении осадков выше расчетных;</w:t>
            </w:r>
          </w:p>
          <w:p w14:paraId="31C1C0E4" w14:textId="34C75DA7" w:rsidR="008E65F5" w:rsidRPr="006941F8" w:rsidRDefault="008E65F5" w:rsidP="00F61E83">
            <w:pPr>
              <w:pStyle w:val="Standard"/>
              <w:ind w:right="130"/>
              <w:jc w:val="both"/>
              <w:rPr>
                <w:sz w:val="24"/>
                <w:szCs w:val="24"/>
              </w:rPr>
            </w:pPr>
            <w:r w:rsidRPr="00580BDF">
              <w:rPr>
                <w:sz w:val="24"/>
                <w:szCs w:val="24"/>
              </w:rPr>
              <w:t xml:space="preserve">- </w:t>
            </w:r>
            <w:r w:rsidRPr="006941F8">
              <w:rPr>
                <w:sz w:val="24"/>
                <w:szCs w:val="24"/>
              </w:rPr>
              <w:t xml:space="preserve">реконструкция / строительство новых </w:t>
            </w:r>
            <w:r w:rsidR="00C8497B" w:rsidRPr="006941F8">
              <w:rPr>
                <w:sz w:val="24"/>
                <w:szCs w:val="24"/>
              </w:rPr>
              <w:t xml:space="preserve">внутриплощадочных </w:t>
            </w:r>
            <w:r w:rsidRPr="006941F8">
              <w:rPr>
                <w:sz w:val="24"/>
                <w:szCs w:val="24"/>
              </w:rPr>
              <w:t>инженерных сетей и сооружений для соответствия нормативным и технологическим требованиям;</w:t>
            </w:r>
          </w:p>
          <w:p w14:paraId="17F8A70C" w14:textId="5F20EAB9" w:rsidR="007B68D0" w:rsidRPr="006941F8" w:rsidRDefault="007B68D0" w:rsidP="00F61E83">
            <w:pPr>
              <w:pStyle w:val="Standard"/>
              <w:ind w:right="130"/>
              <w:jc w:val="both"/>
              <w:rPr>
                <w:sz w:val="24"/>
                <w:szCs w:val="24"/>
              </w:rPr>
            </w:pPr>
            <w:r w:rsidRPr="006941F8">
              <w:rPr>
                <w:sz w:val="24"/>
                <w:szCs w:val="24"/>
              </w:rPr>
              <w:t>- реконструкция насосных станций и сетей при необходимости;</w:t>
            </w:r>
          </w:p>
          <w:p w14:paraId="0CD9B352" w14:textId="248F4F82" w:rsidR="005D0809" w:rsidRDefault="005D0809" w:rsidP="00F61E83">
            <w:pPr>
              <w:pStyle w:val="Standard"/>
              <w:ind w:right="130"/>
              <w:jc w:val="both"/>
              <w:rPr>
                <w:sz w:val="24"/>
                <w:szCs w:val="24"/>
              </w:rPr>
            </w:pPr>
            <w:r w:rsidRPr="006941F8">
              <w:rPr>
                <w:sz w:val="24"/>
                <w:szCs w:val="24"/>
              </w:rPr>
              <w:t>- реконструкция периметрового ограждения производственной площадки ОС-3;</w:t>
            </w:r>
          </w:p>
          <w:p w14:paraId="5448C7D0" w14:textId="248F1A69" w:rsidR="00044414" w:rsidRPr="00580BDF" w:rsidRDefault="00044414" w:rsidP="00F61E83">
            <w:pPr>
              <w:pStyle w:val="Standard"/>
              <w:ind w:right="130"/>
              <w:jc w:val="both"/>
              <w:rPr>
                <w:sz w:val="24"/>
                <w:szCs w:val="24"/>
              </w:rPr>
            </w:pPr>
            <w:r>
              <w:rPr>
                <w:sz w:val="24"/>
                <w:szCs w:val="24"/>
              </w:rPr>
              <w:t xml:space="preserve">- решение </w:t>
            </w:r>
            <w:r w:rsidRPr="00580BDF">
              <w:rPr>
                <w:sz w:val="24"/>
                <w:szCs w:val="24"/>
              </w:rPr>
              <w:t>по приему и</w:t>
            </w:r>
            <w:r>
              <w:rPr>
                <w:sz w:val="24"/>
                <w:szCs w:val="24"/>
              </w:rPr>
              <w:t xml:space="preserve"> дальнейшему</w:t>
            </w:r>
            <w:r w:rsidRPr="00580BDF">
              <w:rPr>
                <w:sz w:val="24"/>
                <w:szCs w:val="24"/>
              </w:rPr>
              <w:t xml:space="preserve"> аккумулированию </w:t>
            </w:r>
            <w:r>
              <w:rPr>
                <w:sz w:val="24"/>
                <w:szCs w:val="24"/>
              </w:rPr>
              <w:t>поверхностного стока от существующих аэродромных покрытий аэропорта «Пулково»</w:t>
            </w:r>
            <w:r w:rsidR="005D0809">
              <w:rPr>
                <w:sz w:val="24"/>
                <w:szCs w:val="24"/>
              </w:rPr>
              <w:t>.</w:t>
            </w:r>
          </w:p>
          <w:p w14:paraId="56BFABFD" w14:textId="281E3673" w:rsidR="008E65F5" w:rsidRDefault="006941F8" w:rsidP="006941F8">
            <w:pPr>
              <w:pStyle w:val="Standard"/>
              <w:ind w:right="130"/>
              <w:jc w:val="both"/>
              <w:rPr>
                <w:sz w:val="24"/>
                <w:szCs w:val="24"/>
              </w:rPr>
            </w:pPr>
            <w:r>
              <w:rPr>
                <w:sz w:val="24"/>
                <w:szCs w:val="24"/>
              </w:rPr>
              <w:t>- р</w:t>
            </w:r>
            <w:r w:rsidR="00037472">
              <w:rPr>
                <w:sz w:val="24"/>
                <w:szCs w:val="24"/>
              </w:rPr>
              <w:t>еконструкция (строительство) аккумулирующих резервуаров</w:t>
            </w:r>
            <w:r w:rsidR="008E65F5" w:rsidRPr="00580BDF">
              <w:rPr>
                <w:sz w:val="24"/>
                <w:szCs w:val="24"/>
              </w:rPr>
              <w:t xml:space="preserve"> в северной и западной частях аэродрома</w:t>
            </w:r>
            <w:r w:rsidR="00A16AB9" w:rsidRPr="00580BDF">
              <w:rPr>
                <w:sz w:val="24"/>
                <w:szCs w:val="24"/>
              </w:rPr>
              <w:t xml:space="preserve">. </w:t>
            </w:r>
            <w:r w:rsidR="00037472">
              <w:rPr>
                <w:sz w:val="24"/>
                <w:szCs w:val="24"/>
              </w:rPr>
              <w:t>Вид строительства и м</w:t>
            </w:r>
            <w:r w:rsidR="00A16AB9" w:rsidRPr="00580BDF">
              <w:rPr>
                <w:sz w:val="24"/>
                <w:szCs w:val="24"/>
              </w:rPr>
              <w:t xml:space="preserve">есто для устройства резервуара в </w:t>
            </w:r>
            <w:r w:rsidR="00A16AB9" w:rsidRPr="00383F33">
              <w:rPr>
                <w:sz w:val="24"/>
                <w:szCs w:val="24"/>
              </w:rPr>
              <w:t xml:space="preserve">северной части </w:t>
            </w:r>
            <w:r w:rsidR="00430399" w:rsidRPr="006941F8">
              <w:rPr>
                <w:sz w:val="24"/>
                <w:szCs w:val="24"/>
              </w:rPr>
              <w:t>аэродрома</w:t>
            </w:r>
            <w:r w:rsidR="00430399" w:rsidRPr="00383F33">
              <w:rPr>
                <w:sz w:val="24"/>
                <w:szCs w:val="24"/>
              </w:rPr>
              <w:t xml:space="preserve"> </w:t>
            </w:r>
            <w:r w:rsidR="00A16AB9" w:rsidRPr="00383F33">
              <w:rPr>
                <w:sz w:val="24"/>
                <w:szCs w:val="24"/>
              </w:rPr>
              <w:t>определить проектом</w:t>
            </w:r>
            <w:r w:rsidR="008E65F5" w:rsidRPr="00383F33">
              <w:rPr>
                <w:sz w:val="24"/>
                <w:szCs w:val="24"/>
              </w:rPr>
              <w:t>;</w:t>
            </w:r>
          </w:p>
          <w:p w14:paraId="2A1B963F" w14:textId="02015A00" w:rsidR="006240AE" w:rsidRDefault="006240AE" w:rsidP="006941F8">
            <w:pPr>
              <w:pStyle w:val="Standard"/>
              <w:ind w:right="130"/>
              <w:jc w:val="both"/>
              <w:rPr>
                <w:sz w:val="24"/>
                <w:szCs w:val="24"/>
              </w:rPr>
            </w:pPr>
            <w:r>
              <w:rPr>
                <w:sz w:val="24"/>
                <w:szCs w:val="24"/>
              </w:rPr>
              <w:t xml:space="preserve">- предусмотреть организацию и оборудование мест размещения отходов производства и потребления, образованных на  производственной площадке, </w:t>
            </w:r>
            <w:r>
              <w:rPr>
                <w:sz w:val="24"/>
                <w:szCs w:val="24"/>
              </w:rPr>
              <w:lastRenderedPageBreak/>
              <w:t>выделение и оборудование места под временное складирование материалов, используемых при обслуживании оборудования (новая и использованная загрузка, расходные материалы и др)</w:t>
            </w:r>
          </w:p>
          <w:p w14:paraId="5CE43B35" w14:textId="77777777" w:rsidR="001404D1" w:rsidRDefault="001404D1" w:rsidP="00044414">
            <w:pPr>
              <w:pStyle w:val="Standard"/>
              <w:ind w:left="850" w:right="130"/>
              <w:jc w:val="both"/>
              <w:rPr>
                <w:sz w:val="24"/>
                <w:szCs w:val="24"/>
              </w:rPr>
            </w:pPr>
          </w:p>
          <w:p w14:paraId="476D6F1F" w14:textId="6BC72CE3" w:rsidR="004C6273" w:rsidRDefault="001404D1" w:rsidP="006941F8">
            <w:pPr>
              <w:pStyle w:val="Standard"/>
              <w:numPr>
                <w:ilvl w:val="0"/>
                <w:numId w:val="69"/>
              </w:numPr>
              <w:ind w:right="130"/>
              <w:jc w:val="both"/>
              <w:rPr>
                <w:sz w:val="24"/>
                <w:szCs w:val="24"/>
              </w:rPr>
            </w:pPr>
            <w:r>
              <w:rPr>
                <w:sz w:val="24"/>
                <w:szCs w:val="24"/>
              </w:rPr>
              <w:t>Реконструкция</w:t>
            </w:r>
            <w:r w:rsidRPr="004C6273">
              <w:t xml:space="preserve"> </w:t>
            </w:r>
            <w:r w:rsidR="004C6273">
              <w:t>(</w:t>
            </w:r>
            <w:r w:rsidR="004C6273" w:rsidRPr="006941F8">
              <w:rPr>
                <w:sz w:val="24"/>
                <w:szCs w:val="24"/>
              </w:rPr>
              <w:t xml:space="preserve">при необходимости) </w:t>
            </w:r>
            <w:r w:rsidR="00C633B8" w:rsidRPr="006941F8">
              <w:rPr>
                <w:sz w:val="24"/>
                <w:szCs w:val="24"/>
              </w:rPr>
              <w:t xml:space="preserve">напорного коллектора от Производственной площадки ОСПС-1 </w:t>
            </w:r>
            <w:r w:rsidR="00044414" w:rsidRPr="006941F8">
              <w:rPr>
                <w:sz w:val="24"/>
                <w:szCs w:val="24"/>
              </w:rPr>
              <w:t xml:space="preserve">(от КНС-6А и КНС-4.3) </w:t>
            </w:r>
            <w:r w:rsidR="00C633B8" w:rsidRPr="006941F8">
              <w:rPr>
                <w:sz w:val="24"/>
                <w:szCs w:val="24"/>
              </w:rPr>
              <w:t>до Производственной площадки ОС-3;</w:t>
            </w:r>
          </w:p>
          <w:p w14:paraId="59C9B533" w14:textId="77777777" w:rsidR="004C6273" w:rsidRPr="006941F8" w:rsidRDefault="004C6273" w:rsidP="006941F8">
            <w:pPr>
              <w:pStyle w:val="Standard"/>
              <w:ind w:left="360" w:right="130"/>
              <w:jc w:val="both"/>
              <w:rPr>
                <w:sz w:val="24"/>
                <w:szCs w:val="24"/>
              </w:rPr>
            </w:pPr>
          </w:p>
          <w:p w14:paraId="6BA9C67B" w14:textId="77777777" w:rsidR="00C2608E" w:rsidRPr="00424D93" w:rsidRDefault="00C2608E" w:rsidP="006941F8">
            <w:pPr>
              <w:pStyle w:val="Standard"/>
              <w:numPr>
                <w:ilvl w:val="0"/>
                <w:numId w:val="69"/>
              </w:numPr>
              <w:ind w:right="130"/>
              <w:jc w:val="both"/>
              <w:rPr>
                <w:sz w:val="24"/>
                <w:szCs w:val="24"/>
              </w:rPr>
            </w:pPr>
            <w:r w:rsidRPr="00424D93">
              <w:rPr>
                <w:sz w:val="24"/>
                <w:szCs w:val="24"/>
              </w:rPr>
              <w:t>Сбросной коллектор от контрольного колодца на площадке ОС-3 до выпуска в Лиговский канал:</w:t>
            </w:r>
          </w:p>
          <w:p w14:paraId="35A26DAB" w14:textId="77777777" w:rsidR="00C2608E" w:rsidRPr="00424D93" w:rsidRDefault="00C2608E" w:rsidP="006941F8">
            <w:pPr>
              <w:pStyle w:val="Standard"/>
              <w:ind w:right="130"/>
              <w:jc w:val="both"/>
              <w:rPr>
                <w:sz w:val="24"/>
                <w:szCs w:val="24"/>
              </w:rPr>
            </w:pPr>
            <w:r w:rsidRPr="00424D93">
              <w:rPr>
                <w:sz w:val="24"/>
                <w:szCs w:val="24"/>
              </w:rPr>
              <w:t>при необходимости, разработка мероприятий для приведения Сбросного коллектора в работоспособное состояние/ реконструкция Сбросного коллектора</w:t>
            </w:r>
          </w:p>
          <w:p w14:paraId="3355F6CA" w14:textId="77777777" w:rsidR="00C2608E" w:rsidRPr="00424D93" w:rsidRDefault="00C2608E" w:rsidP="00C2608E">
            <w:pPr>
              <w:pStyle w:val="Standard"/>
              <w:ind w:right="130"/>
              <w:jc w:val="both"/>
              <w:rPr>
                <w:sz w:val="24"/>
                <w:szCs w:val="24"/>
              </w:rPr>
            </w:pPr>
          </w:p>
          <w:p w14:paraId="03E969AB" w14:textId="77777777" w:rsidR="00C2608E" w:rsidRPr="00424D93" w:rsidRDefault="00C2608E" w:rsidP="006941F8">
            <w:pPr>
              <w:pStyle w:val="Standard"/>
              <w:numPr>
                <w:ilvl w:val="0"/>
                <w:numId w:val="69"/>
              </w:numPr>
              <w:ind w:right="130"/>
              <w:jc w:val="both"/>
              <w:rPr>
                <w:sz w:val="24"/>
                <w:szCs w:val="24"/>
              </w:rPr>
            </w:pPr>
            <w:r w:rsidRPr="00424D93">
              <w:rPr>
                <w:sz w:val="24"/>
                <w:szCs w:val="24"/>
              </w:rPr>
              <w:t>Оголовок точки сброса:</w:t>
            </w:r>
          </w:p>
          <w:p w14:paraId="6657FE2A" w14:textId="77777777" w:rsidR="00C2608E" w:rsidRPr="00424D93" w:rsidRDefault="00C2608E" w:rsidP="006941F8">
            <w:pPr>
              <w:pStyle w:val="Standard"/>
              <w:ind w:right="130"/>
              <w:jc w:val="both"/>
              <w:rPr>
                <w:sz w:val="24"/>
                <w:szCs w:val="24"/>
              </w:rPr>
            </w:pPr>
            <w:r w:rsidRPr="00424D93">
              <w:rPr>
                <w:sz w:val="24"/>
                <w:szCs w:val="24"/>
              </w:rPr>
              <w:t>при необходимости, разработка мероприятий для приведения оголовка в работоспособное состояние/ реконструкция оголовка</w:t>
            </w:r>
          </w:p>
          <w:p w14:paraId="58BE70CA" w14:textId="77777777" w:rsidR="00C2608E" w:rsidRPr="00424D93" w:rsidRDefault="00C2608E" w:rsidP="00C2608E">
            <w:pPr>
              <w:pStyle w:val="Standard"/>
              <w:ind w:right="130"/>
              <w:jc w:val="both"/>
              <w:rPr>
                <w:sz w:val="24"/>
                <w:szCs w:val="24"/>
              </w:rPr>
            </w:pPr>
          </w:p>
          <w:p w14:paraId="1CF9E5ED" w14:textId="77777777" w:rsidR="00C2608E" w:rsidRPr="00424D93" w:rsidRDefault="00C2608E" w:rsidP="00C2608E">
            <w:pPr>
              <w:pStyle w:val="Standard"/>
              <w:ind w:right="130"/>
              <w:jc w:val="both"/>
              <w:rPr>
                <w:sz w:val="24"/>
                <w:szCs w:val="24"/>
              </w:rPr>
            </w:pPr>
            <w:r w:rsidRPr="00424D93">
              <w:rPr>
                <w:sz w:val="24"/>
                <w:szCs w:val="24"/>
              </w:rPr>
              <w:t>Общее:</w:t>
            </w:r>
          </w:p>
          <w:p w14:paraId="39F68832" w14:textId="77777777" w:rsidR="00C2608E" w:rsidRPr="00424D93" w:rsidRDefault="00C2608E" w:rsidP="004C6273">
            <w:pPr>
              <w:pStyle w:val="Standard"/>
              <w:numPr>
                <w:ilvl w:val="0"/>
                <w:numId w:val="54"/>
              </w:numPr>
              <w:ind w:right="130"/>
              <w:jc w:val="both"/>
              <w:rPr>
                <w:sz w:val="24"/>
                <w:szCs w:val="24"/>
              </w:rPr>
            </w:pPr>
            <w:r w:rsidRPr="00424D93">
              <w:rPr>
                <w:sz w:val="24"/>
                <w:szCs w:val="24"/>
              </w:rPr>
              <w:t>Выполнение гидравлического расчета в границах проектирования</w:t>
            </w:r>
          </w:p>
          <w:p w14:paraId="0373A0A1" w14:textId="0A074D35" w:rsidR="008604B7" w:rsidRDefault="008604B7" w:rsidP="004C6273">
            <w:pPr>
              <w:pStyle w:val="Standard"/>
              <w:numPr>
                <w:ilvl w:val="0"/>
                <w:numId w:val="54"/>
              </w:numPr>
              <w:ind w:right="130"/>
              <w:jc w:val="both"/>
              <w:rPr>
                <w:sz w:val="24"/>
                <w:szCs w:val="24"/>
              </w:rPr>
            </w:pPr>
            <w:r w:rsidRPr="00580BDF">
              <w:rPr>
                <w:sz w:val="24"/>
                <w:szCs w:val="24"/>
              </w:rPr>
              <w:t xml:space="preserve">Подготовка проектов Технических Условий на подключение </w:t>
            </w:r>
            <w:r w:rsidR="00C2608E" w:rsidRPr="00424D93">
              <w:rPr>
                <w:sz w:val="24"/>
                <w:szCs w:val="24"/>
              </w:rPr>
              <w:t>производственных площадок ОСПС-1, ОС-3</w:t>
            </w:r>
            <w:r w:rsidR="00C2608E">
              <w:rPr>
                <w:sz w:val="24"/>
                <w:szCs w:val="24"/>
              </w:rPr>
              <w:t xml:space="preserve"> </w:t>
            </w:r>
            <w:r w:rsidRPr="00580BDF">
              <w:rPr>
                <w:sz w:val="24"/>
                <w:szCs w:val="24"/>
              </w:rPr>
              <w:t>к сетям инженерного-технического обеспечения</w:t>
            </w:r>
          </w:p>
          <w:p w14:paraId="5529AAEB" w14:textId="77777777" w:rsidR="006941F8" w:rsidRDefault="006941F8" w:rsidP="006941F8">
            <w:pPr>
              <w:pStyle w:val="Standard"/>
              <w:ind w:right="130"/>
              <w:jc w:val="both"/>
              <w:rPr>
                <w:sz w:val="24"/>
                <w:szCs w:val="24"/>
              </w:rPr>
            </w:pPr>
          </w:p>
          <w:p w14:paraId="6F5A0EC7" w14:textId="38AB8792" w:rsidR="00AA2E3C" w:rsidRPr="00580BDF" w:rsidRDefault="00AA2E3C" w:rsidP="006941F8">
            <w:pPr>
              <w:pStyle w:val="Standard"/>
              <w:ind w:right="130"/>
              <w:jc w:val="both"/>
              <w:rPr>
                <w:sz w:val="24"/>
                <w:szCs w:val="24"/>
              </w:rPr>
            </w:pPr>
            <w:r>
              <w:rPr>
                <w:sz w:val="24"/>
                <w:szCs w:val="24"/>
              </w:rPr>
              <w:t xml:space="preserve">Границы проектирования </w:t>
            </w:r>
            <w:r w:rsidRPr="00D431F0">
              <w:rPr>
                <w:sz w:val="24"/>
                <w:szCs w:val="24"/>
              </w:rPr>
              <w:t xml:space="preserve">принять в соответствии со </w:t>
            </w:r>
            <w:r w:rsidR="006941F8" w:rsidRPr="00D431F0">
              <w:rPr>
                <w:sz w:val="24"/>
                <w:szCs w:val="24"/>
              </w:rPr>
              <w:t>С</w:t>
            </w:r>
            <w:r w:rsidRPr="00D431F0">
              <w:rPr>
                <w:sz w:val="24"/>
                <w:szCs w:val="24"/>
              </w:rPr>
              <w:t xml:space="preserve">хемой в приложении № 1 к </w:t>
            </w:r>
            <w:r w:rsidR="006941F8" w:rsidRPr="00D431F0">
              <w:rPr>
                <w:sz w:val="24"/>
                <w:szCs w:val="24"/>
              </w:rPr>
              <w:t>настоящему заданию, Ситуационным планом в приложении №2 к настоящему заданию.</w:t>
            </w:r>
          </w:p>
        </w:tc>
      </w:tr>
      <w:tr w:rsidR="00CA55FE" w:rsidRPr="00580BDF" w14:paraId="4DFC351A" w14:textId="77777777" w:rsidTr="00216AC3">
        <w:tc>
          <w:tcPr>
            <w:tcW w:w="353" w:type="pct"/>
            <w:tcBorders>
              <w:top w:val="single" w:sz="4" w:space="0" w:color="000000"/>
              <w:left w:val="single" w:sz="4" w:space="0" w:color="000000"/>
              <w:bottom w:val="single" w:sz="4" w:space="0" w:color="000000"/>
            </w:tcBorders>
            <w:shd w:val="clear" w:color="auto" w:fill="auto"/>
          </w:tcPr>
          <w:p w14:paraId="2E4EEA4B" w14:textId="7F0A431E" w:rsidR="005F0549" w:rsidRPr="00580BDF" w:rsidRDefault="005F0549"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247EFAF7" w14:textId="673F8530" w:rsidR="005F0549" w:rsidRPr="00580BDF" w:rsidRDefault="005F0549" w:rsidP="005F0549">
            <w:r w:rsidRPr="00580BDF">
              <w:t>Основные показатели объекта проектирования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52ABF45B" w14:textId="6D05144F" w:rsidR="00A16AB9" w:rsidRPr="006941F8" w:rsidRDefault="00A16AB9" w:rsidP="006941F8">
            <w:pPr>
              <w:pStyle w:val="Standard"/>
              <w:numPr>
                <w:ilvl w:val="0"/>
                <w:numId w:val="45"/>
              </w:numPr>
              <w:ind w:left="360" w:right="130"/>
              <w:jc w:val="both"/>
              <w:rPr>
                <w:sz w:val="24"/>
                <w:szCs w:val="24"/>
              </w:rPr>
            </w:pPr>
            <w:r w:rsidRPr="006941F8">
              <w:rPr>
                <w:sz w:val="24"/>
                <w:szCs w:val="24"/>
              </w:rPr>
              <w:t>Площадь участка водосбора – 510,3 Га</w:t>
            </w:r>
          </w:p>
          <w:p w14:paraId="76E91401" w14:textId="3A8A1CF4" w:rsidR="00E36BD7" w:rsidRPr="006941F8" w:rsidRDefault="00E36BD7" w:rsidP="006941F8">
            <w:pPr>
              <w:pStyle w:val="Standard"/>
              <w:numPr>
                <w:ilvl w:val="0"/>
                <w:numId w:val="45"/>
              </w:numPr>
              <w:ind w:left="360" w:right="130"/>
              <w:jc w:val="both"/>
              <w:rPr>
                <w:sz w:val="24"/>
                <w:szCs w:val="24"/>
              </w:rPr>
            </w:pPr>
            <w:r w:rsidRPr="006941F8">
              <w:rPr>
                <w:sz w:val="24"/>
                <w:szCs w:val="24"/>
              </w:rPr>
              <w:t>Производительность действующих очистных сооружений поверхностного стока – 58 л/с (5000 м</w:t>
            </w:r>
            <w:r w:rsidRPr="006941F8">
              <w:rPr>
                <w:sz w:val="24"/>
                <w:szCs w:val="24"/>
                <w:vertAlign w:val="superscript"/>
              </w:rPr>
              <w:t>3</w:t>
            </w:r>
            <w:r w:rsidRPr="006941F8">
              <w:rPr>
                <w:sz w:val="24"/>
                <w:szCs w:val="24"/>
              </w:rPr>
              <w:t>/сут – летний режим, 3500 м</w:t>
            </w:r>
            <w:r w:rsidRPr="006941F8">
              <w:rPr>
                <w:sz w:val="24"/>
                <w:szCs w:val="24"/>
                <w:vertAlign w:val="superscript"/>
              </w:rPr>
              <w:t>3</w:t>
            </w:r>
            <w:r w:rsidRPr="006941F8">
              <w:rPr>
                <w:sz w:val="24"/>
                <w:szCs w:val="24"/>
              </w:rPr>
              <w:t>/сут – зимний режим).</w:t>
            </w:r>
          </w:p>
          <w:p w14:paraId="1B7946EB" w14:textId="373F0960" w:rsidR="00E36BD7" w:rsidRPr="006941F8" w:rsidRDefault="00E36BD7" w:rsidP="006941F8">
            <w:pPr>
              <w:pStyle w:val="Standard"/>
              <w:numPr>
                <w:ilvl w:val="0"/>
                <w:numId w:val="45"/>
              </w:numPr>
              <w:ind w:left="360" w:right="130"/>
              <w:jc w:val="both"/>
              <w:rPr>
                <w:sz w:val="24"/>
                <w:szCs w:val="24"/>
              </w:rPr>
            </w:pPr>
            <w:r w:rsidRPr="006941F8">
              <w:rPr>
                <w:sz w:val="24"/>
                <w:szCs w:val="24"/>
              </w:rPr>
              <w:t>Общая производительность очистных сооружений после реконструкции и строительства новых – 116 л/с (10000 м</w:t>
            </w:r>
            <w:r w:rsidRPr="006941F8">
              <w:rPr>
                <w:sz w:val="24"/>
                <w:szCs w:val="24"/>
                <w:vertAlign w:val="superscript"/>
              </w:rPr>
              <w:t>3</w:t>
            </w:r>
            <w:r w:rsidRPr="006941F8">
              <w:rPr>
                <w:sz w:val="24"/>
                <w:szCs w:val="24"/>
              </w:rPr>
              <w:t>/сут – летний режим, 7200 м</w:t>
            </w:r>
            <w:r w:rsidRPr="006941F8">
              <w:rPr>
                <w:sz w:val="24"/>
                <w:szCs w:val="24"/>
                <w:vertAlign w:val="superscript"/>
              </w:rPr>
              <w:t>3</w:t>
            </w:r>
            <w:r w:rsidRPr="006941F8">
              <w:rPr>
                <w:sz w:val="24"/>
                <w:szCs w:val="24"/>
              </w:rPr>
              <w:t>/сут – зимний режим)</w:t>
            </w:r>
            <w:r w:rsidR="006240AE">
              <w:rPr>
                <w:sz w:val="24"/>
                <w:szCs w:val="24"/>
              </w:rPr>
              <w:t>. Данная производительность указана для очищенных сточных вод на выходе с очистных сооружений без учета расхода на технологические нужды</w:t>
            </w:r>
            <w:r w:rsidR="00C04988" w:rsidRPr="006941F8">
              <w:rPr>
                <w:sz w:val="24"/>
                <w:szCs w:val="24"/>
              </w:rPr>
              <w:t>;</w:t>
            </w:r>
          </w:p>
          <w:p w14:paraId="282B7CC0" w14:textId="45A8B431" w:rsidR="00A16AB9" w:rsidRPr="006941F8" w:rsidRDefault="00E36BD7" w:rsidP="006941F8">
            <w:pPr>
              <w:pStyle w:val="Standard"/>
              <w:numPr>
                <w:ilvl w:val="0"/>
                <w:numId w:val="45"/>
              </w:numPr>
              <w:ind w:left="360" w:right="130"/>
              <w:jc w:val="both"/>
              <w:rPr>
                <w:sz w:val="24"/>
                <w:szCs w:val="24"/>
              </w:rPr>
            </w:pPr>
            <w:r w:rsidRPr="006941F8">
              <w:rPr>
                <w:sz w:val="24"/>
                <w:szCs w:val="24"/>
              </w:rPr>
              <w:t xml:space="preserve">Объем стока – </w:t>
            </w:r>
            <w:r w:rsidR="00796D21" w:rsidRPr="006941F8">
              <w:rPr>
                <w:sz w:val="24"/>
                <w:szCs w:val="24"/>
              </w:rPr>
              <w:t>принять с учетом результатов консультационных услуг ФАУ «Главгосэксепртиза» по подтверждению обоснования расчета увеличенного периода обработки поверхностного стока за счет увеличения объемов аккумулирующих резервуаров на основании достоверных статистически обработанных данных многолетних наблюдений (период 10-15 лет) за характером выпадающих дождей и продолжительностью интервалов между дождями (периодов сухой погоды) в конкретной местности расположения Объекта;</w:t>
            </w:r>
          </w:p>
          <w:p w14:paraId="366EA6A7" w14:textId="561C6591" w:rsidR="00C04988" w:rsidRPr="006941F8" w:rsidRDefault="00C04988" w:rsidP="006941F8">
            <w:pPr>
              <w:pStyle w:val="Standard"/>
              <w:numPr>
                <w:ilvl w:val="0"/>
                <w:numId w:val="46"/>
              </w:numPr>
              <w:ind w:left="360" w:right="130"/>
              <w:jc w:val="both"/>
              <w:rPr>
                <w:sz w:val="24"/>
                <w:szCs w:val="24"/>
              </w:rPr>
            </w:pPr>
            <w:r w:rsidRPr="006941F8">
              <w:rPr>
                <w:sz w:val="24"/>
                <w:szCs w:val="24"/>
              </w:rPr>
              <w:t>Объем существующих резервуаров в западной части аэродрома – 100 000 м</w:t>
            </w:r>
            <w:r w:rsidRPr="006941F8">
              <w:rPr>
                <w:sz w:val="24"/>
                <w:szCs w:val="24"/>
                <w:vertAlign w:val="superscript"/>
              </w:rPr>
              <w:t>3</w:t>
            </w:r>
            <w:r w:rsidRPr="006941F8">
              <w:rPr>
                <w:sz w:val="24"/>
                <w:szCs w:val="24"/>
              </w:rPr>
              <w:t xml:space="preserve"> + 15 000 м</w:t>
            </w:r>
            <w:r w:rsidRPr="006941F8">
              <w:rPr>
                <w:sz w:val="24"/>
                <w:szCs w:val="24"/>
                <w:vertAlign w:val="superscript"/>
              </w:rPr>
              <w:t>3</w:t>
            </w:r>
            <w:r w:rsidRPr="006941F8">
              <w:rPr>
                <w:sz w:val="24"/>
                <w:szCs w:val="24"/>
              </w:rPr>
              <w:t>.</w:t>
            </w:r>
          </w:p>
        </w:tc>
      </w:tr>
      <w:tr w:rsidR="00CA55FE" w:rsidRPr="00580BDF" w14:paraId="424ADE3A" w14:textId="77777777" w:rsidTr="00216AC3">
        <w:tc>
          <w:tcPr>
            <w:tcW w:w="353" w:type="pct"/>
            <w:tcBorders>
              <w:top w:val="single" w:sz="4" w:space="0" w:color="000000"/>
              <w:left w:val="single" w:sz="4" w:space="0" w:color="000000"/>
              <w:bottom w:val="single" w:sz="4" w:space="0" w:color="000000"/>
            </w:tcBorders>
            <w:shd w:val="clear" w:color="auto" w:fill="auto"/>
          </w:tcPr>
          <w:p w14:paraId="6F2F7515" w14:textId="64FECCB5" w:rsidR="005F0549" w:rsidRPr="00580BDF" w:rsidRDefault="005F0549" w:rsidP="00567B26">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0AAB99A6" w14:textId="44510ED4" w:rsidR="005F0549" w:rsidRPr="00580BDF" w:rsidRDefault="00275086" w:rsidP="005F0549">
            <w:r w:rsidRPr="00580BDF">
              <w:t>Предварительная с</w:t>
            </w:r>
            <w:r w:rsidR="00C04988" w:rsidRPr="00580BDF">
              <w:t>хема водосбора</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743221E2" w14:textId="21D00B39" w:rsidR="005F0549" w:rsidRPr="00580BDF" w:rsidRDefault="005F0549" w:rsidP="00911369">
            <w:pPr>
              <w:pStyle w:val="af7"/>
              <w:ind w:left="130" w:right="130"/>
              <w:jc w:val="both"/>
            </w:pPr>
            <w:r w:rsidRPr="00580BDF">
              <w:t xml:space="preserve"> </w:t>
            </w:r>
            <w:r w:rsidR="00C04988" w:rsidRPr="00580BDF">
              <w:rPr>
                <w:noProof/>
                <w:lang w:val="ru-RU" w:eastAsia="ru-RU"/>
              </w:rPr>
              <w:drawing>
                <wp:inline distT="0" distB="0" distL="0" distR="0" wp14:anchorId="454B5A41" wp14:editId="2055DE4E">
                  <wp:extent cx="4239491" cy="2869218"/>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4514" cy="2872617"/>
                          </a:xfrm>
                          <a:prstGeom prst="rect">
                            <a:avLst/>
                          </a:prstGeom>
                        </pic:spPr>
                      </pic:pic>
                    </a:graphicData>
                  </a:graphic>
                </wp:inline>
              </w:drawing>
            </w:r>
          </w:p>
        </w:tc>
      </w:tr>
      <w:tr w:rsidR="00585599" w:rsidRPr="00580BDF" w14:paraId="199989B3" w14:textId="77777777" w:rsidTr="00216AC3">
        <w:tc>
          <w:tcPr>
            <w:tcW w:w="353" w:type="pct"/>
            <w:tcBorders>
              <w:top w:val="single" w:sz="4" w:space="0" w:color="000000"/>
              <w:left w:val="single" w:sz="4" w:space="0" w:color="000000"/>
              <w:bottom w:val="single" w:sz="4" w:space="0" w:color="000000"/>
            </w:tcBorders>
            <w:shd w:val="clear" w:color="auto" w:fill="auto"/>
          </w:tcPr>
          <w:p w14:paraId="16412BC9" w14:textId="77777777" w:rsidR="00585599" w:rsidRPr="00580BDF" w:rsidRDefault="00585599" w:rsidP="0058559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5D396CA0" w14:textId="0EFC6A59" w:rsidR="00585599" w:rsidRPr="00580BDF" w:rsidRDefault="00585599" w:rsidP="00585599">
            <w:r w:rsidRPr="00F3063B">
              <w:t>Сопутствующие мероприятия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4888FB5" w14:textId="59D91D64" w:rsidR="00585599" w:rsidRPr="00F3063B" w:rsidRDefault="00585599" w:rsidP="00585599">
            <w:pPr>
              <w:pStyle w:val="af7"/>
              <w:numPr>
                <w:ilvl w:val="0"/>
                <w:numId w:val="59"/>
              </w:numPr>
              <w:tabs>
                <w:tab w:val="left" w:pos="132"/>
                <w:tab w:val="left" w:pos="6218"/>
              </w:tabs>
              <w:ind w:left="492" w:right="130"/>
              <w:jc w:val="both"/>
            </w:pPr>
            <w:r w:rsidRPr="00F3063B">
              <w:t xml:space="preserve">Обеспечение теплоснабжением сущ. здание Полихим, проектируемое Полихим-2 </w:t>
            </w:r>
            <w:r w:rsidR="00A75FD2">
              <w:rPr>
                <w:lang w:val="ru-RU"/>
              </w:rPr>
              <w:t xml:space="preserve">с учетом отсутствия постоянных рабочих мест </w:t>
            </w:r>
            <w:r w:rsidRPr="00F3063B">
              <w:t>(приоритет – электрическое теплоснабжение). Вариант определить проектом</w:t>
            </w:r>
          </w:p>
          <w:p w14:paraId="05FDCF26" w14:textId="77777777" w:rsidR="00585599" w:rsidRPr="00F3063B" w:rsidRDefault="00585599" w:rsidP="00585599">
            <w:pPr>
              <w:pStyle w:val="af7"/>
              <w:numPr>
                <w:ilvl w:val="0"/>
                <w:numId w:val="59"/>
              </w:numPr>
              <w:tabs>
                <w:tab w:val="left" w:pos="132"/>
                <w:tab w:val="left" w:pos="6218"/>
              </w:tabs>
              <w:ind w:left="492" w:right="130"/>
              <w:jc w:val="both"/>
            </w:pPr>
            <w:r w:rsidRPr="00F3063B">
              <w:rPr>
                <w:lang w:val="ru-RU"/>
              </w:rPr>
              <w:t xml:space="preserve">Согласования: </w:t>
            </w:r>
          </w:p>
          <w:p w14:paraId="7500A7B6" w14:textId="77777777" w:rsidR="00585599" w:rsidRPr="00F3063B" w:rsidRDefault="00585599" w:rsidP="00585599">
            <w:pPr>
              <w:pStyle w:val="af7"/>
              <w:numPr>
                <w:ilvl w:val="0"/>
                <w:numId w:val="60"/>
              </w:numPr>
              <w:tabs>
                <w:tab w:val="left" w:pos="132"/>
                <w:tab w:val="left" w:pos="6218"/>
              </w:tabs>
              <w:ind w:left="492" w:right="130"/>
              <w:jc w:val="both"/>
            </w:pPr>
            <w:r w:rsidRPr="00F3063B">
              <w:rPr>
                <w:lang w:val="ru-RU"/>
              </w:rPr>
              <w:t>Письмо от НЛБВУ</w:t>
            </w:r>
          </w:p>
          <w:p w14:paraId="04CED0DE" w14:textId="77777777" w:rsidR="00585599" w:rsidRPr="00F61E83" w:rsidRDefault="00585599">
            <w:pPr>
              <w:pStyle w:val="af7"/>
              <w:numPr>
                <w:ilvl w:val="0"/>
                <w:numId w:val="60"/>
              </w:numPr>
              <w:tabs>
                <w:tab w:val="left" w:pos="132"/>
                <w:tab w:val="left" w:pos="6218"/>
              </w:tabs>
              <w:ind w:left="492" w:right="130"/>
              <w:jc w:val="both"/>
              <w:rPr>
                <w:rFonts w:ascii="Calibri" w:hAnsi="Calibri" w:cs="Calibri"/>
                <w:color w:val="000000"/>
                <w:sz w:val="22"/>
                <w:szCs w:val="22"/>
                <w:lang w:eastAsia="ru-RU"/>
              </w:rPr>
            </w:pPr>
            <w:r w:rsidRPr="00F3063B">
              <w:rPr>
                <w:lang w:val="ru-RU"/>
              </w:rPr>
              <w:t>СЗТУ ФАР (при необходимости)</w:t>
            </w:r>
          </w:p>
          <w:p w14:paraId="7F090F36" w14:textId="1C9C77D8" w:rsidR="00A75FD2" w:rsidRDefault="00A75FD2" w:rsidP="00F61E83">
            <w:pPr>
              <w:pStyle w:val="af7"/>
              <w:tabs>
                <w:tab w:val="left" w:pos="132"/>
                <w:tab w:val="left" w:pos="6218"/>
              </w:tabs>
              <w:ind w:left="492" w:right="130"/>
              <w:jc w:val="both"/>
              <w:rPr>
                <w:rFonts w:ascii="Calibri" w:hAnsi="Calibri" w:cs="Calibri"/>
                <w:color w:val="000000"/>
                <w:sz w:val="22"/>
                <w:szCs w:val="22"/>
                <w:lang w:eastAsia="ru-RU"/>
              </w:rPr>
            </w:pPr>
          </w:p>
        </w:tc>
      </w:tr>
      <w:tr w:rsidR="00585599" w:rsidRPr="00580BDF" w14:paraId="07005B36" w14:textId="77777777" w:rsidTr="00216AC3">
        <w:tc>
          <w:tcPr>
            <w:tcW w:w="353" w:type="pct"/>
            <w:tcBorders>
              <w:top w:val="single" w:sz="4" w:space="0" w:color="000000"/>
              <w:left w:val="single" w:sz="4" w:space="0" w:color="000000"/>
              <w:bottom w:val="single" w:sz="4" w:space="0" w:color="000000"/>
            </w:tcBorders>
            <w:shd w:val="clear" w:color="auto" w:fill="auto"/>
          </w:tcPr>
          <w:p w14:paraId="6323CAD3" w14:textId="77777777" w:rsidR="00585599" w:rsidRPr="00580BDF" w:rsidRDefault="00585599" w:rsidP="0058559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6F28DF0F" w14:textId="661A7AE1" w:rsidR="00585599" w:rsidRPr="00580BDF" w:rsidRDefault="00585599" w:rsidP="00585599">
            <w:r>
              <w:t>Исключения</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20E8FEC7" w14:textId="77777777" w:rsidR="00585599" w:rsidRPr="00F3063B" w:rsidRDefault="00585599" w:rsidP="00585599">
            <w:pPr>
              <w:tabs>
                <w:tab w:val="left" w:pos="132"/>
                <w:tab w:val="left" w:pos="6218"/>
              </w:tabs>
              <w:ind w:left="130" w:right="130"/>
              <w:jc w:val="both"/>
            </w:pPr>
            <w:r w:rsidRPr="00F3063B">
              <w:t>В объем работ по настоящему заданию не входит:</w:t>
            </w:r>
          </w:p>
          <w:p w14:paraId="2582E77E" w14:textId="77777777" w:rsidR="00585599" w:rsidRPr="00F3063B" w:rsidRDefault="00585599" w:rsidP="00585599">
            <w:pPr>
              <w:pStyle w:val="af7"/>
              <w:numPr>
                <w:ilvl w:val="0"/>
                <w:numId w:val="61"/>
              </w:numPr>
              <w:tabs>
                <w:tab w:val="left" w:pos="132"/>
                <w:tab w:val="left" w:pos="6218"/>
              </w:tabs>
              <w:ind w:right="130"/>
              <w:jc w:val="both"/>
            </w:pPr>
            <w:r w:rsidRPr="00F3063B">
              <w:t>Постановка границ водного объекта</w:t>
            </w:r>
          </w:p>
          <w:p w14:paraId="29F7A664" w14:textId="77777777" w:rsidR="00585599" w:rsidRDefault="00585599" w:rsidP="00585599">
            <w:pPr>
              <w:pStyle w:val="af7"/>
              <w:numPr>
                <w:ilvl w:val="0"/>
                <w:numId w:val="61"/>
              </w:numPr>
              <w:tabs>
                <w:tab w:val="left" w:pos="132"/>
                <w:tab w:val="left" w:pos="6218"/>
              </w:tabs>
              <w:ind w:right="130"/>
              <w:jc w:val="both"/>
            </w:pPr>
            <w:r w:rsidRPr="00F3063B">
              <w:t>Получение Решения о предоставлении</w:t>
            </w:r>
            <w:r>
              <w:t xml:space="preserve"> водного объекта в пользование</w:t>
            </w:r>
          </w:p>
          <w:p w14:paraId="1CB70719" w14:textId="77777777" w:rsidR="00585599" w:rsidRPr="00BF150E" w:rsidRDefault="00585599" w:rsidP="00585599">
            <w:pPr>
              <w:pStyle w:val="af7"/>
              <w:numPr>
                <w:ilvl w:val="0"/>
                <w:numId w:val="61"/>
              </w:numPr>
              <w:tabs>
                <w:tab w:val="left" w:pos="132"/>
                <w:tab w:val="left" w:pos="6218"/>
              </w:tabs>
              <w:ind w:right="130"/>
              <w:jc w:val="both"/>
            </w:pPr>
            <w:r>
              <w:rPr>
                <w:lang w:val="ru-RU"/>
              </w:rPr>
              <w:t>Проектные решения в отношении существующего КПП Производственной площадки ОСПС-3</w:t>
            </w:r>
          </w:p>
          <w:p w14:paraId="0E023D8F" w14:textId="3C6BE45F" w:rsidR="00585599" w:rsidRDefault="00585599" w:rsidP="006941F8">
            <w:pPr>
              <w:pStyle w:val="af7"/>
              <w:numPr>
                <w:ilvl w:val="0"/>
                <w:numId w:val="61"/>
              </w:numPr>
              <w:tabs>
                <w:tab w:val="left" w:pos="132"/>
                <w:tab w:val="left" w:pos="6218"/>
              </w:tabs>
              <w:ind w:right="130"/>
              <w:jc w:val="both"/>
              <w:rPr>
                <w:rFonts w:ascii="Calibri" w:hAnsi="Calibri" w:cs="Calibri"/>
                <w:color w:val="000000"/>
                <w:sz w:val="22"/>
                <w:szCs w:val="22"/>
                <w:lang w:eastAsia="ru-RU"/>
              </w:rPr>
            </w:pPr>
            <w:r w:rsidRPr="00D431F0">
              <w:rPr>
                <w:lang w:val="ru-RU"/>
              </w:rPr>
              <w:t>Проектные решения, обследования, изыскания в отношении внеплощадочных сетей (вне границ проектирования</w:t>
            </w:r>
            <w:r w:rsidR="006941F8" w:rsidRPr="00D431F0">
              <w:rPr>
                <w:lang w:val="ru-RU"/>
              </w:rPr>
              <w:t xml:space="preserve"> - </w:t>
            </w:r>
            <w:r w:rsidR="005028BB" w:rsidRPr="00D431F0">
              <w:rPr>
                <w:lang w:val="ru-RU"/>
              </w:rPr>
              <w:t>см.</w:t>
            </w:r>
            <w:r w:rsidR="006941F8" w:rsidRPr="00D431F0">
              <w:t xml:space="preserve"> Ситуационный план в приложении №2 к настоящему заданию</w:t>
            </w:r>
            <w:r w:rsidRPr="00D431F0">
              <w:rPr>
                <w:lang w:val="ru-RU"/>
              </w:rPr>
              <w:t>)</w:t>
            </w:r>
            <w:r w:rsidR="00D431F0" w:rsidRPr="00D431F0">
              <w:rPr>
                <w:lang w:val="ru-RU"/>
              </w:rPr>
              <w:t>.</w:t>
            </w:r>
          </w:p>
        </w:tc>
      </w:tr>
      <w:tr w:rsidR="00CA55FE" w:rsidRPr="00580BDF" w14:paraId="68E187D3" w14:textId="77777777" w:rsidTr="00216AC3">
        <w:tc>
          <w:tcPr>
            <w:tcW w:w="353" w:type="pct"/>
            <w:tcBorders>
              <w:top w:val="single" w:sz="4" w:space="0" w:color="000000"/>
              <w:left w:val="single" w:sz="4" w:space="0" w:color="000000"/>
              <w:bottom w:val="single" w:sz="4" w:space="0" w:color="000000"/>
            </w:tcBorders>
            <w:shd w:val="clear" w:color="auto" w:fill="auto"/>
          </w:tcPr>
          <w:p w14:paraId="2E6E3B8B" w14:textId="77777777" w:rsidR="005F0549" w:rsidRPr="00580BDF" w:rsidRDefault="005F0549" w:rsidP="00567B26">
            <w:pPr>
              <w:pStyle w:val="af7"/>
              <w:numPr>
                <w:ilvl w:val="0"/>
                <w:numId w:val="3"/>
              </w:numPr>
              <w:jc w:val="both"/>
            </w:pPr>
            <w:bookmarkStart w:id="2" w:name="_Hlk130383217"/>
          </w:p>
        </w:tc>
        <w:tc>
          <w:tcPr>
            <w:tcW w:w="1137" w:type="pct"/>
            <w:tcBorders>
              <w:top w:val="single" w:sz="4" w:space="0" w:color="000000"/>
              <w:left w:val="single" w:sz="4" w:space="0" w:color="000000"/>
              <w:bottom w:val="single" w:sz="4" w:space="0" w:color="000000"/>
            </w:tcBorders>
            <w:shd w:val="clear" w:color="auto" w:fill="auto"/>
          </w:tcPr>
          <w:p w14:paraId="55EF09DA" w14:textId="66691811" w:rsidR="005F0549" w:rsidRPr="00580BDF" w:rsidRDefault="004806AA" w:rsidP="005F0549">
            <w:r w:rsidRPr="00580BDF">
              <w:t>Перечень и ПДК загрязняющих веществ на входе в ОС</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tbl>
            <w:tblPr>
              <w:tblW w:w="6570" w:type="dxa"/>
              <w:tblLayout w:type="fixed"/>
              <w:tblLook w:val="04A0" w:firstRow="1" w:lastRow="0" w:firstColumn="1" w:lastColumn="0" w:noHBand="0" w:noVBand="1"/>
            </w:tblPr>
            <w:tblGrid>
              <w:gridCol w:w="520"/>
              <w:gridCol w:w="2460"/>
              <w:gridCol w:w="3590"/>
            </w:tblGrid>
            <w:tr w:rsidR="005D0809" w:rsidRPr="00580BDF" w14:paraId="09F41CA5" w14:textId="77777777" w:rsidTr="005D0809">
              <w:trPr>
                <w:trHeight w:val="288"/>
              </w:trPr>
              <w:tc>
                <w:tcPr>
                  <w:tcW w:w="520" w:type="dxa"/>
                  <w:tcBorders>
                    <w:top w:val="single" w:sz="8" w:space="0" w:color="auto"/>
                    <w:left w:val="single" w:sz="8" w:space="0" w:color="auto"/>
                    <w:bottom w:val="single" w:sz="4" w:space="0" w:color="auto"/>
                    <w:right w:val="single" w:sz="8" w:space="0" w:color="auto"/>
                  </w:tcBorders>
                  <w:shd w:val="clear" w:color="auto" w:fill="auto"/>
                  <w:noWrap/>
                </w:tcPr>
                <w:p w14:paraId="49506AE7" w14:textId="225C5FC9" w:rsidR="005D0809" w:rsidRPr="00580BDF" w:rsidRDefault="005D0809"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w:t>
                  </w:r>
                </w:p>
              </w:tc>
              <w:tc>
                <w:tcPr>
                  <w:tcW w:w="2460" w:type="dxa"/>
                  <w:tcBorders>
                    <w:top w:val="single" w:sz="8" w:space="0" w:color="auto"/>
                    <w:left w:val="nil"/>
                    <w:bottom w:val="single" w:sz="4" w:space="0" w:color="auto"/>
                    <w:right w:val="single" w:sz="8" w:space="0" w:color="auto"/>
                  </w:tcBorders>
                  <w:shd w:val="clear" w:color="000000" w:fill="F2F2F2"/>
                  <w:noWrap/>
                  <w:vAlign w:val="bottom"/>
                </w:tcPr>
                <w:p w14:paraId="2D220CA4" w14:textId="08200E40" w:rsidR="005D0809" w:rsidRPr="00580BDF" w:rsidRDefault="005D0809" w:rsidP="005D0809">
                  <w:pPr>
                    <w:suppressAutoHyphens w:val="0"/>
                    <w:jc w:val="center"/>
                    <w:rPr>
                      <w:rFonts w:ascii="Arial CYR" w:hAnsi="Arial CYR" w:cs="Calibri"/>
                      <w:b/>
                      <w:bCs/>
                      <w:sz w:val="18"/>
                      <w:szCs w:val="18"/>
                      <w:lang w:eastAsia="ru-RU"/>
                    </w:rPr>
                  </w:pPr>
                  <w:r>
                    <w:rPr>
                      <w:rFonts w:ascii="Arial CYR" w:hAnsi="Arial CYR" w:cs="Calibri"/>
                      <w:b/>
                      <w:bCs/>
                      <w:sz w:val="18"/>
                      <w:szCs w:val="18"/>
                      <w:lang w:eastAsia="ru-RU"/>
                    </w:rPr>
                    <w:t>Показатель вещества</w:t>
                  </w:r>
                </w:p>
              </w:tc>
              <w:tc>
                <w:tcPr>
                  <w:tcW w:w="3590" w:type="dxa"/>
                  <w:tcBorders>
                    <w:top w:val="single" w:sz="8" w:space="0" w:color="auto"/>
                    <w:left w:val="nil"/>
                    <w:bottom w:val="single" w:sz="4" w:space="0" w:color="auto"/>
                    <w:right w:val="single" w:sz="8" w:space="0" w:color="auto"/>
                  </w:tcBorders>
                  <w:shd w:val="clear" w:color="auto" w:fill="auto"/>
                  <w:noWrap/>
                  <w:vAlign w:val="center"/>
                </w:tcPr>
                <w:p w14:paraId="0E4BB890" w14:textId="2376909F" w:rsidR="005D0809" w:rsidRPr="00580BDF" w:rsidRDefault="005D0809"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Максимальные концентрации</w:t>
                  </w:r>
                </w:p>
              </w:tc>
            </w:tr>
            <w:tr w:rsidR="004806AA" w:rsidRPr="00580BDF" w14:paraId="73C937BB" w14:textId="77777777" w:rsidTr="005D0809">
              <w:trPr>
                <w:trHeight w:val="288"/>
              </w:trPr>
              <w:tc>
                <w:tcPr>
                  <w:tcW w:w="520" w:type="dxa"/>
                  <w:tcBorders>
                    <w:top w:val="single" w:sz="8" w:space="0" w:color="auto"/>
                    <w:left w:val="single" w:sz="8" w:space="0" w:color="auto"/>
                    <w:bottom w:val="single" w:sz="4" w:space="0" w:color="auto"/>
                    <w:right w:val="single" w:sz="8" w:space="0" w:color="auto"/>
                  </w:tcBorders>
                  <w:shd w:val="clear" w:color="auto" w:fill="auto"/>
                  <w:noWrap/>
                  <w:hideMark/>
                </w:tcPr>
                <w:p w14:paraId="7BE71081"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w:t>
                  </w:r>
                </w:p>
              </w:tc>
              <w:tc>
                <w:tcPr>
                  <w:tcW w:w="2460" w:type="dxa"/>
                  <w:tcBorders>
                    <w:top w:val="single" w:sz="8" w:space="0" w:color="auto"/>
                    <w:left w:val="nil"/>
                    <w:bottom w:val="single" w:sz="4" w:space="0" w:color="auto"/>
                    <w:right w:val="single" w:sz="8" w:space="0" w:color="auto"/>
                  </w:tcBorders>
                  <w:shd w:val="clear" w:color="000000" w:fill="F2F2F2"/>
                  <w:noWrap/>
                  <w:vAlign w:val="bottom"/>
                  <w:hideMark/>
                </w:tcPr>
                <w:p w14:paraId="6A711E8B"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водородный показатель</w:t>
                  </w:r>
                </w:p>
              </w:tc>
              <w:tc>
                <w:tcPr>
                  <w:tcW w:w="3590" w:type="dxa"/>
                  <w:tcBorders>
                    <w:top w:val="single" w:sz="8" w:space="0" w:color="auto"/>
                    <w:left w:val="nil"/>
                    <w:bottom w:val="single" w:sz="4" w:space="0" w:color="auto"/>
                    <w:right w:val="single" w:sz="8" w:space="0" w:color="auto"/>
                  </w:tcBorders>
                  <w:shd w:val="clear" w:color="auto" w:fill="auto"/>
                  <w:noWrap/>
                  <w:vAlign w:val="center"/>
                  <w:hideMark/>
                </w:tcPr>
                <w:p w14:paraId="10ADBA1A"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9,5</w:t>
                  </w:r>
                </w:p>
              </w:tc>
            </w:tr>
            <w:tr w:rsidR="004806AA" w:rsidRPr="00580BDF" w14:paraId="670B935B"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096BFB4C"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2</w:t>
                  </w:r>
                </w:p>
              </w:tc>
              <w:tc>
                <w:tcPr>
                  <w:tcW w:w="2460" w:type="dxa"/>
                  <w:tcBorders>
                    <w:top w:val="nil"/>
                    <w:left w:val="nil"/>
                    <w:bottom w:val="single" w:sz="4" w:space="0" w:color="auto"/>
                    <w:right w:val="single" w:sz="8" w:space="0" w:color="auto"/>
                  </w:tcBorders>
                  <w:shd w:val="clear" w:color="000000" w:fill="F2F2F2"/>
                  <w:noWrap/>
                  <w:vAlign w:val="bottom"/>
                  <w:hideMark/>
                </w:tcPr>
                <w:p w14:paraId="0E94378D"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взвешенные вещества</w:t>
                  </w:r>
                </w:p>
              </w:tc>
              <w:tc>
                <w:tcPr>
                  <w:tcW w:w="3590" w:type="dxa"/>
                  <w:tcBorders>
                    <w:top w:val="nil"/>
                    <w:left w:val="nil"/>
                    <w:bottom w:val="single" w:sz="4" w:space="0" w:color="auto"/>
                    <w:right w:val="single" w:sz="8" w:space="0" w:color="auto"/>
                  </w:tcBorders>
                  <w:shd w:val="clear" w:color="auto" w:fill="auto"/>
                  <w:noWrap/>
                  <w:vAlign w:val="center"/>
                  <w:hideMark/>
                </w:tcPr>
                <w:p w14:paraId="6723E4C0"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104</w:t>
                  </w:r>
                </w:p>
              </w:tc>
            </w:tr>
            <w:tr w:rsidR="004806AA" w:rsidRPr="00580BDF" w14:paraId="3CF4226E"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422102B1"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3</w:t>
                  </w:r>
                </w:p>
              </w:tc>
              <w:tc>
                <w:tcPr>
                  <w:tcW w:w="2460" w:type="dxa"/>
                  <w:tcBorders>
                    <w:top w:val="nil"/>
                    <w:left w:val="nil"/>
                    <w:bottom w:val="single" w:sz="4" w:space="0" w:color="auto"/>
                    <w:right w:val="single" w:sz="8" w:space="0" w:color="auto"/>
                  </w:tcBorders>
                  <w:shd w:val="clear" w:color="000000" w:fill="F2F2F2"/>
                  <w:noWrap/>
                  <w:vAlign w:val="bottom"/>
                  <w:hideMark/>
                </w:tcPr>
                <w:p w14:paraId="07712B14"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 xml:space="preserve">БПК </w:t>
                  </w:r>
                  <w:r w:rsidRPr="00580BDF">
                    <w:rPr>
                      <w:rFonts w:ascii="Arial CYR" w:hAnsi="Arial CYR" w:cs="Calibri"/>
                      <w:b/>
                      <w:bCs/>
                      <w:sz w:val="18"/>
                      <w:szCs w:val="18"/>
                      <w:vertAlign w:val="subscript"/>
                      <w:lang w:eastAsia="ru-RU"/>
                    </w:rPr>
                    <w:t xml:space="preserve">5, </w:t>
                  </w:r>
                  <w:r w:rsidRPr="00580BDF">
                    <w:rPr>
                      <w:rFonts w:ascii="Arial CYR" w:hAnsi="Arial CYR" w:cs="Calibri"/>
                      <w:b/>
                      <w:bCs/>
                      <w:sz w:val="18"/>
                      <w:szCs w:val="18"/>
                      <w:lang w:eastAsia="ru-RU"/>
                    </w:rPr>
                    <w:t>мгО</w:t>
                  </w:r>
                  <w:r w:rsidRPr="00580BDF">
                    <w:rPr>
                      <w:rFonts w:ascii="Arial CYR" w:hAnsi="Arial CYR" w:cs="Calibri"/>
                      <w:b/>
                      <w:bCs/>
                      <w:sz w:val="18"/>
                      <w:szCs w:val="18"/>
                      <w:vertAlign w:val="subscript"/>
                      <w:lang w:eastAsia="ru-RU"/>
                    </w:rPr>
                    <w:t>2</w:t>
                  </w:r>
                  <w:r w:rsidRPr="00580BDF">
                    <w:rPr>
                      <w:rFonts w:ascii="Arial CYR" w:hAnsi="Arial CYR" w:cs="Calibri"/>
                      <w:b/>
                      <w:bCs/>
                      <w:sz w:val="18"/>
                      <w:szCs w:val="18"/>
                      <w:lang w:eastAsia="ru-RU"/>
                    </w:rPr>
                    <w:t>/дм</w:t>
                  </w:r>
                  <w:r w:rsidRPr="00580BDF">
                    <w:rPr>
                      <w:rFonts w:ascii="Arial CYR" w:hAnsi="Arial CYR" w:cs="Calibri"/>
                      <w:b/>
                      <w:bCs/>
                      <w:sz w:val="18"/>
                      <w:szCs w:val="18"/>
                      <w:vertAlign w:val="superscript"/>
                      <w:lang w:eastAsia="ru-RU"/>
                    </w:rPr>
                    <w:t>3</w:t>
                  </w:r>
                </w:p>
              </w:tc>
              <w:tc>
                <w:tcPr>
                  <w:tcW w:w="3590" w:type="dxa"/>
                  <w:tcBorders>
                    <w:top w:val="nil"/>
                    <w:left w:val="nil"/>
                    <w:bottom w:val="single" w:sz="4" w:space="0" w:color="auto"/>
                    <w:right w:val="single" w:sz="8" w:space="0" w:color="auto"/>
                  </w:tcBorders>
                  <w:shd w:val="clear" w:color="auto" w:fill="auto"/>
                  <w:noWrap/>
                  <w:vAlign w:val="center"/>
                  <w:hideMark/>
                </w:tcPr>
                <w:p w14:paraId="1B8E4B86"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733,4</w:t>
                  </w:r>
                </w:p>
              </w:tc>
            </w:tr>
            <w:tr w:rsidR="004806AA" w:rsidRPr="00580BDF" w14:paraId="3824588A"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7CD9AC20"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4</w:t>
                  </w:r>
                </w:p>
              </w:tc>
              <w:tc>
                <w:tcPr>
                  <w:tcW w:w="2460" w:type="dxa"/>
                  <w:tcBorders>
                    <w:top w:val="nil"/>
                    <w:left w:val="nil"/>
                    <w:bottom w:val="single" w:sz="4" w:space="0" w:color="auto"/>
                    <w:right w:val="single" w:sz="8" w:space="0" w:color="auto"/>
                  </w:tcBorders>
                  <w:shd w:val="clear" w:color="000000" w:fill="F2F2F2"/>
                  <w:noWrap/>
                  <w:vAlign w:val="bottom"/>
                  <w:hideMark/>
                </w:tcPr>
                <w:p w14:paraId="45AD437B"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ХПК</w:t>
                  </w:r>
                </w:p>
              </w:tc>
              <w:tc>
                <w:tcPr>
                  <w:tcW w:w="3590" w:type="dxa"/>
                  <w:tcBorders>
                    <w:top w:val="nil"/>
                    <w:left w:val="nil"/>
                    <w:bottom w:val="single" w:sz="4" w:space="0" w:color="auto"/>
                    <w:right w:val="single" w:sz="8" w:space="0" w:color="auto"/>
                  </w:tcBorders>
                  <w:shd w:val="clear" w:color="auto" w:fill="auto"/>
                  <w:noWrap/>
                  <w:vAlign w:val="center"/>
                  <w:hideMark/>
                </w:tcPr>
                <w:p w14:paraId="2302A944"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1327,6</w:t>
                  </w:r>
                </w:p>
              </w:tc>
            </w:tr>
            <w:tr w:rsidR="004806AA" w:rsidRPr="00580BDF" w14:paraId="6AF205E6"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656580DE"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5</w:t>
                  </w:r>
                </w:p>
              </w:tc>
              <w:tc>
                <w:tcPr>
                  <w:tcW w:w="2460" w:type="dxa"/>
                  <w:tcBorders>
                    <w:top w:val="nil"/>
                    <w:left w:val="nil"/>
                    <w:bottom w:val="single" w:sz="4" w:space="0" w:color="auto"/>
                    <w:right w:val="single" w:sz="8" w:space="0" w:color="auto"/>
                  </w:tcBorders>
                  <w:shd w:val="clear" w:color="000000" w:fill="F2F2F2"/>
                  <w:noWrap/>
                  <w:vAlign w:val="bottom"/>
                  <w:hideMark/>
                </w:tcPr>
                <w:p w14:paraId="020DC395"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сухой остаток</w:t>
                  </w:r>
                </w:p>
              </w:tc>
              <w:tc>
                <w:tcPr>
                  <w:tcW w:w="3590" w:type="dxa"/>
                  <w:tcBorders>
                    <w:top w:val="nil"/>
                    <w:left w:val="nil"/>
                    <w:bottom w:val="single" w:sz="4" w:space="0" w:color="auto"/>
                    <w:right w:val="single" w:sz="8" w:space="0" w:color="auto"/>
                  </w:tcBorders>
                  <w:shd w:val="clear" w:color="auto" w:fill="auto"/>
                  <w:noWrap/>
                  <w:vAlign w:val="center"/>
                  <w:hideMark/>
                </w:tcPr>
                <w:p w14:paraId="6514D310"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6500</w:t>
                  </w:r>
                </w:p>
              </w:tc>
            </w:tr>
            <w:tr w:rsidR="004806AA" w:rsidRPr="00580BDF" w14:paraId="310EA0F1"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61D9276A"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6</w:t>
                  </w:r>
                </w:p>
              </w:tc>
              <w:tc>
                <w:tcPr>
                  <w:tcW w:w="2460" w:type="dxa"/>
                  <w:tcBorders>
                    <w:top w:val="nil"/>
                    <w:left w:val="nil"/>
                    <w:bottom w:val="single" w:sz="4" w:space="0" w:color="auto"/>
                    <w:right w:val="single" w:sz="8" w:space="0" w:color="auto"/>
                  </w:tcBorders>
                  <w:shd w:val="clear" w:color="000000" w:fill="F2F2F2"/>
                  <w:noWrap/>
                  <w:vAlign w:val="bottom"/>
                  <w:hideMark/>
                </w:tcPr>
                <w:p w14:paraId="62C9E5D9"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ион аммония</w:t>
                  </w:r>
                </w:p>
              </w:tc>
              <w:tc>
                <w:tcPr>
                  <w:tcW w:w="3590" w:type="dxa"/>
                  <w:tcBorders>
                    <w:top w:val="nil"/>
                    <w:left w:val="nil"/>
                    <w:bottom w:val="single" w:sz="4" w:space="0" w:color="auto"/>
                    <w:right w:val="single" w:sz="8" w:space="0" w:color="auto"/>
                  </w:tcBorders>
                  <w:shd w:val="clear" w:color="auto" w:fill="auto"/>
                  <w:noWrap/>
                  <w:vAlign w:val="center"/>
                  <w:hideMark/>
                </w:tcPr>
                <w:p w14:paraId="76839596"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96,18</w:t>
                  </w:r>
                </w:p>
              </w:tc>
            </w:tr>
            <w:tr w:rsidR="004806AA" w:rsidRPr="00580BDF" w14:paraId="606D3D20"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1941045C"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7</w:t>
                  </w:r>
                </w:p>
              </w:tc>
              <w:tc>
                <w:tcPr>
                  <w:tcW w:w="2460" w:type="dxa"/>
                  <w:tcBorders>
                    <w:top w:val="nil"/>
                    <w:left w:val="nil"/>
                    <w:bottom w:val="single" w:sz="4" w:space="0" w:color="auto"/>
                    <w:right w:val="single" w:sz="8" w:space="0" w:color="auto"/>
                  </w:tcBorders>
                  <w:shd w:val="clear" w:color="000000" w:fill="F2F2F2"/>
                  <w:noWrap/>
                  <w:vAlign w:val="bottom"/>
                  <w:hideMark/>
                </w:tcPr>
                <w:p w14:paraId="6E5109D9"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хлорид-ион</w:t>
                  </w:r>
                </w:p>
              </w:tc>
              <w:tc>
                <w:tcPr>
                  <w:tcW w:w="3590" w:type="dxa"/>
                  <w:tcBorders>
                    <w:top w:val="nil"/>
                    <w:left w:val="nil"/>
                    <w:bottom w:val="single" w:sz="4" w:space="0" w:color="auto"/>
                    <w:right w:val="single" w:sz="8" w:space="0" w:color="auto"/>
                  </w:tcBorders>
                  <w:shd w:val="clear" w:color="auto" w:fill="auto"/>
                  <w:noWrap/>
                  <w:vAlign w:val="center"/>
                  <w:hideMark/>
                </w:tcPr>
                <w:p w14:paraId="35F3AE29"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1665</w:t>
                  </w:r>
                </w:p>
              </w:tc>
            </w:tr>
            <w:tr w:rsidR="004806AA" w:rsidRPr="00580BDF" w14:paraId="45923982"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59CED37C"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8</w:t>
                  </w:r>
                </w:p>
              </w:tc>
              <w:tc>
                <w:tcPr>
                  <w:tcW w:w="2460" w:type="dxa"/>
                  <w:tcBorders>
                    <w:top w:val="nil"/>
                    <w:left w:val="nil"/>
                    <w:bottom w:val="single" w:sz="4" w:space="0" w:color="auto"/>
                    <w:right w:val="single" w:sz="8" w:space="0" w:color="auto"/>
                  </w:tcBorders>
                  <w:shd w:val="clear" w:color="000000" w:fill="F2F2F2"/>
                  <w:noWrap/>
                  <w:vAlign w:val="bottom"/>
                  <w:hideMark/>
                </w:tcPr>
                <w:p w14:paraId="6E94143C"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сульфат-ион</w:t>
                  </w:r>
                </w:p>
              </w:tc>
              <w:tc>
                <w:tcPr>
                  <w:tcW w:w="3590" w:type="dxa"/>
                  <w:tcBorders>
                    <w:top w:val="nil"/>
                    <w:left w:val="nil"/>
                    <w:bottom w:val="single" w:sz="4" w:space="0" w:color="auto"/>
                    <w:right w:val="single" w:sz="8" w:space="0" w:color="auto"/>
                  </w:tcBorders>
                  <w:shd w:val="clear" w:color="auto" w:fill="auto"/>
                  <w:noWrap/>
                  <w:vAlign w:val="center"/>
                  <w:hideMark/>
                </w:tcPr>
                <w:p w14:paraId="41D939FB"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138</w:t>
                  </w:r>
                </w:p>
              </w:tc>
            </w:tr>
            <w:tr w:rsidR="004806AA" w:rsidRPr="00580BDF" w14:paraId="79381803"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15B51C93"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9</w:t>
                  </w:r>
                </w:p>
              </w:tc>
              <w:tc>
                <w:tcPr>
                  <w:tcW w:w="2460" w:type="dxa"/>
                  <w:tcBorders>
                    <w:top w:val="nil"/>
                    <w:left w:val="nil"/>
                    <w:bottom w:val="single" w:sz="4" w:space="0" w:color="auto"/>
                    <w:right w:val="single" w:sz="8" w:space="0" w:color="auto"/>
                  </w:tcBorders>
                  <w:shd w:val="clear" w:color="000000" w:fill="F2F2F2"/>
                  <w:noWrap/>
                  <w:vAlign w:val="bottom"/>
                  <w:hideMark/>
                </w:tcPr>
                <w:p w14:paraId="6015FFE7"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фосфор фосфатов</w:t>
                  </w:r>
                </w:p>
              </w:tc>
              <w:tc>
                <w:tcPr>
                  <w:tcW w:w="3590" w:type="dxa"/>
                  <w:tcBorders>
                    <w:top w:val="nil"/>
                    <w:left w:val="nil"/>
                    <w:bottom w:val="single" w:sz="4" w:space="0" w:color="auto"/>
                    <w:right w:val="single" w:sz="8" w:space="0" w:color="auto"/>
                  </w:tcBorders>
                  <w:shd w:val="clear" w:color="auto" w:fill="auto"/>
                  <w:noWrap/>
                  <w:vAlign w:val="center"/>
                  <w:hideMark/>
                </w:tcPr>
                <w:p w14:paraId="47072C37"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12,5</w:t>
                  </w:r>
                </w:p>
              </w:tc>
            </w:tr>
            <w:tr w:rsidR="004806AA" w:rsidRPr="00580BDF" w14:paraId="0A14CB8A"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77FE29B7"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10</w:t>
                  </w:r>
                </w:p>
              </w:tc>
              <w:tc>
                <w:tcPr>
                  <w:tcW w:w="2460" w:type="dxa"/>
                  <w:tcBorders>
                    <w:top w:val="nil"/>
                    <w:left w:val="nil"/>
                    <w:bottom w:val="single" w:sz="4" w:space="0" w:color="auto"/>
                    <w:right w:val="single" w:sz="8" w:space="0" w:color="auto"/>
                  </w:tcBorders>
                  <w:shd w:val="clear" w:color="000000" w:fill="F2F2F2"/>
                  <w:noWrap/>
                  <w:vAlign w:val="bottom"/>
                  <w:hideMark/>
                </w:tcPr>
                <w:p w14:paraId="6C9350C8"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железо общее</w:t>
                  </w:r>
                </w:p>
              </w:tc>
              <w:tc>
                <w:tcPr>
                  <w:tcW w:w="3590" w:type="dxa"/>
                  <w:tcBorders>
                    <w:top w:val="nil"/>
                    <w:left w:val="nil"/>
                    <w:bottom w:val="single" w:sz="4" w:space="0" w:color="auto"/>
                    <w:right w:val="single" w:sz="8" w:space="0" w:color="auto"/>
                  </w:tcBorders>
                  <w:shd w:val="clear" w:color="auto" w:fill="auto"/>
                  <w:noWrap/>
                  <w:vAlign w:val="center"/>
                  <w:hideMark/>
                </w:tcPr>
                <w:p w14:paraId="6A8EF9DF"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4,9</w:t>
                  </w:r>
                </w:p>
              </w:tc>
            </w:tr>
            <w:tr w:rsidR="004806AA" w:rsidRPr="00580BDF" w14:paraId="668D4AC1"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5AD11358"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11</w:t>
                  </w:r>
                </w:p>
              </w:tc>
              <w:tc>
                <w:tcPr>
                  <w:tcW w:w="2460" w:type="dxa"/>
                  <w:tcBorders>
                    <w:top w:val="nil"/>
                    <w:left w:val="nil"/>
                    <w:bottom w:val="single" w:sz="4" w:space="0" w:color="auto"/>
                    <w:right w:val="single" w:sz="8" w:space="0" w:color="auto"/>
                  </w:tcBorders>
                  <w:shd w:val="clear" w:color="000000" w:fill="F2F2F2"/>
                  <w:noWrap/>
                  <w:vAlign w:val="bottom"/>
                  <w:hideMark/>
                </w:tcPr>
                <w:p w14:paraId="21E0093D"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медь</w:t>
                  </w:r>
                </w:p>
              </w:tc>
              <w:tc>
                <w:tcPr>
                  <w:tcW w:w="3590" w:type="dxa"/>
                  <w:tcBorders>
                    <w:top w:val="nil"/>
                    <w:left w:val="nil"/>
                    <w:bottom w:val="single" w:sz="4" w:space="0" w:color="auto"/>
                    <w:right w:val="single" w:sz="8" w:space="0" w:color="auto"/>
                  </w:tcBorders>
                  <w:shd w:val="clear" w:color="auto" w:fill="auto"/>
                  <w:noWrap/>
                  <w:vAlign w:val="center"/>
                  <w:hideMark/>
                </w:tcPr>
                <w:p w14:paraId="2ACF1CB6"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0,11</w:t>
                  </w:r>
                </w:p>
              </w:tc>
            </w:tr>
            <w:tr w:rsidR="004806AA" w:rsidRPr="00580BDF" w14:paraId="3A516ED0"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5579C9BE"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12</w:t>
                  </w:r>
                </w:p>
              </w:tc>
              <w:tc>
                <w:tcPr>
                  <w:tcW w:w="2460" w:type="dxa"/>
                  <w:tcBorders>
                    <w:top w:val="nil"/>
                    <w:left w:val="nil"/>
                    <w:bottom w:val="single" w:sz="4" w:space="0" w:color="auto"/>
                    <w:right w:val="single" w:sz="8" w:space="0" w:color="auto"/>
                  </w:tcBorders>
                  <w:shd w:val="clear" w:color="000000" w:fill="F2F2F2"/>
                  <w:noWrap/>
                  <w:vAlign w:val="bottom"/>
                  <w:hideMark/>
                </w:tcPr>
                <w:p w14:paraId="3C3D72FD"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цинк</w:t>
                  </w:r>
                </w:p>
              </w:tc>
              <w:tc>
                <w:tcPr>
                  <w:tcW w:w="3590" w:type="dxa"/>
                  <w:tcBorders>
                    <w:top w:val="nil"/>
                    <w:left w:val="nil"/>
                    <w:bottom w:val="single" w:sz="4" w:space="0" w:color="auto"/>
                    <w:right w:val="single" w:sz="8" w:space="0" w:color="auto"/>
                  </w:tcBorders>
                  <w:shd w:val="clear" w:color="auto" w:fill="auto"/>
                  <w:noWrap/>
                  <w:vAlign w:val="center"/>
                  <w:hideMark/>
                </w:tcPr>
                <w:p w14:paraId="1C711C25"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0,23</w:t>
                  </w:r>
                </w:p>
              </w:tc>
            </w:tr>
            <w:tr w:rsidR="004806AA" w:rsidRPr="00580BDF" w14:paraId="325CE4BE"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61150451"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13</w:t>
                  </w:r>
                </w:p>
              </w:tc>
              <w:tc>
                <w:tcPr>
                  <w:tcW w:w="2460" w:type="dxa"/>
                  <w:tcBorders>
                    <w:top w:val="nil"/>
                    <w:left w:val="nil"/>
                    <w:bottom w:val="single" w:sz="4" w:space="0" w:color="auto"/>
                    <w:right w:val="single" w:sz="8" w:space="0" w:color="auto"/>
                  </w:tcBorders>
                  <w:shd w:val="clear" w:color="000000" w:fill="F2F2F2"/>
                  <w:noWrap/>
                  <w:vAlign w:val="bottom"/>
                  <w:hideMark/>
                </w:tcPr>
                <w:p w14:paraId="7E5380B2"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алюминий</w:t>
                  </w:r>
                </w:p>
              </w:tc>
              <w:tc>
                <w:tcPr>
                  <w:tcW w:w="3590" w:type="dxa"/>
                  <w:tcBorders>
                    <w:top w:val="nil"/>
                    <w:left w:val="nil"/>
                    <w:bottom w:val="single" w:sz="4" w:space="0" w:color="auto"/>
                    <w:right w:val="single" w:sz="8" w:space="0" w:color="auto"/>
                  </w:tcBorders>
                  <w:shd w:val="clear" w:color="auto" w:fill="auto"/>
                  <w:noWrap/>
                  <w:vAlign w:val="center"/>
                  <w:hideMark/>
                </w:tcPr>
                <w:p w14:paraId="647D34BB"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1,81</w:t>
                  </w:r>
                </w:p>
              </w:tc>
            </w:tr>
            <w:tr w:rsidR="004806AA" w:rsidRPr="00580BDF" w14:paraId="6106F7B4"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30C01BB3"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14</w:t>
                  </w:r>
                </w:p>
              </w:tc>
              <w:tc>
                <w:tcPr>
                  <w:tcW w:w="2460" w:type="dxa"/>
                  <w:tcBorders>
                    <w:top w:val="nil"/>
                    <w:left w:val="nil"/>
                    <w:bottom w:val="single" w:sz="4" w:space="0" w:color="auto"/>
                    <w:right w:val="single" w:sz="8" w:space="0" w:color="auto"/>
                  </w:tcBorders>
                  <w:shd w:val="clear" w:color="000000" w:fill="F2F2F2"/>
                  <w:noWrap/>
                  <w:vAlign w:val="bottom"/>
                  <w:hideMark/>
                </w:tcPr>
                <w:p w14:paraId="54F3713A"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марганец</w:t>
                  </w:r>
                </w:p>
              </w:tc>
              <w:tc>
                <w:tcPr>
                  <w:tcW w:w="3590" w:type="dxa"/>
                  <w:tcBorders>
                    <w:top w:val="nil"/>
                    <w:left w:val="nil"/>
                    <w:bottom w:val="single" w:sz="4" w:space="0" w:color="auto"/>
                    <w:right w:val="single" w:sz="8" w:space="0" w:color="auto"/>
                  </w:tcBorders>
                  <w:shd w:val="clear" w:color="auto" w:fill="auto"/>
                  <w:noWrap/>
                  <w:vAlign w:val="center"/>
                  <w:hideMark/>
                </w:tcPr>
                <w:p w14:paraId="1A4B97B0"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1,9</w:t>
                  </w:r>
                </w:p>
              </w:tc>
            </w:tr>
            <w:tr w:rsidR="004806AA" w:rsidRPr="00580BDF" w14:paraId="4911EAFE"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63599A24"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15</w:t>
                  </w:r>
                </w:p>
              </w:tc>
              <w:tc>
                <w:tcPr>
                  <w:tcW w:w="2460" w:type="dxa"/>
                  <w:tcBorders>
                    <w:top w:val="nil"/>
                    <w:left w:val="nil"/>
                    <w:bottom w:val="single" w:sz="4" w:space="0" w:color="auto"/>
                    <w:right w:val="single" w:sz="8" w:space="0" w:color="auto"/>
                  </w:tcBorders>
                  <w:shd w:val="clear" w:color="000000" w:fill="F2F2F2"/>
                  <w:noWrap/>
                  <w:vAlign w:val="bottom"/>
                  <w:hideMark/>
                </w:tcPr>
                <w:p w14:paraId="7F7B4A8A"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калий</w:t>
                  </w:r>
                </w:p>
              </w:tc>
              <w:tc>
                <w:tcPr>
                  <w:tcW w:w="3590" w:type="dxa"/>
                  <w:tcBorders>
                    <w:top w:val="nil"/>
                    <w:left w:val="nil"/>
                    <w:bottom w:val="single" w:sz="4" w:space="0" w:color="auto"/>
                    <w:right w:val="single" w:sz="8" w:space="0" w:color="auto"/>
                  </w:tcBorders>
                  <w:shd w:val="clear" w:color="auto" w:fill="auto"/>
                  <w:noWrap/>
                  <w:vAlign w:val="center"/>
                  <w:hideMark/>
                </w:tcPr>
                <w:p w14:paraId="37E78CD0"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1180</w:t>
                  </w:r>
                </w:p>
              </w:tc>
            </w:tr>
            <w:tr w:rsidR="004806AA" w:rsidRPr="00580BDF" w14:paraId="52697405"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4F70ED89"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16</w:t>
                  </w:r>
                </w:p>
              </w:tc>
              <w:tc>
                <w:tcPr>
                  <w:tcW w:w="2460" w:type="dxa"/>
                  <w:tcBorders>
                    <w:top w:val="nil"/>
                    <w:left w:val="nil"/>
                    <w:bottom w:val="single" w:sz="4" w:space="0" w:color="auto"/>
                    <w:right w:val="single" w:sz="8" w:space="0" w:color="auto"/>
                  </w:tcBorders>
                  <w:shd w:val="clear" w:color="000000" w:fill="F2F2F2"/>
                  <w:noWrap/>
                  <w:vAlign w:val="bottom"/>
                  <w:hideMark/>
                </w:tcPr>
                <w:p w14:paraId="3A5583C0"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нефтепродукты</w:t>
                  </w:r>
                </w:p>
              </w:tc>
              <w:tc>
                <w:tcPr>
                  <w:tcW w:w="3590" w:type="dxa"/>
                  <w:tcBorders>
                    <w:top w:val="nil"/>
                    <w:left w:val="nil"/>
                    <w:bottom w:val="single" w:sz="4" w:space="0" w:color="auto"/>
                    <w:right w:val="single" w:sz="8" w:space="0" w:color="auto"/>
                  </w:tcBorders>
                  <w:shd w:val="clear" w:color="auto" w:fill="auto"/>
                  <w:noWrap/>
                  <w:vAlign w:val="center"/>
                  <w:hideMark/>
                </w:tcPr>
                <w:p w14:paraId="7DAC3490"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1,3</w:t>
                  </w:r>
                </w:p>
              </w:tc>
            </w:tr>
            <w:tr w:rsidR="004806AA" w:rsidRPr="00580BDF" w14:paraId="0006A488"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3294B976"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17</w:t>
                  </w:r>
                </w:p>
              </w:tc>
              <w:tc>
                <w:tcPr>
                  <w:tcW w:w="2460" w:type="dxa"/>
                  <w:tcBorders>
                    <w:top w:val="nil"/>
                    <w:left w:val="nil"/>
                    <w:bottom w:val="single" w:sz="4" w:space="0" w:color="auto"/>
                    <w:right w:val="single" w:sz="8" w:space="0" w:color="auto"/>
                  </w:tcBorders>
                  <w:shd w:val="clear" w:color="000000" w:fill="F2F2F2"/>
                  <w:noWrap/>
                  <w:vAlign w:val="bottom"/>
                  <w:hideMark/>
                </w:tcPr>
                <w:p w14:paraId="0E9BAEF3"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фенол</w:t>
                  </w:r>
                </w:p>
              </w:tc>
              <w:tc>
                <w:tcPr>
                  <w:tcW w:w="3590" w:type="dxa"/>
                  <w:tcBorders>
                    <w:top w:val="nil"/>
                    <w:left w:val="nil"/>
                    <w:bottom w:val="single" w:sz="4" w:space="0" w:color="auto"/>
                    <w:right w:val="single" w:sz="8" w:space="0" w:color="auto"/>
                  </w:tcBorders>
                  <w:shd w:val="clear" w:color="auto" w:fill="auto"/>
                  <w:noWrap/>
                  <w:vAlign w:val="center"/>
                  <w:hideMark/>
                </w:tcPr>
                <w:p w14:paraId="059353E8"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0,103</w:t>
                  </w:r>
                </w:p>
              </w:tc>
            </w:tr>
            <w:tr w:rsidR="004806AA" w:rsidRPr="00580BDF" w14:paraId="3948A0E8"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19E2A031"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18</w:t>
                  </w:r>
                </w:p>
              </w:tc>
              <w:tc>
                <w:tcPr>
                  <w:tcW w:w="2460" w:type="dxa"/>
                  <w:tcBorders>
                    <w:top w:val="nil"/>
                    <w:left w:val="nil"/>
                    <w:bottom w:val="single" w:sz="4" w:space="0" w:color="auto"/>
                    <w:right w:val="single" w:sz="8" w:space="0" w:color="auto"/>
                  </w:tcBorders>
                  <w:shd w:val="clear" w:color="000000" w:fill="F2F2F2"/>
                  <w:noWrap/>
                  <w:vAlign w:val="bottom"/>
                  <w:hideMark/>
                </w:tcPr>
                <w:p w14:paraId="262846C7"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изопропиловый спирт</w:t>
                  </w:r>
                </w:p>
              </w:tc>
              <w:tc>
                <w:tcPr>
                  <w:tcW w:w="3590" w:type="dxa"/>
                  <w:tcBorders>
                    <w:top w:val="nil"/>
                    <w:left w:val="nil"/>
                    <w:bottom w:val="single" w:sz="4" w:space="0" w:color="auto"/>
                    <w:right w:val="single" w:sz="8" w:space="0" w:color="auto"/>
                  </w:tcBorders>
                  <w:shd w:val="clear" w:color="auto" w:fill="auto"/>
                  <w:noWrap/>
                  <w:vAlign w:val="center"/>
                  <w:hideMark/>
                </w:tcPr>
                <w:p w14:paraId="723012A8"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9</w:t>
                  </w:r>
                </w:p>
              </w:tc>
            </w:tr>
            <w:tr w:rsidR="004806AA" w:rsidRPr="00580BDF" w14:paraId="17FCA6EE"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3251B115"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19</w:t>
                  </w:r>
                </w:p>
              </w:tc>
              <w:tc>
                <w:tcPr>
                  <w:tcW w:w="2460" w:type="dxa"/>
                  <w:tcBorders>
                    <w:top w:val="nil"/>
                    <w:left w:val="nil"/>
                    <w:bottom w:val="single" w:sz="4" w:space="0" w:color="auto"/>
                    <w:right w:val="single" w:sz="8" w:space="0" w:color="auto"/>
                  </w:tcBorders>
                  <w:shd w:val="clear" w:color="000000" w:fill="F2F2F2"/>
                  <w:noWrap/>
                  <w:vAlign w:val="bottom"/>
                  <w:hideMark/>
                </w:tcPr>
                <w:p w14:paraId="03035371"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ацетон</w:t>
                  </w:r>
                </w:p>
              </w:tc>
              <w:tc>
                <w:tcPr>
                  <w:tcW w:w="3590" w:type="dxa"/>
                  <w:tcBorders>
                    <w:top w:val="nil"/>
                    <w:left w:val="nil"/>
                    <w:bottom w:val="single" w:sz="4" w:space="0" w:color="auto"/>
                    <w:right w:val="single" w:sz="8" w:space="0" w:color="auto"/>
                  </w:tcBorders>
                  <w:shd w:val="clear" w:color="auto" w:fill="auto"/>
                  <w:noWrap/>
                  <w:vAlign w:val="center"/>
                  <w:hideMark/>
                </w:tcPr>
                <w:p w14:paraId="31A4BD3D"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0,4</w:t>
                  </w:r>
                </w:p>
              </w:tc>
            </w:tr>
            <w:tr w:rsidR="004806AA" w:rsidRPr="00580BDF" w14:paraId="2AACFC94"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529CB3CE"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20</w:t>
                  </w:r>
                </w:p>
              </w:tc>
              <w:tc>
                <w:tcPr>
                  <w:tcW w:w="2460" w:type="dxa"/>
                  <w:tcBorders>
                    <w:top w:val="nil"/>
                    <w:left w:val="nil"/>
                    <w:bottom w:val="single" w:sz="4" w:space="0" w:color="auto"/>
                    <w:right w:val="single" w:sz="8" w:space="0" w:color="auto"/>
                  </w:tcBorders>
                  <w:shd w:val="clear" w:color="000000" w:fill="F2F2F2"/>
                  <w:noWrap/>
                  <w:vAlign w:val="bottom"/>
                  <w:hideMark/>
                </w:tcPr>
                <w:p w14:paraId="60AABA47"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этиленгликоль</w:t>
                  </w:r>
                </w:p>
              </w:tc>
              <w:tc>
                <w:tcPr>
                  <w:tcW w:w="3590" w:type="dxa"/>
                  <w:tcBorders>
                    <w:top w:val="nil"/>
                    <w:left w:val="nil"/>
                    <w:bottom w:val="single" w:sz="4" w:space="0" w:color="auto"/>
                    <w:right w:val="single" w:sz="8" w:space="0" w:color="auto"/>
                  </w:tcBorders>
                  <w:shd w:val="clear" w:color="auto" w:fill="auto"/>
                  <w:noWrap/>
                  <w:vAlign w:val="center"/>
                  <w:hideMark/>
                </w:tcPr>
                <w:p w14:paraId="10B92AD6"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582</w:t>
                  </w:r>
                </w:p>
              </w:tc>
            </w:tr>
            <w:tr w:rsidR="004806AA" w:rsidRPr="00580BDF" w14:paraId="2B474505"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49629361"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t>21</w:t>
                  </w:r>
                </w:p>
              </w:tc>
              <w:tc>
                <w:tcPr>
                  <w:tcW w:w="2460" w:type="dxa"/>
                  <w:tcBorders>
                    <w:top w:val="nil"/>
                    <w:left w:val="nil"/>
                    <w:bottom w:val="single" w:sz="4" w:space="0" w:color="auto"/>
                    <w:right w:val="single" w:sz="8" w:space="0" w:color="auto"/>
                  </w:tcBorders>
                  <w:shd w:val="clear" w:color="000000" w:fill="F2F2F2"/>
                  <w:noWrap/>
                  <w:vAlign w:val="bottom"/>
                  <w:hideMark/>
                </w:tcPr>
                <w:p w14:paraId="65BCD35E"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СПАВ (анионоактивные)</w:t>
                  </w:r>
                </w:p>
              </w:tc>
              <w:tc>
                <w:tcPr>
                  <w:tcW w:w="3590" w:type="dxa"/>
                  <w:tcBorders>
                    <w:top w:val="nil"/>
                    <w:left w:val="nil"/>
                    <w:bottom w:val="single" w:sz="4" w:space="0" w:color="auto"/>
                    <w:right w:val="single" w:sz="8" w:space="0" w:color="auto"/>
                  </w:tcBorders>
                  <w:shd w:val="clear" w:color="auto" w:fill="auto"/>
                  <w:noWrap/>
                  <w:vAlign w:val="center"/>
                  <w:hideMark/>
                </w:tcPr>
                <w:p w14:paraId="1805A2E7"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1,1</w:t>
                  </w:r>
                </w:p>
              </w:tc>
            </w:tr>
            <w:tr w:rsidR="004806AA" w:rsidRPr="00580BDF" w14:paraId="09E4175B" w14:textId="77777777" w:rsidTr="005D0809">
              <w:trPr>
                <w:trHeight w:val="300"/>
              </w:trPr>
              <w:tc>
                <w:tcPr>
                  <w:tcW w:w="520" w:type="dxa"/>
                  <w:tcBorders>
                    <w:top w:val="nil"/>
                    <w:left w:val="single" w:sz="8" w:space="0" w:color="auto"/>
                    <w:bottom w:val="single" w:sz="8" w:space="0" w:color="auto"/>
                    <w:right w:val="single" w:sz="8" w:space="0" w:color="auto"/>
                  </w:tcBorders>
                  <w:shd w:val="clear" w:color="auto" w:fill="auto"/>
                  <w:noWrap/>
                  <w:hideMark/>
                </w:tcPr>
                <w:p w14:paraId="682FA722" w14:textId="77777777" w:rsidR="004806AA" w:rsidRPr="00580BDF" w:rsidRDefault="004806AA" w:rsidP="004806AA">
                  <w:pPr>
                    <w:suppressAutoHyphens w:val="0"/>
                    <w:jc w:val="center"/>
                    <w:rPr>
                      <w:rFonts w:ascii="Calibri" w:hAnsi="Calibri" w:cs="Calibri"/>
                      <w:color w:val="000000"/>
                      <w:sz w:val="22"/>
                      <w:szCs w:val="22"/>
                      <w:lang w:eastAsia="ru-RU"/>
                    </w:rPr>
                  </w:pPr>
                  <w:r w:rsidRPr="00580BDF">
                    <w:rPr>
                      <w:rFonts w:ascii="Calibri" w:hAnsi="Calibri" w:cs="Calibri"/>
                      <w:color w:val="000000"/>
                      <w:sz w:val="22"/>
                      <w:szCs w:val="22"/>
                      <w:lang w:eastAsia="ru-RU"/>
                    </w:rPr>
                    <w:lastRenderedPageBreak/>
                    <w:t>22</w:t>
                  </w:r>
                </w:p>
              </w:tc>
              <w:tc>
                <w:tcPr>
                  <w:tcW w:w="2460" w:type="dxa"/>
                  <w:tcBorders>
                    <w:top w:val="nil"/>
                    <w:left w:val="nil"/>
                    <w:bottom w:val="single" w:sz="8" w:space="0" w:color="auto"/>
                    <w:right w:val="single" w:sz="8" w:space="0" w:color="auto"/>
                  </w:tcBorders>
                  <w:shd w:val="clear" w:color="000000" w:fill="F2F2F2"/>
                  <w:noWrap/>
                  <w:vAlign w:val="bottom"/>
                  <w:hideMark/>
                </w:tcPr>
                <w:p w14:paraId="072BA6C9" w14:textId="77777777" w:rsidR="004806AA" w:rsidRPr="00580BDF" w:rsidRDefault="004806AA" w:rsidP="004806AA">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этанол</w:t>
                  </w:r>
                </w:p>
              </w:tc>
              <w:tc>
                <w:tcPr>
                  <w:tcW w:w="3590" w:type="dxa"/>
                  <w:tcBorders>
                    <w:top w:val="nil"/>
                    <w:left w:val="nil"/>
                    <w:bottom w:val="single" w:sz="8" w:space="0" w:color="auto"/>
                    <w:right w:val="single" w:sz="8" w:space="0" w:color="auto"/>
                  </w:tcBorders>
                  <w:shd w:val="clear" w:color="auto" w:fill="auto"/>
                  <w:noWrap/>
                  <w:vAlign w:val="center"/>
                  <w:hideMark/>
                </w:tcPr>
                <w:p w14:paraId="30AA21EC" w14:textId="77777777" w:rsidR="004806AA" w:rsidRPr="00580BDF" w:rsidRDefault="004806AA" w:rsidP="004806AA">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240</w:t>
                  </w:r>
                </w:p>
              </w:tc>
            </w:tr>
          </w:tbl>
          <w:p w14:paraId="4E59DF8A" w14:textId="07766958" w:rsidR="005F0549" w:rsidRPr="00580BDF" w:rsidRDefault="005F0549" w:rsidP="00466F86">
            <w:pPr>
              <w:pStyle w:val="Standard"/>
              <w:ind w:left="130" w:right="130"/>
              <w:jc w:val="both"/>
              <w:rPr>
                <w:sz w:val="24"/>
                <w:szCs w:val="24"/>
              </w:rPr>
            </w:pPr>
          </w:p>
        </w:tc>
      </w:tr>
      <w:bookmarkEnd w:id="2"/>
      <w:tr w:rsidR="008E3E19" w:rsidRPr="00580BDF" w14:paraId="4E31AA9E" w14:textId="77777777" w:rsidTr="00216AC3">
        <w:tc>
          <w:tcPr>
            <w:tcW w:w="353" w:type="pct"/>
            <w:tcBorders>
              <w:top w:val="single" w:sz="4" w:space="0" w:color="000000"/>
              <w:left w:val="single" w:sz="4" w:space="0" w:color="000000"/>
              <w:bottom w:val="single" w:sz="4" w:space="0" w:color="000000"/>
            </w:tcBorders>
            <w:shd w:val="clear" w:color="auto" w:fill="auto"/>
          </w:tcPr>
          <w:p w14:paraId="392C0A87" w14:textId="77777777"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699C9E01" w14:textId="0521DAA2" w:rsidR="008E3E19" w:rsidRPr="00580BDF" w:rsidRDefault="008E3E19" w:rsidP="008E3E19">
            <w:r w:rsidRPr="00580BDF">
              <w:t>Перечень и ПДК загрязняющих веществ после обработк</w:t>
            </w:r>
            <w:r w:rsidR="00275086" w:rsidRPr="00580BDF">
              <w:t>и</w:t>
            </w:r>
            <w:r w:rsidRPr="00580BDF">
              <w:t xml:space="preserve"> стока на выпуске в Лиговский канал</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tbl>
            <w:tblPr>
              <w:tblW w:w="6570" w:type="dxa"/>
              <w:tblLayout w:type="fixed"/>
              <w:tblLook w:val="04A0" w:firstRow="1" w:lastRow="0" w:firstColumn="1" w:lastColumn="0" w:noHBand="0" w:noVBand="1"/>
            </w:tblPr>
            <w:tblGrid>
              <w:gridCol w:w="520"/>
              <w:gridCol w:w="2460"/>
              <w:gridCol w:w="3590"/>
            </w:tblGrid>
            <w:tr w:rsidR="005D0809" w:rsidRPr="00580BDF" w14:paraId="412F1EA8" w14:textId="77777777" w:rsidTr="005D0809">
              <w:trPr>
                <w:trHeight w:val="288"/>
              </w:trPr>
              <w:tc>
                <w:tcPr>
                  <w:tcW w:w="520" w:type="dxa"/>
                  <w:tcBorders>
                    <w:top w:val="single" w:sz="8" w:space="0" w:color="auto"/>
                    <w:left w:val="single" w:sz="8" w:space="0" w:color="auto"/>
                    <w:bottom w:val="single" w:sz="4" w:space="0" w:color="auto"/>
                    <w:right w:val="single" w:sz="8" w:space="0" w:color="auto"/>
                  </w:tcBorders>
                  <w:shd w:val="clear" w:color="auto" w:fill="auto"/>
                  <w:noWrap/>
                </w:tcPr>
                <w:p w14:paraId="500F841D" w14:textId="69F118E9" w:rsidR="005D0809" w:rsidRPr="00580BDF" w:rsidRDefault="005D0809"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w:t>
                  </w:r>
                </w:p>
              </w:tc>
              <w:tc>
                <w:tcPr>
                  <w:tcW w:w="2460" w:type="dxa"/>
                  <w:tcBorders>
                    <w:top w:val="single" w:sz="8" w:space="0" w:color="auto"/>
                    <w:left w:val="nil"/>
                    <w:bottom w:val="single" w:sz="4" w:space="0" w:color="auto"/>
                    <w:right w:val="single" w:sz="8" w:space="0" w:color="auto"/>
                  </w:tcBorders>
                  <w:shd w:val="clear" w:color="000000" w:fill="F2F2F2"/>
                  <w:noWrap/>
                  <w:vAlign w:val="bottom"/>
                </w:tcPr>
                <w:p w14:paraId="7E4C3129" w14:textId="28AF260C" w:rsidR="005D0809" w:rsidRPr="00580BDF" w:rsidRDefault="005D0809" w:rsidP="005D0809">
                  <w:pPr>
                    <w:suppressAutoHyphens w:val="0"/>
                    <w:rPr>
                      <w:rFonts w:ascii="Arial CYR" w:hAnsi="Arial CYR" w:cs="Calibri"/>
                      <w:b/>
                      <w:bCs/>
                      <w:sz w:val="18"/>
                      <w:szCs w:val="18"/>
                      <w:lang w:eastAsia="ru-RU"/>
                    </w:rPr>
                  </w:pPr>
                  <w:r>
                    <w:rPr>
                      <w:rFonts w:ascii="Arial CYR" w:hAnsi="Arial CYR" w:cs="Calibri"/>
                      <w:b/>
                      <w:bCs/>
                      <w:sz w:val="18"/>
                      <w:szCs w:val="18"/>
                      <w:lang w:eastAsia="ru-RU"/>
                    </w:rPr>
                    <w:t>Показатель вещества</w:t>
                  </w:r>
                </w:p>
              </w:tc>
              <w:tc>
                <w:tcPr>
                  <w:tcW w:w="3590" w:type="dxa"/>
                  <w:tcBorders>
                    <w:top w:val="single" w:sz="8" w:space="0" w:color="auto"/>
                    <w:left w:val="nil"/>
                    <w:bottom w:val="single" w:sz="4" w:space="0" w:color="auto"/>
                    <w:right w:val="single" w:sz="8" w:space="0" w:color="auto"/>
                  </w:tcBorders>
                  <w:shd w:val="clear" w:color="auto" w:fill="auto"/>
                  <w:noWrap/>
                  <w:vAlign w:val="center"/>
                </w:tcPr>
                <w:p w14:paraId="4C06EFEC" w14:textId="33843DE5" w:rsidR="005D0809" w:rsidRPr="00580BDF" w:rsidRDefault="005D0809"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Максимальные концентрации</w:t>
                  </w:r>
                </w:p>
              </w:tc>
            </w:tr>
            <w:tr w:rsidR="006240AE" w:rsidRPr="00580BDF" w14:paraId="32BDAEDB" w14:textId="77777777" w:rsidTr="005D0809">
              <w:trPr>
                <w:trHeight w:val="288"/>
              </w:trPr>
              <w:tc>
                <w:tcPr>
                  <w:tcW w:w="520" w:type="dxa"/>
                  <w:tcBorders>
                    <w:top w:val="single" w:sz="8" w:space="0" w:color="auto"/>
                    <w:left w:val="single" w:sz="8" w:space="0" w:color="auto"/>
                    <w:bottom w:val="single" w:sz="4" w:space="0" w:color="auto"/>
                    <w:right w:val="single" w:sz="8" w:space="0" w:color="auto"/>
                  </w:tcBorders>
                  <w:shd w:val="clear" w:color="auto" w:fill="auto"/>
                  <w:noWrap/>
                </w:tcPr>
                <w:p w14:paraId="18FEE06A" w14:textId="31E9DA35" w:rsidR="006240AE" w:rsidRDefault="006240AE"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w:t>
                  </w:r>
                </w:p>
              </w:tc>
              <w:tc>
                <w:tcPr>
                  <w:tcW w:w="2460" w:type="dxa"/>
                  <w:tcBorders>
                    <w:top w:val="single" w:sz="8" w:space="0" w:color="auto"/>
                    <w:left w:val="nil"/>
                    <w:bottom w:val="single" w:sz="4" w:space="0" w:color="auto"/>
                    <w:right w:val="single" w:sz="8" w:space="0" w:color="auto"/>
                  </w:tcBorders>
                  <w:shd w:val="clear" w:color="000000" w:fill="F2F2F2"/>
                  <w:noWrap/>
                  <w:vAlign w:val="bottom"/>
                </w:tcPr>
                <w:p w14:paraId="04F40DE4" w14:textId="28AC501B" w:rsidR="006240AE" w:rsidRDefault="006240AE" w:rsidP="005D0809">
                  <w:pPr>
                    <w:suppressAutoHyphens w:val="0"/>
                    <w:rPr>
                      <w:rFonts w:ascii="Arial CYR" w:hAnsi="Arial CYR" w:cs="Calibri"/>
                      <w:b/>
                      <w:bCs/>
                      <w:sz w:val="18"/>
                      <w:szCs w:val="18"/>
                      <w:lang w:eastAsia="ru-RU"/>
                    </w:rPr>
                  </w:pPr>
                  <w:r>
                    <w:rPr>
                      <w:rFonts w:ascii="Arial CYR" w:hAnsi="Arial CYR" w:cs="Calibri"/>
                      <w:b/>
                      <w:bCs/>
                      <w:sz w:val="18"/>
                      <w:szCs w:val="18"/>
                      <w:lang w:eastAsia="ru-RU"/>
                    </w:rPr>
                    <w:t>Водородный показатель</w:t>
                  </w:r>
                </w:p>
              </w:tc>
              <w:tc>
                <w:tcPr>
                  <w:tcW w:w="3590" w:type="dxa"/>
                  <w:tcBorders>
                    <w:top w:val="single" w:sz="8" w:space="0" w:color="auto"/>
                    <w:left w:val="nil"/>
                    <w:bottom w:val="single" w:sz="4" w:space="0" w:color="auto"/>
                    <w:right w:val="single" w:sz="8" w:space="0" w:color="auto"/>
                  </w:tcBorders>
                  <w:shd w:val="clear" w:color="auto" w:fill="auto"/>
                  <w:noWrap/>
                  <w:vAlign w:val="center"/>
                </w:tcPr>
                <w:p w14:paraId="21C58CF7" w14:textId="0AD18D67" w:rsidR="006240AE" w:rsidRDefault="006240AE"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6,5-8,5</w:t>
                  </w:r>
                </w:p>
              </w:tc>
            </w:tr>
            <w:tr w:rsidR="005D0809" w:rsidRPr="00580BDF" w14:paraId="3486D44C" w14:textId="77777777" w:rsidTr="005D0809">
              <w:trPr>
                <w:trHeight w:val="288"/>
              </w:trPr>
              <w:tc>
                <w:tcPr>
                  <w:tcW w:w="520" w:type="dxa"/>
                  <w:tcBorders>
                    <w:top w:val="single" w:sz="8" w:space="0" w:color="auto"/>
                    <w:left w:val="single" w:sz="8" w:space="0" w:color="auto"/>
                    <w:bottom w:val="single" w:sz="4" w:space="0" w:color="auto"/>
                    <w:right w:val="single" w:sz="8" w:space="0" w:color="auto"/>
                  </w:tcBorders>
                  <w:shd w:val="clear" w:color="auto" w:fill="auto"/>
                  <w:noWrap/>
                  <w:hideMark/>
                </w:tcPr>
                <w:p w14:paraId="3D9BC2F4" w14:textId="0CB31BF1" w:rsidR="005D0809" w:rsidRPr="00580BDF" w:rsidRDefault="006240AE"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w:t>
                  </w:r>
                </w:p>
              </w:tc>
              <w:tc>
                <w:tcPr>
                  <w:tcW w:w="2460" w:type="dxa"/>
                  <w:tcBorders>
                    <w:top w:val="single" w:sz="8" w:space="0" w:color="auto"/>
                    <w:left w:val="nil"/>
                    <w:bottom w:val="single" w:sz="4" w:space="0" w:color="auto"/>
                    <w:right w:val="single" w:sz="8" w:space="0" w:color="auto"/>
                  </w:tcBorders>
                  <w:shd w:val="clear" w:color="000000" w:fill="F2F2F2"/>
                  <w:noWrap/>
                  <w:vAlign w:val="bottom"/>
                  <w:hideMark/>
                </w:tcPr>
                <w:p w14:paraId="1B92D007" w14:textId="77777777" w:rsidR="005D0809" w:rsidRPr="00580BDF" w:rsidRDefault="005D0809" w:rsidP="005D0809">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Взвешенные вещества</w:t>
                  </w:r>
                </w:p>
              </w:tc>
              <w:tc>
                <w:tcPr>
                  <w:tcW w:w="3590" w:type="dxa"/>
                  <w:tcBorders>
                    <w:top w:val="single" w:sz="8" w:space="0" w:color="auto"/>
                    <w:left w:val="nil"/>
                    <w:bottom w:val="single" w:sz="4" w:space="0" w:color="auto"/>
                    <w:right w:val="single" w:sz="8" w:space="0" w:color="auto"/>
                  </w:tcBorders>
                  <w:shd w:val="clear" w:color="auto" w:fill="auto"/>
                  <w:noWrap/>
                  <w:vAlign w:val="center"/>
                  <w:hideMark/>
                </w:tcPr>
                <w:p w14:paraId="6A4357A9" w14:textId="77777777" w:rsidR="005D0809" w:rsidRPr="00580BDF" w:rsidRDefault="005D0809" w:rsidP="005D0809">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10,75</w:t>
                  </w:r>
                </w:p>
              </w:tc>
            </w:tr>
            <w:tr w:rsidR="005D0809" w:rsidRPr="00580BDF" w14:paraId="2D955E18"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338B42A6" w14:textId="4E439370" w:rsidR="005D0809" w:rsidRPr="00580BDF" w:rsidRDefault="006240AE"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w:t>
                  </w:r>
                </w:p>
              </w:tc>
              <w:tc>
                <w:tcPr>
                  <w:tcW w:w="2460" w:type="dxa"/>
                  <w:tcBorders>
                    <w:top w:val="nil"/>
                    <w:left w:val="nil"/>
                    <w:bottom w:val="single" w:sz="4" w:space="0" w:color="auto"/>
                    <w:right w:val="single" w:sz="8" w:space="0" w:color="auto"/>
                  </w:tcBorders>
                  <w:shd w:val="clear" w:color="000000" w:fill="F2F2F2"/>
                  <w:noWrap/>
                  <w:vAlign w:val="bottom"/>
                  <w:hideMark/>
                </w:tcPr>
                <w:p w14:paraId="0088A862" w14:textId="77777777" w:rsidR="005D0809" w:rsidRPr="00580BDF" w:rsidRDefault="005D0809" w:rsidP="005D0809">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БПК5</w:t>
                  </w:r>
                </w:p>
              </w:tc>
              <w:tc>
                <w:tcPr>
                  <w:tcW w:w="3590" w:type="dxa"/>
                  <w:tcBorders>
                    <w:top w:val="nil"/>
                    <w:left w:val="nil"/>
                    <w:bottom w:val="single" w:sz="4" w:space="0" w:color="auto"/>
                    <w:right w:val="single" w:sz="8" w:space="0" w:color="auto"/>
                  </w:tcBorders>
                  <w:shd w:val="clear" w:color="auto" w:fill="auto"/>
                  <w:noWrap/>
                  <w:vAlign w:val="center"/>
                  <w:hideMark/>
                </w:tcPr>
                <w:p w14:paraId="15B0756C" w14:textId="117C13F2" w:rsidR="005D0809" w:rsidRPr="00580BDF" w:rsidRDefault="00AF6C84"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4,</w:t>
                  </w:r>
                  <w:r w:rsidR="005D0809" w:rsidRPr="00580BDF">
                    <w:rPr>
                      <w:rFonts w:ascii="Calibri" w:hAnsi="Calibri" w:cs="Calibri"/>
                      <w:b/>
                      <w:bCs/>
                      <w:sz w:val="22"/>
                      <w:szCs w:val="22"/>
                      <w:lang w:eastAsia="ru-RU"/>
                    </w:rPr>
                    <w:t>0</w:t>
                  </w:r>
                </w:p>
              </w:tc>
            </w:tr>
            <w:tr w:rsidR="00AF6C84" w:rsidRPr="00580BDF" w14:paraId="2191F741"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3ED9A4AA" w14:textId="77C74CD4" w:rsidR="00AF6C84" w:rsidRPr="00580BDF" w:rsidDel="006240AE"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w:t>
                  </w:r>
                </w:p>
              </w:tc>
              <w:tc>
                <w:tcPr>
                  <w:tcW w:w="2460" w:type="dxa"/>
                  <w:tcBorders>
                    <w:top w:val="nil"/>
                    <w:left w:val="nil"/>
                    <w:bottom w:val="single" w:sz="4" w:space="0" w:color="auto"/>
                    <w:right w:val="single" w:sz="8" w:space="0" w:color="auto"/>
                  </w:tcBorders>
                  <w:shd w:val="clear" w:color="000000" w:fill="F2F2F2"/>
                  <w:noWrap/>
                  <w:vAlign w:val="bottom"/>
                </w:tcPr>
                <w:p w14:paraId="3E8EE8CC" w14:textId="3443C0BD" w:rsidR="00AF6C84" w:rsidRPr="00580BDF" w:rsidRDefault="00AF6C84" w:rsidP="005D0809">
                  <w:pPr>
                    <w:suppressAutoHyphens w:val="0"/>
                    <w:rPr>
                      <w:rFonts w:ascii="Arial CYR" w:hAnsi="Arial CYR" w:cs="Calibri"/>
                      <w:b/>
                      <w:bCs/>
                      <w:sz w:val="18"/>
                      <w:szCs w:val="18"/>
                      <w:lang w:eastAsia="ru-RU"/>
                    </w:rPr>
                  </w:pPr>
                  <w:r>
                    <w:rPr>
                      <w:rFonts w:ascii="Arial CYR" w:hAnsi="Arial CYR" w:cs="Calibri"/>
                      <w:b/>
                      <w:bCs/>
                      <w:sz w:val="18"/>
                      <w:szCs w:val="18"/>
                      <w:lang w:eastAsia="ru-RU"/>
                    </w:rPr>
                    <w:t>ХПК</w:t>
                  </w:r>
                </w:p>
              </w:tc>
              <w:tc>
                <w:tcPr>
                  <w:tcW w:w="3590" w:type="dxa"/>
                  <w:tcBorders>
                    <w:top w:val="nil"/>
                    <w:left w:val="nil"/>
                    <w:bottom w:val="single" w:sz="4" w:space="0" w:color="auto"/>
                    <w:right w:val="single" w:sz="8" w:space="0" w:color="auto"/>
                  </w:tcBorders>
                  <w:shd w:val="clear" w:color="auto" w:fill="auto"/>
                  <w:noWrap/>
                  <w:vAlign w:val="center"/>
                </w:tcPr>
                <w:p w14:paraId="0B85A830" w14:textId="6097DE50" w:rsidR="00AF6C84" w:rsidRPr="00580BDF" w:rsidDel="00AF6C84" w:rsidRDefault="00AF6C84"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30</w:t>
                  </w:r>
                </w:p>
              </w:tc>
            </w:tr>
            <w:tr w:rsidR="00AF6C84" w:rsidRPr="00580BDF" w14:paraId="74D05A13"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3B50E834" w14:textId="781C9212" w:rsidR="00AF6C84"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w:t>
                  </w:r>
                </w:p>
              </w:tc>
              <w:tc>
                <w:tcPr>
                  <w:tcW w:w="2460" w:type="dxa"/>
                  <w:tcBorders>
                    <w:top w:val="nil"/>
                    <w:left w:val="nil"/>
                    <w:bottom w:val="single" w:sz="4" w:space="0" w:color="auto"/>
                    <w:right w:val="single" w:sz="8" w:space="0" w:color="auto"/>
                  </w:tcBorders>
                  <w:shd w:val="clear" w:color="000000" w:fill="F2F2F2"/>
                  <w:noWrap/>
                  <w:vAlign w:val="bottom"/>
                </w:tcPr>
                <w:p w14:paraId="29E8F81F" w14:textId="5D1785B6" w:rsidR="00AF6C84" w:rsidRDefault="00AF6C84" w:rsidP="005D0809">
                  <w:pPr>
                    <w:suppressAutoHyphens w:val="0"/>
                    <w:rPr>
                      <w:rFonts w:ascii="Arial CYR" w:hAnsi="Arial CYR" w:cs="Calibri"/>
                      <w:b/>
                      <w:bCs/>
                      <w:sz w:val="18"/>
                      <w:szCs w:val="18"/>
                      <w:lang w:eastAsia="ru-RU"/>
                    </w:rPr>
                  </w:pPr>
                  <w:r>
                    <w:rPr>
                      <w:rFonts w:ascii="Arial CYR" w:hAnsi="Arial CYR" w:cs="Calibri"/>
                      <w:b/>
                      <w:bCs/>
                      <w:sz w:val="18"/>
                      <w:szCs w:val="18"/>
                      <w:lang w:eastAsia="ru-RU"/>
                    </w:rPr>
                    <w:t>Сухой остаток</w:t>
                  </w:r>
                </w:p>
              </w:tc>
              <w:tc>
                <w:tcPr>
                  <w:tcW w:w="3590" w:type="dxa"/>
                  <w:tcBorders>
                    <w:top w:val="nil"/>
                    <w:left w:val="nil"/>
                    <w:bottom w:val="single" w:sz="4" w:space="0" w:color="auto"/>
                    <w:right w:val="single" w:sz="8" w:space="0" w:color="auto"/>
                  </w:tcBorders>
                  <w:shd w:val="clear" w:color="auto" w:fill="auto"/>
                  <w:noWrap/>
                  <w:vAlign w:val="center"/>
                </w:tcPr>
                <w:p w14:paraId="69837FF2" w14:textId="15423F4D" w:rsidR="00AF6C84" w:rsidRDefault="00AF6C84"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1000</w:t>
                  </w:r>
                </w:p>
              </w:tc>
            </w:tr>
            <w:tr w:rsidR="005D0809" w:rsidRPr="00580BDF" w14:paraId="1D4A7ECD"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564783FD" w14:textId="6015DFBD" w:rsidR="005D0809" w:rsidRPr="00580BDF"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w:t>
                  </w:r>
                </w:p>
              </w:tc>
              <w:tc>
                <w:tcPr>
                  <w:tcW w:w="2460" w:type="dxa"/>
                  <w:tcBorders>
                    <w:top w:val="nil"/>
                    <w:left w:val="nil"/>
                    <w:bottom w:val="single" w:sz="4" w:space="0" w:color="auto"/>
                    <w:right w:val="single" w:sz="8" w:space="0" w:color="auto"/>
                  </w:tcBorders>
                  <w:shd w:val="clear" w:color="000000" w:fill="F2F2F2"/>
                  <w:noWrap/>
                  <w:vAlign w:val="bottom"/>
                  <w:hideMark/>
                </w:tcPr>
                <w:p w14:paraId="109F6B20" w14:textId="77777777" w:rsidR="005D0809" w:rsidRPr="00580BDF" w:rsidRDefault="005D0809" w:rsidP="005D0809">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Нефтепродукты (нефть)</w:t>
                  </w:r>
                </w:p>
              </w:tc>
              <w:tc>
                <w:tcPr>
                  <w:tcW w:w="3590" w:type="dxa"/>
                  <w:tcBorders>
                    <w:top w:val="nil"/>
                    <w:left w:val="nil"/>
                    <w:bottom w:val="single" w:sz="4" w:space="0" w:color="auto"/>
                    <w:right w:val="single" w:sz="8" w:space="0" w:color="auto"/>
                  </w:tcBorders>
                  <w:shd w:val="clear" w:color="auto" w:fill="auto"/>
                  <w:noWrap/>
                  <w:vAlign w:val="center"/>
                  <w:hideMark/>
                </w:tcPr>
                <w:p w14:paraId="4EDD5D20" w14:textId="423531AC" w:rsidR="005D0809" w:rsidRPr="00580BDF" w:rsidRDefault="005D0809" w:rsidP="005D0809">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w:t>
                  </w:r>
                  <w:r w:rsidR="00AF6C84">
                    <w:rPr>
                      <w:rFonts w:ascii="Calibri" w:hAnsi="Calibri" w:cs="Calibri"/>
                      <w:b/>
                      <w:bCs/>
                      <w:sz w:val="22"/>
                      <w:szCs w:val="22"/>
                      <w:lang w:eastAsia="ru-RU"/>
                    </w:rPr>
                    <w:t>3</w:t>
                  </w:r>
                </w:p>
              </w:tc>
            </w:tr>
            <w:tr w:rsidR="005D0809" w:rsidRPr="00580BDF" w14:paraId="53E1C571"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4DEF40B5" w14:textId="0DBF6F6D" w:rsidR="005D0809" w:rsidRPr="00580BDF"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w:t>
                  </w:r>
                </w:p>
              </w:tc>
              <w:tc>
                <w:tcPr>
                  <w:tcW w:w="2460" w:type="dxa"/>
                  <w:tcBorders>
                    <w:top w:val="nil"/>
                    <w:left w:val="nil"/>
                    <w:bottom w:val="single" w:sz="4" w:space="0" w:color="auto"/>
                    <w:right w:val="single" w:sz="8" w:space="0" w:color="auto"/>
                  </w:tcBorders>
                  <w:shd w:val="clear" w:color="000000" w:fill="F2F2F2"/>
                  <w:noWrap/>
                  <w:vAlign w:val="bottom"/>
                  <w:hideMark/>
                </w:tcPr>
                <w:p w14:paraId="6E924F78" w14:textId="77777777" w:rsidR="005D0809" w:rsidRPr="00580BDF" w:rsidRDefault="005D0809" w:rsidP="005D0809">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Аммоний-ион</w:t>
                  </w:r>
                </w:p>
              </w:tc>
              <w:tc>
                <w:tcPr>
                  <w:tcW w:w="3590" w:type="dxa"/>
                  <w:tcBorders>
                    <w:top w:val="nil"/>
                    <w:left w:val="nil"/>
                    <w:bottom w:val="single" w:sz="4" w:space="0" w:color="auto"/>
                    <w:right w:val="single" w:sz="8" w:space="0" w:color="auto"/>
                  </w:tcBorders>
                  <w:shd w:val="clear" w:color="auto" w:fill="auto"/>
                  <w:noWrap/>
                  <w:vAlign w:val="center"/>
                  <w:hideMark/>
                </w:tcPr>
                <w:p w14:paraId="7DFFA820" w14:textId="34783EFB" w:rsidR="005D0809" w:rsidRPr="00580BDF" w:rsidRDefault="00AF6C84"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1</w:t>
                  </w:r>
                  <w:r w:rsidR="005D0809" w:rsidRPr="00580BDF">
                    <w:rPr>
                      <w:rFonts w:ascii="Calibri" w:hAnsi="Calibri" w:cs="Calibri"/>
                      <w:b/>
                      <w:bCs/>
                      <w:sz w:val="22"/>
                      <w:szCs w:val="22"/>
                      <w:lang w:eastAsia="ru-RU"/>
                    </w:rPr>
                    <w:t>,5</w:t>
                  </w:r>
                </w:p>
              </w:tc>
            </w:tr>
            <w:tr w:rsidR="005D0809" w:rsidRPr="00580BDF" w14:paraId="47175422"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17605699" w14:textId="0414FBE7" w:rsidR="005D0809" w:rsidRPr="00580BDF"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8</w:t>
                  </w:r>
                </w:p>
              </w:tc>
              <w:tc>
                <w:tcPr>
                  <w:tcW w:w="2460" w:type="dxa"/>
                  <w:tcBorders>
                    <w:top w:val="nil"/>
                    <w:left w:val="nil"/>
                    <w:bottom w:val="single" w:sz="4" w:space="0" w:color="auto"/>
                    <w:right w:val="single" w:sz="8" w:space="0" w:color="auto"/>
                  </w:tcBorders>
                  <w:shd w:val="clear" w:color="000000" w:fill="F2F2F2"/>
                  <w:noWrap/>
                  <w:vAlign w:val="bottom"/>
                  <w:hideMark/>
                </w:tcPr>
                <w:p w14:paraId="65E6D730" w14:textId="77777777" w:rsidR="005D0809" w:rsidRPr="00580BDF" w:rsidRDefault="005D0809" w:rsidP="005D0809">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Хлорид-анион (хлориды)</w:t>
                  </w:r>
                </w:p>
              </w:tc>
              <w:tc>
                <w:tcPr>
                  <w:tcW w:w="3590" w:type="dxa"/>
                  <w:tcBorders>
                    <w:top w:val="nil"/>
                    <w:left w:val="nil"/>
                    <w:bottom w:val="single" w:sz="4" w:space="0" w:color="auto"/>
                    <w:right w:val="single" w:sz="8" w:space="0" w:color="auto"/>
                  </w:tcBorders>
                  <w:shd w:val="clear" w:color="auto" w:fill="auto"/>
                  <w:noWrap/>
                  <w:vAlign w:val="center"/>
                  <w:hideMark/>
                </w:tcPr>
                <w:p w14:paraId="63DA41B3" w14:textId="341082CB" w:rsidR="005D0809" w:rsidRPr="00580BDF" w:rsidRDefault="00AF6C84" w:rsidP="005D0809">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3</w:t>
                  </w:r>
                  <w:r>
                    <w:rPr>
                      <w:rFonts w:ascii="Calibri" w:hAnsi="Calibri" w:cs="Calibri"/>
                      <w:b/>
                      <w:bCs/>
                      <w:sz w:val="22"/>
                      <w:szCs w:val="22"/>
                      <w:lang w:eastAsia="ru-RU"/>
                    </w:rPr>
                    <w:t>5</w:t>
                  </w:r>
                  <w:r w:rsidRPr="00580BDF">
                    <w:rPr>
                      <w:rFonts w:ascii="Calibri" w:hAnsi="Calibri" w:cs="Calibri"/>
                      <w:b/>
                      <w:bCs/>
                      <w:sz w:val="22"/>
                      <w:szCs w:val="22"/>
                      <w:lang w:eastAsia="ru-RU"/>
                    </w:rPr>
                    <w:t>0</w:t>
                  </w:r>
                </w:p>
              </w:tc>
            </w:tr>
            <w:tr w:rsidR="005D0809" w:rsidRPr="00580BDF" w14:paraId="0FE3307F"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6503699A" w14:textId="5CCFB42D" w:rsidR="005D0809" w:rsidRPr="00580BDF"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9</w:t>
                  </w:r>
                </w:p>
              </w:tc>
              <w:tc>
                <w:tcPr>
                  <w:tcW w:w="2460" w:type="dxa"/>
                  <w:tcBorders>
                    <w:top w:val="nil"/>
                    <w:left w:val="nil"/>
                    <w:bottom w:val="single" w:sz="4" w:space="0" w:color="auto"/>
                    <w:right w:val="single" w:sz="8" w:space="0" w:color="auto"/>
                  </w:tcBorders>
                  <w:shd w:val="clear" w:color="000000" w:fill="F2F2F2"/>
                  <w:noWrap/>
                  <w:vAlign w:val="bottom"/>
                  <w:hideMark/>
                </w:tcPr>
                <w:p w14:paraId="4EF71D33" w14:textId="77777777" w:rsidR="005D0809" w:rsidRPr="00580BDF" w:rsidRDefault="005D0809" w:rsidP="005D0809">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Сульфат-анион</w:t>
                  </w:r>
                </w:p>
              </w:tc>
              <w:tc>
                <w:tcPr>
                  <w:tcW w:w="3590" w:type="dxa"/>
                  <w:tcBorders>
                    <w:top w:val="nil"/>
                    <w:left w:val="nil"/>
                    <w:bottom w:val="single" w:sz="4" w:space="0" w:color="auto"/>
                    <w:right w:val="single" w:sz="8" w:space="0" w:color="auto"/>
                  </w:tcBorders>
                  <w:shd w:val="clear" w:color="auto" w:fill="auto"/>
                  <w:noWrap/>
                  <w:vAlign w:val="center"/>
                  <w:hideMark/>
                </w:tcPr>
                <w:p w14:paraId="792808B6" w14:textId="2740058E" w:rsidR="005D0809" w:rsidRPr="00580BDF" w:rsidRDefault="00AF6C84"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5</w:t>
                  </w:r>
                  <w:r w:rsidRPr="00580BDF">
                    <w:rPr>
                      <w:rFonts w:ascii="Calibri" w:hAnsi="Calibri" w:cs="Calibri"/>
                      <w:b/>
                      <w:bCs/>
                      <w:sz w:val="22"/>
                      <w:szCs w:val="22"/>
                      <w:lang w:eastAsia="ru-RU"/>
                    </w:rPr>
                    <w:t>00</w:t>
                  </w:r>
                </w:p>
              </w:tc>
            </w:tr>
            <w:tr w:rsidR="00AF6C84" w:rsidRPr="00580BDF" w14:paraId="18F57D0A"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5D373F4E" w14:textId="23B6F124" w:rsidR="00AF6C84" w:rsidRPr="00580BDF" w:rsidDel="00AF6C84"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10</w:t>
                  </w:r>
                </w:p>
              </w:tc>
              <w:tc>
                <w:tcPr>
                  <w:tcW w:w="2460" w:type="dxa"/>
                  <w:tcBorders>
                    <w:top w:val="nil"/>
                    <w:left w:val="nil"/>
                    <w:bottom w:val="single" w:sz="4" w:space="0" w:color="auto"/>
                    <w:right w:val="single" w:sz="8" w:space="0" w:color="auto"/>
                  </w:tcBorders>
                  <w:shd w:val="clear" w:color="000000" w:fill="F2F2F2"/>
                  <w:noWrap/>
                  <w:vAlign w:val="bottom"/>
                </w:tcPr>
                <w:p w14:paraId="2B846F59" w14:textId="665A7FF5" w:rsidR="00AF6C84" w:rsidRPr="00580BDF" w:rsidRDefault="00AF6C84" w:rsidP="005D0809">
                  <w:pPr>
                    <w:suppressAutoHyphens w:val="0"/>
                    <w:rPr>
                      <w:rFonts w:ascii="Arial CYR" w:hAnsi="Arial CYR" w:cs="Calibri"/>
                      <w:b/>
                      <w:bCs/>
                      <w:sz w:val="18"/>
                      <w:szCs w:val="18"/>
                      <w:lang w:eastAsia="ru-RU"/>
                    </w:rPr>
                  </w:pPr>
                  <w:r>
                    <w:rPr>
                      <w:rFonts w:ascii="Arial CYR" w:hAnsi="Arial CYR" w:cs="Calibri"/>
                      <w:b/>
                      <w:bCs/>
                      <w:sz w:val="18"/>
                      <w:szCs w:val="18"/>
                      <w:lang w:eastAsia="ru-RU"/>
                    </w:rPr>
                    <w:t>Фосфор фосфатов</w:t>
                  </w:r>
                </w:p>
              </w:tc>
              <w:tc>
                <w:tcPr>
                  <w:tcW w:w="3590" w:type="dxa"/>
                  <w:tcBorders>
                    <w:top w:val="nil"/>
                    <w:left w:val="nil"/>
                    <w:bottom w:val="single" w:sz="4" w:space="0" w:color="auto"/>
                    <w:right w:val="single" w:sz="8" w:space="0" w:color="auto"/>
                  </w:tcBorders>
                  <w:shd w:val="clear" w:color="auto" w:fill="auto"/>
                  <w:noWrap/>
                  <w:vAlign w:val="center"/>
                </w:tcPr>
                <w:p w14:paraId="12B08546" w14:textId="68BB34C8" w:rsidR="00AF6C84" w:rsidRPr="00580BDF" w:rsidDel="00AF6C84" w:rsidRDefault="00AF6C84" w:rsidP="005D0809">
                  <w:pPr>
                    <w:suppressAutoHyphens w:val="0"/>
                    <w:jc w:val="center"/>
                    <w:rPr>
                      <w:rFonts w:ascii="Calibri" w:hAnsi="Calibri" w:cs="Calibri"/>
                      <w:b/>
                      <w:bCs/>
                      <w:sz w:val="22"/>
                      <w:szCs w:val="22"/>
                      <w:lang w:eastAsia="ru-RU"/>
                    </w:rPr>
                  </w:pPr>
                  <w:r>
                    <w:rPr>
                      <w:rFonts w:ascii="Calibri" w:hAnsi="Calibri" w:cs="Calibri"/>
                      <w:b/>
                      <w:bCs/>
                      <w:sz w:val="22"/>
                      <w:szCs w:val="22"/>
                      <w:lang w:eastAsia="ru-RU"/>
                    </w:rPr>
                    <w:t>0,2</w:t>
                  </w:r>
                </w:p>
              </w:tc>
            </w:tr>
            <w:tr w:rsidR="005D0809" w:rsidRPr="00580BDF" w14:paraId="63E88358"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19C82DB7" w14:textId="14B05B56" w:rsidR="005D0809" w:rsidRPr="00580BDF" w:rsidRDefault="00AF6C84" w:rsidP="005D0809">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11</w:t>
                  </w:r>
                </w:p>
              </w:tc>
              <w:tc>
                <w:tcPr>
                  <w:tcW w:w="2460" w:type="dxa"/>
                  <w:tcBorders>
                    <w:top w:val="nil"/>
                    <w:left w:val="nil"/>
                    <w:bottom w:val="single" w:sz="4" w:space="0" w:color="auto"/>
                    <w:right w:val="single" w:sz="8" w:space="0" w:color="auto"/>
                  </w:tcBorders>
                  <w:shd w:val="clear" w:color="000000" w:fill="F2F2F2"/>
                  <w:noWrap/>
                  <w:vAlign w:val="bottom"/>
                  <w:hideMark/>
                </w:tcPr>
                <w:p w14:paraId="2F8E7416" w14:textId="77777777" w:rsidR="005D0809" w:rsidRPr="00580BDF" w:rsidRDefault="005D0809" w:rsidP="005D0809">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Железо</w:t>
                  </w:r>
                </w:p>
              </w:tc>
              <w:tc>
                <w:tcPr>
                  <w:tcW w:w="3590" w:type="dxa"/>
                  <w:tcBorders>
                    <w:top w:val="nil"/>
                    <w:left w:val="nil"/>
                    <w:bottom w:val="single" w:sz="4" w:space="0" w:color="auto"/>
                    <w:right w:val="single" w:sz="8" w:space="0" w:color="auto"/>
                  </w:tcBorders>
                  <w:shd w:val="clear" w:color="auto" w:fill="auto"/>
                  <w:noWrap/>
                  <w:vAlign w:val="center"/>
                  <w:hideMark/>
                </w:tcPr>
                <w:p w14:paraId="07084916" w14:textId="5E21DEF1" w:rsidR="005D0809" w:rsidRPr="00580BDF" w:rsidRDefault="005D0809" w:rsidP="005D0809">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w:t>
                  </w:r>
                  <w:r w:rsidR="00AF6C84">
                    <w:rPr>
                      <w:rFonts w:ascii="Calibri" w:hAnsi="Calibri" w:cs="Calibri"/>
                      <w:b/>
                      <w:bCs/>
                      <w:sz w:val="22"/>
                      <w:szCs w:val="22"/>
                      <w:lang w:eastAsia="ru-RU"/>
                    </w:rPr>
                    <w:t>3</w:t>
                  </w:r>
                </w:p>
              </w:tc>
            </w:tr>
            <w:tr w:rsidR="00AF6C84" w:rsidRPr="00580BDF" w14:paraId="66684F66"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3FA79973" w14:textId="578E5316"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12</w:t>
                  </w:r>
                </w:p>
              </w:tc>
              <w:tc>
                <w:tcPr>
                  <w:tcW w:w="2460" w:type="dxa"/>
                  <w:tcBorders>
                    <w:top w:val="nil"/>
                    <w:left w:val="nil"/>
                    <w:bottom w:val="single" w:sz="4" w:space="0" w:color="auto"/>
                    <w:right w:val="single" w:sz="8" w:space="0" w:color="auto"/>
                  </w:tcBorders>
                  <w:shd w:val="clear" w:color="000000" w:fill="F2F2F2"/>
                  <w:noWrap/>
                  <w:vAlign w:val="bottom"/>
                </w:tcPr>
                <w:p w14:paraId="1BB6945D" w14:textId="27B8084E"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медь</w:t>
                  </w:r>
                </w:p>
              </w:tc>
              <w:tc>
                <w:tcPr>
                  <w:tcW w:w="3590" w:type="dxa"/>
                  <w:tcBorders>
                    <w:top w:val="nil"/>
                    <w:left w:val="nil"/>
                    <w:bottom w:val="single" w:sz="4" w:space="0" w:color="auto"/>
                    <w:right w:val="single" w:sz="8" w:space="0" w:color="auto"/>
                  </w:tcBorders>
                  <w:shd w:val="clear" w:color="auto" w:fill="auto"/>
                  <w:noWrap/>
                  <w:vAlign w:val="center"/>
                </w:tcPr>
                <w:p w14:paraId="4666877B" w14:textId="5A2355C7"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1</w:t>
                  </w:r>
                </w:p>
              </w:tc>
            </w:tr>
            <w:tr w:rsidR="00AF6C84" w:rsidRPr="00580BDF" w14:paraId="52EA192E"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7831CD47" w14:textId="0A166257"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13</w:t>
                  </w:r>
                </w:p>
              </w:tc>
              <w:tc>
                <w:tcPr>
                  <w:tcW w:w="2460" w:type="dxa"/>
                  <w:tcBorders>
                    <w:top w:val="nil"/>
                    <w:left w:val="nil"/>
                    <w:bottom w:val="single" w:sz="4" w:space="0" w:color="auto"/>
                    <w:right w:val="single" w:sz="8" w:space="0" w:color="auto"/>
                  </w:tcBorders>
                  <w:shd w:val="clear" w:color="000000" w:fill="F2F2F2"/>
                  <w:noWrap/>
                  <w:vAlign w:val="bottom"/>
                </w:tcPr>
                <w:p w14:paraId="299D21A4" w14:textId="189E8B09"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цинк</w:t>
                  </w:r>
                </w:p>
              </w:tc>
              <w:tc>
                <w:tcPr>
                  <w:tcW w:w="3590" w:type="dxa"/>
                  <w:tcBorders>
                    <w:top w:val="nil"/>
                    <w:left w:val="nil"/>
                    <w:bottom w:val="single" w:sz="4" w:space="0" w:color="auto"/>
                    <w:right w:val="single" w:sz="8" w:space="0" w:color="auto"/>
                  </w:tcBorders>
                  <w:shd w:val="clear" w:color="auto" w:fill="auto"/>
                  <w:noWrap/>
                  <w:vAlign w:val="center"/>
                </w:tcPr>
                <w:p w14:paraId="0C206C5E" w14:textId="1548A6A6"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1</w:t>
                  </w:r>
                </w:p>
              </w:tc>
            </w:tr>
            <w:tr w:rsidR="00AF6C84" w:rsidRPr="00580BDF" w14:paraId="3AADF787"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0B38CC83" w14:textId="17C753F0"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14</w:t>
                  </w:r>
                </w:p>
              </w:tc>
              <w:tc>
                <w:tcPr>
                  <w:tcW w:w="2460" w:type="dxa"/>
                  <w:tcBorders>
                    <w:top w:val="nil"/>
                    <w:left w:val="nil"/>
                    <w:bottom w:val="single" w:sz="4" w:space="0" w:color="auto"/>
                    <w:right w:val="single" w:sz="8" w:space="0" w:color="auto"/>
                  </w:tcBorders>
                  <w:shd w:val="clear" w:color="000000" w:fill="F2F2F2"/>
                  <w:noWrap/>
                  <w:vAlign w:val="bottom"/>
                </w:tcPr>
                <w:p w14:paraId="1D0A6694" w14:textId="1F2DE1A2" w:rsidR="00AF6C84" w:rsidRPr="00580BDF" w:rsidRDefault="00AF6C84" w:rsidP="00AF6C84">
                  <w:pPr>
                    <w:suppressAutoHyphens w:val="0"/>
                    <w:rPr>
                      <w:rFonts w:ascii="Arial CYR" w:hAnsi="Arial CYR" w:cs="Calibri"/>
                      <w:b/>
                      <w:bCs/>
                      <w:sz w:val="18"/>
                      <w:szCs w:val="18"/>
                      <w:lang w:eastAsia="ru-RU"/>
                    </w:rPr>
                  </w:pPr>
                  <w:r>
                    <w:rPr>
                      <w:rFonts w:ascii="Arial CYR" w:hAnsi="Arial CYR" w:cs="Calibri"/>
                      <w:b/>
                      <w:bCs/>
                      <w:sz w:val="18"/>
                      <w:szCs w:val="18"/>
                      <w:lang w:eastAsia="ru-RU"/>
                    </w:rPr>
                    <w:t>алюминий</w:t>
                  </w:r>
                </w:p>
              </w:tc>
              <w:tc>
                <w:tcPr>
                  <w:tcW w:w="3590" w:type="dxa"/>
                  <w:tcBorders>
                    <w:top w:val="nil"/>
                    <w:left w:val="nil"/>
                    <w:bottom w:val="single" w:sz="4" w:space="0" w:color="auto"/>
                    <w:right w:val="single" w:sz="8" w:space="0" w:color="auto"/>
                  </w:tcBorders>
                  <w:shd w:val="clear" w:color="auto" w:fill="auto"/>
                  <w:noWrap/>
                  <w:vAlign w:val="center"/>
                </w:tcPr>
                <w:p w14:paraId="330DFCF4" w14:textId="3E35C796"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0,2</w:t>
                  </w:r>
                </w:p>
              </w:tc>
            </w:tr>
            <w:tr w:rsidR="00AF6C84" w:rsidRPr="00580BDF" w14:paraId="2B29CD7B"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2A5DD459" w14:textId="54EBD7BB"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15</w:t>
                  </w:r>
                </w:p>
              </w:tc>
              <w:tc>
                <w:tcPr>
                  <w:tcW w:w="2460" w:type="dxa"/>
                  <w:tcBorders>
                    <w:top w:val="nil"/>
                    <w:left w:val="nil"/>
                    <w:bottom w:val="single" w:sz="4" w:space="0" w:color="auto"/>
                    <w:right w:val="single" w:sz="8" w:space="0" w:color="auto"/>
                  </w:tcBorders>
                  <w:shd w:val="clear" w:color="000000" w:fill="F2F2F2"/>
                  <w:noWrap/>
                  <w:vAlign w:val="bottom"/>
                </w:tcPr>
                <w:p w14:paraId="6CA82EB3" w14:textId="3036A720"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марганец</w:t>
                  </w:r>
                </w:p>
              </w:tc>
              <w:tc>
                <w:tcPr>
                  <w:tcW w:w="3590" w:type="dxa"/>
                  <w:tcBorders>
                    <w:top w:val="nil"/>
                    <w:left w:val="nil"/>
                    <w:bottom w:val="single" w:sz="4" w:space="0" w:color="auto"/>
                    <w:right w:val="single" w:sz="8" w:space="0" w:color="auto"/>
                  </w:tcBorders>
                  <w:shd w:val="clear" w:color="auto" w:fill="auto"/>
                  <w:noWrap/>
                  <w:vAlign w:val="center"/>
                </w:tcPr>
                <w:p w14:paraId="0B14771A" w14:textId="3BB6441A"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0,1</w:t>
                  </w:r>
                </w:p>
              </w:tc>
            </w:tr>
            <w:tr w:rsidR="00AF6C84" w:rsidRPr="00580BDF" w14:paraId="7B1CE399"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284E983F" w14:textId="76C00DF4"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16</w:t>
                  </w:r>
                </w:p>
              </w:tc>
              <w:tc>
                <w:tcPr>
                  <w:tcW w:w="2460" w:type="dxa"/>
                  <w:tcBorders>
                    <w:top w:val="nil"/>
                    <w:left w:val="nil"/>
                    <w:bottom w:val="single" w:sz="4" w:space="0" w:color="auto"/>
                    <w:right w:val="single" w:sz="8" w:space="0" w:color="auto"/>
                  </w:tcBorders>
                  <w:shd w:val="clear" w:color="000000" w:fill="F2F2F2"/>
                  <w:noWrap/>
                  <w:vAlign w:val="bottom"/>
                </w:tcPr>
                <w:p w14:paraId="6A3362BB" w14:textId="5A5F6C3D"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калий</w:t>
                  </w:r>
                </w:p>
              </w:tc>
              <w:tc>
                <w:tcPr>
                  <w:tcW w:w="3590" w:type="dxa"/>
                  <w:tcBorders>
                    <w:top w:val="nil"/>
                    <w:left w:val="nil"/>
                    <w:bottom w:val="single" w:sz="4" w:space="0" w:color="auto"/>
                    <w:right w:val="single" w:sz="8" w:space="0" w:color="auto"/>
                  </w:tcBorders>
                  <w:shd w:val="clear" w:color="auto" w:fill="auto"/>
                  <w:noWrap/>
                  <w:vAlign w:val="center"/>
                </w:tcPr>
                <w:p w14:paraId="505F8277" w14:textId="19C8555A"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50</w:t>
                  </w:r>
                </w:p>
              </w:tc>
            </w:tr>
            <w:tr w:rsidR="00AF6C84" w:rsidRPr="00580BDF" w14:paraId="0F56CE6C" w14:textId="77777777" w:rsidTr="00AF6C84">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603AF782" w14:textId="40E42E7F"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17</w:t>
                  </w:r>
                </w:p>
              </w:tc>
              <w:tc>
                <w:tcPr>
                  <w:tcW w:w="2460" w:type="dxa"/>
                  <w:tcBorders>
                    <w:top w:val="nil"/>
                    <w:left w:val="nil"/>
                    <w:bottom w:val="single" w:sz="4" w:space="0" w:color="auto"/>
                    <w:right w:val="single" w:sz="8" w:space="0" w:color="auto"/>
                  </w:tcBorders>
                  <w:shd w:val="clear" w:color="000000" w:fill="F2F2F2"/>
                  <w:noWrap/>
                </w:tcPr>
                <w:p w14:paraId="5136268B" w14:textId="357F1478" w:rsidR="00AF6C84" w:rsidRPr="00580BDF" w:rsidRDefault="00AF6C84" w:rsidP="00AF6C84">
                  <w:pPr>
                    <w:suppressAutoHyphens w:val="0"/>
                    <w:rPr>
                      <w:rFonts w:ascii="Arial CYR" w:hAnsi="Arial CYR" w:cs="Calibri"/>
                      <w:b/>
                      <w:bCs/>
                      <w:sz w:val="18"/>
                      <w:szCs w:val="18"/>
                      <w:lang w:eastAsia="ru-RU"/>
                    </w:rPr>
                  </w:pPr>
                  <w:r w:rsidRPr="0083496B">
                    <w:rPr>
                      <w:rFonts w:ascii="Arial CYR" w:hAnsi="Arial CYR" w:cs="Calibri"/>
                      <w:b/>
                      <w:bCs/>
                      <w:sz w:val="18"/>
                      <w:szCs w:val="18"/>
                      <w:lang w:eastAsia="ru-RU"/>
                    </w:rPr>
                    <w:t>изопропиловый спирт</w:t>
                  </w:r>
                </w:p>
              </w:tc>
              <w:tc>
                <w:tcPr>
                  <w:tcW w:w="3590" w:type="dxa"/>
                  <w:tcBorders>
                    <w:top w:val="nil"/>
                    <w:left w:val="nil"/>
                    <w:bottom w:val="single" w:sz="4" w:space="0" w:color="auto"/>
                    <w:right w:val="single" w:sz="8" w:space="0" w:color="auto"/>
                  </w:tcBorders>
                  <w:shd w:val="clear" w:color="auto" w:fill="auto"/>
                  <w:noWrap/>
                  <w:vAlign w:val="center"/>
                </w:tcPr>
                <w:p w14:paraId="2571870D" w14:textId="674110F7"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0,25</w:t>
                  </w:r>
                </w:p>
              </w:tc>
            </w:tr>
            <w:tr w:rsidR="00AF6C84" w:rsidRPr="00580BDF" w14:paraId="36716FB7" w14:textId="77777777" w:rsidTr="00AF6C84">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7634F863" w14:textId="0CD8847F"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18</w:t>
                  </w:r>
                </w:p>
              </w:tc>
              <w:tc>
                <w:tcPr>
                  <w:tcW w:w="2460" w:type="dxa"/>
                  <w:tcBorders>
                    <w:top w:val="nil"/>
                    <w:left w:val="nil"/>
                    <w:bottom w:val="single" w:sz="4" w:space="0" w:color="auto"/>
                    <w:right w:val="single" w:sz="8" w:space="0" w:color="auto"/>
                  </w:tcBorders>
                  <w:shd w:val="clear" w:color="000000" w:fill="F2F2F2"/>
                  <w:noWrap/>
                </w:tcPr>
                <w:p w14:paraId="6929ECBE" w14:textId="4634B79C" w:rsidR="00AF6C84" w:rsidRPr="00580BDF" w:rsidRDefault="00AF6C84" w:rsidP="00AF6C84">
                  <w:pPr>
                    <w:suppressAutoHyphens w:val="0"/>
                    <w:rPr>
                      <w:rFonts w:ascii="Arial CYR" w:hAnsi="Arial CYR" w:cs="Calibri"/>
                      <w:b/>
                      <w:bCs/>
                      <w:sz w:val="18"/>
                      <w:szCs w:val="18"/>
                      <w:lang w:eastAsia="ru-RU"/>
                    </w:rPr>
                  </w:pPr>
                  <w:r w:rsidRPr="0083496B">
                    <w:rPr>
                      <w:rFonts w:ascii="Arial CYR" w:hAnsi="Arial CYR" w:cs="Calibri"/>
                      <w:b/>
                      <w:bCs/>
                      <w:sz w:val="18"/>
                      <w:szCs w:val="18"/>
                      <w:lang w:eastAsia="ru-RU"/>
                    </w:rPr>
                    <w:t>ацетон</w:t>
                  </w:r>
                </w:p>
              </w:tc>
              <w:tc>
                <w:tcPr>
                  <w:tcW w:w="3590" w:type="dxa"/>
                  <w:tcBorders>
                    <w:top w:val="nil"/>
                    <w:left w:val="nil"/>
                    <w:bottom w:val="single" w:sz="4" w:space="0" w:color="auto"/>
                    <w:right w:val="single" w:sz="8" w:space="0" w:color="auto"/>
                  </w:tcBorders>
                  <w:shd w:val="clear" w:color="auto" w:fill="auto"/>
                  <w:noWrap/>
                  <w:vAlign w:val="center"/>
                </w:tcPr>
                <w:p w14:paraId="086C1BC1" w14:textId="6F74BA61"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2,2</w:t>
                  </w:r>
                </w:p>
              </w:tc>
            </w:tr>
            <w:tr w:rsidR="00AF6C84" w:rsidRPr="00580BDF" w14:paraId="66081E21"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6A03A334" w14:textId="7C1F9CD7" w:rsidR="00AF6C84" w:rsidRPr="00580BDF"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19</w:t>
                  </w:r>
                </w:p>
              </w:tc>
              <w:tc>
                <w:tcPr>
                  <w:tcW w:w="2460" w:type="dxa"/>
                  <w:tcBorders>
                    <w:top w:val="nil"/>
                    <w:left w:val="nil"/>
                    <w:bottom w:val="single" w:sz="4" w:space="0" w:color="auto"/>
                    <w:right w:val="single" w:sz="8" w:space="0" w:color="auto"/>
                  </w:tcBorders>
                  <w:shd w:val="clear" w:color="000000" w:fill="F2F2F2"/>
                  <w:noWrap/>
                  <w:vAlign w:val="bottom"/>
                  <w:hideMark/>
                </w:tcPr>
                <w:p w14:paraId="2898F2BC" w14:textId="77777777"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Фенол (гидроксибензол)</w:t>
                  </w:r>
                </w:p>
              </w:tc>
              <w:tc>
                <w:tcPr>
                  <w:tcW w:w="3590" w:type="dxa"/>
                  <w:tcBorders>
                    <w:top w:val="nil"/>
                    <w:left w:val="nil"/>
                    <w:bottom w:val="single" w:sz="4" w:space="0" w:color="auto"/>
                    <w:right w:val="single" w:sz="8" w:space="0" w:color="auto"/>
                  </w:tcBorders>
                  <w:shd w:val="clear" w:color="auto" w:fill="auto"/>
                  <w:noWrap/>
                  <w:vAlign w:val="center"/>
                  <w:hideMark/>
                </w:tcPr>
                <w:p w14:paraId="0EA4DEE8" w14:textId="5472B2E5" w:rsidR="00AF6C84" w:rsidRPr="00580BDF" w:rsidRDefault="00AF6C84" w:rsidP="00AF6C84">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w:t>
                  </w:r>
                  <w:r w:rsidRPr="00580BDF" w:rsidDel="00AF6C84">
                    <w:rPr>
                      <w:rFonts w:ascii="Calibri" w:hAnsi="Calibri" w:cs="Calibri"/>
                      <w:b/>
                      <w:bCs/>
                      <w:sz w:val="22"/>
                      <w:szCs w:val="22"/>
                      <w:lang w:eastAsia="ru-RU"/>
                    </w:rPr>
                    <w:t xml:space="preserve"> </w:t>
                  </w:r>
                  <w:r w:rsidRPr="00580BDF">
                    <w:rPr>
                      <w:rFonts w:ascii="Calibri" w:hAnsi="Calibri" w:cs="Calibri"/>
                      <w:b/>
                      <w:bCs/>
                      <w:sz w:val="22"/>
                      <w:szCs w:val="22"/>
                      <w:lang w:eastAsia="ru-RU"/>
                    </w:rPr>
                    <w:t>1</w:t>
                  </w:r>
                </w:p>
              </w:tc>
            </w:tr>
            <w:tr w:rsidR="00AF6C84" w:rsidRPr="00580BDF" w14:paraId="3C9B6DC2"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tcPr>
                <w:p w14:paraId="209A9735" w14:textId="5B5BC068" w:rsidR="00AF6C84"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20</w:t>
                  </w:r>
                </w:p>
              </w:tc>
              <w:tc>
                <w:tcPr>
                  <w:tcW w:w="2460" w:type="dxa"/>
                  <w:tcBorders>
                    <w:top w:val="nil"/>
                    <w:left w:val="nil"/>
                    <w:bottom w:val="single" w:sz="4" w:space="0" w:color="auto"/>
                    <w:right w:val="single" w:sz="8" w:space="0" w:color="auto"/>
                  </w:tcBorders>
                  <w:shd w:val="clear" w:color="000000" w:fill="F2F2F2"/>
                  <w:noWrap/>
                  <w:vAlign w:val="bottom"/>
                </w:tcPr>
                <w:p w14:paraId="65A799BA" w14:textId="2C10D712"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СПАВ (анионоактивные)</w:t>
                  </w:r>
                </w:p>
              </w:tc>
              <w:tc>
                <w:tcPr>
                  <w:tcW w:w="3590" w:type="dxa"/>
                  <w:tcBorders>
                    <w:top w:val="nil"/>
                    <w:left w:val="nil"/>
                    <w:bottom w:val="single" w:sz="4" w:space="0" w:color="auto"/>
                    <w:right w:val="single" w:sz="8" w:space="0" w:color="auto"/>
                  </w:tcBorders>
                  <w:shd w:val="clear" w:color="auto" w:fill="auto"/>
                  <w:noWrap/>
                  <w:vAlign w:val="center"/>
                </w:tcPr>
                <w:p w14:paraId="69C16DBA" w14:textId="1D178AD5"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0,5</w:t>
                  </w:r>
                </w:p>
              </w:tc>
            </w:tr>
            <w:tr w:rsidR="00AF6C84" w:rsidRPr="00580BDF" w14:paraId="1B51DCEE" w14:textId="77777777" w:rsidTr="005D0809">
              <w:trPr>
                <w:trHeight w:val="288"/>
              </w:trPr>
              <w:tc>
                <w:tcPr>
                  <w:tcW w:w="520" w:type="dxa"/>
                  <w:tcBorders>
                    <w:top w:val="nil"/>
                    <w:left w:val="single" w:sz="8" w:space="0" w:color="auto"/>
                    <w:bottom w:val="single" w:sz="4" w:space="0" w:color="auto"/>
                    <w:right w:val="single" w:sz="8" w:space="0" w:color="auto"/>
                  </w:tcBorders>
                  <w:shd w:val="clear" w:color="auto" w:fill="auto"/>
                  <w:noWrap/>
                  <w:hideMark/>
                </w:tcPr>
                <w:p w14:paraId="6078CC80" w14:textId="4F45D1E2" w:rsidR="00AF6C84" w:rsidRPr="00580BDF"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21</w:t>
                  </w:r>
                </w:p>
              </w:tc>
              <w:tc>
                <w:tcPr>
                  <w:tcW w:w="2460" w:type="dxa"/>
                  <w:tcBorders>
                    <w:top w:val="nil"/>
                    <w:left w:val="nil"/>
                    <w:bottom w:val="single" w:sz="4" w:space="0" w:color="auto"/>
                    <w:right w:val="single" w:sz="8" w:space="0" w:color="auto"/>
                  </w:tcBorders>
                  <w:shd w:val="clear" w:color="000000" w:fill="F2F2F2"/>
                  <w:noWrap/>
                  <w:vAlign w:val="bottom"/>
                  <w:hideMark/>
                </w:tcPr>
                <w:p w14:paraId="154A35A6" w14:textId="77777777"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Этанол</w:t>
                  </w:r>
                </w:p>
              </w:tc>
              <w:tc>
                <w:tcPr>
                  <w:tcW w:w="3590" w:type="dxa"/>
                  <w:tcBorders>
                    <w:top w:val="nil"/>
                    <w:left w:val="nil"/>
                    <w:bottom w:val="single" w:sz="4" w:space="0" w:color="auto"/>
                    <w:right w:val="single" w:sz="8" w:space="0" w:color="auto"/>
                  </w:tcBorders>
                  <w:shd w:val="clear" w:color="auto" w:fill="auto"/>
                  <w:noWrap/>
                  <w:vAlign w:val="center"/>
                  <w:hideMark/>
                </w:tcPr>
                <w:p w14:paraId="5AF8F167" w14:textId="77777777" w:rsidR="00AF6C84" w:rsidRPr="00580BDF" w:rsidRDefault="00AF6C84" w:rsidP="00AF6C84">
                  <w:pPr>
                    <w:suppressAutoHyphens w:val="0"/>
                    <w:jc w:val="center"/>
                    <w:rPr>
                      <w:rFonts w:ascii="Calibri" w:hAnsi="Calibri" w:cs="Calibri"/>
                      <w:b/>
                      <w:bCs/>
                      <w:sz w:val="22"/>
                      <w:szCs w:val="22"/>
                      <w:lang w:eastAsia="ru-RU"/>
                    </w:rPr>
                  </w:pPr>
                  <w:r w:rsidRPr="00580BDF">
                    <w:rPr>
                      <w:rFonts w:ascii="Calibri" w:hAnsi="Calibri" w:cs="Calibri"/>
                      <w:b/>
                      <w:bCs/>
                      <w:sz w:val="22"/>
                      <w:szCs w:val="22"/>
                      <w:lang w:eastAsia="ru-RU"/>
                    </w:rPr>
                    <w:t>0,01</w:t>
                  </w:r>
                </w:p>
              </w:tc>
            </w:tr>
            <w:tr w:rsidR="00AF6C84" w:rsidRPr="00580BDF" w14:paraId="4283A86C" w14:textId="77777777" w:rsidTr="005D0809">
              <w:trPr>
                <w:trHeight w:val="300"/>
              </w:trPr>
              <w:tc>
                <w:tcPr>
                  <w:tcW w:w="520" w:type="dxa"/>
                  <w:tcBorders>
                    <w:top w:val="nil"/>
                    <w:left w:val="single" w:sz="8" w:space="0" w:color="auto"/>
                    <w:bottom w:val="single" w:sz="8" w:space="0" w:color="auto"/>
                    <w:right w:val="single" w:sz="8" w:space="0" w:color="auto"/>
                  </w:tcBorders>
                  <w:shd w:val="clear" w:color="auto" w:fill="auto"/>
                  <w:noWrap/>
                  <w:hideMark/>
                </w:tcPr>
                <w:p w14:paraId="2E954824" w14:textId="4491AB03" w:rsidR="00AF6C84" w:rsidRPr="00580BDF" w:rsidRDefault="00AF6C84" w:rsidP="00AF6C84">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22</w:t>
                  </w:r>
                </w:p>
              </w:tc>
              <w:tc>
                <w:tcPr>
                  <w:tcW w:w="2460" w:type="dxa"/>
                  <w:tcBorders>
                    <w:top w:val="nil"/>
                    <w:left w:val="nil"/>
                    <w:bottom w:val="single" w:sz="8" w:space="0" w:color="auto"/>
                    <w:right w:val="single" w:sz="8" w:space="0" w:color="auto"/>
                  </w:tcBorders>
                  <w:shd w:val="clear" w:color="000000" w:fill="F2F2F2"/>
                  <w:noWrap/>
                  <w:vAlign w:val="bottom"/>
                  <w:hideMark/>
                </w:tcPr>
                <w:p w14:paraId="2FFD50F7" w14:textId="77777777" w:rsidR="00AF6C84" w:rsidRPr="00580BDF" w:rsidRDefault="00AF6C84" w:rsidP="00AF6C84">
                  <w:pPr>
                    <w:suppressAutoHyphens w:val="0"/>
                    <w:rPr>
                      <w:rFonts w:ascii="Arial CYR" w:hAnsi="Arial CYR" w:cs="Calibri"/>
                      <w:b/>
                      <w:bCs/>
                      <w:sz w:val="18"/>
                      <w:szCs w:val="18"/>
                      <w:lang w:eastAsia="ru-RU"/>
                    </w:rPr>
                  </w:pPr>
                  <w:r w:rsidRPr="00580BDF">
                    <w:rPr>
                      <w:rFonts w:ascii="Arial CYR" w:hAnsi="Arial CYR" w:cs="Calibri"/>
                      <w:b/>
                      <w:bCs/>
                      <w:sz w:val="18"/>
                      <w:szCs w:val="18"/>
                      <w:lang w:eastAsia="ru-RU"/>
                    </w:rPr>
                    <w:t>Этиленгликоль</w:t>
                  </w:r>
                </w:p>
              </w:tc>
              <w:tc>
                <w:tcPr>
                  <w:tcW w:w="3590" w:type="dxa"/>
                  <w:tcBorders>
                    <w:top w:val="nil"/>
                    <w:left w:val="nil"/>
                    <w:bottom w:val="single" w:sz="8" w:space="0" w:color="auto"/>
                    <w:right w:val="single" w:sz="8" w:space="0" w:color="auto"/>
                  </w:tcBorders>
                  <w:shd w:val="clear" w:color="auto" w:fill="auto"/>
                  <w:noWrap/>
                  <w:vAlign w:val="center"/>
                  <w:hideMark/>
                </w:tcPr>
                <w:p w14:paraId="2417DCF0" w14:textId="235A58C0" w:rsidR="00AF6C84" w:rsidRPr="00580BDF" w:rsidRDefault="00AF6C84" w:rsidP="00AF6C84">
                  <w:pPr>
                    <w:suppressAutoHyphens w:val="0"/>
                    <w:jc w:val="center"/>
                    <w:rPr>
                      <w:rFonts w:ascii="Calibri" w:hAnsi="Calibri" w:cs="Calibri"/>
                      <w:b/>
                      <w:bCs/>
                      <w:sz w:val="22"/>
                      <w:szCs w:val="22"/>
                      <w:lang w:eastAsia="ru-RU"/>
                    </w:rPr>
                  </w:pPr>
                  <w:r>
                    <w:rPr>
                      <w:rFonts w:ascii="Calibri" w:hAnsi="Calibri" w:cs="Calibri"/>
                      <w:b/>
                      <w:bCs/>
                      <w:sz w:val="22"/>
                      <w:szCs w:val="22"/>
                      <w:lang w:eastAsia="ru-RU"/>
                    </w:rPr>
                    <w:t>1,0</w:t>
                  </w:r>
                </w:p>
              </w:tc>
            </w:tr>
          </w:tbl>
          <w:p w14:paraId="386678B6" w14:textId="4A64123C" w:rsidR="008E3E19" w:rsidRPr="00580BDF" w:rsidRDefault="008E3E19" w:rsidP="008E3E19">
            <w:pPr>
              <w:tabs>
                <w:tab w:val="left" w:pos="132"/>
                <w:tab w:val="left" w:pos="6218"/>
              </w:tabs>
              <w:spacing w:after="120"/>
              <w:ind w:right="130"/>
              <w:jc w:val="center"/>
            </w:pPr>
          </w:p>
        </w:tc>
      </w:tr>
      <w:tr w:rsidR="008E3E19" w:rsidRPr="00580BDF" w14:paraId="7FAC24ED" w14:textId="77777777" w:rsidTr="00216AC3">
        <w:tc>
          <w:tcPr>
            <w:tcW w:w="353" w:type="pct"/>
            <w:tcBorders>
              <w:top w:val="single" w:sz="4" w:space="0" w:color="000000"/>
              <w:left w:val="single" w:sz="4" w:space="0" w:color="000000"/>
              <w:bottom w:val="single" w:sz="4" w:space="0" w:color="000000"/>
            </w:tcBorders>
            <w:shd w:val="clear" w:color="auto" w:fill="auto"/>
          </w:tcPr>
          <w:p w14:paraId="5DD3BDD4" w14:textId="684FE43F"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1F2667A0" w14:textId="77777777" w:rsidR="008E3E19" w:rsidRPr="00580BDF" w:rsidRDefault="008E3E19" w:rsidP="008E3E19">
            <w:r w:rsidRPr="00580BDF">
              <w:t>Выполнение инженерных изысканий и обследований</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7FA9F60F" w14:textId="00C116EA" w:rsidR="008E3E19" w:rsidRPr="00580BDF" w:rsidRDefault="008E3E19" w:rsidP="003E3CF5">
            <w:pPr>
              <w:pStyle w:val="af7"/>
              <w:numPr>
                <w:ilvl w:val="0"/>
                <w:numId w:val="14"/>
              </w:numPr>
              <w:tabs>
                <w:tab w:val="left" w:pos="132"/>
                <w:tab w:val="left" w:pos="6218"/>
              </w:tabs>
              <w:spacing w:after="120"/>
              <w:ind w:right="130"/>
              <w:jc w:val="both"/>
            </w:pPr>
            <w:r w:rsidRPr="00580BDF">
              <w:t>В соответствии с действующими нормативно-методическими документами выполнить инженерные изыскания</w:t>
            </w:r>
            <w:r w:rsidR="00C27455" w:rsidRPr="00580BDF">
              <w:rPr>
                <w:lang w:val="ru-RU"/>
              </w:rPr>
              <w:t xml:space="preserve"> для всех участков на которых расположены объекты и инфраструктура ОСПС-1 и ОС-3</w:t>
            </w:r>
            <w:r w:rsidRPr="00580BDF">
              <w:t>:</w:t>
            </w:r>
          </w:p>
          <w:p w14:paraId="3C7B6F49" w14:textId="77777777" w:rsidR="00850A2C" w:rsidRPr="00580BDF" w:rsidRDefault="00850A2C" w:rsidP="00850A2C">
            <w:pPr>
              <w:pStyle w:val="af7"/>
              <w:tabs>
                <w:tab w:val="left" w:pos="132"/>
                <w:tab w:val="left" w:pos="6218"/>
              </w:tabs>
              <w:spacing w:before="60" w:after="60"/>
              <w:ind w:left="1110" w:right="130"/>
              <w:jc w:val="both"/>
            </w:pPr>
          </w:p>
          <w:p w14:paraId="10320A3B" w14:textId="5496E927" w:rsidR="00850A2C" w:rsidRPr="00580BDF" w:rsidRDefault="00850A2C" w:rsidP="003E3CF5">
            <w:pPr>
              <w:pStyle w:val="af7"/>
              <w:numPr>
                <w:ilvl w:val="0"/>
                <w:numId w:val="14"/>
              </w:numPr>
              <w:tabs>
                <w:tab w:val="left" w:pos="132"/>
                <w:tab w:val="left" w:pos="6218"/>
              </w:tabs>
              <w:spacing w:before="60" w:after="60"/>
              <w:ind w:right="130"/>
              <w:jc w:val="both"/>
            </w:pPr>
            <w:r w:rsidRPr="00580BDF">
              <w:t>Инженерно-геодезические изыскания</w:t>
            </w:r>
          </w:p>
          <w:p w14:paraId="6ABF39DF" w14:textId="2B61FD98" w:rsidR="00850A2C" w:rsidRDefault="00850A2C" w:rsidP="00850A2C">
            <w:pPr>
              <w:pStyle w:val="af7"/>
              <w:tabs>
                <w:tab w:val="left" w:pos="132"/>
                <w:tab w:val="left" w:pos="6218"/>
              </w:tabs>
              <w:ind w:left="130" w:right="130"/>
              <w:jc w:val="both"/>
            </w:pPr>
            <w:r w:rsidRPr="00580BDF">
              <w:t>Цель работ: получение топографо-геодезических материалов и данных о ситуации и рельефе местности,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 необходимых и достаточных для принятия проектных решений, в том числе геодезического обеспечения выполнения других видов инженерных изысканий, разработки проектной документации в целом, получения положительного заключения</w:t>
            </w:r>
            <w:r w:rsidRPr="00580BDF">
              <w:rPr>
                <w:lang w:val="ru-RU"/>
              </w:rPr>
              <w:t xml:space="preserve"> экспертизы</w:t>
            </w:r>
            <w:r w:rsidRPr="00580BDF">
              <w:t>.</w:t>
            </w:r>
          </w:p>
          <w:p w14:paraId="451C01F1" w14:textId="77777777" w:rsidR="00850A2C" w:rsidRPr="00580BDF" w:rsidRDefault="00850A2C" w:rsidP="003E3CF5">
            <w:pPr>
              <w:pStyle w:val="af7"/>
              <w:numPr>
                <w:ilvl w:val="0"/>
                <w:numId w:val="14"/>
              </w:numPr>
              <w:tabs>
                <w:tab w:val="left" w:pos="132"/>
                <w:tab w:val="left" w:pos="6218"/>
              </w:tabs>
              <w:spacing w:before="60" w:after="60"/>
              <w:ind w:right="130"/>
              <w:jc w:val="both"/>
            </w:pPr>
            <w:r w:rsidRPr="00580BDF">
              <w:t>Инженерно-геологические изыскания</w:t>
            </w:r>
          </w:p>
          <w:p w14:paraId="5E8363E6" w14:textId="5A2571B2" w:rsidR="00850A2C" w:rsidRPr="00580BDF" w:rsidRDefault="00850A2C" w:rsidP="00850A2C">
            <w:pPr>
              <w:pStyle w:val="af7"/>
              <w:tabs>
                <w:tab w:val="left" w:pos="132"/>
                <w:tab w:val="left" w:pos="6218"/>
              </w:tabs>
              <w:ind w:left="130" w:right="130"/>
              <w:jc w:val="both"/>
            </w:pPr>
            <w:r w:rsidRPr="00580BDF">
              <w:t>Цель работ: получение материалов об инженерно-геологических условиях площадки строительства (реконструкции), необходимых и достаточных для принятия проектных решений, в том числе оценки опасных инженерно-геологических и техногенных процессов и явлений, проектирования инженерной защиты и разработки мероприятий по охране окружающей среды, проекта организации строительства, подготовки проектной документации в целом, получения положительного заключения</w:t>
            </w:r>
            <w:r w:rsidRPr="00580BDF">
              <w:rPr>
                <w:lang w:val="ru-RU"/>
              </w:rPr>
              <w:t xml:space="preserve">  экспертизы</w:t>
            </w:r>
            <w:r w:rsidRPr="00580BDF">
              <w:t xml:space="preserve">. </w:t>
            </w:r>
          </w:p>
          <w:p w14:paraId="719C573A" w14:textId="77777777" w:rsidR="00850A2C" w:rsidRPr="00580BDF" w:rsidRDefault="00850A2C" w:rsidP="003E3CF5">
            <w:pPr>
              <w:pStyle w:val="af7"/>
              <w:numPr>
                <w:ilvl w:val="0"/>
                <w:numId w:val="14"/>
              </w:numPr>
              <w:tabs>
                <w:tab w:val="left" w:pos="132"/>
                <w:tab w:val="left" w:pos="6218"/>
              </w:tabs>
              <w:spacing w:before="60" w:after="60"/>
              <w:ind w:right="130"/>
              <w:jc w:val="both"/>
            </w:pPr>
            <w:r w:rsidRPr="00580BDF">
              <w:t>Инженерно-экологические изыскания</w:t>
            </w:r>
          </w:p>
          <w:p w14:paraId="15CB42C2" w14:textId="4D218DFD" w:rsidR="00850A2C" w:rsidRPr="00580BDF" w:rsidRDefault="00850A2C" w:rsidP="00850A2C">
            <w:pPr>
              <w:pStyle w:val="af7"/>
              <w:tabs>
                <w:tab w:val="left" w:pos="397"/>
                <w:tab w:val="left" w:pos="6218"/>
              </w:tabs>
              <w:ind w:left="130" w:right="130"/>
              <w:jc w:val="both"/>
            </w:pPr>
            <w:r w:rsidRPr="00580BDF">
              <w:t xml:space="preserve">Цель работ: получение материалов об экологической характеристике площадки строительства, необходимых и достаточных для установления отсутствия экологических ограничений, оценки современного состояния компонентов окружающей среды и прогнозной оценки ожидаемого воздействия проектируемых объектов на окружающую среду при их строительстве и эксплуатации, разработки мероприятий по охране </w:t>
            </w:r>
            <w:r w:rsidRPr="00580BDF">
              <w:lastRenderedPageBreak/>
              <w:t xml:space="preserve">окружающей среды, проекта строительства, подготовки проектной документации в целом, получения положительного заключения </w:t>
            </w:r>
            <w:r w:rsidRPr="00580BDF">
              <w:rPr>
                <w:lang w:val="ru-RU"/>
              </w:rPr>
              <w:t>экспертизы</w:t>
            </w:r>
            <w:r w:rsidRPr="00580BDF">
              <w:t>.</w:t>
            </w:r>
          </w:p>
          <w:p w14:paraId="31CCDB87" w14:textId="77777777" w:rsidR="00850A2C" w:rsidRPr="00580BDF" w:rsidRDefault="00850A2C" w:rsidP="003E3CF5">
            <w:pPr>
              <w:pStyle w:val="af7"/>
              <w:numPr>
                <w:ilvl w:val="0"/>
                <w:numId w:val="14"/>
              </w:numPr>
              <w:tabs>
                <w:tab w:val="left" w:pos="132"/>
                <w:tab w:val="left" w:pos="6218"/>
              </w:tabs>
              <w:spacing w:before="60" w:after="60"/>
              <w:ind w:right="130"/>
              <w:jc w:val="both"/>
            </w:pPr>
            <w:r w:rsidRPr="00580BDF">
              <w:t>Инженерно-гидрометеорологические изыскания</w:t>
            </w:r>
          </w:p>
          <w:p w14:paraId="7BFC1953" w14:textId="1B0E95B9" w:rsidR="008E3E19" w:rsidRPr="00580BDF" w:rsidRDefault="00850A2C" w:rsidP="00850A2C">
            <w:pPr>
              <w:pStyle w:val="af7"/>
              <w:tabs>
                <w:tab w:val="left" w:pos="397"/>
                <w:tab w:val="left" w:pos="6218"/>
              </w:tabs>
              <w:ind w:left="130" w:right="130"/>
              <w:jc w:val="both"/>
            </w:pPr>
            <w:r w:rsidRPr="00580BDF">
              <w:t>Цель работ: получение материалов и данных о гидрометеорологических условиях площадки строительства необходимых и достаточных для проектирования, определения возможного воздействия на площадку строительства опасных гидрометеорологических процессов и явлений, оценки их характеристик, разработки проектной документации в целом, получения положительного заключения экспертизы.</w:t>
            </w:r>
          </w:p>
          <w:p w14:paraId="29E13448" w14:textId="499C641B" w:rsidR="008E3E19" w:rsidRPr="00580BDF" w:rsidRDefault="008E3E19" w:rsidP="003E3CF5">
            <w:pPr>
              <w:pStyle w:val="af7"/>
              <w:numPr>
                <w:ilvl w:val="0"/>
                <w:numId w:val="14"/>
              </w:numPr>
              <w:tabs>
                <w:tab w:val="left" w:pos="132"/>
                <w:tab w:val="left" w:pos="6218"/>
              </w:tabs>
              <w:spacing w:before="60" w:after="60"/>
              <w:ind w:right="130"/>
              <w:jc w:val="both"/>
            </w:pPr>
            <w:r w:rsidRPr="00580BDF">
              <w:t>Учесть в работе результаты выполненных изысканий по проекту</w:t>
            </w:r>
            <w:r w:rsidR="00275086" w:rsidRPr="00580BDF">
              <w:rPr>
                <w:lang w:val="ru-RU"/>
              </w:rPr>
              <w:t>, разработанному</w:t>
            </w:r>
            <w:r w:rsidR="00AA5CFE" w:rsidRPr="00580BDF">
              <w:rPr>
                <w:lang w:val="ru-RU"/>
              </w:rPr>
              <w:t xml:space="preserve"> ООО «Спектрум-Холдинг» по договору №10000015729 от 06.07.2023.</w:t>
            </w:r>
          </w:p>
          <w:p w14:paraId="1136A29C" w14:textId="0DFA180B" w:rsidR="008E3E19" w:rsidRPr="00580BDF" w:rsidRDefault="008E3E19" w:rsidP="003E3CF5">
            <w:pPr>
              <w:pStyle w:val="af7"/>
              <w:numPr>
                <w:ilvl w:val="0"/>
                <w:numId w:val="14"/>
              </w:numPr>
              <w:tabs>
                <w:tab w:val="left" w:pos="132"/>
                <w:tab w:val="left" w:pos="6218"/>
              </w:tabs>
              <w:spacing w:after="120"/>
              <w:ind w:right="130"/>
              <w:jc w:val="both"/>
            </w:pPr>
            <w:r w:rsidRPr="00580BDF">
              <w:t>До начала производства работ согласовать с Заказчиком</w:t>
            </w:r>
            <w:r w:rsidRPr="00580BDF">
              <w:rPr>
                <w:lang w:val="ru-RU"/>
              </w:rPr>
              <w:t xml:space="preserve"> Техническое задание и</w:t>
            </w:r>
            <w:r w:rsidRPr="00580BDF">
              <w:t xml:space="preserve"> программы инженерных изысканий</w:t>
            </w:r>
            <w:r w:rsidR="00850A2C" w:rsidRPr="00580BDF">
              <w:rPr>
                <w:lang w:val="ru-RU"/>
              </w:rPr>
              <w:t>.</w:t>
            </w:r>
          </w:p>
          <w:p w14:paraId="7808F0D8" w14:textId="77777777" w:rsidR="008E3E19" w:rsidRPr="00580BDF" w:rsidRDefault="008E3E19" w:rsidP="003E3CF5">
            <w:pPr>
              <w:pStyle w:val="af7"/>
              <w:numPr>
                <w:ilvl w:val="0"/>
                <w:numId w:val="14"/>
              </w:numPr>
              <w:tabs>
                <w:tab w:val="left" w:pos="132"/>
                <w:tab w:val="left" w:pos="6218"/>
              </w:tabs>
              <w:spacing w:after="120"/>
              <w:ind w:right="130"/>
              <w:jc w:val="both"/>
            </w:pPr>
            <w:r w:rsidRPr="00580BDF">
              <w:t>Система координат проекта местная (кадастровая). Система высот – Балтийская 1977 г.</w:t>
            </w:r>
          </w:p>
          <w:p w14:paraId="0A0C74D3" w14:textId="1B5B667A" w:rsidR="008E3E19" w:rsidRPr="003E3CF5" w:rsidRDefault="008E3E19" w:rsidP="003E3CF5">
            <w:pPr>
              <w:pStyle w:val="af7"/>
              <w:numPr>
                <w:ilvl w:val="0"/>
                <w:numId w:val="14"/>
              </w:numPr>
              <w:tabs>
                <w:tab w:val="left" w:pos="132"/>
                <w:tab w:val="left" w:pos="6218"/>
              </w:tabs>
              <w:spacing w:after="120"/>
              <w:ind w:right="130"/>
              <w:jc w:val="both"/>
            </w:pPr>
            <w:r w:rsidRPr="00580BDF">
              <w:t>Масштаб топографической съемки 1:500 (сечение рельефа горизонталями через 0,25 м).</w:t>
            </w:r>
            <w:r w:rsidR="00D91CBD" w:rsidRPr="00580BDF">
              <w:rPr>
                <w:lang w:val="ru-RU"/>
              </w:rPr>
              <w:t xml:space="preserve"> </w:t>
            </w:r>
          </w:p>
          <w:p w14:paraId="366481A7" w14:textId="77777777" w:rsidR="00CF71DA" w:rsidRPr="006C5CF7" w:rsidRDefault="00CF71DA" w:rsidP="003E3CF5">
            <w:pPr>
              <w:pStyle w:val="af7"/>
              <w:numPr>
                <w:ilvl w:val="0"/>
                <w:numId w:val="14"/>
              </w:numPr>
              <w:tabs>
                <w:tab w:val="left" w:pos="132"/>
                <w:tab w:val="left" w:pos="6218"/>
              </w:tabs>
              <w:spacing w:after="120"/>
              <w:ind w:right="130"/>
              <w:jc w:val="both"/>
            </w:pPr>
            <w:r w:rsidRPr="00C64484">
              <w:t>В объеме работ по обследованиям выполнить:</w:t>
            </w:r>
          </w:p>
          <w:p w14:paraId="48CEA3F5" w14:textId="1224F31F" w:rsidR="00CF71DA" w:rsidRPr="003E3CF5" w:rsidRDefault="00CF71DA" w:rsidP="003E3CF5">
            <w:pPr>
              <w:pStyle w:val="Standard"/>
              <w:numPr>
                <w:ilvl w:val="0"/>
                <w:numId w:val="46"/>
              </w:numPr>
              <w:ind w:right="130"/>
              <w:jc w:val="both"/>
              <w:rPr>
                <w:sz w:val="24"/>
                <w:szCs w:val="24"/>
              </w:rPr>
            </w:pPr>
            <w:r>
              <w:rPr>
                <w:sz w:val="24"/>
                <w:szCs w:val="24"/>
              </w:rPr>
              <w:t>о</w:t>
            </w:r>
            <w:r w:rsidRPr="006E7670">
              <w:rPr>
                <w:sz w:val="24"/>
                <w:szCs w:val="24"/>
              </w:rPr>
              <w:t xml:space="preserve">бследование технического </w:t>
            </w:r>
            <w:r w:rsidRPr="003E3CF5">
              <w:rPr>
                <w:sz w:val="24"/>
                <w:szCs w:val="24"/>
              </w:rPr>
              <w:t>состояния сооружений площадки ОСПС-1 (строительная часть)</w:t>
            </w:r>
            <w:r w:rsidR="000405F6" w:rsidRPr="003E3CF5">
              <w:rPr>
                <w:sz w:val="24"/>
                <w:szCs w:val="24"/>
              </w:rPr>
              <w:t>: Резервуар 100 000 м.куб, Резервуар 15 000 м.куб, Станция грубой механической очистки ОСПС-1</w:t>
            </w:r>
            <w:r w:rsidR="00D40F88" w:rsidRPr="003E3CF5">
              <w:rPr>
                <w:sz w:val="24"/>
                <w:szCs w:val="24"/>
              </w:rPr>
              <w:t xml:space="preserve"> с определением фактического объема резервуаров</w:t>
            </w:r>
            <w:r w:rsidR="000405F6" w:rsidRPr="003E3CF5">
              <w:rPr>
                <w:sz w:val="24"/>
                <w:szCs w:val="24"/>
              </w:rPr>
              <w:t xml:space="preserve">; </w:t>
            </w:r>
          </w:p>
          <w:p w14:paraId="0814D804" w14:textId="13C391BD" w:rsidR="001479F0" w:rsidRPr="003E3CF5" w:rsidRDefault="001479F0" w:rsidP="003E3CF5">
            <w:pPr>
              <w:pStyle w:val="Standard"/>
              <w:numPr>
                <w:ilvl w:val="0"/>
                <w:numId w:val="46"/>
              </w:numPr>
              <w:ind w:right="130"/>
              <w:jc w:val="both"/>
              <w:rPr>
                <w:sz w:val="24"/>
                <w:szCs w:val="24"/>
              </w:rPr>
            </w:pPr>
            <w:r w:rsidRPr="003E3CF5">
              <w:rPr>
                <w:sz w:val="24"/>
                <w:szCs w:val="24"/>
              </w:rPr>
              <w:t>обследование основных внутренних инженерных систем существующего здания Станции грубой механической очистки ОСПС-1</w:t>
            </w:r>
            <w:r w:rsidR="000D47D5" w:rsidRPr="003E3CF5">
              <w:rPr>
                <w:sz w:val="24"/>
                <w:szCs w:val="24"/>
              </w:rPr>
              <w:t>;</w:t>
            </w:r>
          </w:p>
          <w:p w14:paraId="50BACAE3" w14:textId="6D2187AA" w:rsidR="000D6B95" w:rsidRDefault="000D6B95" w:rsidP="003E3CF5">
            <w:pPr>
              <w:pStyle w:val="Standard"/>
              <w:numPr>
                <w:ilvl w:val="0"/>
                <w:numId w:val="46"/>
              </w:numPr>
              <w:ind w:right="130"/>
              <w:jc w:val="both"/>
              <w:rPr>
                <w:sz w:val="24"/>
                <w:szCs w:val="24"/>
              </w:rPr>
            </w:pPr>
            <w:r w:rsidRPr="003E3CF5">
              <w:rPr>
                <w:sz w:val="24"/>
                <w:szCs w:val="24"/>
              </w:rPr>
              <w:t>обследование технологического оборудования Станции грубой механической очистки ОСПС-1;</w:t>
            </w:r>
          </w:p>
          <w:p w14:paraId="3A5E76A6" w14:textId="282F45F4" w:rsidR="00F05EE9" w:rsidRPr="00F05EE9" w:rsidRDefault="00F05EE9" w:rsidP="003E3CF5">
            <w:pPr>
              <w:pStyle w:val="Standard"/>
              <w:numPr>
                <w:ilvl w:val="0"/>
                <w:numId w:val="46"/>
              </w:numPr>
              <w:ind w:right="130"/>
              <w:jc w:val="both"/>
              <w:rPr>
                <w:sz w:val="24"/>
                <w:szCs w:val="24"/>
              </w:rPr>
            </w:pPr>
            <w:r>
              <w:rPr>
                <w:sz w:val="24"/>
                <w:szCs w:val="24"/>
              </w:rPr>
              <w:t>обследование всего технологического оборудования Производственной площадки ОСПС-1;</w:t>
            </w:r>
          </w:p>
          <w:p w14:paraId="2BC3A9FF" w14:textId="21D27247" w:rsidR="00CF71DA" w:rsidRPr="003E3CF5" w:rsidRDefault="00CF71DA" w:rsidP="003E3CF5">
            <w:pPr>
              <w:pStyle w:val="Standard"/>
              <w:numPr>
                <w:ilvl w:val="0"/>
                <w:numId w:val="46"/>
              </w:numPr>
              <w:ind w:right="130"/>
              <w:jc w:val="both"/>
              <w:rPr>
                <w:sz w:val="24"/>
                <w:szCs w:val="24"/>
              </w:rPr>
            </w:pPr>
            <w:r>
              <w:rPr>
                <w:sz w:val="24"/>
                <w:szCs w:val="24"/>
              </w:rPr>
              <w:t>о</w:t>
            </w:r>
            <w:r w:rsidRPr="002E00C3">
              <w:rPr>
                <w:sz w:val="24"/>
                <w:szCs w:val="24"/>
              </w:rPr>
              <w:t xml:space="preserve">бследование технического состояния </w:t>
            </w:r>
            <w:r w:rsidR="00A252D9" w:rsidRPr="003E3CF5">
              <w:rPr>
                <w:sz w:val="24"/>
                <w:szCs w:val="24"/>
              </w:rPr>
              <w:t xml:space="preserve">зданий и </w:t>
            </w:r>
            <w:r w:rsidRPr="003E3CF5">
              <w:rPr>
                <w:sz w:val="24"/>
                <w:szCs w:val="24"/>
              </w:rPr>
              <w:t>сооружений площадки ОС-3 (строительная часть)</w:t>
            </w:r>
            <w:r w:rsidR="003E3CF5">
              <w:rPr>
                <w:sz w:val="24"/>
                <w:szCs w:val="24"/>
              </w:rPr>
              <w:t>;</w:t>
            </w:r>
          </w:p>
          <w:p w14:paraId="0C5D7302" w14:textId="1E96E5B1" w:rsidR="00CF71DA" w:rsidRPr="00F05EE9" w:rsidRDefault="00CF71DA" w:rsidP="003E3CF5">
            <w:pPr>
              <w:pStyle w:val="Standard"/>
              <w:numPr>
                <w:ilvl w:val="0"/>
                <w:numId w:val="46"/>
              </w:numPr>
              <w:ind w:right="130"/>
              <w:jc w:val="both"/>
              <w:rPr>
                <w:sz w:val="24"/>
                <w:szCs w:val="24"/>
              </w:rPr>
            </w:pPr>
            <w:r w:rsidRPr="00F05EE9">
              <w:rPr>
                <w:sz w:val="24"/>
                <w:szCs w:val="24"/>
              </w:rPr>
              <w:t xml:space="preserve">обследование </w:t>
            </w:r>
            <w:r w:rsidR="006240AE">
              <w:rPr>
                <w:sz w:val="24"/>
                <w:szCs w:val="24"/>
              </w:rPr>
              <w:t>работоспособности и эффективности работы</w:t>
            </w:r>
            <w:r w:rsidR="00D431F0">
              <w:rPr>
                <w:sz w:val="24"/>
                <w:szCs w:val="24"/>
              </w:rPr>
              <w:t xml:space="preserve"> </w:t>
            </w:r>
            <w:r w:rsidRPr="00F05EE9">
              <w:rPr>
                <w:sz w:val="24"/>
                <w:szCs w:val="24"/>
              </w:rPr>
              <w:t>технологического оборудования площадки ОС-3</w:t>
            </w:r>
            <w:r w:rsidR="00A252D9" w:rsidRPr="00F05EE9">
              <w:rPr>
                <w:sz w:val="24"/>
                <w:szCs w:val="24"/>
              </w:rPr>
              <w:t xml:space="preserve"> </w:t>
            </w:r>
            <w:r w:rsidR="00E7658F" w:rsidRPr="00F05EE9">
              <w:rPr>
                <w:sz w:val="24"/>
                <w:szCs w:val="24"/>
              </w:rPr>
              <w:t>(Здание и оборудование Полихим, Сепараторы 1 ступени, Сепаратор 2 ступени, Здание ультрафиолетового облучателя, Здание обезвоживания осадка от сепараторов 1 ступени, Здание обезвоживания осадка от сепараторов 2 ступени, насосные станции, блочно-модульные компрессорные станции, емкости для сбора нефтепродуктов, резервуары-усреднители и шламонакопитель)</w:t>
            </w:r>
            <w:r w:rsidR="003E3CF5">
              <w:rPr>
                <w:sz w:val="24"/>
                <w:szCs w:val="24"/>
              </w:rPr>
              <w:t>;</w:t>
            </w:r>
          </w:p>
          <w:p w14:paraId="7811BF42" w14:textId="3407573B" w:rsidR="00CF71DA" w:rsidRPr="0074284D" w:rsidRDefault="00CF71DA" w:rsidP="003E3CF5">
            <w:pPr>
              <w:pStyle w:val="Standard"/>
              <w:numPr>
                <w:ilvl w:val="0"/>
                <w:numId w:val="46"/>
              </w:numPr>
              <w:ind w:right="130"/>
              <w:jc w:val="both"/>
              <w:rPr>
                <w:sz w:val="24"/>
                <w:szCs w:val="24"/>
              </w:rPr>
            </w:pPr>
            <w:r>
              <w:rPr>
                <w:sz w:val="24"/>
                <w:szCs w:val="24"/>
              </w:rPr>
              <w:t>обследование</w:t>
            </w:r>
            <w:r w:rsidRPr="005B7873">
              <w:rPr>
                <w:sz w:val="24"/>
                <w:szCs w:val="24"/>
              </w:rPr>
              <w:t xml:space="preserve"> основных внутренних инженерных систем существующих зданий: Здание Полихим, Здание УФ </w:t>
            </w:r>
            <w:r w:rsidRPr="0074284D">
              <w:rPr>
                <w:sz w:val="24"/>
                <w:szCs w:val="24"/>
              </w:rPr>
              <w:t xml:space="preserve">облучателя, Зданий обезвоживаний </w:t>
            </w:r>
            <w:r w:rsidR="00680B68">
              <w:rPr>
                <w:sz w:val="24"/>
                <w:szCs w:val="24"/>
              </w:rPr>
              <w:t>осадка</w:t>
            </w:r>
            <w:r w:rsidRPr="0074284D">
              <w:rPr>
                <w:sz w:val="24"/>
                <w:szCs w:val="24"/>
              </w:rPr>
              <w:t xml:space="preserve"> 1 и 2 ступеней</w:t>
            </w:r>
            <w:r w:rsidR="003E3CF5">
              <w:rPr>
                <w:sz w:val="24"/>
                <w:szCs w:val="24"/>
              </w:rPr>
              <w:t>;</w:t>
            </w:r>
          </w:p>
          <w:p w14:paraId="5BE33545" w14:textId="38A5D808" w:rsidR="00CF71DA" w:rsidRPr="00F61E83" w:rsidRDefault="00CF71DA" w:rsidP="00F61E83">
            <w:pPr>
              <w:pStyle w:val="Standard"/>
              <w:numPr>
                <w:ilvl w:val="0"/>
                <w:numId w:val="46"/>
              </w:numPr>
              <w:ind w:right="130"/>
              <w:jc w:val="both"/>
              <w:rPr>
                <w:sz w:val="24"/>
                <w:szCs w:val="24"/>
              </w:rPr>
            </w:pPr>
            <w:r w:rsidRPr="003E3CF5">
              <w:rPr>
                <w:sz w:val="24"/>
                <w:szCs w:val="24"/>
              </w:rPr>
              <w:t xml:space="preserve">обследование технического состояния наружных сетей </w:t>
            </w:r>
            <w:r w:rsidR="00A252D9" w:rsidRPr="003E3CF5">
              <w:rPr>
                <w:sz w:val="24"/>
                <w:szCs w:val="24"/>
              </w:rPr>
              <w:t xml:space="preserve">дождевой канализации </w:t>
            </w:r>
            <w:r w:rsidRPr="003E3CF5">
              <w:rPr>
                <w:sz w:val="24"/>
                <w:szCs w:val="24"/>
              </w:rPr>
              <w:t>на площадке ОС-3</w:t>
            </w:r>
            <w:r w:rsidR="00D33388" w:rsidRPr="003E3CF5">
              <w:rPr>
                <w:sz w:val="24"/>
                <w:szCs w:val="24"/>
              </w:rPr>
              <w:t>;</w:t>
            </w:r>
            <w:r w:rsidR="00A252D9" w:rsidRPr="003E3CF5">
              <w:rPr>
                <w:sz w:val="24"/>
                <w:szCs w:val="24"/>
              </w:rPr>
              <w:t xml:space="preserve"> </w:t>
            </w:r>
            <w:r w:rsidR="00A252D9" w:rsidRPr="00F61E83">
              <w:rPr>
                <w:sz w:val="24"/>
                <w:szCs w:val="24"/>
              </w:rPr>
              <w:t>обследование выполняется способом телеметрии при условии временного последовательного отключения участка сети;</w:t>
            </w:r>
          </w:p>
          <w:p w14:paraId="367F804B" w14:textId="0D655DF6" w:rsidR="00CF71DA" w:rsidRPr="003E3CF5" w:rsidRDefault="00CF71DA" w:rsidP="003E3CF5">
            <w:pPr>
              <w:pStyle w:val="Standard"/>
              <w:numPr>
                <w:ilvl w:val="0"/>
                <w:numId w:val="46"/>
              </w:numPr>
              <w:ind w:right="130"/>
              <w:jc w:val="both"/>
              <w:rPr>
                <w:sz w:val="24"/>
                <w:szCs w:val="24"/>
              </w:rPr>
            </w:pPr>
            <w:r w:rsidRPr="003E3CF5">
              <w:rPr>
                <w:sz w:val="24"/>
                <w:szCs w:val="24"/>
              </w:rPr>
              <w:t>обследование технического состояния Сбросного коллектора от контрольного колодца на площадке ОС-3 до выпуска в Лиговский канал</w:t>
            </w:r>
            <w:r w:rsidR="003E3CF5">
              <w:rPr>
                <w:sz w:val="24"/>
                <w:szCs w:val="24"/>
              </w:rPr>
              <w:t>;</w:t>
            </w:r>
          </w:p>
          <w:p w14:paraId="1C772479" w14:textId="4B6B3B3A" w:rsidR="00CF71DA" w:rsidRPr="003E3CF5" w:rsidRDefault="00CF71DA" w:rsidP="003E3CF5">
            <w:pPr>
              <w:pStyle w:val="Standard"/>
              <w:numPr>
                <w:ilvl w:val="0"/>
                <w:numId w:val="46"/>
              </w:numPr>
              <w:ind w:right="130"/>
              <w:jc w:val="both"/>
              <w:rPr>
                <w:sz w:val="24"/>
                <w:szCs w:val="24"/>
              </w:rPr>
            </w:pPr>
            <w:r w:rsidRPr="003E3CF5">
              <w:rPr>
                <w:sz w:val="24"/>
                <w:szCs w:val="24"/>
              </w:rPr>
              <w:t>обследование технического состояния существующего оголовка</w:t>
            </w:r>
          </w:p>
          <w:p w14:paraId="2C60A379" w14:textId="3A18433F" w:rsidR="000405F6" w:rsidRPr="003E3CF5" w:rsidRDefault="000F2E71" w:rsidP="006A3449">
            <w:pPr>
              <w:pStyle w:val="af7"/>
              <w:numPr>
                <w:ilvl w:val="0"/>
                <w:numId w:val="14"/>
              </w:numPr>
              <w:tabs>
                <w:tab w:val="left" w:pos="132"/>
                <w:tab w:val="left" w:pos="6218"/>
              </w:tabs>
              <w:spacing w:after="120"/>
              <w:ind w:right="130"/>
              <w:jc w:val="both"/>
            </w:pPr>
            <w:r w:rsidRPr="006A3449">
              <w:rPr>
                <w:lang w:val="ru-RU"/>
              </w:rPr>
              <w:t>О</w:t>
            </w:r>
            <w:r w:rsidR="000405F6" w:rsidRPr="006A3449">
              <w:rPr>
                <w:lang w:val="ru-RU"/>
              </w:rPr>
              <w:t>бследование</w:t>
            </w:r>
            <w:r w:rsidR="000405F6" w:rsidRPr="003E3CF5">
              <w:t xml:space="preserve"> технического состояния ПНС</w:t>
            </w:r>
            <w:r w:rsidR="003E3CF5">
              <w:t>, КНС</w:t>
            </w:r>
            <w:r w:rsidR="000405F6" w:rsidRPr="003E3CF5">
              <w:t xml:space="preserve"> на Производственных площадках) ОСПС-1, ОС-3 не проводится; </w:t>
            </w:r>
            <w:r w:rsidR="00D33388" w:rsidRPr="003E3CF5">
              <w:rPr>
                <w:lang w:val="ru-RU"/>
              </w:rPr>
              <w:t>производится технический осмотр с составлением Акта технического осмотра</w:t>
            </w:r>
            <w:r w:rsidR="000405F6" w:rsidRPr="003E3CF5">
              <w:t>;</w:t>
            </w:r>
          </w:p>
          <w:p w14:paraId="792DEE9D" w14:textId="3D2AB739" w:rsidR="003E3CF5" w:rsidRPr="00F05EE9" w:rsidRDefault="006A3449" w:rsidP="006A3449">
            <w:pPr>
              <w:pStyle w:val="af7"/>
              <w:numPr>
                <w:ilvl w:val="0"/>
                <w:numId w:val="14"/>
              </w:numPr>
              <w:tabs>
                <w:tab w:val="left" w:pos="132"/>
                <w:tab w:val="left" w:pos="6218"/>
              </w:tabs>
              <w:spacing w:after="120"/>
              <w:ind w:right="130"/>
              <w:jc w:val="both"/>
            </w:pPr>
            <w:r>
              <w:rPr>
                <w:lang w:val="ru-RU"/>
              </w:rPr>
              <w:t>О</w:t>
            </w:r>
            <w:r w:rsidR="003E3CF5" w:rsidRPr="006A3449">
              <w:rPr>
                <w:lang w:val="ru-RU"/>
              </w:rPr>
              <w:t>бследование</w:t>
            </w:r>
            <w:r w:rsidR="003E3CF5" w:rsidRPr="00F05EE9">
              <w:t xml:space="preserve"> технического состояния участка напорного коллектора от </w:t>
            </w:r>
            <w:r w:rsidR="003E3CF5" w:rsidRPr="003E3CF5">
              <w:t xml:space="preserve">Производственной площадки ОСПС-1 (от ПНС-6А и КНС-4.3) до </w:t>
            </w:r>
            <w:r w:rsidR="003E3CF5" w:rsidRPr="003E3CF5">
              <w:lastRenderedPageBreak/>
              <w:t>Производственной площадки ОС-3 не проводится; Заказчик предоставляет Акт</w:t>
            </w:r>
            <w:r w:rsidR="003E3CF5">
              <w:t xml:space="preserve"> </w:t>
            </w:r>
            <w:r w:rsidR="003E3CF5" w:rsidRPr="003E3CF5">
              <w:t xml:space="preserve">технического состояния </w:t>
            </w:r>
            <w:r w:rsidR="003E3CF5" w:rsidRPr="003E3CF5">
              <w:rPr>
                <w:lang w:val="ru-RU"/>
              </w:rPr>
              <w:t>с</w:t>
            </w:r>
            <w:r w:rsidR="003E3CF5" w:rsidRPr="003E3CF5">
              <w:t xml:space="preserve"> выводом о пригодности для дальнейшей эксплуатации</w:t>
            </w:r>
            <w:r w:rsidR="003E3CF5" w:rsidRPr="00F05EE9">
              <w:t>;</w:t>
            </w:r>
          </w:p>
          <w:p w14:paraId="08D347D9" w14:textId="77777777" w:rsidR="003E3CF5" w:rsidRDefault="00D33388" w:rsidP="006A3449">
            <w:pPr>
              <w:pStyle w:val="af7"/>
              <w:numPr>
                <w:ilvl w:val="0"/>
                <w:numId w:val="14"/>
              </w:numPr>
              <w:tabs>
                <w:tab w:val="left" w:pos="132"/>
                <w:tab w:val="left" w:pos="6218"/>
              </w:tabs>
              <w:spacing w:after="120"/>
              <w:ind w:right="130"/>
              <w:jc w:val="both"/>
            </w:pPr>
            <w:r w:rsidRPr="006A3449">
              <w:rPr>
                <w:lang w:val="ru-RU"/>
              </w:rPr>
              <w:t>Обследование</w:t>
            </w:r>
            <w:r w:rsidRPr="003E3CF5">
              <w:t xml:space="preserve"> технического состояния </w:t>
            </w:r>
            <w:r w:rsidR="000405F6" w:rsidRPr="003E3CF5">
              <w:t>существующ</w:t>
            </w:r>
            <w:r w:rsidRPr="003E3CF5">
              <w:rPr>
                <w:lang w:val="ru-RU"/>
              </w:rPr>
              <w:t>их</w:t>
            </w:r>
            <w:r w:rsidR="000405F6" w:rsidRPr="003E3CF5">
              <w:t xml:space="preserve"> ТП </w:t>
            </w:r>
            <w:r w:rsidRPr="003E3CF5">
              <w:t>на Производственн</w:t>
            </w:r>
            <w:r w:rsidRPr="003E3CF5">
              <w:rPr>
                <w:lang w:val="ru-RU"/>
              </w:rPr>
              <w:t>ых</w:t>
            </w:r>
            <w:r w:rsidR="00777CF3" w:rsidRPr="003E3CF5">
              <w:t xml:space="preserve"> площадк</w:t>
            </w:r>
            <w:r w:rsidRPr="003E3CF5">
              <w:rPr>
                <w:lang w:val="ru-RU"/>
              </w:rPr>
              <w:t>ах</w:t>
            </w:r>
            <w:r w:rsidR="00777CF3" w:rsidRPr="003E3CF5">
              <w:t xml:space="preserve"> </w:t>
            </w:r>
            <w:r w:rsidRPr="003E3CF5">
              <w:rPr>
                <w:lang w:val="ru-RU"/>
              </w:rPr>
              <w:t xml:space="preserve">ОСПС-1, </w:t>
            </w:r>
            <w:r w:rsidR="000405F6" w:rsidRPr="003E3CF5">
              <w:t xml:space="preserve">ОС-03 </w:t>
            </w:r>
            <w:r w:rsidRPr="003E3CF5">
              <w:rPr>
                <w:lang w:val="ru-RU"/>
              </w:rPr>
              <w:t>не проводится.</w:t>
            </w:r>
            <w:r w:rsidR="00942169" w:rsidRPr="003E3CF5">
              <w:t xml:space="preserve"> </w:t>
            </w:r>
            <w:r w:rsidR="000405F6" w:rsidRPr="003E3CF5">
              <w:t xml:space="preserve">Заказчик предоставляет от Службы эксплуатации Акт технического состояния </w:t>
            </w:r>
            <w:r w:rsidRPr="003E3CF5">
              <w:rPr>
                <w:lang w:val="ru-RU"/>
              </w:rPr>
              <w:t>с</w:t>
            </w:r>
            <w:r w:rsidR="000405F6" w:rsidRPr="003E3CF5">
              <w:t xml:space="preserve"> выводом о пригодности</w:t>
            </w:r>
            <w:r w:rsidR="00942169" w:rsidRPr="003E3CF5">
              <w:t xml:space="preserve"> для дальнейшей эксплуатации и условий подключения нагрузок </w:t>
            </w:r>
            <w:r w:rsidRPr="003E3CF5">
              <w:rPr>
                <w:lang w:val="ru-RU"/>
              </w:rPr>
              <w:t xml:space="preserve">ОСПС-1, </w:t>
            </w:r>
            <w:r w:rsidR="00942169" w:rsidRPr="003E3CF5">
              <w:t>ОС-3</w:t>
            </w:r>
            <w:r w:rsidR="00942169" w:rsidRPr="007A7292">
              <w:t>.</w:t>
            </w:r>
          </w:p>
          <w:p w14:paraId="1AEA7AED" w14:textId="61D022C8" w:rsidR="008E3E19" w:rsidRPr="00580BDF" w:rsidRDefault="008E3E19" w:rsidP="003E3CF5">
            <w:pPr>
              <w:pStyle w:val="af7"/>
              <w:numPr>
                <w:ilvl w:val="0"/>
                <w:numId w:val="14"/>
              </w:numPr>
              <w:tabs>
                <w:tab w:val="left" w:pos="132"/>
                <w:tab w:val="left" w:pos="6218"/>
              </w:tabs>
              <w:spacing w:after="120"/>
              <w:ind w:right="130"/>
              <w:jc w:val="both"/>
            </w:pPr>
            <w:r w:rsidRPr="00580BDF">
              <w:rPr>
                <w:lang w:val="ru-RU"/>
              </w:rPr>
              <w:t xml:space="preserve">От существующей на объекте внутренней геодезической сети вынести не менее трех геодезических знаков. </w:t>
            </w:r>
            <w:r w:rsidRPr="00580BDF">
              <w:t>Точность определения координат пунктов сгущения – не хуже 1 разряда, высот - не хуже точности, соответствующей точности нивелирования IV класса. Конструкции пунктов представить для согласования в программе работ в соответствии с требованиями ГКИНП-07-016-91, ГКИНП-02-033-82. Неизменность координат и высот пунктов должна быть обеспечена на срок не менее 1 года после введения объекта в эксплуатацию. Места закладки пунктов согласовать с аэродромными службами и эксплуатирующими объект организациями с последующей сдачей их представителям вновь заложенных пунктов для наблюдения за сохранностью (с составлением соответствующего акта).</w:t>
            </w:r>
          </w:p>
          <w:p w14:paraId="6A5B22C9" w14:textId="0DBB6F23" w:rsidR="008E3E19" w:rsidRPr="00580BDF" w:rsidRDefault="008E3E19" w:rsidP="003E3CF5">
            <w:pPr>
              <w:pStyle w:val="af7"/>
              <w:numPr>
                <w:ilvl w:val="0"/>
                <w:numId w:val="14"/>
              </w:numPr>
              <w:tabs>
                <w:tab w:val="left" w:pos="132"/>
              </w:tabs>
              <w:spacing w:after="120"/>
              <w:ind w:right="130"/>
              <w:jc w:val="both"/>
            </w:pPr>
            <w:r w:rsidRPr="00580BDF">
              <w:t>При необходимости в составе инженерно-геологических изысканий предусмотреть геотехнические работы по получению физико-механических характеристик грунтов, используемых при применении в проектировании нелинейных геомеханических моделей.</w:t>
            </w:r>
          </w:p>
          <w:p w14:paraId="45525F39" w14:textId="02EFA828" w:rsidR="008E3E19" w:rsidRPr="00580BDF" w:rsidRDefault="008E3E19" w:rsidP="003E3CF5">
            <w:pPr>
              <w:pStyle w:val="af7"/>
              <w:numPr>
                <w:ilvl w:val="0"/>
                <w:numId w:val="14"/>
              </w:numPr>
              <w:tabs>
                <w:tab w:val="left" w:pos="132"/>
              </w:tabs>
              <w:spacing w:after="120"/>
              <w:ind w:right="130"/>
              <w:jc w:val="both"/>
            </w:pPr>
            <w:r w:rsidRPr="00580BDF">
              <w:t>Получить все необходимые сведения от уполномоченных органов в сфере экологического нормативно-правового регулирования, в том числе сведения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 объектов, обладающих признаками объекта культурного наследия, их охранных и защитных зон. При отсутствии у уполномоченного органа сведений, выполнить археологические исследования и представить заключение (акт) историко-культурной экспертизы на земельные участки, подлежащие воздействию земляных, строительных и иных работ.</w:t>
            </w:r>
          </w:p>
          <w:p w14:paraId="3C2A4791" w14:textId="550D231D" w:rsidR="008E3E19" w:rsidRPr="00580BDF" w:rsidRDefault="008E3E19" w:rsidP="003E3CF5">
            <w:pPr>
              <w:pStyle w:val="af7"/>
              <w:numPr>
                <w:ilvl w:val="0"/>
                <w:numId w:val="14"/>
              </w:numPr>
              <w:tabs>
                <w:tab w:val="left" w:pos="132"/>
                <w:tab w:val="left" w:pos="6218"/>
              </w:tabs>
              <w:spacing w:after="120"/>
              <w:ind w:right="130"/>
              <w:jc w:val="both"/>
            </w:pPr>
            <w:r w:rsidRPr="00580BDF">
              <w:t xml:space="preserve">Подготовить технические отчеты по отдельным видам инженерных изысканий в содержательной части согласно требованиям СП 47.13330.2016, СП 317.1325800.2017, СП 446.1325800.2019, СП 502.1325800.2021, СП 482.1325800.2020. </w:t>
            </w:r>
          </w:p>
          <w:p w14:paraId="3D086B5B" w14:textId="70AD034F" w:rsidR="008E3E19" w:rsidRPr="00580BDF" w:rsidRDefault="008E3E19" w:rsidP="003E3CF5">
            <w:pPr>
              <w:pStyle w:val="af7"/>
              <w:numPr>
                <w:ilvl w:val="0"/>
                <w:numId w:val="14"/>
              </w:numPr>
              <w:tabs>
                <w:tab w:val="left" w:pos="132"/>
              </w:tabs>
              <w:spacing w:after="120"/>
              <w:ind w:right="130"/>
              <w:jc w:val="both"/>
            </w:pPr>
            <w:r w:rsidRPr="00580BDF">
              <w:t>Требования к форме, составу, форматам, количеству экземпляров, порядку предоставления отчетной документации принять согласно требованиям соответствующих пунктов настоящего задания.</w:t>
            </w:r>
          </w:p>
          <w:p w14:paraId="30B78C88" w14:textId="23307B68" w:rsidR="008E3E19" w:rsidRPr="00580BDF" w:rsidRDefault="008E3E19" w:rsidP="003E3CF5">
            <w:pPr>
              <w:pStyle w:val="af7"/>
              <w:numPr>
                <w:ilvl w:val="0"/>
                <w:numId w:val="14"/>
              </w:numPr>
              <w:tabs>
                <w:tab w:val="left" w:pos="132"/>
              </w:tabs>
              <w:spacing w:after="120"/>
              <w:ind w:right="130"/>
              <w:jc w:val="both"/>
            </w:pPr>
            <w:r w:rsidRPr="00580BDF">
              <w:rPr>
                <w:lang w:val="ru-RU"/>
              </w:rPr>
              <w:t xml:space="preserve">Выполнить обследование </w:t>
            </w:r>
            <w:r w:rsidRPr="00580BDF">
              <w:t>существующих</w:t>
            </w:r>
            <w:r w:rsidRPr="00580BDF">
              <w:rPr>
                <w:lang w:val="ru-RU"/>
              </w:rPr>
              <w:t>,</w:t>
            </w:r>
            <w:r w:rsidRPr="00580BDF">
              <w:t xml:space="preserve"> реконструируемых и демонтируемых зданий и сооружений</w:t>
            </w:r>
            <w:r w:rsidRPr="00580BDF">
              <w:rPr>
                <w:lang w:val="ru-RU"/>
              </w:rPr>
              <w:t>, попадающих в зону влияния строительства</w:t>
            </w:r>
            <w:r w:rsidRPr="00580BDF">
              <w:t>.</w:t>
            </w:r>
          </w:p>
          <w:p w14:paraId="640EAB76" w14:textId="7AA8C2A2" w:rsidR="008E3E19" w:rsidRPr="00580BDF" w:rsidRDefault="008E3E19" w:rsidP="003E3CF5">
            <w:pPr>
              <w:pStyle w:val="af7"/>
              <w:numPr>
                <w:ilvl w:val="0"/>
                <w:numId w:val="14"/>
              </w:numPr>
              <w:tabs>
                <w:tab w:val="left" w:pos="132"/>
                <w:tab w:val="left" w:pos="1054"/>
              </w:tabs>
              <w:spacing w:after="120"/>
              <w:ind w:right="130"/>
              <w:jc w:val="both"/>
            </w:pPr>
            <w:r w:rsidRPr="00580BDF">
              <w:t xml:space="preserve">Выполнить </w:t>
            </w:r>
            <w:r w:rsidRPr="00580BDF">
              <w:rPr>
                <w:lang w:val="ru-RU"/>
              </w:rPr>
              <w:t xml:space="preserve">при необходимости </w:t>
            </w:r>
            <w:r w:rsidRPr="00580BDF">
              <w:t>поиск и обследование территории на наличие взрывоопасных предметов в местах боевых действий и на территориях бывших воинских формирований.</w:t>
            </w:r>
          </w:p>
          <w:p w14:paraId="64450C3D" w14:textId="77777777" w:rsidR="008E3E19" w:rsidRPr="00580BDF" w:rsidRDefault="008E3E19" w:rsidP="003E3CF5">
            <w:pPr>
              <w:pStyle w:val="af7"/>
              <w:numPr>
                <w:ilvl w:val="0"/>
                <w:numId w:val="14"/>
              </w:numPr>
              <w:tabs>
                <w:tab w:val="left" w:pos="132"/>
                <w:tab w:val="left" w:pos="912"/>
              </w:tabs>
              <w:spacing w:after="120"/>
              <w:ind w:right="130"/>
              <w:jc w:val="both"/>
            </w:pPr>
            <w:r w:rsidRPr="00580BDF">
              <w:t xml:space="preserve">Иные виды обследований проектом не предусматриваются, в случае выявления необходимости, условия таких работ согласовываются с отдельно.   </w:t>
            </w:r>
          </w:p>
          <w:p w14:paraId="470F34B3" w14:textId="77777777" w:rsidR="00296011" w:rsidRPr="003E3CF5" w:rsidRDefault="00296011" w:rsidP="003E3CF5">
            <w:pPr>
              <w:pStyle w:val="af7"/>
              <w:numPr>
                <w:ilvl w:val="0"/>
                <w:numId w:val="14"/>
              </w:numPr>
              <w:tabs>
                <w:tab w:val="left" w:pos="132"/>
                <w:tab w:val="left" w:pos="6218"/>
              </w:tabs>
              <w:spacing w:after="120"/>
              <w:ind w:right="130"/>
              <w:jc w:val="both"/>
            </w:pPr>
            <w:r w:rsidRPr="00580BDF">
              <w:rPr>
                <w:lang w:val="ru-RU"/>
              </w:rPr>
              <w:t xml:space="preserve">По результатам всех обследований </w:t>
            </w:r>
            <w:r w:rsidR="00AC77C6" w:rsidRPr="00580BDF">
              <w:rPr>
                <w:lang w:val="ru-RU"/>
              </w:rPr>
              <w:t>разработать комплекс</w:t>
            </w:r>
            <w:r w:rsidRPr="00580BDF">
              <w:rPr>
                <w:lang w:val="ru-RU"/>
              </w:rPr>
              <w:t xml:space="preserve"> мероприятий необходимый и достаточный для обеспечения очистки сточных вод в соответствии с действующим </w:t>
            </w:r>
            <w:r w:rsidR="00AA5CFE" w:rsidRPr="00580BDF">
              <w:rPr>
                <w:lang w:val="ru-RU"/>
              </w:rPr>
              <w:t>Р</w:t>
            </w:r>
            <w:r w:rsidRPr="00580BDF">
              <w:rPr>
                <w:lang w:val="ru-RU"/>
              </w:rPr>
              <w:t>ешением</w:t>
            </w:r>
            <w:r w:rsidR="00AA5CFE" w:rsidRPr="00580BDF">
              <w:rPr>
                <w:lang w:val="ru-RU"/>
              </w:rPr>
              <w:t xml:space="preserve"> о предоставлении водного объекта в пользование и</w:t>
            </w:r>
            <w:r w:rsidRPr="00580BDF">
              <w:rPr>
                <w:lang w:val="ru-RU"/>
              </w:rPr>
              <w:t xml:space="preserve"> настоящим техническим заданием.</w:t>
            </w:r>
          </w:p>
          <w:p w14:paraId="681B674D" w14:textId="77777777" w:rsidR="00CF71DA" w:rsidRDefault="00CF71DA" w:rsidP="00CB5ED9">
            <w:pPr>
              <w:tabs>
                <w:tab w:val="left" w:pos="132"/>
                <w:tab w:val="left" w:pos="6218"/>
              </w:tabs>
              <w:spacing w:after="120"/>
              <w:ind w:left="132" w:right="130"/>
              <w:jc w:val="both"/>
            </w:pPr>
          </w:p>
          <w:p w14:paraId="6A17F92F" w14:textId="307C963A" w:rsidR="00AB38A6" w:rsidRPr="003E3CF5" w:rsidRDefault="00AB38A6" w:rsidP="003E3CF5">
            <w:pPr>
              <w:tabs>
                <w:tab w:val="left" w:pos="132"/>
                <w:tab w:val="left" w:pos="6218"/>
              </w:tabs>
              <w:spacing w:after="120"/>
              <w:ind w:left="132" w:right="130"/>
              <w:jc w:val="both"/>
              <w:rPr>
                <w:b/>
              </w:rPr>
            </w:pPr>
            <w:r w:rsidRPr="003E3CF5">
              <w:rPr>
                <w:b/>
              </w:rPr>
              <w:lastRenderedPageBreak/>
              <w:t>Результат</w:t>
            </w:r>
            <w:r w:rsidR="00055847" w:rsidRPr="003E3CF5">
              <w:rPr>
                <w:b/>
              </w:rPr>
              <w:t>о</w:t>
            </w:r>
            <w:r w:rsidRPr="003E3CF5">
              <w:rPr>
                <w:b/>
              </w:rPr>
              <w:t>м работ по обследованию площадки ОСПС-1 является:</w:t>
            </w:r>
          </w:p>
          <w:p w14:paraId="34BF635B" w14:textId="0463CEE0" w:rsidR="00AB38A6" w:rsidRPr="003E3CF5" w:rsidRDefault="00AB38A6" w:rsidP="003E3CF5">
            <w:pPr>
              <w:pStyle w:val="af7"/>
              <w:numPr>
                <w:ilvl w:val="0"/>
                <w:numId w:val="70"/>
              </w:numPr>
              <w:tabs>
                <w:tab w:val="left" w:pos="132"/>
                <w:tab w:val="left" w:pos="6218"/>
              </w:tabs>
              <w:spacing w:after="120"/>
              <w:ind w:right="130"/>
              <w:jc w:val="both"/>
            </w:pPr>
            <w:r>
              <w:t>Отчет по обследованию технического состояния сущ. строительных конструкций (фундаменты, ограждающие и несущие конструкции) зданий и сооружений</w:t>
            </w:r>
            <w:r w:rsidR="00055847" w:rsidRPr="003E3CF5">
              <w:rPr>
                <w:lang w:val="ru-RU"/>
              </w:rPr>
              <w:t>, в т.ч. аккумулирующих резервуаров</w:t>
            </w:r>
            <w:r>
              <w:t xml:space="preserve"> (согласно СП, </w:t>
            </w:r>
            <w:r w:rsidRPr="0074284D">
              <w:t>без инженерных сетей)</w:t>
            </w:r>
            <w:r w:rsidR="00055847" w:rsidRPr="003E3CF5">
              <w:rPr>
                <w:lang w:val="ru-RU"/>
              </w:rPr>
              <w:t xml:space="preserve"> и результаты определения фактического рабочего объема аккумулируемого стока в резервуарах</w:t>
            </w:r>
            <w:r w:rsidRPr="003E3CF5">
              <w:t>;</w:t>
            </w:r>
          </w:p>
          <w:p w14:paraId="5D733ECA" w14:textId="007A81D2" w:rsidR="006B0263" w:rsidRPr="003E3CF5" w:rsidRDefault="006B0263" w:rsidP="003E3CF5">
            <w:pPr>
              <w:pStyle w:val="af7"/>
              <w:numPr>
                <w:ilvl w:val="0"/>
                <w:numId w:val="70"/>
              </w:numPr>
              <w:tabs>
                <w:tab w:val="left" w:pos="132"/>
                <w:tab w:val="left" w:pos="6218"/>
              </w:tabs>
              <w:spacing w:after="120"/>
              <w:ind w:right="130"/>
              <w:jc w:val="both"/>
            </w:pPr>
            <w:r w:rsidRPr="00CB5ED9">
              <w:t>Отчет по обследованиям основных внутренних инженерных систем существующего здания Станции грубой механической очистки ОСПС-1</w:t>
            </w:r>
            <w:r w:rsidRPr="003E3CF5">
              <w:rPr>
                <w:lang w:val="ru-RU"/>
              </w:rPr>
              <w:t>;</w:t>
            </w:r>
          </w:p>
          <w:p w14:paraId="76D303D1" w14:textId="5DD9B86D" w:rsidR="006B0263" w:rsidRPr="00CB5ED9" w:rsidRDefault="006B0263" w:rsidP="003E3CF5">
            <w:pPr>
              <w:pStyle w:val="af7"/>
              <w:numPr>
                <w:ilvl w:val="0"/>
                <w:numId w:val="70"/>
              </w:numPr>
              <w:tabs>
                <w:tab w:val="left" w:pos="132"/>
                <w:tab w:val="left" w:pos="6218"/>
              </w:tabs>
              <w:spacing w:after="120"/>
              <w:ind w:right="130"/>
              <w:jc w:val="both"/>
            </w:pPr>
            <w:r w:rsidRPr="00CB5ED9">
              <w:t>Отчет по обследованию технологического оборудования Станции грубой механической очистки ОСПС-1, включающий описание технологии, применения оборудования в технологии, состояние оборудования, вывод о возможности применения существующего оборудования с учетом реконструкции</w:t>
            </w:r>
            <w:r w:rsidR="003E3CF5" w:rsidRPr="00CB5ED9">
              <w:t>;</w:t>
            </w:r>
          </w:p>
          <w:p w14:paraId="6688F555" w14:textId="77777777" w:rsidR="006A3449" w:rsidRPr="006A3449" w:rsidRDefault="003E3CF5" w:rsidP="003E3CF5">
            <w:pPr>
              <w:pStyle w:val="af7"/>
              <w:numPr>
                <w:ilvl w:val="0"/>
                <w:numId w:val="70"/>
              </w:numPr>
              <w:tabs>
                <w:tab w:val="left" w:pos="132"/>
                <w:tab w:val="left" w:pos="6218"/>
              </w:tabs>
              <w:spacing w:after="120"/>
              <w:ind w:right="130"/>
              <w:jc w:val="both"/>
            </w:pPr>
            <w:r w:rsidRPr="006A3449">
              <w:t xml:space="preserve">Отчет по </w:t>
            </w:r>
            <w:r w:rsidRPr="003E3CF5">
              <w:t>обследованию всего технологического оборудования Производственной площадки ОСПС-1</w:t>
            </w:r>
            <w:r w:rsidR="006A3449">
              <w:rPr>
                <w:lang w:val="ru-RU"/>
              </w:rPr>
              <w:t>;</w:t>
            </w:r>
          </w:p>
          <w:p w14:paraId="530BBDA4" w14:textId="0B8E28B8" w:rsidR="003E3CF5" w:rsidRPr="00CB5ED9" w:rsidRDefault="006A3449" w:rsidP="003E3CF5">
            <w:pPr>
              <w:pStyle w:val="af7"/>
              <w:numPr>
                <w:ilvl w:val="0"/>
                <w:numId w:val="70"/>
              </w:numPr>
              <w:tabs>
                <w:tab w:val="left" w:pos="132"/>
                <w:tab w:val="left" w:pos="6218"/>
              </w:tabs>
              <w:spacing w:after="120"/>
              <w:ind w:right="130"/>
              <w:jc w:val="both"/>
            </w:pPr>
            <w:r w:rsidRPr="003E3CF5">
              <w:rPr>
                <w:lang w:val="ru-RU"/>
              </w:rPr>
              <w:t>Ак</w:t>
            </w:r>
            <w:r>
              <w:rPr>
                <w:lang w:val="ru-RU"/>
              </w:rPr>
              <w:t xml:space="preserve">т </w:t>
            </w:r>
            <w:r w:rsidRPr="003E3CF5">
              <w:rPr>
                <w:lang w:val="ru-RU"/>
              </w:rPr>
              <w:t>технического осмотра</w:t>
            </w:r>
            <w:r w:rsidRPr="006A3449">
              <w:rPr>
                <w:lang w:val="ru-RU"/>
              </w:rPr>
              <w:t xml:space="preserve"> </w:t>
            </w:r>
            <w:r w:rsidRPr="003E3CF5">
              <w:t>ПНС</w:t>
            </w:r>
            <w:r>
              <w:t>, КНС</w:t>
            </w:r>
            <w:r w:rsidRPr="003E3CF5">
              <w:t xml:space="preserve"> на Производственн</w:t>
            </w:r>
            <w:r>
              <w:rPr>
                <w:lang w:val="ru-RU"/>
              </w:rPr>
              <w:t>ой</w:t>
            </w:r>
            <w:r w:rsidRPr="003E3CF5">
              <w:t xml:space="preserve"> площадк</w:t>
            </w:r>
            <w:r>
              <w:rPr>
                <w:lang w:val="ru-RU"/>
              </w:rPr>
              <w:t>е</w:t>
            </w:r>
            <w:r w:rsidRPr="003E3CF5">
              <w:t xml:space="preserve"> ОСПС-1</w:t>
            </w:r>
            <w:r>
              <w:rPr>
                <w:lang w:val="ru-RU"/>
              </w:rPr>
              <w:t>.</w:t>
            </w:r>
          </w:p>
          <w:p w14:paraId="67BCD62F" w14:textId="77777777" w:rsidR="006A3449" w:rsidRPr="003E3CF5" w:rsidRDefault="006A3449" w:rsidP="003E3CF5">
            <w:pPr>
              <w:pStyle w:val="af7"/>
              <w:numPr>
                <w:ilvl w:val="0"/>
                <w:numId w:val="70"/>
              </w:numPr>
              <w:tabs>
                <w:tab w:val="left" w:pos="132"/>
                <w:tab w:val="left" w:pos="6218"/>
              </w:tabs>
              <w:spacing w:after="120"/>
              <w:ind w:right="130"/>
              <w:jc w:val="both"/>
            </w:pPr>
          </w:p>
          <w:p w14:paraId="6AE65756" w14:textId="77777777" w:rsidR="00AB38A6" w:rsidRPr="003E3CF5" w:rsidRDefault="00AB38A6" w:rsidP="003E3CF5">
            <w:pPr>
              <w:tabs>
                <w:tab w:val="left" w:pos="132"/>
                <w:tab w:val="left" w:pos="6218"/>
              </w:tabs>
              <w:spacing w:after="120"/>
              <w:ind w:left="132" w:right="130"/>
              <w:jc w:val="both"/>
              <w:rPr>
                <w:b/>
              </w:rPr>
            </w:pPr>
            <w:r w:rsidRPr="003E3CF5">
              <w:rPr>
                <w:b/>
              </w:rPr>
              <w:t>Результатам работ по обследованию площадки ОС-3 является:</w:t>
            </w:r>
          </w:p>
          <w:p w14:paraId="21B18052" w14:textId="77777777" w:rsidR="00AB38A6" w:rsidRDefault="00AB38A6" w:rsidP="00CB5ED9">
            <w:pPr>
              <w:pStyle w:val="af7"/>
              <w:numPr>
                <w:ilvl w:val="0"/>
                <w:numId w:val="71"/>
              </w:numPr>
              <w:tabs>
                <w:tab w:val="left" w:pos="132"/>
                <w:tab w:val="left" w:pos="6218"/>
              </w:tabs>
              <w:spacing w:after="120"/>
              <w:ind w:right="130"/>
              <w:jc w:val="both"/>
            </w:pPr>
            <w:r>
              <w:t xml:space="preserve">Отчет по обследованию технического состояния сущ. строительных конструкций (фундаменты, ограждающие и несущие конструкции) зданий и сооружений (согласно СП, </w:t>
            </w:r>
            <w:r w:rsidRPr="00692B2B">
              <w:t>без инженерных сетей);</w:t>
            </w:r>
          </w:p>
          <w:p w14:paraId="319489DB" w14:textId="5F387872" w:rsidR="00AB38A6" w:rsidRDefault="00AB38A6" w:rsidP="00CB5ED9">
            <w:pPr>
              <w:pStyle w:val="af7"/>
              <w:numPr>
                <w:ilvl w:val="0"/>
                <w:numId w:val="71"/>
              </w:numPr>
              <w:tabs>
                <w:tab w:val="left" w:pos="132"/>
                <w:tab w:val="left" w:pos="6218"/>
              </w:tabs>
              <w:spacing w:after="120"/>
              <w:ind w:right="130"/>
              <w:jc w:val="both"/>
            </w:pPr>
            <w:r>
              <w:t xml:space="preserve">Отчет по обследованиям основных внутренних инженерных систем существующих зданий: Здание Полихим, Здание УФ облучателя, Зданий обезвоживаний </w:t>
            </w:r>
            <w:r w:rsidR="0009029D" w:rsidRPr="003E3CF5">
              <w:rPr>
                <w:lang w:val="ru-RU"/>
              </w:rPr>
              <w:t>осадка</w:t>
            </w:r>
            <w:r>
              <w:t xml:space="preserve"> 1 и 2 ступеней;</w:t>
            </w:r>
          </w:p>
          <w:p w14:paraId="2A7955A6" w14:textId="555A532F" w:rsidR="00AB38A6" w:rsidRPr="00CB5ED9" w:rsidRDefault="00AB38A6" w:rsidP="00CB5ED9">
            <w:pPr>
              <w:pStyle w:val="af7"/>
              <w:numPr>
                <w:ilvl w:val="0"/>
                <w:numId w:val="71"/>
              </w:numPr>
              <w:tabs>
                <w:tab w:val="left" w:pos="132"/>
                <w:tab w:val="left" w:pos="6218"/>
              </w:tabs>
              <w:spacing w:after="120"/>
              <w:ind w:right="130"/>
              <w:jc w:val="both"/>
            </w:pPr>
            <w:r w:rsidRPr="00CB5ED9">
              <w:t>Отчет по обследованию технологического оборудования</w:t>
            </w:r>
            <w:r w:rsidR="009C4C87" w:rsidRPr="00CB5ED9">
              <w:rPr>
                <w:lang w:val="ru-RU"/>
              </w:rPr>
              <w:t xml:space="preserve"> </w:t>
            </w:r>
            <w:r w:rsidR="0009029D" w:rsidRPr="00CB5ED9">
              <w:t>(Здание и оборудование Полихим, Сепараторы 1 ступени, Сепаратор 2 ступени, Здание ультрафиолетового облучателя, Здание обезвоживания осадка от сепараторов 1 ступени, Здание обезвоживания осадка от сепараторов 2 ступени, насосные станции, блочно-модульные компрессорные станции, емкости для сбора нефтепродуктов, резервуары-усреднители и шламонакопитель)</w:t>
            </w:r>
            <w:r w:rsidRPr="00CB5ED9">
              <w:t>, включающий описание технологии, применения оборудования в технологии, состояние оборудования, вывод о возможности применения существующего оборудования с учетом реконструкции</w:t>
            </w:r>
            <w:r w:rsidRPr="00CB5ED9">
              <w:rPr>
                <w:lang w:val="ru-RU"/>
              </w:rPr>
              <w:t>;</w:t>
            </w:r>
          </w:p>
          <w:p w14:paraId="05361C40" w14:textId="4BE6B8FA" w:rsidR="0009029D" w:rsidRPr="00CB5ED9" w:rsidRDefault="0009029D" w:rsidP="00CB5ED9">
            <w:pPr>
              <w:pStyle w:val="af7"/>
              <w:numPr>
                <w:ilvl w:val="0"/>
                <w:numId w:val="71"/>
              </w:numPr>
              <w:tabs>
                <w:tab w:val="left" w:pos="132"/>
                <w:tab w:val="left" w:pos="6218"/>
              </w:tabs>
              <w:spacing w:after="120"/>
              <w:ind w:right="130"/>
              <w:jc w:val="both"/>
            </w:pPr>
            <w:r w:rsidRPr="00CB5ED9">
              <w:rPr>
                <w:lang w:val="ru-RU"/>
              </w:rPr>
              <w:t xml:space="preserve">Отчет по </w:t>
            </w:r>
            <w:r w:rsidRPr="00CB5ED9">
              <w:t>обследовани</w:t>
            </w:r>
            <w:r w:rsidRPr="00CB5ED9">
              <w:rPr>
                <w:lang w:val="ru-RU"/>
              </w:rPr>
              <w:t>ю</w:t>
            </w:r>
            <w:r w:rsidRPr="00CB5ED9">
              <w:t xml:space="preserve"> технического состояния наружных сетей </w:t>
            </w:r>
            <w:r w:rsidR="00473CC5" w:rsidRPr="00CB5ED9">
              <w:rPr>
                <w:lang w:val="ru-RU"/>
              </w:rPr>
              <w:t xml:space="preserve">дождевой канализации </w:t>
            </w:r>
            <w:r w:rsidRPr="00CB5ED9">
              <w:t xml:space="preserve">на площадке </w:t>
            </w:r>
            <w:r w:rsidRPr="00CB5ED9">
              <w:rPr>
                <w:lang w:val="ru-RU"/>
              </w:rPr>
              <w:t>ОС-3, включая насосные станции</w:t>
            </w:r>
            <w:r w:rsidR="006A3449" w:rsidRPr="00CB5ED9">
              <w:t xml:space="preserve">; обследование выполняется способом телеметрии при условии временного последовательного отключения </w:t>
            </w:r>
            <w:r w:rsidR="006A3449" w:rsidRPr="00CB5ED9">
              <w:rPr>
                <w:lang w:val="ru-RU"/>
              </w:rPr>
              <w:t>участка сети</w:t>
            </w:r>
            <w:r w:rsidR="006A3449" w:rsidRPr="00CB5ED9">
              <w:t>.</w:t>
            </w:r>
          </w:p>
          <w:p w14:paraId="6D5335C5" w14:textId="7F79E26E" w:rsidR="006A3449" w:rsidRPr="00CB5ED9" w:rsidRDefault="006A3449" w:rsidP="00CB5ED9">
            <w:pPr>
              <w:pStyle w:val="af7"/>
              <w:numPr>
                <w:ilvl w:val="0"/>
                <w:numId w:val="71"/>
              </w:numPr>
              <w:tabs>
                <w:tab w:val="left" w:pos="132"/>
                <w:tab w:val="left" w:pos="6218"/>
              </w:tabs>
              <w:spacing w:after="120"/>
              <w:ind w:right="130"/>
              <w:jc w:val="both"/>
            </w:pPr>
            <w:r w:rsidRPr="00CB5ED9">
              <w:rPr>
                <w:lang w:val="ru-RU"/>
              </w:rPr>
              <w:t xml:space="preserve">Акт технического осмотра </w:t>
            </w:r>
            <w:r w:rsidRPr="00CB5ED9">
              <w:t>ПНС, КНС на Производственн</w:t>
            </w:r>
            <w:r w:rsidRPr="00CB5ED9">
              <w:rPr>
                <w:lang w:val="ru-RU"/>
              </w:rPr>
              <w:t>ой</w:t>
            </w:r>
            <w:r w:rsidRPr="00CB5ED9">
              <w:t xml:space="preserve"> площадк</w:t>
            </w:r>
            <w:r w:rsidRPr="00CB5ED9">
              <w:rPr>
                <w:lang w:val="ru-RU"/>
              </w:rPr>
              <w:t>е</w:t>
            </w:r>
            <w:r w:rsidRPr="00CB5ED9">
              <w:t xml:space="preserve"> ОС-</w:t>
            </w:r>
            <w:r w:rsidRPr="00CB5ED9">
              <w:rPr>
                <w:lang w:val="ru-RU"/>
              </w:rPr>
              <w:t>3.</w:t>
            </w:r>
          </w:p>
          <w:p w14:paraId="5D024534" w14:textId="77777777" w:rsidR="00AB38A6" w:rsidRPr="00CB5ED9" w:rsidRDefault="00AB38A6" w:rsidP="003E3CF5">
            <w:pPr>
              <w:tabs>
                <w:tab w:val="left" w:pos="132"/>
                <w:tab w:val="left" w:pos="6218"/>
              </w:tabs>
              <w:spacing w:after="120"/>
              <w:ind w:left="132" w:right="130"/>
              <w:jc w:val="both"/>
              <w:rPr>
                <w:b/>
              </w:rPr>
            </w:pPr>
            <w:r w:rsidRPr="00CB5ED9">
              <w:rPr>
                <w:b/>
              </w:rPr>
              <w:t>Результатам работ по обследованию Сбросного коллектора от ОС-3 до точки сброса и оголовка является:</w:t>
            </w:r>
          </w:p>
          <w:p w14:paraId="2F844086" w14:textId="3B0C2F8C" w:rsidR="00042DFA" w:rsidRPr="00580BDF" w:rsidRDefault="00AB38A6" w:rsidP="001C027B">
            <w:pPr>
              <w:pStyle w:val="af7"/>
              <w:numPr>
                <w:ilvl w:val="0"/>
                <w:numId w:val="71"/>
              </w:numPr>
              <w:tabs>
                <w:tab w:val="left" w:pos="132"/>
                <w:tab w:val="left" w:pos="6218"/>
              </w:tabs>
              <w:spacing w:after="120"/>
              <w:ind w:right="130"/>
              <w:jc w:val="both"/>
            </w:pPr>
            <w:r w:rsidRPr="001C027B">
              <w:rPr>
                <w:lang w:val="ru-RU"/>
              </w:rPr>
              <w:t>Отче</w:t>
            </w:r>
            <w:r w:rsidR="00042DFA" w:rsidRPr="001C027B">
              <w:rPr>
                <w:lang w:val="ru-RU"/>
              </w:rPr>
              <w:t>т</w:t>
            </w:r>
            <w:r w:rsidRPr="001C027B">
              <w:rPr>
                <w:lang w:val="ru-RU"/>
              </w:rPr>
              <w:t xml:space="preserve"> по результатам обследования технического состояния </w:t>
            </w:r>
            <w:r w:rsidR="00042DFA" w:rsidRPr="001C027B">
              <w:rPr>
                <w:lang w:val="ru-RU"/>
              </w:rPr>
              <w:t xml:space="preserve">Сбросного коллектора и оголовка </w:t>
            </w:r>
            <w:r w:rsidRPr="001C027B">
              <w:rPr>
                <w:lang w:val="ru-RU"/>
              </w:rPr>
              <w:t>и определение пропускной способности Сбросного коллектора от контрольного колодца на площадке ОС-3 до выпуска в Лиговский канал, включая гидравлический расчет, определение перечня мероприятий для приведения в работоспособное состояние, определение имущественно-правовых статуса земельных участков, по которым проходит Сбросной коллектор</w:t>
            </w:r>
            <w:r w:rsidR="00CB5ED9" w:rsidRPr="001C027B">
              <w:rPr>
                <w:lang w:val="ru-RU"/>
              </w:rPr>
              <w:t>.</w:t>
            </w:r>
          </w:p>
        </w:tc>
      </w:tr>
      <w:tr w:rsidR="008E3E19" w:rsidRPr="00580BDF" w14:paraId="51814171"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14DE1FE9" w14:textId="56975220"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287AF427" w14:textId="686A623C" w:rsidR="008E3E19" w:rsidRPr="00580BDF" w:rsidRDefault="008E3E19" w:rsidP="008E3E19">
            <w:r w:rsidRPr="00580BDF">
              <w:t xml:space="preserve">Требования к составу и </w:t>
            </w:r>
            <w:r w:rsidRPr="00580BDF">
              <w:lastRenderedPageBreak/>
              <w:t>содержанию Проектной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6D25D6FD" w14:textId="7A49F679" w:rsidR="008E3E19" w:rsidRPr="00580BDF" w:rsidRDefault="008E3E19" w:rsidP="008E3E19">
            <w:pPr>
              <w:tabs>
                <w:tab w:val="left" w:pos="132"/>
                <w:tab w:val="left" w:pos="6218"/>
              </w:tabs>
              <w:ind w:left="130" w:right="130"/>
              <w:jc w:val="both"/>
            </w:pPr>
            <w:r w:rsidRPr="00580BDF">
              <w:lastRenderedPageBreak/>
              <w:t>Проектная документация должна быть разработана и оформлена в соответствии со следующими нормативными документами:</w:t>
            </w:r>
          </w:p>
          <w:p w14:paraId="723D1E18" w14:textId="786FA6C9" w:rsidR="008E3E19" w:rsidRPr="00580BDF" w:rsidRDefault="008E3E19" w:rsidP="008E3E19">
            <w:pPr>
              <w:pStyle w:val="af7"/>
              <w:numPr>
                <w:ilvl w:val="0"/>
                <w:numId w:val="15"/>
              </w:numPr>
              <w:ind w:right="130"/>
              <w:jc w:val="both"/>
            </w:pPr>
            <w:r w:rsidRPr="00580BDF">
              <w:lastRenderedPageBreak/>
              <w:t xml:space="preserve">Постановление Правительства Российской Федерации от 16.02.2008 №87 (с изменениями на </w:t>
            </w:r>
            <w:r w:rsidR="00AB38A6" w:rsidRPr="00BF150E">
              <w:rPr>
                <w:lang w:val="ru-RU"/>
              </w:rPr>
              <w:t>15</w:t>
            </w:r>
            <w:r w:rsidR="00AB38A6" w:rsidRPr="00BF150E">
              <w:t>.0</w:t>
            </w:r>
            <w:r w:rsidR="00AB38A6" w:rsidRPr="00BF150E">
              <w:rPr>
                <w:lang w:val="ru-RU"/>
              </w:rPr>
              <w:t>9</w:t>
            </w:r>
            <w:r w:rsidR="00AB38A6" w:rsidRPr="00BF150E">
              <w:t>.202</w:t>
            </w:r>
            <w:r w:rsidR="00AB38A6" w:rsidRPr="00BF150E">
              <w:rPr>
                <w:lang w:val="ru-RU"/>
              </w:rPr>
              <w:t>3</w:t>
            </w:r>
            <w:r w:rsidR="00AB38A6" w:rsidRPr="00BF150E">
              <w:t xml:space="preserve"> г.</w:t>
            </w:r>
            <w:r w:rsidRPr="00580BDF">
              <w:t>);</w:t>
            </w:r>
          </w:p>
          <w:p w14:paraId="4E1C76EA" w14:textId="45243030" w:rsidR="008E3E19" w:rsidRPr="00580BDF" w:rsidRDefault="008E3E19" w:rsidP="008E3E19">
            <w:pPr>
              <w:pStyle w:val="af7"/>
              <w:numPr>
                <w:ilvl w:val="0"/>
                <w:numId w:val="15"/>
              </w:numPr>
              <w:ind w:right="130"/>
              <w:jc w:val="both"/>
            </w:pPr>
            <w:r w:rsidRPr="00580BDF">
              <w:t>ГОСТ Р 21.101-2020 «Система проектной документации для строительства. Основные требования к проектной и рабочей документации»</w:t>
            </w:r>
            <w:r w:rsidRPr="00580BDF">
              <w:rPr>
                <w:lang w:val="ru-RU"/>
              </w:rPr>
              <w:t>;</w:t>
            </w:r>
          </w:p>
          <w:p w14:paraId="359FA9AF" w14:textId="6B97F981" w:rsidR="008E3E19" w:rsidRPr="00580BDF" w:rsidRDefault="008E3E19" w:rsidP="008E3E19">
            <w:pPr>
              <w:pStyle w:val="af7"/>
              <w:numPr>
                <w:ilvl w:val="0"/>
                <w:numId w:val="15"/>
              </w:numPr>
              <w:ind w:right="130"/>
              <w:jc w:val="both"/>
            </w:pPr>
            <w:r w:rsidRPr="00580BDF">
              <w:t>ГОСТ 21.301-2021 «Система проектной документации для строительства. Правила выполнения отчетной технической документации по инженерным изысканиям</w:t>
            </w:r>
            <w:r w:rsidRPr="00580BDF">
              <w:rPr>
                <w:lang w:val="ru-RU"/>
              </w:rPr>
              <w:t>».</w:t>
            </w:r>
          </w:p>
          <w:p w14:paraId="084C6C60" w14:textId="77777777" w:rsidR="008E3E19" w:rsidRPr="00580BDF" w:rsidRDefault="008E3E19" w:rsidP="008E3E19">
            <w:pPr>
              <w:tabs>
                <w:tab w:val="left" w:pos="132"/>
                <w:tab w:val="left" w:pos="6218"/>
              </w:tabs>
              <w:ind w:left="130" w:right="130"/>
              <w:jc w:val="both"/>
              <w:rPr>
                <w:color w:val="FF0000"/>
              </w:rPr>
            </w:pPr>
          </w:p>
          <w:p w14:paraId="6F3CFE5F" w14:textId="05675D33" w:rsidR="008E3E19" w:rsidRPr="00580BDF" w:rsidRDefault="00FE559A" w:rsidP="008E3E19">
            <w:pPr>
              <w:tabs>
                <w:tab w:val="left" w:pos="132"/>
                <w:tab w:val="left" w:pos="6218"/>
              </w:tabs>
              <w:ind w:left="130" w:right="130"/>
              <w:jc w:val="both"/>
            </w:pPr>
            <w:r w:rsidRPr="00580BDF">
              <w:t>При необходимости д</w:t>
            </w:r>
            <w:r w:rsidR="008E3E19" w:rsidRPr="00580BDF">
              <w:t>ополнительно к указанным разделам проектной документации предусмотреть:</w:t>
            </w:r>
          </w:p>
          <w:p w14:paraId="0FF55317" w14:textId="48A26A67" w:rsidR="008E3E19" w:rsidRPr="00580BDF" w:rsidRDefault="008E3E19" w:rsidP="008E3E19">
            <w:pPr>
              <w:pStyle w:val="af7"/>
              <w:numPr>
                <w:ilvl w:val="0"/>
                <w:numId w:val="15"/>
              </w:numPr>
              <w:ind w:right="130"/>
              <w:jc w:val="both"/>
            </w:pPr>
            <w:r w:rsidRPr="00580BDF">
              <w:t>Разработку и согласование в установленном законом порядке Специальных технических условий  в части обеспечения пожарной безопасности</w:t>
            </w:r>
            <w:r w:rsidRPr="00580BDF">
              <w:rPr>
                <w:lang w:val="ru-RU"/>
              </w:rPr>
              <w:t xml:space="preserve"> </w:t>
            </w:r>
            <w:r w:rsidRPr="00580BDF">
              <w:t>(далее – СТУ</w:t>
            </w:r>
            <w:r w:rsidRPr="00580BDF">
              <w:rPr>
                <w:lang w:val="ru-RU"/>
              </w:rPr>
              <w:t xml:space="preserve"> ПБ</w:t>
            </w:r>
            <w:r w:rsidRPr="00580BDF">
              <w:t>);</w:t>
            </w:r>
          </w:p>
        </w:tc>
      </w:tr>
      <w:tr w:rsidR="008A6F7F" w:rsidRPr="00580BDF" w14:paraId="6A190FA4"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6A9E7EC3" w14:textId="77777777" w:rsidR="008A6F7F" w:rsidRPr="00580BDF" w:rsidRDefault="008A6F7F" w:rsidP="008A6F7F">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5D71ED22" w14:textId="458529E4" w:rsidR="008A6F7F" w:rsidRPr="00580BDF" w:rsidRDefault="008A6F7F" w:rsidP="008A6F7F">
            <w:r w:rsidRPr="00580BDF">
              <w:t>Смежные объекты/проекты для учета при разработке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20A4F8C4" w14:textId="77777777" w:rsidR="008A6F7F" w:rsidRPr="00580BDF" w:rsidRDefault="008A6F7F" w:rsidP="008A6F7F">
            <w:pPr>
              <w:pStyle w:val="af7"/>
              <w:numPr>
                <w:ilvl w:val="0"/>
                <w:numId w:val="32"/>
              </w:numPr>
              <w:tabs>
                <w:tab w:val="left" w:pos="132"/>
                <w:tab w:val="left" w:pos="6218"/>
              </w:tabs>
              <w:ind w:right="130"/>
              <w:jc w:val="both"/>
            </w:pPr>
            <w:r w:rsidRPr="00580BDF">
              <w:t>Проект по модернизации систем безопасности</w:t>
            </w:r>
            <w:r w:rsidRPr="00580BDF">
              <w:rPr>
                <w:lang w:val="ru-RU"/>
              </w:rPr>
              <w:t xml:space="preserve"> аэропорта «Пулково»;</w:t>
            </w:r>
          </w:p>
          <w:p w14:paraId="73E84CC5" w14:textId="77777777" w:rsidR="008A6F7F" w:rsidRPr="00580BDF" w:rsidRDefault="008A6F7F" w:rsidP="008A6F7F">
            <w:pPr>
              <w:pStyle w:val="af7"/>
              <w:numPr>
                <w:ilvl w:val="0"/>
                <w:numId w:val="32"/>
              </w:numPr>
              <w:tabs>
                <w:tab w:val="left" w:pos="132"/>
                <w:tab w:val="left" w:pos="6218"/>
              </w:tabs>
              <w:ind w:right="130"/>
              <w:jc w:val="both"/>
            </w:pPr>
            <w:r w:rsidRPr="00580BDF">
              <w:t>«Строительство Кировско-Выборгской линии от станции «Проспект Ветеранов до станции «Пулково»</w:t>
            </w:r>
          </w:p>
          <w:p w14:paraId="31D60C0A" w14:textId="77777777" w:rsidR="008A6F7F" w:rsidRPr="00580BDF" w:rsidRDefault="008A6F7F" w:rsidP="008A6F7F">
            <w:pPr>
              <w:pStyle w:val="af7"/>
              <w:numPr>
                <w:ilvl w:val="0"/>
                <w:numId w:val="32"/>
              </w:numPr>
              <w:tabs>
                <w:tab w:val="left" w:pos="132"/>
                <w:tab w:val="left" w:pos="6218"/>
              </w:tabs>
              <w:ind w:right="130"/>
              <w:jc w:val="both"/>
            </w:pPr>
            <w:r w:rsidRPr="00580BDF">
              <w:t>«Строительство двухпутной электрифицированной железнодорожной линии Лигово - аэропорт «Пулково» - Шоссейная»</w:t>
            </w:r>
          </w:p>
          <w:p w14:paraId="58FCCE92" w14:textId="77777777" w:rsidR="008A6F7F" w:rsidRPr="00580BDF" w:rsidRDefault="008A6F7F" w:rsidP="008A6F7F">
            <w:pPr>
              <w:pStyle w:val="af7"/>
              <w:numPr>
                <w:ilvl w:val="0"/>
                <w:numId w:val="32"/>
              </w:numPr>
              <w:tabs>
                <w:tab w:val="left" w:pos="132"/>
                <w:tab w:val="left" w:pos="6218"/>
              </w:tabs>
              <w:ind w:right="130"/>
              <w:jc w:val="both"/>
            </w:pPr>
            <w:r w:rsidRPr="00580BDF">
              <w:t xml:space="preserve">«Трамвайная линия по маршруту: аэропорт </w:t>
            </w:r>
            <w:r w:rsidRPr="00580BDF">
              <w:rPr>
                <w:lang w:val="ru-RU"/>
              </w:rPr>
              <w:t>«</w:t>
            </w:r>
            <w:r w:rsidRPr="00580BDF">
              <w:t>Пулково</w:t>
            </w:r>
            <w:r w:rsidRPr="00580BDF">
              <w:rPr>
                <w:lang w:val="ru-RU"/>
              </w:rPr>
              <w:t>»</w:t>
            </w:r>
            <w:r w:rsidRPr="00580BDF">
              <w:t xml:space="preserve"> – пос. Шушары г . Санкт –Петербург»</w:t>
            </w:r>
          </w:p>
          <w:p w14:paraId="709F751F" w14:textId="77777777" w:rsidR="008A6F7F" w:rsidRPr="00580BDF" w:rsidRDefault="008A6F7F" w:rsidP="008A6F7F">
            <w:pPr>
              <w:pStyle w:val="af7"/>
              <w:numPr>
                <w:ilvl w:val="0"/>
                <w:numId w:val="32"/>
              </w:numPr>
              <w:tabs>
                <w:tab w:val="left" w:pos="132"/>
                <w:tab w:val="left" w:pos="6218"/>
              </w:tabs>
              <w:ind w:right="130"/>
              <w:jc w:val="both"/>
            </w:pPr>
            <w:r w:rsidRPr="00580BDF">
              <w:rPr>
                <w:lang w:val="ru-RU"/>
              </w:rPr>
              <w:t>«Аэропорт «Пулково». Вторая очередь развития. Объекты строительства Фазы А».</w:t>
            </w:r>
          </w:p>
          <w:p w14:paraId="454B8F75" w14:textId="77777777" w:rsidR="008A6F7F" w:rsidRPr="00AA2E3C" w:rsidRDefault="007B68D0" w:rsidP="008A6F7F">
            <w:pPr>
              <w:pStyle w:val="af7"/>
              <w:numPr>
                <w:ilvl w:val="0"/>
                <w:numId w:val="32"/>
              </w:numPr>
              <w:tabs>
                <w:tab w:val="left" w:pos="132"/>
                <w:tab w:val="left" w:pos="6218"/>
              </w:tabs>
              <w:ind w:right="130"/>
              <w:jc w:val="both"/>
            </w:pPr>
            <w:r w:rsidRPr="00580BDF">
              <w:rPr>
                <w:lang w:val="ru-RU"/>
              </w:rPr>
              <w:t>«</w:t>
            </w:r>
            <w:r w:rsidR="008A6F7F" w:rsidRPr="00580BDF">
              <w:rPr>
                <w:lang w:val="ru-RU"/>
              </w:rPr>
              <w:t>Строительство здания диспетчерского пункта «Вышка»</w:t>
            </w:r>
            <w:r w:rsidRPr="00580BDF">
              <w:rPr>
                <w:lang w:val="ru-RU"/>
              </w:rPr>
              <w:t xml:space="preserve"> на аэродрому «Пулково».</w:t>
            </w:r>
          </w:p>
          <w:p w14:paraId="76A31993" w14:textId="30284C3E" w:rsidR="00AA2E3C" w:rsidRPr="00580BDF" w:rsidRDefault="00AA2E3C" w:rsidP="00AA2E3C">
            <w:pPr>
              <w:tabs>
                <w:tab w:val="left" w:pos="132"/>
                <w:tab w:val="left" w:pos="6218"/>
              </w:tabs>
              <w:ind w:right="130"/>
              <w:jc w:val="both"/>
            </w:pPr>
          </w:p>
        </w:tc>
      </w:tr>
      <w:tr w:rsidR="008E3E19" w:rsidRPr="00580BDF" w14:paraId="6E40231B"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46467F47" w14:textId="5796C596"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198DB05F" w14:textId="574EFBE6" w:rsidR="008E3E19" w:rsidRPr="00580BDF" w:rsidRDefault="008E3E19" w:rsidP="008E3E19">
            <w:r w:rsidRPr="00580BDF">
              <w:t>Требования к составу и содержанию Тендерной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7CDE0325" w14:textId="0292EAA5" w:rsidR="008E3E19" w:rsidRPr="00580BDF" w:rsidRDefault="008E3E19" w:rsidP="008E3E19">
            <w:pPr>
              <w:tabs>
                <w:tab w:val="left" w:pos="132"/>
                <w:tab w:val="left" w:pos="6218"/>
              </w:tabs>
              <w:ind w:left="130" w:right="130"/>
              <w:jc w:val="both"/>
            </w:pPr>
            <w:r w:rsidRPr="00580BDF">
              <w:t>Тендерная документация выполняется на все объекты проектной документации, разрабатываемые по настоящему Заданию.</w:t>
            </w:r>
          </w:p>
          <w:p w14:paraId="6C2BAABC" w14:textId="6709C3E2" w:rsidR="008E3E19" w:rsidRPr="00580BDF" w:rsidRDefault="008E3E19" w:rsidP="008E3E19">
            <w:pPr>
              <w:tabs>
                <w:tab w:val="left" w:pos="132"/>
                <w:tab w:val="left" w:pos="6218"/>
              </w:tabs>
              <w:ind w:left="130" w:right="130"/>
              <w:jc w:val="both"/>
            </w:pPr>
            <w:r w:rsidRPr="00580BDF">
              <w:t xml:space="preserve">Требования к составу и содержанию принять </w:t>
            </w:r>
            <w:r w:rsidR="00FE559A" w:rsidRPr="00580BDF">
              <w:t>по результатам обследований и разработки ПД и согласовать с Заказчиком.</w:t>
            </w:r>
          </w:p>
          <w:p w14:paraId="6BB3DD5D" w14:textId="6359A532" w:rsidR="008E3E19" w:rsidRPr="00580BDF" w:rsidRDefault="008E3E19" w:rsidP="008E3E19">
            <w:pPr>
              <w:tabs>
                <w:tab w:val="left" w:pos="132"/>
                <w:tab w:val="left" w:pos="6218"/>
              </w:tabs>
              <w:ind w:left="130" w:right="130"/>
              <w:jc w:val="both"/>
            </w:pPr>
          </w:p>
        </w:tc>
      </w:tr>
      <w:tr w:rsidR="008E3E19" w:rsidRPr="00580BDF" w14:paraId="619F9368"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59EAAD92" w14:textId="4E26FB82"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1B11AF61" w14:textId="5EDB425B" w:rsidR="008E3E19" w:rsidRPr="00580BDF" w:rsidRDefault="008E3E19" w:rsidP="008E3E19">
            <w:r w:rsidRPr="00580BDF">
              <w:t>Требования к составу и содержанию Сметной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4F1B46FE" w14:textId="5FD3DEFD" w:rsidR="008E3E19" w:rsidRPr="00580BDF" w:rsidRDefault="008E3E19" w:rsidP="008D2B24">
            <w:pPr>
              <w:pStyle w:val="af7"/>
              <w:numPr>
                <w:ilvl w:val="0"/>
                <w:numId w:val="48"/>
              </w:numPr>
              <w:tabs>
                <w:tab w:val="left" w:pos="132"/>
                <w:tab w:val="left" w:pos="6218"/>
              </w:tabs>
              <w:ind w:right="130"/>
              <w:jc w:val="both"/>
            </w:pPr>
            <w:r w:rsidRPr="00580BDF">
              <w:t xml:space="preserve">Сметную документацию разработать </w:t>
            </w:r>
            <w:r w:rsidR="00AC77C6" w:rsidRPr="00580BDF">
              <w:t>на основании</w:t>
            </w:r>
            <w:r w:rsidR="008D2B24" w:rsidRPr="00580BDF">
              <w:t>:</w:t>
            </w:r>
          </w:p>
          <w:p w14:paraId="532AB0D3" w14:textId="4B1A4581" w:rsidR="008D2B24" w:rsidRPr="00580BDF" w:rsidRDefault="008D2B24" w:rsidP="008D2B24">
            <w:pPr>
              <w:pStyle w:val="af7"/>
              <w:tabs>
                <w:tab w:val="left" w:pos="132"/>
                <w:tab w:val="left" w:pos="6218"/>
              </w:tabs>
              <w:ind w:left="490" w:right="130"/>
              <w:jc w:val="both"/>
            </w:pPr>
            <w:r w:rsidRPr="00580BDF">
              <w:t>•</w:t>
            </w:r>
            <w:r w:rsidRPr="00580BDF">
              <w:rPr>
                <w:lang w:val="ru-RU"/>
              </w:rPr>
              <w:t xml:space="preserve"> </w:t>
            </w:r>
            <w:r w:rsidRPr="00580BDF">
              <w:t>сметно-нормативн</w:t>
            </w:r>
            <w:r w:rsidRPr="00580BDF">
              <w:rPr>
                <w:lang w:val="ru-RU"/>
              </w:rPr>
              <w:t>ой</w:t>
            </w:r>
            <w:r w:rsidRPr="00580BDF">
              <w:t xml:space="preserve"> баз</w:t>
            </w:r>
            <w:r w:rsidRPr="00580BDF">
              <w:rPr>
                <w:lang w:val="ru-RU"/>
              </w:rPr>
              <w:t>ы</w:t>
            </w:r>
            <w:r w:rsidRPr="00580BDF">
              <w:t>, утвержденн</w:t>
            </w:r>
            <w:r w:rsidRPr="00580BDF">
              <w:rPr>
                <w:lang w:val="ru-RU"/>
              </w:rPr>
              <w:t>ой</w:t>
            </w:r>
            <w:r w:rsidRPr="00580BDF">
              <w:t xml:space="preserve"> приказом Минстроя России от 30.12.2021 № 1046/пр, которая включает сборники сметных норм на строительные, ремонтно-строительные, пусконаладочные работы, монтаж и капитальный ремонт оборудования, а также сборники сметных цен на материалы, изделия, конструкции и оборудование, применяемые в строительстве, и эксплуатацию машин и механизмов в базисном уровне цен по состоянию на 01.01.2022;</w:t>
            </w:r>
          </w:p>
          <w:p w14:paraId="27CE7262" w14:textId="6C23ED3A" w:rsidR="008D2B24" w:rsidRPr="00580BDF" w:rsidRDefault="008D2B24" w:rsidP="008D2B24">
            <w:pPr>
              <w:pStyle w:val="af7"/>
              <w:tabs>
                <w:tab w:val="left" w:pos="132"/>
                <w:tab w:val="left" w:pos="6218"/>
              </w:tabs>
              <w:ind w:left="490" w:right="130"/>
              <w:jc w:val="both"/>
            </w:pPr>
            <w:r w:rsidRPr="00580BDF">
              <w:t>•</w:t>
            </w:r>
            <w:r w:rsidRPr="00580BDF">
              <w:rPr>
                <w:lang w:val="ru-RU"/>
              </w:rPr>
              <w:t xml:space="preserve"> </w:t>
            </w:r>
            <w:r w:rsidRPr="00580BDF">
              <w:t>текущи</w:t>
            </w:r>
            <w:r w:rsidRPr="00580BDF">
              <w:rPr>
                <w:lang w:val="ru-RU"/>
              </w:rPr>
              <w:t>х</w:t>
            </w:r>
            <w:r w:rsidRPr="00580BDF">
              <w:t xml:space="preserve"> сметны</w:t>
            </w:r>
            <w:r w:rsidRPr="00580BDF">
              <w:rPr>
                <w:lang w:val="ru-RU"/>
              </w:rPr>
              <w:t>х</w:t>
            </w:r>
            <w:r w:rsidRPr="00580BDF">
              <w:t xml:space="preserve"> цен, размещенны</w:t>
            </w:r>
            <w:r w:rsidRPr="00580BDF">
              <w:rPr>
                <w:lang w:val="ru-RU"/>
              </w:rPr>
              <w:t>х</w:t>
            </w:r>
            <w:r w:rsidRPr="00580BDF">
              <w:t xml:space="preserve"> в ФГИС ЦС;</w:t>
            </w:r>
          </w:p>
          <w:p w14:paraId="1D4AF634" w14:textId="1147DC37" w:rsidR="008D2B24" w:rsidRPr="00580BDF" w:rsidRDefault="008D2B24" w:rsidP="008D2B24">
            <w:pPr>
              <w:pStyle w:val="af7"/>
              <w:tabs>
                <w:tab w:val="left" w:pos="132"/>
                <w:tab w:val="left" w:pos="6218"/>
              </w:tabs>
              <w:ind w:left="490" w:right="130"/>
              <w:jc w:val="both"/>
              <w:rPr>
                <w:lang w:val="ru-RU"/>
              </w:rPr>
            </w:pPr>
            <w:r w:rsidRPr="00580BDF">
              <w:t>•</w:t>
            </w:r>
            <w:r w:rsidRPr="00580BDF">
              <w:rPr>
                <w:lang w:val="ru-RU"/>
              </w:rPr>
              <w:t xml:space="preserve"> </w:t>
            </w:r>
            <w:r w:rsidRPr="00580BDF">
              <w:t>индекс</w:t>
            </w:r>
            <w:r w:rsidRPr="00580BDF">
              <w:rPr>
                <w:lang w:val="ru-RU"/>
              </w:rPr>
              <w:t>ов</w:t>
            </w:r>
            <w:r w:rsidRPr="00580BDF">
              <w:t xml:space="preserve"> изменения сметной стоимости строительства к группам однородных ресурсов для строительных ресурсов, информация о текущих сметных ценах которых будет отсутствовать в ФГИС ЦС</w:t>
            </w:r>
            <w:r w:rsidRPr="00580BDF">
              <w:rPr>
                <w:lang w:val="ru-RU"/>
              </w:rPr>
              <w:t>;</w:t>
            </w:r>
          </w:p>
          <w:p w14:paraId="068C0961" w14:textId="77777777" w:rsidR="008E3E19" w:rsidRPr="00580BDF" w:rsidRDefault="008E3E19" w:rsidP="008E3E19">
            <w:pPr>
              <w:tabs>
                <w:tab w:val="left" w:pos="132"/>
                <w:tab w:val="left" w:pos="6218"/>
              </w:tabs>
              <w:ind w:left="130" w:right="130"/>
              <w:jc w:val="both"/>
            </w:pPr>
            <w:r w:rsidRPr="00580BDF">
              <w:t>2. Сметная документация составляется с применением методов определения сметной стоимости, в соответствии с действующими нормативными правовыми актами и методическими документами по ценообразованию и сметному нормированию на момент предоставления документации в Экспертизу.</w:t>
            </w:r>
          </w:p>
          <w:p w14:paraId="1081E0F3" w14:textId="28C249A5" w:rsidR="008E3E19" w:rsidRPr="00580BDF" w:rsidRDefault="008E3E19" w:rsidP="00AC77C6">
            <w:pPr>
              <w:tabs>
                <w:tab w:val="left" w:pos="132"/>
                <w:tab w:val="left" w:pos="6218"/>
              </w:tabs>
              <w:ind w:left="130" w:right="130"/>
              <w:jc w:val="both"/>
            </w:pPr>
            <w:r w:rsidRPr="00580BDF">
              <w:t>3. Сметная документация разрабатывается с применением сметных нормативов, внесенных в федеральный реестр сметных нормативов, действующих методических документов в сфере сметного нормирования и ценообразования, разъяснений от федеральных органов исполнительной власти, уполномоченных осуществлять функции по выработке и реализации государственной политики и нормативно-правовому регулированию в сфере строительства.</w:t>
            </w:r>
          </w:p>
        </w:tc>
      </w:tr>
      <w:tr w:rsidR="008E3E19" w:rsidRPr="00580BDF" w14:paraId="19935DD3"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62237064" w14:textId="77777777"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049B84AC" w14:textId="1F06D1E6" w:rsidR="008E3E19" w:rsidRPr="00580BDF" w:rsidRDefault="008E3E19" w:rsidP="008E3E19">
            <w:r w:rsidRPr="00580BDF">
              <w:t>Требования к схеме планировочной организации земельного участка</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5D3D73E1" w14:textId="43E26EAC" w:rsidR="008E3E19" w:rsidRPr="00580BDF" w:rsidRDefault="008E3E19" w:rsidP="00FE559A">
            <w:pPr>
              <w:tabs>
                <w:tab w:val="left" w:pos="132"/>
                <w:tab w:val="left" w:pos="6218"/>
              </w:tabs>
              <w:ind w:left="130" w:right="130"/>
              <w:jc w:val="both"/>
            </w:pPr>
            <w:r w:rsidRPr="00580BDF">
              <w:t>Решения выполнить в соответствии с требованиями Федерального закона от 30 декабря 2009 г. №384-ФЗ «Технический регламент о безопасности зданий и сооружений», Федерального закона от 22 июля 2008г. №123 «Технический регламент о требованиях пожарной безопасности», Постановлением Правительства РФ от 28.05.2021 №815 (с изменениями на 20.05.2022 г.)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документами в области стандартизации, утвержденными приказом Госстандарта от 02.04.2020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№384-ФЗ «Технический регламент о безопасности зданий и сооружений».</w:t>
            </w:r>
          </w:p>
        </w:tc>
      </w:tr>
      <w:tr w:rsidR="008E3E19" w:rsidRPr="00580BDF" w14:paraId="5119DB0B"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2A0D78A3" w14:textId="77777777"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61D9CA5F" w14:textId="4331B3F7" w:rsidR="008E3E19" w:rsidRPr="00580BDF" w:rsidRDefault="008E3E19" w:rsidP="008E3E19">
            <w:r w:rsidRPr="00580BDF">
              <w:t xml:space="preserve">Требования к объемно-планировочным и архитектурным решения </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7B359173" w14:textId="73CF4DFC" w:rsidR="008E3E19" w:rsidRPr="00580BDF" w:rsidRDefault="008E3E19" w:rsidP="00FE559A">
            <w:pPr>
              <w:tabs>
                <w:tab w:val="left" w:pos="132"/>
                <w:tab w:val="left" w:pos="6218"/>
              </w:tabs>
              <w:ind w:left="130" w:right="130"/>
              <w:jc w:val="both"/>
            </w:pPr>
            <w:r w:rsidRPr="00580BDF">
              <w:t>Объемно-планировочные и архитектурные решения выполнить в соответствии с требованиями Федерального закона от 30 декабря 2009 г. №384-ФЗ «Технический регламент о безопасности зданий и сооружений», Федерального закона от 22 июля 2008г. №123 «Технический регламент о требованиях пожарной безопасности», Постановлением Правительства РФ от 28.05.2021 №815 (с изменениями на 20.05.2022 г.)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документами в области стандартизации, утвержденными приказом Госстандарта от 02.04.2020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№384-ФЗ «Технический регламент о безопасности зданий и сооружений»</w:t>
            </w:r>
            <w:r w:rsidR="001005FA" w:rsidRPr="00580BDF">
              <w:t>.</w:t>
            </w:r>
            <w:r w:rsidRPr="00580BDF">
              <w:t xml:space="preserve"> </w:t>
            </w:r>
          </w:p>
        </w:tc>
      </w:tr>
      <w:tr w:rsidR="008E3E19" w:rsidRPr="00580BDF" w14:paraId="22459EB4"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147D8D4A" w14:textId="1EF37FE5"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2FA21BDD" w14:textId="43F89CE6" w:rsidR="008E3E19" w:rsidRPr="00580BDF" w:rsidRDefault="008E3E19" w:rsidP="008E3E19">
            <w:r w:rsidRPr="00580BDF">
              <w:t>Требования к конструктивным решениям</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02195E5C" w14:textId="77341BD4" w:rsidR="008E3E19" w:rsidRPr="00580BDF" w:rsidRDefault="008E3E19" w:rsidP="00FE559A">
            <w:pPr>
              <w:tabs>
                <w:tab w:val="left" w:pos="132"/>
                <w:tab w:val="left" w:pos="6218"/>
              </w:tabs>
              <w:ind w:left="130" w:right="130"/>
              <w:jc w:val="both"/>
            </w:pPr>
            <w:r w:rsidRPr="00580BDF">
              <w:t>Конструктивные решения выполнить в соответствии с требованиями Федерального закона от 30 декабря 2009 г. №384-ФЗ «Технический регламент о безопасности зданий и сооружений», Федерального закона от 22 июля 2008г. №123 «Технический регламент о требованиях пожарной безопасности», Постановлением Правительства РФ от 28.05.2021 №815 (с изменениями на 20.05.2022 г.)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документами в области стандартизации, утвержденными приказом Госстандарта от 02.04.2020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№384-ФЗ «Технический регламент о безопасности зданий и сооружений».</w:t>
            </w:r>
          </w:p>
        </w:tc>
      </w:tr>
      <w:tr w:rsidR="008E3E19" w:rsidRPr="00580BDF" w14:paraId="19C78A0E"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63E62A78" w14:textId="7C4241B4"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0FF82E97" w14:textId="77777777" w:rsidR="008E3E19" w:rsidRPr="00580BDF" w:rsidRDefault="008E3E19" w:rsidP="008E3E19">
            <w:r w:rsidRPr="00580BDF">
              <w:t>Требования к составу и оформлению проектной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3F200709" w14:textId="539124D6" w:rsidR="008E3E19" w:rsidRPr="00580BDF" w:rsidRDefault="008E3E19" w:rsidP="008E3E19">
            <w:pPr>
              <w:pStyle w:val="af7"/>
              <w:tabs>
                <w:tab w:val="left" w:pos="117"/>
              </w:tabs>
              <w:ind w:left="130" w:right="130"/>
              <w:contextualSpacing w:val="0"/>
              <w:jc w:val="both"/>
              <w:rPr>
                <w:lang w:val="ru-RU"/>
              </w:rPr>
            </w:pPr>
            <w:r w:rsidRPr="00580BDF">
              <w:rPr>
                <w:lang w:val="ru-RU"/>
              </w:rPr>
              <w:t xml:space="preserve">1. </w:t>
            </w:r>
            <w:r w:rsidRPr="00580BDF">
              <w:t>Состав и оформление документации должны соответствовать Постановлению Правительства РФ от 16.02.2008 №87</w:t>
            </w:r>
            <w:r w:rsidRPr="00580BDF">
              <w:rPr>
                <w:lang w:val="ru-RU"/>
              </w:rPr>
              <w:t xml:space="preserve"> </w:t>
            </w:r>
            <w:r w:rsidRPr="00580BDF">
              <w:t>«О составе разделов проектной документации и требования к их содержанию»</w:t>
            </w:r>
            <w:r w:rsidRPr="00580BDF">
              <w:rPr>
                <w:lang w:val="ru-RU"/>
              </w:rPr>
              <w:t xml:space="preserve">, а также иным </w:t>
            </w:r>
            <w:r w:rsidRPr="00580BDF">
              <w:t>требованиям нормативной и правовой базы, действующ</w:t>
            </w:r>
            <w:r w:rsidRPr="00580BDF">
              <w:rPr>
                <w:lang w:val="ru-RU"/>
              </w:rPr>
              <w:t>им</w:t>
            </w:r>
            <w:r w:rsidRPr="00580BDF">
              <w:t xml:space="preserve"> на территории Российской Федерации.</w:t>
            </w:r>
          </w:p>
          <w:p w14:paraId="023F086D" w14:textId="77777777" w:rsidR="008E3E19" w:rsidRPr="00580BDF" w:rsidRDefault="008E3E19" w:rsidP="008E3E19">
            <w:pPr>
              <w:pStyle w:val="af7"/>
              <w:tabs>
                <w:tab w:val="left" w:pos="117"/>
              </w:tabs>
              <w:ind w:left="130" w:right="130"/>
              <w:contextualSpacing w:val="0"/>
              <w:jc w:val="both"/>
              <w:rPr>
                <w:lang w:val="ru-RU"/>
              </w:rPr>
            </w:pPr>
          </w:p>
          <w:p w14:paraId="4ABAB63E" w14:textId="6960A52D" w:rsidR="008E3E19" w:rsidRPr="00580BDF" w:rsidRDefault="008E3E19" w:rsidP="008E3E19">
            <w:pPr>
              <w:pStyle w:val="af7"/>
              <w:tabs>
                <w:tab w:val="left" w:pos="117"/>
              </w:tabs>
              <w:ind w:left="130" w:right="130"/>
              <w:contextualSpacing w:val="0"/>
              <w:jc w:val="both"/>
            </w:pPr>
            <w:r w:rsidRPr="00580BDF">
              <w:rPr>
                <w:lang w:val="ru-RU"/>
              </w:rPr>
              <w:t xml:space="preserve">2. </w:t>
            </w:r>
            <w:r w:rsidRPr="00580BDF">
              <w:t xml:space="preserve">Документация должна быть разработана на основе и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государственной охраны объектов культурного наследия, </w:t>
            </w:r>
            <w:r w:rsidRPr="00580BDF">
              <w:lastRenderedPageBreak/>
              <w:t>требованиями к безопасному использованию атомной энергии, требованиями промышленной безопасности, требованиями к обеспечению надежности и безопасности электроэнергетических систем и объектов электроэнергетики, требованиями антитеррористической защищенности объекта,</w:t>
            </w:r>
            <w:r w:rsidRPr="00580BDF">
              <w:rPr>
                <w:lang w:val="ru-RU"/>
              </w:rPr>
              <w:t xml:space="preserve"> требованиями государственных контрольных органов,</w:t>
            </w:r>
            <w:r w:rsidRPr="00580BDF">
              <w:t xml:space="preserve"> требованиями задания заказчика на проектирование.</w:t>
            </w:r>
          </w:p>
          <w:p w14:paraId="0660001B" w14:textId="77777777" w:rsidR="008E3E19" w:rsidRPr="00580BDF" w:rsidRDefault="008E3E19" w:rsidP="008E3E19">
            <w:pPr>
              <w:pStyle w:val="af7"/>
              <w:tabs>
                <w:tab w:val="left" w:pos="117"/>
              </w:tabs>
              <w:ind w:left="130" w:right="130"/>
              <w:contextualSpacing w:val="0"/>
              <w:jc w:val="both"/>
            </w:pPr>
          </w:p>
          <w:p w14:paraId="571FECDB" w14:textId="786B9D22" w:rsidR="008E3E19" w:rsidRPr="00580BDF" w:rsidRDefault="008E3E19" w:rsidP="008E3E19">
            <w:pPr>
              <w:pStyle w:val="af7"/>
              <w:tabs>
                <w:tab w:val="left" w:pos="117"/>
              </w:tabs>
              <w:ind w:left="130" w:right="130"/>
              <w:contextualSpacing w:val="0"/>
              <w:jc w:val="both"/>
            </w:pPr>
            <w:r w:rsidRPr="00580BDF">
              <w:rPr>
                <w:lang w:val="ru-RU"/>
              </w:rPr>
              <w:t>3.</w:t>
            </w:r>
            <w:r w:rsidRPr="00580BDF">
              <w:rPr>
                <w:lang w:val="ru-RU"/>
              </w:rPr>
              <w:tab/>
            </w:r>
            <w:r w:rsidRPr="00580BDF">
              <w:t xml:space="preserve">Проектная документация должна быть представлена в электронном виде. Все тома со всеми материалами, приложениями и чертежами предоставляются Заказчику в электронном виде в форматax *.pdf, а также </w:t>
            </w:r>
            <w:r w:rsidRPr="00580BDF">
              <w:rPr>
                <w:lang w:val="ru-RU"/>
              </w:rPr>
              <w:t>в форматах разработки</w:t>
            </w:r>
            <w:r w:rsidRPr="00580BDF">
              <w:t xml:space="preserve"> (с возможностью редактирования), а именно:</w:t>
            </w:r>
          </w:p>
          <w:p w14:paraId="2BF0C342" w14:textId="77777777" w:rsidR="008E3E19" w:rsidRPr="00580BDF" w:rsidRDefault="008E3E19" w:rsidP="008E3E19">
            <w:pPr>
              <w:pStyle w:val="af7"/>
              <w:tabs>
                <w:tab w:val="left" w:pos="117"/>
              </w:tabs>
              <w:ind w:left="130" w:right="130"/>
              <w:contextualSpacing w:val="0"/>
              <w:jc w:val="both"/>
            </w:pPr>
          </w:p>
          <w:p w14:paraId="50F113C0" w14:textId="28566D61" w:rsidR="008E3E19" w:rsidRPr="00580BDF" w:rsidRDefault="008E3E19" w:rsidP="008E3E19">
            <w:pPr>
              <w:pStyle w:val="af7"/>
              <w:tabs>
                <w:tab w:val="left" w:pos="117"/>
              </w:tabs>
              <w:ind w:left="130" w:right="130"/>
              <w:contextualSpacing w:val="0"/>
              <w:jc w:val="both"/>
            </w:pPr>
            <w:r w:rsidRPr="00580BDF">
              <w:rPr>
                <w:lang w:val="ru-RU"/>
              </w:rPr>
              <w:t>3.1.</w:t>
            </w:r>
            <w:r w:rsidRPr="00580BDF">
              <w:rPr>
                <w:lang w:val="ru-RU"/>
              </w:rPr>
              <w:tab/>
            </w:r>
            <w:r w:rsidRPr="00580BDF">
              <w:t>Текстовые документы выполняются в формате *.dос, таблицы выполняются в формате *.xls.</w:t>
            </w:r>
          </w:p>
          <w:p w14:paraId="4E7F7E56" w14:textId="77777777" w:rsidR="008E3E19" w:rsidRPr="00580BDF" w:rsidRDefault="008E3E19" w:rsidP="008E3E19">
            <w:pPr>
              <w:pStyle w:val="af7"/>
              <w:tabs>
                <w:tab w:val="left" w:pos="117"/>
              </w:tabs>
              <w:ind w:left="130" w:right="130"/>
              <w:contextualSpacing w:val="0"/>
              <w:jc w:val="both"/>
            </w:pPr>
          </w:p>
          <w:p w14:paraId="7A1D2E26" w14:textId="714EF0AA" w:rsidR="008E3E19" w:rsidRPr="00580BDF" w:rsidRDefault="008E3E19" w:rsidP="008E3E19">
            <w:pPr>
              <w:pStyle w:val="af7"/>
              <w:tabs>
                <w:tab w:val="left" w:pos="117"/>
              </w:tabs>
              <w:ind w:left="130" w:right="130"/>
              <w:contextualSpacing w:val="0"/>
              <w:jc w:val="both"/>
            </w:pPr>
            <w:r w:rsidRPr="00580BDF">
              <w:rPr>
                <w:lang w:val="ru-RU"/>
              </w:rPr>
              <w:t>3.2.</w:t>
            </w:r>
            <w:r w:rsidRPr="00580BDF">
              <w:rPr>
                <w:lang w:val="ru-RU"/>
              </w:rPr>
              <w:tab/>
            </w:r>
            <w:r w:rsidRPr="00580BDF">
              <w:t>Чертежи, топопланы в формате *.dwg (*.dxf), а также в формате *.pdf и в формате разработки чертежа.</w:t>
            </w:r>
          </w:p>
          <w:p w14:paraId="0C1E8E66" w14:textId="77777777" w:rsidR="008E3E19" w:rsidRPr="00580BDF" w:rsidRDefault="008E3E19" w:rsidP="008E3E19">
            <w:pPr>
              <w:pStyle w:val="af7"/>
              <w:tabs>
                <w:tab w:val="left" w:pos="117"/>
              </w:tabs>
              <w:ind w:left="130" w:right="130"/>
              <w:contextualSpacing w:val="0"/>
              <w:jc w:val="both"/>
            </w:pPr>
          </w:p>
          <w:p w14:paraId="4FA5AF06" w14:textId="441A6779" w:rsidR="008E3E19" w:rsidRPr="00580BDF" w:rsidRDefault="008E3E19" w:rsidP="008E3E19">
            <w:pPr>
              <w:pStyle w:val="af7"/>
              <w:tabs>
                <w:tab w:val="left" w:pos="117"/>
              </w:tabs>
              <w:ind w:left="130" w:right="130"/>
              <w:contextualSpacing w:val="0"/>
              <w:jc w:val="both"/>
              <w:rPr>
                <w:lang w:val="ru-RU"/>
              </w:rPr>
            </w:pPr>
            <w:r w:rsidRPr="00580BDF">
              <w:rPr>
                <w:lang w:val="ru-RU"/>
              </w:rPr>
              <w:t>3.3.</w:t>
            </w:r>
            <w:r w:rsidRPr="00580BDF">
              <w:rPr>
                <w:lang w:val="ru-RU"/>
              </w:rPr>
              <w:tab/>
            </w:r>
            <w:r w:rsidRPr="00580BDF">
              <w:t>Материалы геодезических измерений в обменных форматах программных продуктов для камеральной обработки и форматных файлах геодезических приборов</w:t>
            </w:r>
            <w:r w:rsidRPr="00580BDF">
              <w:rPr>
                <w:lang w:val="ru-RU"/>
              </w:rPr>
              <w:t>.</w:t>
            </w:r>
          </w:p>
          <w:p w14:paraId="0B499AC7" w14:textId="77777777" w:rsidR="008E3E19" w:rsidRPr="00580BDF" w:rsidRDefault="008E3E19" w:rsidP="008E3E19">
            <w:pPr>
              <w:pStyle w:val="af7"/>
              <w:tabs>
                <w:tab w:val="left" w:pos="117"/>
              </w:tabs>
              <w:ind w:left="130" w:right="130"/>
              <w:contextualSpacing w:val="0"/>
              <w:jc w:val="both"/>
            </w:pPr>
          </w:p>
          <w:p w14:paraId="72FC5931" w14:textId="62229CE8" w:rsidR="008E3E19" w:rsidRPr="00580BDF" w:rsidRDefault="008E3E19" w:rsidP="008E3E19">
            <w:pPr>
              <w:tabs>
                <w:tab w:val="left" w:pos="132"/>
                <w:tab w:val="left" w:pos="6218"/>
              </w:tabs>
              <w:ind w:left="130" w:right="130"/>
              <w:jc w:val="both"/>
            </w:pPr>
            <w:r w:rsidRPr="00580BDF">
              <w:t>3.4. Инженерно-геодезические изыскания должны быть переданы в составе:</w:t>
            </w:r>
          </w:p>
          <w:p w14:paraId="21DC7E23" w14:textId="77777777" w:rsidR="008E3E19" w:rsidRPr="00580BDF" w:rsidRDefault="008E3E19" w:rsidP="008E3E19">
            <w:pPr>
              <w:tabs>
                <w:tab w:val="left" w:pos="132"/>
                <w:tab w:val="left" w:pos="6218"/>
              </w:tabs>
              <w:ind w:left="130" w:right="130"/>
              <w:jc w:val="both"/>
            </w:pPr>
            <w:r w:rsidRPr="00580BDF">
              <w:t>- программы инженерно-геодезических изысканий в формате *.pdf, *.dос;- технического отчета по результатам инженерно-геодезических изысканий в формате *.pdf, *.dос.</w:t>
            </w:r>
          </w:p>
          <w:p w14:paraId="21C36EDB" w14:textId="77777777" w:rsidR="008E3E19" w:rsidRPr="00580BDF" w:rsidRDefault="008E3E19" w:rsidP="008E3E19">
            <w:pPr>
              <w:tabs>
                <w:tab w:val="left" w:pos="132"/>
                <w:tab w:val="left" w:pos="6218"/>
              </w:tabs>
              <w:ind w:left="130" w:right="130"/>
              <w:jc w:val="both"/>
            </w:pPr>
          </w:p>
          <w:p w14:paraId="2F4F79A1" w14:textId="53780BAD" w:rsidR="008E3E19" w:rsidRPr="00580BDF" w:rsidRDefault="008E3E19" w:rsidP="008E3E19">
            <w:pPr>
              <w:tabs>
                <w:tab w:val="left" w:pos="132"/>
                <w:tab w:val="left" w:pos="6218"/>
              </w:tabs>
              <w:ind w:left="130" w:right="130"/>
              <w:jc w:val="both"/>
            </w:pPr>
            <w:r w:rsidRPr="00580BDF">
              <w:t>3.5. Сметная документация должна быть передана Заказчику в формате «Гранд СМЕТА» или формате, позволяющем обмениваться структурированными данными сметных расчетов между различными программами – *.xml, а также в редактируемом формате *.xlsx (в том числе сводный сметный расчет, объектные и локальные сметы, ресурсные ведомости, калькуляции на отдельные виды расчётов и пр.).</w:t>
            </w:r>
          </w:p>
          <w:p w14:paraId="3090F207" w14:textId="12591DAE" w:rsidR="008E3E19" w:rsidRPr="00580BDF" w:rsidRDefault="008E3E19" w:rsidP="008E3E19">
            <w:pPr>
              <w:tabs>
                <w:tab w:val="left" w:pos="132"/>
                <w:tab w:val="left" w:pos="6218"/>
              </w:tabs>
              <w:ind w:left="130" w:right="130"/>
              <w:jc w:val="both"/>
            </w:pPr>
          </w:p>
          <w:p w14:paraId="579BAAAB" w14:textId="47EC963C" w:rsidR="008E3E19" w:rsidRPr="00580BDF" w:rsidRDefault="008E3E19" w:rsidP="008E3E19">
            <w:pPr>
              <w:tabs>
                <w:tab w:val="left" w:pos="132"/>
                <w:tab w:val="left" w:pos="6218"/>
              </w:tabs>
              <w:ind w:left="130" w:right="130"/>
              <w:jc w:val="both"/>
            </w:pPr>
            <w:r w:rsidRPr="00580BDF">
              <w:t xml:space="preserve">4. Электронная версия проектной документации должна соответствовать требованиям </w:t>
            </w:r>
            <w:r w:rsidR="00FE559A" w:rsidRPr="00580BDF">
              <w:t>экспертизы</w:t>
            </w:r>
            <w:r w:rsidRPr="00580BDF">
              <w:t xml:space="preserve"> для представления документации на государственную экспертизу в электронной форме. Необходимость подачи Проектной документации в орган экспертизы на бумажном носителе определяется законодательством (ПП РФ №145 от 05.03.2007г.).</w:t>
            </w:r>
          </w:p>
          <w:p w14:paraId="19F9CE90" w14:textId="77777777" w:rsidR="008E3E19" w:rsidRPr="00580BDF" w:rsidRDefault="008E3E19" w:rsidP="008E3E19">
            <w:pPr>
              <w:tabs>
                <w:tab w:val="left" w:pos="132"/>
                <w:tab w:val="left" w:pos="6218"/>
              </w:tabs>
              <w:ind w:left="130" w:right="130"/>
              <w:jc w:val="both"/>
            </w:pPr>
          </w:p>
          <w:p w14:paraId="23DF837F" w14:textId="77777777" w:rsidR="008E3E19" w:rsidRPr="00580BDF" w:rsidRDefault="008E3E19" w:rsidP="008E3E19">
            <w:pPr>
              <w:tabs>
                <w:tab w:val="left" w:pos="132"/>
                <w:tab w:val="left" w:pos="6218"/>
              </w:tabs>
              <w:ind w:left="130" w:right="130"/>
              <w:jc w:val="both"/>
            </w:pPr>
            <w:r w:rsidRPr="00580BDF">
              <w:t>5. При сдаче откорректированной по замечаниям Заказчика разработанной документации в формате *.pdf необходимо сформировать тома в точности идентичные томам в печатном виде, причем отдельный файл формата *.pdf должен содержать в себе отдельный том в полном объеме. При сдаче откорректированной по замечаниям Заказчика разработанной документации в редактируемом формате необходимо создать папки, названия которых будут соответствовать названиям томов. В эти папки необходимо загрузить файлы в редактируемом формате согласно содержанию каждого тома.</w:t>
            </w:r>
          </w:p>
          <w:p w14:paraId="163AAE1F" w14:textId="77777777" w:rsidR="008E3E19" w:rsidRPr="00580BDF" w:rsidRDefault="008E3E19" w:rsidP="008E3E19">
            <w:pPr>
              <w:tabs>
                <w:tab w:val="left" w:pos="132"/>
                <w:tab w:val="left" w:pos="6218"/>
              </w:tabs>
              <w:ind w:left="130" w:right="130"/>
              <w:jc w:val="both"/>
            </w:pPr>
          </w:p>
          <w:p w14:paraId="6A4CA7A0" w14:textId="0426C9EF" w:rsidR="008E3E19" w:rsidRPr="00580BDF" w:rsidRDefault="008E3E19" w:rsidP="008E3E19">
            <w:pPr>
              <w:tabs>
                <w:tab w:val="left" w:pos="132"/>
                <w:tab w:val="left" w:pos="6218"/>
              </w:tabs>
              <w:ind w:left="130" w:right="130"/>
              <w:jc w:val="both"/>
            </w:pPr>
            <w:r w:rsidRPr="00580BDF">
              <w:t>6. Вся документация, переданная в электронном виде, должна быть заверена электронно-цифровой подписью, уполномоченного лица Разработчика проектной документации.</w:t>
            </w:r>
          </w:p>
        </w:tc>
      </w:tr>
      <w:tr w:rsidR="008E3E19" w:rsidRPr="00580BDF" w14:paraId="0C966D1F"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17080844" w14:textId="6BAF130E"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2A31CFA1" w14:textId="77777777" w:rsidR="008E3E19" w:rsidRPr="00580BDF" w:rsidRDefault="008E3E19" w:rsidP="008E3E19">
            <w:r w:rsidRPr="00580BDF">
              <w:t>Количество экземпляров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47A4D9F6" w14:textId="574C84E5" w:rsidR="008E3E19" w:rsidRPr="00580BDF" w:rsidRDefault="008E3E19" w:rsidP="008E3E19">
            <w:pPr>
              <w:tabs>
                <w:tab w:val="left" w:pos="132"/>
                <w:tab w:val="left" w:pos="6218"/>
              </w:tabs>
              <w:ind w:left="130" w:right="130"/>
              <w:jc w:val="both"/>
            </w:pPr>
            <w:r w:rsidRPr="00580BDF">
              <w:t>Материалы проектной документации представляются на согласование Заказчику в количестве:</w:t>
            </w:r>
          </w:p>
          <w:p w14:paraId="1A4A91D4" w14:textId="187D46E3" w:rsidR="008E3E19" w:rsidRPr="00580BDF" w:rsidRDefault="008E3E19" w:rsidP="008E3E19">
            <w:pPr>
              <w:pStyle w:val="af7"/>
              <w:numPr>
                <w:ilvl w:val="0"/>
                <w:numId w:val="18"/>
              </w:numPr>
              <w:tabs>
                <w:tab w:val="left" w:pos="132"/>
                <w:tab w:val="left" w:pos="6218"/>
              </w:tabs>
              <w:ind w:right="130"/>
              <w:jc w:val="both"/>
            </w:pPr>
            <w:r w:rsidRPr="00580BDF">
              <w:t xml:space="preserve">инженерные изыскания, </w:t>
            </w:r>
            <w:r w:rsidRPr="00580BDF">
              <w:rPr>
                <w:lang w:val="ru-RU"/>
              </w:rPr>
              <w:t xml:space="preserve">обследования, </w:t>
            </w:r>
            <w:r w:rsidRPr="00580BDF">
              <w:t>проектная документация в электронном виде на электронном носителе – по 1 экземпляру.</w:t>
            </w:r>
          </w:p>
          <w:p w14:paraId="0A7AD295" w14:textId="77777777" w:rsidR="008E3E19" w:rsidRPr="00580BDF" w:rsidRDefault="008E3E19" w:rsidP="008E3E19">
            <w:pPr>
              <w:tabs>
                <w:tab w:val="left" w:pos="132"/>
                <w:tab w:val="left" w:pos="6218"/>
              </w:tabs>
              <w:ind w:left="130" w:right="130"/>
              <w:jc w:val="both"/>
            </w:pPr>
          </w:p>
          <w:p w14:paraId="0E29510B" w14:textId="77777777" w:rsidR="008E3E19" w:rsidRPr="00580BDF" w:rsidRDefault="008E3E19" w:rsidP="008E3E19">
            <w:pPr>
              <w:tabs>
                <w:tab w:val="left" w:pos="132"/>
                <w:tab w:val="left" w:pos="6218"/>
              </w:tabs>
              <w:ind w:left="130" w:right="130"/>
              <w:jc w:val="both"/>
              <w:rPr>
                <w:lang w:val="x-none"/>
              </w:rPr>
            </w:pPr>
          </w:p>
          <w:p w14:paraId="39C9353A" w14:textId="25A74DF5" w:rsidR="008E3E19" w:rsidRPr="00580BDF" w:rsidRDefault="008E3E19" w:rsidP="008E3E19">
            <w:pPr>
              <w:tabs>
                <w:tab w:val="left" w:pos="132"/>
                <w:tab w:val="left" w:pos="6218"/>
              </w:tabs>
              <w:ind w:left="130" w:right="130"/>
              <w:jc w:val="both"/>
            </w:pPr>
            <w:r w:rsidRPr="00580BDF">
              <w:t>После согласования Заказчиком для представления в экспертную организацию в количестве:</w:t>
            </w:r>
          </w:p>
          <w:p w14:paraId="770BC949" w14:textId="70F73913" w:rsidR="008E3E19" w:rsidRPr="00580BDF" w:rsidRDefault="008E3E19" w:rsidP="008E3E19">
            <w:pPr>
              <w:pStyle w:val="af7"/>
              <w:numPr>
                <w:ilvl w:val="0"/>
                <w:numId w:val="18"/>
              </w:numPr>
              <w:tabs>
                <w:tab w:val="left" w:pos="132"/>
                <w:tab w:val="left" w:pos="6218"/>
              </w:tabs>
              <w:ind w:right="130"/>
              <w:jc w:val="both"/>
            </w:pPr>
            <w:r w:rsidRPr="00580BDF">
              <w:t xml:space="preserve">инженерные изыскания, </w:t>
            </w:r>
            <w:r w:rsidRPr="00580BDF">
              <w:rPr>
                <w:lang w:val="ru-RU"/>
              </w:rPr>
              <w:t xml:space="preserve">обследования, </w:t>
            </w:r>
            <w:r w:rsidRPr="00580BDF">
              <w:t>проектная документация в электронном виде на электронном носителе – по 1 экземпляру.</w:t>
            </w:r>
            <w:r w:rsidRPr="00580BDF">
              <w:rPr>
                <w:lang w:val="ru-RU"/>
              </w:rPr>
              <w:t xml:space="preserve"> </w:t>
            </w:r>
            <w:r w:rsidRPr="00580BDF">
              <w:t>Необходимость подачи Проектной документации в орган экспертизы на бумажном носителе определяется законодательством (ПП РФ №145 от 05.03.2007г.).</w:t>
            </w:r>
          </w:p>
          <w:p w14:paraId="2B57EE39" w14:textId="77777777" w:rsidR="008E3E19" w:rsidRPr="00580BDF" w:rsidRDefault="008E3E19" w:rsidP="008E3E19">
            <w:pPr>
              <w:pStyle w:val="af7"/>
              <w:tabs>
                <w:tab w:val="left" w:pos="132"/>
                <w:tab w:val="left" w:pos="6218"/>
              </w:tabs>
              <w:ind w:left="850" w:right="130"/>
              <w:jc w:val="both"/>
            </w:pPr>
          </w:p>
          <w:p w14:paraId="1FD931B8" w14:textId="28B80F53" w:rsidR="008E3E19" w:rsidRPr="00580BDF" w:rsidRDefault="008E3E19" w:rsidP="008E3E19">
            <w:pPr>
              <w:tabs>
                <w:tab w:val="left" w:pos="132"/>
                <w:tab w:val="left" w:pos="6218"/>
              </w:tabs>
              <w:ind w:left="130" w:right="130"/>
              <w:jc w:val="both"/>
            </w:pPr>
            <w:r w:rsidRPr="00580BDF">
              <w:t>После получения положительного заключения экспертной организации откорректированная документация представляется в полном объеме:</w:t>
            </w:r>
          </w:p>
          <w:p w14:paraId="6A5527EC" w14:textId="4CA81D98" w:rsidR="008E3E19" w:rsidRPr="00580BDF" w:rsidRDefault="008E3E19" w:rsidP="008E3E19">
            <w:pPr>
              <w:pStyle w:val="af7"/>
              <w:numPr>
                <w:ilvl w:val="0"/>
                <w:numId w:val="18"/>
              </w:numPr>
              <w:tabs>
                <w:tab w:val="left" w:pos="132"/>
                <w:tab w:val="left" w:pos="6218"/>
              </w:tabs>
              <w:ind w:right="130"/>
              <w:jc w:val="both"/>
            </w:pPr>
            <w:r w:rsidRPr="00580BDF">
              <w:t>проектная документация –3</w:t>
            </w:r>
            <w:r w:rsidRPr="00580BDF">
              <w:rPr>
                <w:lang w:val="ru-RU"/>
              </w:rPr>
              <w:t xml:space="preserve"> </w:t>
            </w:r>
            <w:r w:rsidRPr="00580BDF">
              <w:t>экземпляра на бумажном носителе и 2 на электронном носителе;</w:t>
            </w:r>
          </w:p>
          <w:p w14:paraId="5FE97EE5" w14:textId="110B30F4" w:rsidR="008E3E19" w:rsidRPr="00580BDF" w:rsidRDefault="008E3E19" w:rsidP="008E3E19">
            <w:pPr>
              <w:pStyle w:val="af7"/>
              <w:numPr>
                <w:ilvl w:val="0"/>
                <w:numId w:val="18"/>
              </w:numPr>
              <w:tabs>
                <w:tab w:val="left" w:pos="132"/>
                <w:tab w:val="left" w:pos="6218"/>
              </w:tabs>
              <w:ind w:right="130"/>
              <w:jc w:val="both"/>
            </w:pPr>
            <w:r w:rsidRPr="00580BDF">
              <w:t>материалы инженерных изысканий</w:t>
            </w:r>
            <w:r w:rsidRPr="00580BDF">
              <w:rPr>
                <w:lang w:val="ru-RU"/>
              </w:rPr>
              <w:t>, обследований</w:t>
            </w:r>
            <w:r w:rsidRPr="00580BDF">
              <w:t xml:space="preserve"> – 3 экземпляра на бумажном носителе и 2 на электронном носителе.</w:t>
            </w:r>
          </w:p>
          <w:p w14:paraId="29B15215" w14:textId="77777777" w:rsidR="008E3E19" w:rsidRPr="00580BDF" w:rsidRDefault="008E3E19" w:rsidP="008E3E19">
            <w:pPr>
              <w:tabs>
                <w:tab w:val="left" w:pos="132"/>
                <w:tab w:val="left" w:pos="6218"/>
              </w:tabs>
              <w:ind w:left="130" w:right="130"/>
              <w:jc w:val="both"/>
            </w:pPr>
          </w:p>
          <w:p w14:paraId="052B7175" w14:textId="77E1BA34" w:rsidR="008E3E19" w:rsidRPr="00580BDF" w:rsidRDefault="008E3E19" w:rsidP="008E3E19">
            <w:pPr>
              <w:tabs>
                <w:tab w:val="left" w:pos="132"/>
                <w:tab w:val="left" w:pos="6218"/>
              </w:tabs>
              <w:ind w:left="130" w:right="130"/>
              <w:jc w:val="both"/>
            </w:pPr>
            <w:r w:rsidRPr="00580BDF">
              <w:t>Материалы тендерной документации представляются на согласование Заказчику в количестве:</w:t>
            </w:r>
          </w:p>
          <w:p w14:paraId="6EAC4A53" w14:textId="78777468" w:rsidR="008E3E19" w:rsidRPr="00580BDF" w:rsidRDefault="008E3E19" w:rsidP="008E3E19">
            <w:pPr>
              <w:pStyle w:val="af7"/>
              <w:numPr>
                <w:ilvl w:val="0"/>
                <w:numId w:val="18"/>
              </w:numPr>
              <w:tabs>
                <w:tab w:val="left" w:pos="132"/>
                <w:tab w:val="left" w:pos="6218"/>
              </w:tabs>
              <w:ind w:right="130"/>
              <w:jc w:val="both"/>
            </w:pPr>
            <w:r w:rsidRPr="00580BDF">
              <w:t>тендерная документация в электронном виде на электронном носителе – 1 экземпляр.</w:t>
            </w:r>
          </w:p>
          <w:p w14:paraId="3ECD6427" w14:textId="27C61F44" w:rsidR="008E3E19" w:rsidRPr="00580BDF" w:rsidRDefault="008E3E19" w:rsidP="008E3E19">
            <w:pPr>
              <w:tabs>
                <w:tab w:val="left" w:pos="132"/>
                <w:tab w:val="left" w:pos="6218"/>
              </w:tabs>
              <w:ind w:left="130" w:right="130"/>
              <w:jc w:val="both"/>
            </w:pPr>
            <w:r w:rsidRPr="00580BDF">
              <w:t>После согласования Заказчиком откорректированная тендерная документация представляется в полном объеме:</w:t>
            </w:r>
          </w:p>
          <w:p w14:paraId="68880541" w14:textId="5E5DBCAB" w:rsidR="008E3E19" w:rsidRPr="00580BDF" w:rsidRDefault="008E3E19" w:rsidP="008E3E19">
            <w:pPr>
              <w:pStyle w:val="af7"/>
              <w:numPr>
                <w:ilvl w:val="0"/>
                <w:numId w:val="18"/>
              </w:numPr>
              <w:tabs>
                <w:tab w:val="left" w:pos="132"/>
                <w:tab w:val="left" w:pos="6218"/>
              </w:tabs>
              <w:ind w:right="130"/>
              <w:jc w:val="both"/>
            </w:pPr>
            <w:r w:rsidRPr="00580BDF">
              <w:t>тендерная документация –3 экземпляра на бумажном носителе и 2 на электронном носителе.</w:t>
            </w:r>
          </w:p>
          <w:p w14:paraId="139859E6" w14:textId="77777777" w:rsidR="008E3E19" w:rsidRPr="00580BDF" w:rsidRDefault="008E3E19" w:rsidP="008E3E19">
            <w:pPr>
              <w:tabs>
                <w:tab w:val="left" w:pos="132"/>
                <w:tab w:val="left" w:pos="6218"/>
              </w:tabs>
              <w:ind w:left="130" w:right="130"/>
              <w:jc w:val="both"/>
            </w:pPr>
          </w:p>
          <w:p w14:paraId="05E1149C" w14:textId="085A309D" w:rsidR="008E3E19" w:rsidRPr="00580BDF" w:rsidRDefault="008E3E19" w:rsidP="008E3E19">
            <w:pPr>
              <w:tabs>
                <w:tab w:val="left" w:pos="132"/>
                <w:tab w:val="left" w:pos="6218"/>
              </w:tabs>
              <w:ind w:left="130" w:right="130"/>
              <w:jc w:val="both"/>
            </w:pPr>
            <w:r w:rsidRPr="00580BDF">
              <w:t>Материалы сметной документации представляются на согласование Заказчику в количестве:</w:t>
            </w:r>
          </w:p>
          <w:p w14:paraId="26E05C7F" w14:textId="53C3796D" w:rsidR="008E3E19" w:rsidRPr="00580BDF" w:rsidRDefault="008E3E19" w:rsidP="008E3E19">
            <w:pPr>
              <w:pStyle w:val="af7"/>
              <w:numPr>
                <w:ilvl w:val="0"/>
                <w:numId w:val="18"/>
              </w:numPr>
              <w:tabs>
                <w:tab w:val="left" w:pos="132"/>
                <w:tab w:val="left" w:pos="6218"/>
              </w:tabs>
              <w:ind w:right="130"/>
              <w:jc w:val="both"/>
            </w:pPr>
            <w:r w:rsidRPr="00580BDF">
              <w:t>сметная документация в электронном виде на электронном носителе – 1 экземпляр</w:t>
            </w:r>
            <w:r w:rsidRPr="00580BDF">
              <w:rPr>
                <w:lang w:val="ru-RU"/>
              </w:rPr>
              <w:t>.</w:t>
            </w:r>
            <w:r w:rsidRPr="00580BDF">
              <w:t xml:space="preserve"> </w:t>
            </w:r>
          </w:p>
          <w:p w14:paraId="7418FF80" w14:textId="5DC03B68" w:rsidR="008E3E19" w:rsidRPr="00580BDF" w:rsidRDefault="008E3E19" w:rsidP="008E3E19">
            <w:pPr>
              <w:tabs>
                <w:tab w:val="left" w:pos="132"/>
                <w:tab w:val="left" w:pos="6218"/>
              </w:tabs>
              <w:ind w:left="130" w:right="130"/>
              <w:jc w:val="both"/>
            </w:pPr>
            <w:r w:rsidRPr="00580BDF">
              <w:t>После согласования Заказчиком сметная документация предоставляется в электронном виде на электронном носителе – 1 экземпляр.</w:t>
            </w:r>
          </w:p>
          <w:p w14:paraId="1CDCF3AB" w14:textId="77777777" w:rsidR="008E3E19" w:rsidRPr="00580BDF" w:rsidRDefault="008E3E19" w:rsidP="008E3E19">
            <w:pPr>
              <w:tabs>
                <w:tab w:val="left" w:pos="132"/>
                <w:tab w:val="left" w:pos="6218"/>
              </w:tabs>
              <w:ind w:left="130" w:right="130"/>
              <w:jc w:val="both"/>
            </w:pPr>
          </w:p>
          <w:p w14:paraId="0C08D01B" w14:textId="501E068C" w:rsidR="008E3E19" w:rsidRPr="00580BDF" w:rsidRDefault="008E3E19" w:rsidP="008E3E19">
            <w:pPr>
              <w:tabs>
                <w:tab w:val="left" w:pos="132"/>
                <w:tab w:val="left" w:pos="6218"/>
              </w:tabs>
              <w:ind w:left="130" w:right="130"/>
              <w:jc w:val="both"/>
            </w:pPr>
            <w:r w:rsidRPr="00580BDF">
              <w:t>После получения положительных заключений Органов экспертизы откорректированная сметная документация представляется в полном объеме:</w:t>
            </w:r>
          </w:p>
          <w:p w14:paraId="307ED3F7" w14:textId="3DB50760" w:rsidR="008E3E19" w:rsidRPr="00580BDF" w:rsidRDefault="008E3E19" w:rsidP="008E3E19">
            <w:pPr>
              <w:pStyle w:val="af7"/>
              <w:numPr>
                <w:ilvl w:val="0"/>
                <w:numId w:val="18"/>
              </w:numPr>
              <w:tabs>
                <w:tab w:val="left" w:pos="132"/>
                <w:tab w:val="left" w:pos="6218"/>
              </w:tabs>
              <w:ind w:right="130"/>
              <w:jc w:val="both"/>
            </w:pPr>
            <w:r w:rsidRPr="00580BDF">
              <w:t>сметная документация 2 экземпляра на электронном носителе в форматах.</w:t>
            </w:r>
          </w:p>
        </w:tc>
      </w:tr>
      <w:tr w:rsidR="008E3E19" w:rsidRPr="00580BDF" w14:paraId="67260C66"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01E4EF32" w14:textId="032596B6"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46B8F5BB" w14:textId="77777777" w:rsidR="008E3E19" w:rsidRPr="00580BDF" w:rsidRDefault="008E3E19" w:rsidP="008E3E19">
            <w:r w:rsidRPr="00580BDF">
              <w:rPr>
                <w:spacing w:val="-4"/>
              </w:rPr>
              <w:t>Требования по обеспечению транспортной безопасности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40B7D2FD" w14:textId="505072EA" w:rsidR="008E3E19" w:rsidRPr="00580BDF" w:rsidRDefault="008E3E19" w:rsidP="008E3E19">
            <w:pPr>
              <w:tabs>
                <w:tab w:val="left" w:pos="132"/>
                <w:tab w:val="left" w:pos="6218"/>
              </w:tabs>
              <w:ind w:left="130" w:right="130"/>
              <w:jc w:val="both"/>
            </w:pPr>
            <w:r w:rsidRPr="00580BDF">
              <w:t>Проектом предусмотреть мероприятия по реализации требований постановления Правительства Российской Федерации от 31.12.2020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r>
      <w:tr w:rsidR="00B34E90" w:rsidRPr="00580BDF" w14:paraId="338ABA86"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7F497443" w14:textId="77777777" w:rsidR="00B34E90" w:rsidRPr="00CB5ED9" w:rsidRDefault="00B34E90" w:rsidP="004A268F">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3FFE2806" w14:textId="13D5BD95" w:rsidR="00B34E90" w:rsidRPr="00CB5ED9" w:rsidRDefault="00B34E90" w:rsidP="004A268F">
            <w:r w:rsidRPr="00CB5ED9">
              <w:t xml:space="preserve">Требования к разработке раздела </w:t>
            </w:r>
            <w:r w:rsidR="004B3C42" w:rsidRPr="00CB5ED9">
              <w:t>«Инженерно-технические мероприятия гражданской обороны и мероприятия по предупреждению чрезвычайных ситуаций»</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14352C2C" w14:textId="207334F2" w:rsidR="00B34E90" w:rsidRDefault="00B34E90" w:rsidP="00F61E83">
            <w:pPr>
              <w:tabs>
                <w:tab w:val="left" w:pos="132"/>
                <w:tab w:val="left" w:pos="6218"/>
              </w:tabs>
              <w:ind w:left="130" w:right="130"/>
              <w:jc w:val="both"/>
            </w:pPr>
          </w:p>
          <w:p w14:paraId="1452476C" w14:textId="359565A8" w:rsidR="00EA4322" w:rsidRPr="00CB5ED9" w:rsidRDefault="00EA4322" w:rsidP="00F61E83">
            <w:pPr>
              <w:tabs>
                <w:tab w:val="left" w:pos="132"/>
                <w:tab w:val="left" w:pos="6218"/>
              </w:tabs>
              <w:ind w:left="130" w:right="130"/>
              <w:jc w:val="both"/>
            </w:pPr>
            <w:r>
              <w:t>Не требуется.</w:t>
            </w:r>
          </w:p>
        </w:tc>
      </w:tr>
      <w:tr w:rsidR="004A268F" w:rsidRPr="00580BDF" w14:paraId="6E82C50C"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47370778" w14:textId="77777777" w:rsidR="004A268F" w:rsidRPr="00580BDF" w:rsidRDefault="004A268F" w:rsidP="004A268F">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25264E9A" w14:textId="46BEBA9F" w:rsidR="004A268F" w:rsidRPr="00580BDF" w:rsidRDefault="004A268F" w:rsidP="004A268F">
            <w:r w:rsidRPr="00580BDF">
              <w:t>Исходные данные, представляемые Заказчиком</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6881506E" w14:textId="77777777" w:rsidR="004A268F" w:rsidRPr="00EC18C7" w:rsidRDefault="004A268F" w:rsidP="004A268F">
            <w:pPr>
              <w:pStyle w:val="af7"/>
              <w:numPr>
                <w:ilvl w:val="0"/>
                <w:numId w:val="49"/>
              </w:numPr>
              <w:tabs>
                <w:tab w:val="left" w:pos="132"/>
                <w:tab w:val="left" w:pos="6218"/>
              </w:tabs>
              <w:ind w:right="130"/>
              <w:jc w:val="both"/>
            </w:pPr>
            <w:r w:rsidRPr="00EC18C7">
              <w:rPr>
                <w:lang w:val="ru-RU"/>
              </w:rPr>
              <w:t>Отчет о результатах выполненного комплексного обследования аэродромной инфраструктуры «НТК «Аэротехнический центр» 1366-П-АТЦ-1179;</w:t>
            </w:r>
          </w:p>
          <w:p w14:paraId="335D76B6" w14:textId="77777777" w:rsidR="004A268F" w:rsidRPr="00EC18C7" w:rsidRDefault="004A268F" w:rsidP="004A268F">
            <w:pPr>
              <w:pStyle w:val="af7"/>
              <w:numPr>
                <w:ilvl w:val="0"/>
                <w:numId w:val="49"/>
              </w:numPr>
              <w:tabs>
                <w:tab w:val="left" w:pos="132"/>
                <w:tab w:val="left" w:pos="6218"/>
              </w:tabs>
              <w:ind w:right="130"/>
              <w:jc w:val="both"/>
            </w:pPr>
            <w:r w:rsidRPr="00EC18C7">
              <w:rPr>
                <w:lang w:val="ru-RU"/>
              </w:rPr>
              <w:t>Отчет ООО «Скема» по обследованию ОС и вариантам очистки стока;</w:t>
            </w:r>
          </w:p>
          <w:p w14:paraId="50A7558E" w14:textId="77777777" w:rsidR="004A268F" w:rsidRPr="00EC18C7" w:rsidRDefault="004A268F" w:rsidP="004A268F">
            <w:pPr>
              <w:pStyle w:val="af7"/>
              <w:numPr>
                <w:ilvl w:val="0"/>
                <w:numId w:val="49"/>
              </w:numPr>
              <w:tabs>
                <w:tab w:val="left" w:pos="132"/>
                <w:tab w:val="left" w:pos="6218"/>
              </w:tabs>
              <w:ind w:right="130"/>
              <w:jc w:val="both"/>
            </w:pPr>
            <w:r w:rsidRPr="00EC18C7">
              <w:rPr>
                <w:lang w:val="ru-RU"/>
              </w:rPr>
              <w:t>Технический отчет по результатам инженерно-геодезических испытаний 2023-1366-8-СХ-ИГДИ;</w:t>
            </w:r>
          </w:p>
          <w:p w14:paraId="3AA77582" w14:textId="77777777" w:rsidR="004A268F" w:rsidRPr="00EC18C7" w:rsidRDefault="004A268F" w:rsidP="004A268F">
            <w:pPr>
              <w:pStyle w:val="af7"/>
              <w:numPr>
                <w:ilvl w:val="0"/>
                <w:numId w:val="49"/>
              </w:numPr>
              <w:tabs>
                <w:tab w:val="left" w:pos="132"/>
                <w:tab w:val="left" w:pos="6218"/>
              </w:tabs>
              <w:ind w:right="130"/>
              <w:jc w:val="both"/>
            </w:pPr>
            <w:r w:rsidRPr="00EC18C7">
              <w:rPr>
                <w:lang w:val="ru-RU"/>
              </w:rPr>
              <w:t xml:space="preserve">Альбом </w:t>
            </w:r>
            <w:r w:rsidR="00416754" w:rsidRPr="00EC18C7">
              <w:rPr>
                <w:lang w:val="ru-RU"/>
              </w:rPr>
              <w:t>принципиальных архитектурных и технических решений по объекту «Аэропорт «Пулково». Вторая очередь развития. Объекты строительства Фазы А.</w:t>
            </w:r>
          </w:p>
          <w:p w14:paraId="753A1E8B" w14:textId="030742BF" w:rsidR="00AB38A6" w:rsidRPr="00F61E83" w:rsidRDefault="00AB38A6" w:rsidP="00AB38A6">
            <w:pPr>
              <w:pStyle w:val="af7"/>
              <w:numPr>
                <w:ilvl w:val="0"/>
                <w:numId w:val="49"/>
              </w:numPr>
              <w:tabs>
                <w:tab w:val="left" w:pos="132"/>
                <w:tab w:val="left" w:pos="6218"/>
              </w:tabs>
              <w:ind w:right="130"/>
              <w:jc w:val="both"/>
            </w:pPr>
            <w:r w:rsidRPr="00EC18C7">
              <w:rPr>
                <w:lang w:val="ru-RU"/>
              </w:rPr>
              <w:t xml:space="preserve">Техническая документация (проектная, исполнительная) на существующие сооружения, здания, сети с инж. </w:t>
            </w:r>
            <w:r w:rsidRPr="00F61E83">
              <w:rPr>
                <w:lang w:val="ru-RU"/>
              </w:rPr>
              <w:t>со</w:t>
            </w:r>
            <w:r w:rsidR="003B701A" w:rsidRPr="00F61E83">
              <w:rPr>
                <w:lang w:val="ru-RU"/>
              </w:rPr>
              <w:t>о</w:t>
            </w:r>
            <w:r w:rsidRPr="00F61E83">
              <w:rPr>
                <w:lang w:val="ru-RU"/>
              </w:rPr>
              <w:t>ружениями на них</w:t>
            </w:r>
          </w:p>
          <w:p w14:paraId="7F0AE886" w14:textId="28F3850A" w:rsidR="00F15860" w:rsidRPr="00EC18C7" w:rsidRDefault="00F15860" w:rsidP="00F15860">
            <w:pPr>
              <w:pStyle w:val="af7"/>
              <w:numPr>
                <w:ilvl w:val="0"/>
                <w:numId w:val="49"/>
              </w:numPr>
              <w:tabs>
                <w:tab w:val="left" w:pos="132"/>
                <w:tab w:val="left" w:pos="6218"/>
              </w:tabs>
              <w:ind w:right="130"/>
              <w:jc w:val="both"/>
              <w:rPr>
                <w:lang w:val="ru-RU"/>
              </w:rPr>
            </w:pPr>
            <w:r w:rsidRPr="00F61E83">
              <w:t>Акт технического состояния с перечнем оборудования и выводом о пригодности для дальнейшей эксплуатации, с приложением паспорта объектов для существующих</w:t>
            </w:r>
            <w:r w:rsidRPr="00EC18C7">
              <w:t xml:space="preserve"> </w:t>
            </w:r>
            <w:r w:rsidR="00CB5ED9" w:rsidRPr="00EC18C7">
              <w:rPr>
                <w:lang w:val="ru-RU"/>
              </w:rPr>
              <w:t xml:space="preserve">КНС, </w:t>
            </w:r>
            <w:r w:rsidRPr="00EC18C7">
              <w:t>ПНС на Производственных площадках ОСПС-1 и ОС-3.</w:t>
            </w:r>
          </w:p>
          <w:p w14:paraId="4D16805D" w14:textId="76E5D424" w:rsidR="00AB38A6" w:rsidRPr="00EC18C7" w:rsidRDefault="00AB38A6" w:rsidP="00F15860">
            <w:pPr>
              <w:pStyle w:val="af7"/>
              <w:numPr>
                <w:ilvl w:val="0"/>
                <w:numId w:val="49"/>
              </w:numPr>
              <w:tabs>
                <w:tab w:val="left" w:pos="132"/>
                <w:tab w:val="left" w:pos="6218"/>
              </w:tabs>
              <w:ind w:right="130"/>
              <w:jc w:val="both"/>
            </w:pPr>
            <w:r w:rsidRPr="00EC18C7">
              <w:rPr>
                <w:lang w:val="ru-RU"/>
              </w:rPr>
              <w:t xml:space="preserve">Задание на подключение объекта «Аэропорт «Пулково». Вторая очередь развития. Объекты строительства Фазы А» </w:t>
            </w:r>
            <w:r w:rsidRPr="00F61E83">
              <w:rPr>
                <w:lang w:val="ru-RU"/>
              </w:rPr>
              <w:t>(</w:t>
            </w:r>
            <w:r w:rsidRPr="00EC18C7">
              <w:rPr>
                <w:lang w:val="ru-RU"/>
              </w:rPr>
              <w:t>площадь твердых покрытий и точки подключения)</w:t>
            </w:r>
          </w:p>
          <w:p w14:paraId="73474341" w14:textId="6117912E" w:rsidR="00AB38A6" w:rsidRPr="00EC18C7" w:rsidRDefault="00AB38A6" w:rsidP="00AB38A6">
            <w:pPr>
              <w:pStyle w:val="af7"/>
              <w:numPr>
                <w:ilvl w:val="0"/>
                <w:numId w:val="49"/>
              </w:numPr>
              <w:tabs>
                <w:tab w:val="left" w:pos="132"/>
                <w:tab w:val="left" w:pos="6218"/>
              </w:tabs>
              <w:ind w:right="130"/>
              <w:jc w:val="both"/>
            </w:pPr>
            <w:r w:rsidRPr="00EC18C7">
              <w:rPr>
                <w:lang w:val="ru-RU"/>
              </w:rPr>
              <w:t>Задание на подключение существующей инфраструктуры (площадь твердых покрытий и точки подключения)</w:t>
            </w:r>
          </w:p>
          <w:p w14:paraId="0FEBFBCB" w14:textId="77777777" w:rsidR="00AB38A6" w:rsidRPr="00EC18C7" w:rsidRDefault="00AB38A6" w:rsidP="00AB38A6">
            <w:pPr>
              <w:pStyle w:val="af7"/>
              <w:numPr>
                <w:ilvl w:val="0"/>
                <w:numId w:val="49"/>
              </w:numPr>
              <w:tabs>
                <w:tab w:val="left" w:pos="132"/>
                <w:tab w:val="left" w:pos="6218"/>
              </w:tabs>
              <w:ind w:right="130"/>
              <w:jc w:val="both"/>
            </w:pPr>
            <w:r w:rsidRPr="00EC18C7">
              <w:rPr>
                <w:lang w:val="ru-RU"/>
              </w:rPr>
              <w:t>ТУ на подключение к сетям инженерно-технического обеспечения, сетям связи (после направления запроса)</w:t>
            </w:r>
          </w:p>
          <w:p w14:paraId="49A232C6" w14:textId="75120D5B" w:rsidR="00AB38A6" w:rsidRPr="00EC18C7" w:rsidRDefault="00CA625B" w:rsidP="00AB38A6">
            <w:pPr>
              <w:pStyle w:val="af7"/>
              <w:numPr>
                <w:ilvl w:val="0"/>
                <w:numId w:val="49"/>
              </w:numPr>
              <w:tabs>
                <w:tab w:val="left" w:pos="132"/>
                <w:tab w:val="left" w:pos="6218"/>
              </w:tabs>
              <w:ind w:right="130"/>
              <w:jc w:val="both"/>
            </w:pPr>
            <w:r w:rsidRPr="00EC18C7">
              <w:rPr>
                <w:lang w:val="ru-RU"/>
              </w:rPr>
              <w:t>Правоустанавливающие</w:t>
            </w:r>
            <w:r w:rsidR="00AB38A6" w:rsidRPr="00EC18C7">
              <w:rPr>
                <w:lang w:val="ru-RU"/>
              </w:rPr>
              <w:t xml:space="preserve"> документы, необходимые для прохождения негосударственной экспертизы и получения необходимых согласований</w:t>
            </w:r>
          </w:p>
        </w:tc>
      </w:tr>
      <w:tr w:rsidR="008E3E19" w:rsidRPr="00580BDF" w14:paraId="18C36B88"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5B57CB05" w14:textId="30E9FF77"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52146F6F" w14:textId="77777777" w:rsidR="008E3E19" w:rsidRPr="00580BDF" w:rsidRDefault="008E3E19" w:rsidP="008E3E19">
            <w:r w:rsidRPr="00580BDF">
              <w:t>Правила представления, рассмотрения и приемки проектной документации</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7503CF63" w14:textId="3FC3BAD6" w:rsidR="008E3E19" w:rsidRPr="00580BDF" w:rsidRDefault="008E3E19" w:rsidP="008E3E19">
            <w:pPr>
              <w:tabs>
                <w:tab w:val="left" w:pos="132"/>
                <w:tab w:val="left" w:pos="6218"/>
              </w:tabs>
              <w:ind w:left="130" w:right="130"/>
              <w:jc w:val="both"/>
            </w:pPr>
            <w:r w:rsidRPr="00580BDF">
              <w:t>Представление, рассмотрение и приемка осуществляется в соответствии с условиями Договора.</w:t>
            </w:r>
          </w:p>
          <w:p w14:paraId="32ED7499" w14:textId="77777777" w:rsidR="008E3E19" w:rsidRPr="00580BDF" w:rsidRDefault="008E3E19" w:rsidP="008E3E19">
            <w:pPr>
              <w:tabs>
                <w:tab w:val="left" w:pos="132"/>
                <w:tab w:val="left" w:pos="6218"/>
              </w:tabs>
              <w:ind w:left="130" w:right="130"/>
              <w:jc w:val="both"/>
            </w:pPr>
            <w:r w:rsidRPr="00580BDF">
              <w:t>Проектную документацию согласовать с организациями:</w:t>
            </w:r>
          </w:p>
          <w:p w14:paraId="5A9EE7E6" w14:textId="77777777" w:rsidR="008E3E19" w:rsidRPr="00580BDF" w:rsidRDefault="008E3E19" w:rsidP="008E3E19">
            <w:pPr>
              <w:tabs>
                <w:tab w:val="left" w:pos="132"/>
                <w:tab w:val="left" w:pos="6218"/>
              </w:tabs>
              <w:ind w:left="130" w:right="130"/>
              <w:jc w:val="both"/>
            </w:pPr>
            <w:r w:rsidRPr="00580BDF">
              <w:t>1. ООО «Воздушные Ворота Северной Столицы»</w:t>
            </w:r>
          </w:p>
          <w:p w14:paraId="42357B2E" w14:textId="7C5D1EC2" w:rsidR="008E3E19" w:rsidRPr="00580BDF" w:rsidRDefault="008E3E19" w:rsidP="008E3E19">
            <w:pPr>
              <w:tabs>
                <w:tab w:val="left" w:pos="132"/>
                <w:tab w:val="left" w:pos="6218"/>
              </w:tabs>
              <w:ind w:left="130" w:right="130"/>
              <w:jc w:val="both"/>
            </w:pPr>
            <w:r w:rsidRPr="00580BDF">
              <w:t>2. Другими организациями в соответствии с действующим законодательством Российской Федерации и требованиями технических условий и иных видов исходно-разрешительной документации. Все материалы исходно-разрешительной документации и согласований проектной документации передаются на хранение Заказчику (сканированные копии).</w:t>
            </w:r>
          </w:p>
        </w:tc>
      </w:tr>
      <w:tr w:rsidR="008E3E19" w:rsidRPr="00580BDF" w14:paraId="6ECBBDEF" w14:textId="77777777" w:rsidTr="00216AC3">
        <w:trPr>
          <w:trHeight w:val="357"/>
        </w:trPr>
        <w:tc>
          <w:tcPr>
            <w:tcW w:w="353" w:type="pct"/>
            <w:tcBorders>
              <w:top w:val="single" w:sz="4" w:space="0" w:color="000000"/>
              <w:left w:val="single" w:sz="4" w:space="0" w:color="000000"/>
              <w:bottom w:val="single" w:sz="4" w:space="0" w:color="000000"/>
            </w:tcBorders>
            <w:shd w:val="clear" w:color="auto" w:fill="auto"/>
          </w:tcPr>
          <w:p w14:paraId="6AEC7E88" w14:textId="1BFA513F" w:rsidR="008E3E19" w:rsidRPr="00580BDF" w:rsidRDefault="008E3E19" w:rsidP="008E3E19">
            <w:pPr>
              <w:pStyle w:val="af7"/>
              <w:numPr>
                <w:ilvl w:val="0"/>
                <w:numId w:val="3"/>
              </w:numPr>
              <w:jc w:val="both"/>
            </w:pPr>
          </w:p>
        </w:tc>
        <w:tc>
          <w:tcPr>
            <w:tcW w:w="1137" w:type="pct"/>
            <w:tcBorders>
              <w:top w:val="single" w:sz="4" w:space="0" w:color="000000"/>
              <w:left w:val="single" w:sz="4" w:space="0" w:color="000000"/>
              <w:bottom w:val="single" w:sz="4" w:space="0" w:color="000000"/>
            </w:tcBorders>
            <w:shd w:val="clear" w:color="auto" w:fill="auto"/>
          </w:tcPr>
          <w:p w14:paraId="0DBF11E2" w14:textId="724B1D84" w:rsidR="008E3E19" w:rsidRPr="00580BDF" w:rsidRDefault="008E3E19" w:rsidP="008E3E19">
            <w:r w:rsidRPr="00580BDF">
              <w:t>Требования к проведению экспертизы</w:t>
            </w:r>
          </w:p>
        </w:tc>
        <w:tc>
          <w:tcPr>
            <w:tcW w:w="3510" w:type="pct"/>
            <w:tcBorders>
              <w:top w:val="single" w:sz="4" w:space="0" w:color="000000"/>
              <w:left w:val="single" w:sz="4" w:space="0" w:color="000000"/>
              <w:bottom w:val="single" w:sz="4" w:space="0" w:color="000000"/>
              <w:right w:val="single" w:sz="4" w:space="0" w:color="000000"/>
            </w:tcBorders>
            <w:shd w:val="clear" w:color="auto" w:fill="auto"/>
          </w:tcPr>
          <w:p w14:paraId="35D297BB" w14:textId="47655F55" w:rsidR="008E3E19" w:rsidRPr="00580BDF" w:rsidRDefault="008E3E19" w:rsidP="008E3E19">
            <w:pPr>
              <w:tabs>
                <w:tab w:val="left" w:pos="132"/>
                <w:tab w:val="left" w:pos="6218"/>
              </w:tabs>
              <w:ind w:left="130" w:right="130"/>
              <w:jc w:val="both"/>
            </w:pPr>
            <w:r w:rsidRPr="00580BDF">
              <w:t xml:space="preserve">Получить положительное заключение </w:t>
            </w:r>
            <w:r w:rsidR="009502C0" w:rsidRPr="00BF150E">
              <w:t>негосударственной</w:t>
            </w:r>
            <w:r w:rsidR="009502C0" w:rsidRPr="00580BDF">
              <w:t xml:space="preserve"> </w:t>
            </w:r>
            <w:r w:rsidRPr="00580BDF">
              <w:t>эксперт</w:t>
            </w:r>
            <w:r w:rsidR="0023509D" w:rsidRPr="00580BDF">
              <w:t>изы</w:t>
            </w:r>
            <w:r w:rsidRPr="00580BDF">
              <w:t xml:space="preserve"> </w:t>
            </w:r>
            <w:r w:rsidR="009502C0" w:rsidRPr="00BF150E">
              <w:t>проектной документации и результатов инженерных изысканий, в т.ч. экспертизы сметной документации</w:t>
            </w:r>
            <w:r w:rsidR="009502C0">
              <w:t>,</w:t>
            </w:r>
            <w:r w:rsidR="009502C0" w:rsidRPr="00580BDF">
              <w:t xml:space="preserve"> </w:t>
            </w:r>
            <w:r w:rsidRPr="00580BDF">
              <w:t>в соответствии с требованиями законодательства Российской Федерации.</w:t>
            </w:r>
          </w:p>
          <w:p w14:paraId="761DC2EC" w14:textId="219F7105" w:rsidR="008E3E19" w:rsidRPr="00580BDF" w:rsidRDefault="009502C0" w:rsidP="008E3E19">
            <w:pPr>
              <w:tabs>
                <w:tab w:val="left" w:pos="132"/>
                <w:tab w:val="left" w:pos="6218"/>
              </w:tabs>
              <w:ind w:left="130" w:right="130"/>
              <w:jc w:val="both"/>
            </w:pPr>
            <w:r>
              <w:t xml:space="preserve">Органы проведения негосударственной экспертизы согласовать с </w:t>
            </w:r>
            <w:r w:rsidRPr="00580BDF">
              <w:t>ООО «Воздушные Ворота Северной Столицы»</w:t>
            </w:r>
            <w:r>
              <w:t>.</w:t>
            </w:r>
          </w:p>
        </w:tc>
      </w:tr>
    </w:tbl>
    <w:p w14:paraId="62737D63" w14:textId="3634C69B" w:rsidR="000C5BF6" w:rsidRDefault="000C5BF6" w:rsidP="00966B1B">
      <w:pPr>
        <w:pStyle w:val="Standard"/>
        <w:jc w:val="both"/>
        <w:rPr>
          <w:rFonts w:eastAsia="Calibri"/>
          <w:sz w:val="24"/>
        </w:rPr>
      </w:pPr>
    </w:p>
    <w:p w14:paraId="21B3ED05" w14:textId="30F2661B" w:rsidR="00F61E83" w:rsidRDefault="00F61E83" w:rsidP="00966B1B">
      <w:pPr>
        <w:pStyle w:val="Standard"/>
        <w:jc w:val="both"/>
        <w:rPr>
          <w:rFonts w:eastAsia="Calibri"/>
          <w:sz w:val="24"/>
        </w:rPr>
      </w:pPr>
      <w:r>
        <w:rPr>
          <w:rFonts w:eastAsia="Calibri"/>
          <w:sz w:val="24"/>
        </w:rPr>
        <w:t>Приложения:</w:t>
      </w:r>
    </w:p>
    <w:p w14:paraId="5E43F2E6" w14:textId="7776D547" w:rsidR="00F61E83" w:rsidRDefault="00F61E83" w:rsidP="00F61E83">
      <w:pPr>
        <w:pStyle w:val="Standard"/>
        <w:numPr>
          <w:ilvl w:val="0"/>
          <w:numId w:val="72"/>
        </w:numPr>
        <w:jc w:val="both"/>
        <w:rPr>
          <w:rFonts w:eastAsia="Calibri"/>
          <w:sz w:val="24"/>
        </w:rPr>
      </w:pPr>
      <w:r w:rsidRPr="00F61E83">
        <w:rPr>
          <w:rFonts w:eastAsia="Calibri"/>
          <w:sz w:val="24"/>
        </w:rPr>
        <w:t>Схема границ проектирования объекта</w:t>
      </w:r>
    </w:p>
    <w:p w14:paraId="24E10CCA" w14:textId="7BC3FFCA" w:rsidR="00F61E83" w:rsidRPr="00966B1B" w:rsidRDefault="00F61E83" w:rsidP="00F61E83">
      <w:pPr>
        <w:pStyle w:val="Standard"/>
        <w:numPr>
          <w:ilvl w:val="0"/>
          <w:numId w:val="72"/>
        </w:numPr>
        <w:jc w:val="both"/>
        <w:rPr>
          <w:rFonts w:eastAsia="Calibri"/>
          <w:sz w:val="24"/>
        </w:rPr>
      </w:pPr>
      <w:r>
        <w:rPr>
          <w:rFonts w:eastAsia="Calibri"/>
          <w:sz w:val="24"/>
        </w:rPr>
        <w:t>Ситуационный план</w:t>
      </w:r>
    </w:p>
    <w:sectPr w:rsidR="00F61E83" w:rsidRPr="00966B1B" w:rsidSect="00313156">
      <w:footerReference w:type="default" r:id="rId12"/>
      <w:pgSz w:w="11906" w:h="16838"/>
      <w:pgMar w:top="1134" w:right="850" w:bottom="1134" w:left="1701" w:header="709" w:footer="709"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6A7568" w16cid:durableId="29A29A80"/>
  <w16cid:commentId w16cid:paraId="45D40176" w16cid:durableId="29A29A81"/>
  <w16cid:commentId w16cid:paraId="47367616" w16cid:durableId="29A29A03"/>
  <w16cid:commentId w16cid:paraId="76541FE8" w16cid:durableId="29A29A82"/>
  <w16cid:commentId w16cid:paraId="4AAD4512" w16cid:durableId="29A29A83"/>
  <w16cid:commentId w16cid:paraId="67472EF7" w16cid:durableId="29A299FB"/>
  <w16cid:commentId w16cid:paraId="3E3A2BD7" w16cid:durableId="29A29A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BC450" w14:textId="77777777" w:rsidR="00E405A1" w:rsidRDefault="00E405A1">
      <w:r>
        <w:separator/>
      </w:r>
    </w:p>
  </w:endnote>
  <w:endnote w:type="continuationSeparator" w:id="0">
    <w:p w14:paraId="2BB59113" w14:textId="77777777" w:rsidR="00E405A1" w:rsidRDefault="00E405A1">
      <w:r>
        <w:continuationSeparator/>
      </w:r>
    </w:p>
  </w:endnote>
  <w:endnote w:type="continuationNotice" w:id="1">
    <w:p w14:paraId="4E5B2AEC" w14:textId="77777777" w:rsidR="00E405A1" w:rsidRDefault="00E4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roid Sans Devanagari">
    <w:altName w:val="Segoe UI"/>
    <w:charset w:val="00"/>
    <w:family w:val="roman"/>
    <w:pitch w:val="default"/>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4458"/>
      <w:docPartObj>
        <w:docPartGallery w:val="Page Numbers (Bottom of Page)"/>
        <w:docPartUnique/>
      </w:docPartObj>
    </w:sdtPr>
    <w:sdtEndPr/>
    <w:sdtContent>
      <w:p w14:paraId="1E7F5E8F" w14:textId="70E11740" w:rsidR="00AF6C84" w:rsidRDefault="00AF6C84" w:rsidP="00C16B07">
        <w:pPr>
          <w:pStyle w:val="af1"/>
          <w:jc w:val="center"/>
        </w:pPr>
        <w:r>
          <w:fldChar w:fldCharType="begin"/>
        </w:r>
        <w:r>
          <w:instrText>PAGE   \* MERGEFORMAT</w:instrText>
        </w:r>
        <w:r>
          <w:fldChar w:fldCharType="separate"/>
        </w:r>
        <w:r w:rsidR="008C5805">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17CB" w14:textId="77777777" w:rsidR="00E405A1" w:rsidRDefault="00E405A1">
      <w:r>
        <w:separator/>
      </w:r>
    </w:p>
  </w:footnote>
  <w:footnote w:type="continuationSeparator" w:id="0">
    <w:p w14:paraId="20CAE986" w14:textId="77777777" w:rsidR="00E405A1" w:rsidRDefault="00E405A1">
      <w:r>
        <w:continuationSeparator/>
      </w:r>
    </w:p>
  </w:footnote>
  <w:footnote w:type="continuationNotice" w:id="1">
    <w:p w14:paraId="3A295060" w14:textId="77777777" w:rsidR="00E405A1" w:rsidRDefault="00E405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suff w:val="space"/>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Num5"/>
    <w:lvl w:ilvl="0">
      <w:start w:val="1"/>
      <w:numFmt w:val="decimal"/>
      <w:suff w:val="space"/>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Num6"/>
    <w:lvl w:ilvl="0">
      <w:start w:val="1"/>
      <w:numFmt w:val="decimal"/>
      <w:suff w:val="space"/>
      <w:lvlText w:val="1.%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Num7"/>
    <w:lvl w:ilvl="0">
      <w:start w:val="1"/>
      <w:numFmt w:val="bullet"/>
      <w:suff w:val="space"/>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Num8"/>
    <w:lvl w:ilvl="0">
      <w:start w:val="1"/>
      <w:numFmt w:val="decimal"/>
      <w:suff w:val="space"/>
      <w:lvlText w:val="2.%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Num9"/>
    <w:lvl w:ilvl="0">
      <w:start w:val="1"/>
      <w:numFmt w:val="bullet"/>
      <w:suff w:val="space"/>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Num11"/>
    <w:lvl w:ilvl="0">
      <w:start w:val="1"/>
      <w:numFmt w:val="decimal"/>
      <w:suff w:val="space"/>
      <w:lvlText w:val="3.%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Num12"/>
    <w:lvl w:ilvl="0">
      <w:start w:val="1"/>
      <w:numFmt w:val="bullet"/>
      <w:suff w:val="space"/>
      <w:lvlText w:val=""/>
      <w:lvlJc w:val="left"/>
      <w:pPr>
        <w:tabs>
          <w:tab w:val="num" w:pos="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Num13"/>
    <w:lvl w:ilvl="0">
      <w:start w:val="1"/>
      <w:numFmt w:val="decimal"/>
      <w:suff w:val="space"/>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14"/>
    <w:lvl w:ilvl="0">
      <w:start w:val="1"/>
      <w:numFmt w:val="bullet"/>
      <w:suff w:val="space"/>
      <w:lvlText w:val=""/>
      <w:lvlJc w:val="left"/>
      <w:pPr>
        <w:tabs>
          <w:tab w:val="num" w:pos="0"/>
        </w:tabs>
        <w:ind w:left="721"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Num15"/>
    <w:lvl w:ilvl="0">
      <w:start w:val="1"/>
      <w:numFmt w:val="decimal"/>
      <w:suff w:val="space"/>
      <w:lvlText w:val="5.%1."/>
      <w:lvlJc w:val="left"/>
      <w:pPr>
        <w:tabs>
          <w:tab w:val="num" w:pos="0"/>
        </w:tabs>
        <w:ind w:left="360" w:firstLine="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Num16"/>
    <w:lvl w:ilvl="0">
      <w:start w:val="1"/>
      <w:numFmt w:val="decimal"/>
      <w:suff w:val="space"/>
      <w:lvlText w:val="6.%1."/>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Num17"/>
    <w:lvl w:ilvl="0">
      <w:start w:val="1"/>
      <w:numFmt w:val="decimal"/>
      <w:lvlText w:val="6.5.%1"/>
      <w:lvlJc w:val="left"/>
      <w:pPr>
        <w:tabs>
          <w:tab w:val="num" w:pos="0"/>
        </w:tabs>
        <w:ind w:left="722"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Num18"/>
    <w:lvl w:ilvl="0">
      <w:start w:val="1"/>
      <w:numFmt w:val="decimal"/>
      <w:lvlText w:val="6.6.%1"/>
      <w:lvlJc w:val="left"/>
      <w:pPr>
        <w:tabs>
          <w:tab w:val="num" w:pos="0"/>
        </w:tabs>
        <w:ind w:left="722"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Num19"/>
    <w:lvl w:ilvl="0">
      <w:start w:val="1"/>
      <w:numFmt w:val="decimal"/>
      <w:suff w:val="space"/>
      <w:lvlText w:val="7.%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Num31"/>
    <w:lvl w:ilvl="0">
      <w:start w:val="1"/>
      <w:numFmt w:val="bullet"/>
      <w:suff w:val="space"/>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Num36"/>
    <w:lvl w:ilvl="0">
      <w:start w:val="1"/>
      <w:numFmt w:val="bullet"/>
      <w:suff w:val="space"/>
      <w:lvlText w:val=""/>
      <w:lvlJc w:val="left"/>
      <w:pPr>
        <w:tabs>
          <w:tab w:val="num" w:pos="0"/>
        </w:tabs>
        <w:ind w:left="108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43"/>
    <w:lvl w:ilvl="0">
      <w:start w:val="1"/>
      <w:numFmt w:val="decimal"/>
      <w:lvlText w:val="8.%1"/>
      <w:lvlJc w:val="left"/>
      <w:pPr>
        <w:tabs>
          <w:tab w:val="num" w:pos="0"/>
        </w:tabs>
        <w:ind w:left="2160" w:hanging="363"/>
      </w:pPr>
      <w:rPr>
        <w:rFonts w:ascii="Times New Roman" w:hAnsi="Times New Roman" w:cs="Times New Roman"/>
      </w:rPr>
    </w:lvl>
    <w:lvl w:ilvl="1">
      <w:start w:val="1"/>
      <w:numFmt w:val="lowerLetter"/>
      <w:lvlText w:val="%2."/>
      <w:lvlJc w:val="left"/>
      <w:pPr>
        <w:tabs>
          <w:tab w:val="num" w:pos="0"/>
        </w:tabs>
        <w:ind w:left="2880" w:hanging="363"/>
      </w:pPr>
    </w:lvl>
    <w:lvl w:ilvl="2">
      <w:start w:val="1"/>
      <w:numFmt w:val="lowerRoman"/>
      <w:lvlText w:val="%3."/>
      <w:lvlJc w:val="right"/>
      <w:pPr>
        <w:tabs>
          <w:tab w:val="num" w:pos="0"/>
        </w:tabs>
        <w:ind w:left="3600" w:hanging="363"/>
      </w:pPr>
    </w:lvl>
    <w:lvl w:ilvl="3">
      <w:start w:val="1"/>
      <w:numFmt w:val="decimal"/>
      <w:lvlText w:val="%4."/>
      <w:lvlJc w:val="left"/>
      <w:pPr>
        <w:tabs>
          <w:tab w:val="num" w:pos="0"/>
        </w:tabs>
        <w:ind w:left="4320" w:hanging="363"/>
      </w:pPr>
    </w:lvl>
    <w:lvl w:ilvl="4">
      <w:start w:val="1"/>
      <w:numFmt w:val="lowerLetter"/>
      <w:lvlText w:val="%5."/>
      <w:lvlJc w:val="left"/>
      <w:pPr>
        <w:tabs>
          <w:tab w:val="num" w:pos="0"/>
        </w:tabs>
        <w:ind w:left="5040" w:hanging="363"/>
      </w:pPr>
    </w:lvl>
    <w:lvl w:ilvl="5">
      <w:start w:val="1"/>
      <w:numFmt w:val="lowerRoman"/>
      <w:lvlText w:val="%6."/>
      <w:lvlJc w:val="right"/>
      <w:pPr>
        <w:tabs>
          <w:tab w:val="num" w:pos="0"/>
        </w:tabs>
        <w:ind w:left="5760" w:hanging="363"/>
      </w:pPr>
    </w:lvl>
    <w:lvl w:ilvl="6">
      <w:start w:val="1"/>
      <w:numFmt w:val="decimal"/>
      <w:lvlText w:val="%7."/>
      <w:lvlJc w:val="left"/>
      <w:pPr>
        <w:tabs>
          <w:tab w:val="num" w:pos="0"/>
        </w:tabs>
        <w:ind w:left="6480" w:hanging="363"/>
      </w:pPr>
    </w:lvl>
    <w:lvl w:ilvl="7">
      <w:start w:val="1"/>
      <w:numFmt w:val="lowerLetter"/>
      <w:lvlText w:val="%8."/>
      <w:lvlJc w:val="left"/>
      <w:pPr>
        <w:tabs>
          <w:tab w:val="num" w:pos="0"/>
        </w:tabs>
        <w:ind w:left="7200" w:hanging="363"/>
      </w:pPr>
    </w:lvl>
    <w:lvl w:ilvl="8">
      <w:start w:val="1"/>
      <w:numFmt w:val="lowerRoman"/>
      <w:lvlText w:val="%9."/>
      <w:lvlJc w:val="right"/>
      <w:pPr>
        <w:tabs>
          <w:tab w:val="num" w:pos="0"/>
        </w:tabs>
        <w:ind w:left="7920" w:hanging="363"/>
      </w:pPr>
    </w:lvl>
  </w:abstractNum>
  <w:abstractNum w:abstractNumId="18" w15:restartNumberingAfterBreak="0">
    <w:nsid w:val="015A7A6C"/>
    <w:multiLevelType w:val="hybridMultilevel"/>
    <w:tmpl w:val="962C9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DE2F4F"/>
    <w:multiLevelType w:val="hybridMultilevel"/>
    <w:tmpl w:val="40767500"/>
    <w:lvl w:ilvl="0" w:tplc="04190001">
      <w:start w:val="1"/>
      <w:numFmt w:val="bullet"/>
      <w:lvlText w:val=""/>
      <w:lvlJc w:val="left"/>
      <w:pPr>
        <w:ind w:left="492" w:hanging="360"/>
      </w:pPr>
      <w:rPr>
        <w:rFonts w:ascii="Symbol" w:hAnsi="Symbol" w:hint="default"/>
      </w:rPr>
    </w:lvl>
    <w:lvl w:ilvl="1" w:tplc="04190001">
      <w:start w:val="1"/>
      <w:numFmt w:val="bullet"/>
      <w:lvlText w:val=""/>
      <w:lvlJc w:val="left"/>
      <w:pPr>
        <w:ind w:left="1212" w:hanging="360"/>
      </w:pPr>
      <w:rPr>
        <w:rFonts w:ascii="Symbol" w:hAnsi="Symbol" w:hint="default"/>
      </w:rPr>
    </w:lvl>
    <w:lvl w:ilvl="2" w:tplc="3E96692A">
      <w:start w:val="1"/>
      <w:numFmt w:val="decimal"/>
      <w:lvlText w:val="%3."/>
      <w:lvlJc w:val="left"/>
      <w:pPr>
        <w:ind w:left="2136" w:hanging="384"/>
      </w:pPr>
      <w:rPr>
        <w:rFonts w:hint="default"/>
      </w:r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20" w15:restartNumberingAfterBreak="0">
    <w:nsid w:val="08457B1E"/>
    <w:multiLevelType w:val="hybridMultilevel"/>
    <w:tmpl w:val="1E40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713940"/>
    <w:multiLevelType w:val="hybridMultilevel"/>
    <w:tmpl w:val="BD4225AA"/>
    <w:lvl w:ilvl="0" w:tplc="CFC41062">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2" w15:restartNumberingAfterBreak="0">
    <w:nsid w:val="10F64FC0"/>
    <w:multiLevelType w:val="hybridMultilevel"/>
    <w:tmpl w:val="003C51DC"/>
    <w:lvl w:ilvl="0" w:tplc="B568FC4A">
      <w:start w:val="1"/>
      <w:numFmt w:val="decimal"/>
      <w:lvlText w:val="6.%1"/>
      <w:lvlJc w:val="left"/>
      <w:pPr>
        <w:ind w:left="1110" w:hanging="360"/>
      </w:pPr>
      <w:rPr>
        <w:rFonts w:hint="default"/>
        <w:lang w:val="x-none"/>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15:restartNumberingAfterBreak="0">
    <w:nsid w:val="11D67FC4"/>
    <w:multiLevelType w:val="hybridMultilevel"/>
    <w:tmpl w:val="9DBA903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4" w15:restartNumberingAfterBreak="0">
    <w:nsid w:val="1257491F"/>
    <w:multiLevelType w:val="hybridMultilevel"/>
    <w:tmpl w:val="6712B4B6"/>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5" w15:restartNumberingAfterBreak="0">
    <w:nsid w:val="126E2AE0"/>
    <w:multiLevelType w:val="hybridMultilevel"/>
    <w:tmpl w:val="4270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2A22E1"/>
    <w:multiLevelType w:val="hybridMultilevel"/>
    <w:tmpl w:val="CBCAAD8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8E232E"/>
    <w:multiLevelType w:val="hybridMultilevel"/>
    <w:tmpl w:val="AF26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F57430"/>
    <w:multiLevelType w:val="hybridMultilevel"/>
    <w:tmpl w:val="2A928242"/>
    <w:lvl w:ilvl="0" w:tplc="75B2B558">
      <w:start w:val="1"/>
      <w:numFmt w:val="decimal"/>
      <w:lvlText w:val="1.%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9" w15:restartNumberingAfterBreak="0">
    <w:nsid w:val="1BB34A08"/>
    <w:multiLevelType w:val="hybridMultilevel"/>
    <w:tmpl w:val="9DBA903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0" w15:restartNumberingAfterBreak="0">
    <w:nsid w:val="1E4E4169"/>
    <w:multiLevelType w:val="hybridMultilevel"/>
    <w:tmpl w:val="DF123E4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1" w15:restartNumberingAfterBreak="0">
    <w:nsid w:val="1ED5189C"/>
    <w:multiLevelType w:val="hybridMultilevel"/>
    <w:tmpl w:val="9C004F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4229B6"/>
    <w:multiLevelType w:val="hybridMultilevel"/>
    <w:tmpl w:val="DF123E4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3" w15:restartNumberingAfterBreak="0">
    <w:nsid w:val="22322276"/>
    <w:multiLevelType w:val="hybridMultilevel"/>
    <w:tmpl w:val="565A4602"/>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34" w15:restartNumberingAfterBreak="0">
    <w:nsid w:val="22E67D02"/>
    <w:multiLevelType w:val="hybridMultilevel"/>
    <w:tmpl w:val="9DBA903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5" w15:restartNumberingAfterBreak="0">
    <w:nsid w:val="25F67E3D"/>
    <w:multiLevelType w:val="hybridMultilevel"/>
    <w:tmpl w:val="B134BDFC"/>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36" w15:restartNumberingAfterBreak="0">
    <w:nsid w:val="267B6D4D"/>
    <w:multiLevelType w:val="hybridMultilevel"/>
    <w:tmpl w:val="46549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6A660B4"/>
    <w:multiLevelType w:val="hybridMultilevel"/>
    <w:tmpl w:val="9DBA83AE"/>
    <w:lvl w:ilvl="0" w:tplc="FFFFFFFF">
      <w:start w:val="1"/>
      <w:numFmt w:val="decimal"/>
      <w:lvlText w:val="%1."/>
      <w:lvlJc w:val="left"/>
      <w:pPr>
        <w:ind w:left="1110" w:hanging="360"/>
      </w:pPr>
      <w:rPr>
        <w:rFonts w:hint="default"/>
      </w:rPr>
    </w:lvl>
    <w:lvl w:ilvl="1" w:tplc="FFFFFFFF" w:tentative="1">
      <w:start w:val="1"/>
      <w:numFmt w:val="lowerLetter"/>
      <w:lvlText w:val="%2."/>
      <w:lvlJc w:val="left"/>
      <w:pPr>
        <w:ind w:left="1570" w:hanging="360"/>
      </w:pPr>
    </w:lvl>
    <w:lvl w:ilvl="2" w:tplc="FFFFFFFF" w:tentative="1">
      <w:start w:val="1"/>
      <w:numFmt w:val="lowerRoman"/>
      <w:lvlText w:val="%3."/>
      <w:lvlJc w:val="right"/>
      <w:pPr>
        <w:ind w:left="2290" w:hanging="180"/>
      </w:pPr>
    </w:lvl>
    <w:lvl w:ilvl="3" w:tplc="FFFFFFFF" w:tentative="1">
      <w:start w:val="1"/>
      <w:numFmt w:val="decimal"/>
      <w:lvlText w:val="%4."/>
      <w:lvlJc w:val="left"/>
      <w:pPr>
        <w:ind w:left="3010" w:hanging="360"/>
      </w:pPr>
    </w:lvl>
    <w:lvl w:ilvl="4" w:tplc="FFFFFFFF" w:tentative="1">
      <w:start w:val="1"/>
      <w:numFmt w:val="lowerLetter"/>
      <w:lvlText w:val="%5."/>
      <w:lvlJc w:val="left"/>
      <w:pPr>
        <w:ind w:left="3730" w:hanging="360"/>
      </w:pPr>
    </w:lvl>
    <w:lvl w:ilvl="5" w:tplc="FFFFFFFF" w:tentative="1">
      <w:start w:val="1"/>
      <w:numFmt w:val="lowerRoman"/>
      <w:lvlText w:val="%6."/>
      <w:lvlJc w:val="right"/>
      <w:pPr>
        <w:ind w:left="4450" w:hanging="180"/>
      </w:pPr>
    </w:lvl>
    <w:lvl w:ilvl="6" w:tplc="FFFFFFFF" w:tentative="1">
      <w:start w:val="1"/>
      <w:numFmt w:val="decimal"/>
      <w:lvlText w:val="%7."/>
      <w:lvlJc w:val="left"/>
      <w:pPr>
        <w:ind w:left="5170" w:hanging="360"/>
      </w:pPr>
    </w:lvl>
    <w:lvl w:ilvl="7" w:tplc="FFFFFFFF" w:tentative="1">
      <w:start w:val="1"/>
      <w:numFmt w:val="lowerLetter"/>
      <w:lvlText w:val="%8."/>
      <w:lvlJc w:val="left"/>
      <w:pPr>
        <w:ind w:left="5890" w:hanging="360"/>
      </w:pPr>
    </w:lvl>
    <w:lvl w:ilvl="8" w:tplc="FFFFFFFF" w:tentative="1">
      <w:start w:val="1"/>
      <w:numFmt w:val="lowerRoman"/>
      <w:lvlText w:val="%9."/>
      <w:lvlJc w:val="right"/>
      <w:pPr>
        <w:ind w:left="6610" w:hanging="180"/>
      </w:pPr>
    </w:lvl>
  </w:abstractNum>
  <w:abstractNum w:abstractNumId="38" w15:restartNumberingAfterBreak="0">
    <w:nsid w:val="275D4BFF"/>
    <w:multiLevelType w:val="hybridMultilevel"/>
    <w:tmpl w:val="87A2F988"/>
    <w:lvl w:ilvl="0" w:tplc="0472DD3E">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39" w15:restartNumberingAfterBreak="0">
    <w:nsid w:val="27FB0A22"/>
    <w:multiLevelType w:val="hybridMultilevel"/>
    <w:tmpl w:val="F6862436"/>
    <w:lvl w:ilvl="0" w:tplc="1BD4ED50">
      <w:start w:val="1"/>
      <w:numFmt w:val="decimal"/>
      <w:lvlText w:val="4.%1"/>
      <w:lvlJc w:val="left"/>
      <w:pPr>
        <w:ind w:left="98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0" w15:restartNumberingAfterBreak="0">
    <w:nsid w:val="28191395"/>
    <w:multiLevelType w:val="hybridMultilevel"/>
    <w:tmpl w:val="3D76669E"/>
    <w:lvl w:ilvl="0" w:tplc="2402A9CA">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41" w15:restartNumberingAfterBreak="0">
    <w:nsid w:val="2A0367A1"/>
    <w:multiLevelType w:val="hybridMultilevel"/>
    <w:tmpl w:val="F286C434"/>
    <w:lvl w:ilvl="0" w:tplc="81D0A5B0">
      <w:start w:val="1"/>
      <w:numFmt w:val="decimal"/>
      <w:lvlText w:val="7.%1"/>
      <w:lvlJc w:val="left"/>
      <w:pPr>
        <w:ind w:left="1069" w:hanging="360"/>
      </w:pPr>
      <w:rPr>
        <w:rFonts w:hint="default"/>
        <w:lang w:val="ru-RU"/>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42" w15:restartNumberingAfterBreak="0">
    <w:nsid w:val="2A2932D8"/>
    <w:multiLevelType w:val="hybridMultilevel"/>
    <w:tmpl w:val="BD8C1BA0"/>
    <w:lvl w:ilvl="0" w:tplc="1062E778">
      <w:start w:val="1"/>
      <w:numFmt w:val="decimal"/>
      <w:lvlText w:val="%1."/>
      <w:lvlJc w:val="left"/>
      <w:pPr>
        <w:ind w:left="492" w:hanging="360"/>
      </w:pPr>
      <w:rPr>
        <w:rFonts w:hint="default"/>
      </w:rPr>
    </w:lvl>
    <w:lvl w:ilvl="1" w:tplc="04190019" w:tentative="1">
      <w:start w:val="1"/>
      <w:numFmt w:val="lowerLetter"/>
      <w:lvlText w:val="%2."/>
      <w:lvlJc w:val="left"/>
      <w:pPr>
        <w:ind w:left="952" w:hanging="360"/>
      </w:pPr>
    </w:lvl>
    <w:lvl w:ilvl="2" w:tplc="0419001B" w:tentative="1">
      <w:start w:val="1"/>
      <w:numFmt w:val="lowerRoman"/>
      <w:lvlText w:val="%3."/>
      <w:lvlJc w:val="right"/>
      <w:pPr>
        <w:ind w:left="1672" w:hanging="180"/>
      </w:pPr>
    </w:lvl>
    <w:lvl w:ilvl="3" w:tplc="0419000F" w:tentative="1">
      <w:start w:val="1"/>
      <w:numFmt w:val="decimal"/>
      <w:lvlText w:val="%4."/>
      <w:lvlJc w:val="left"/>
      <w:pPr>
        <w:ind w:left="2392" w:hanging="360"/>
      </w:pPr>
    </w:lvl>
    <w:lvl w:ilvl="4" w:tplc="04190019" w:tentative="1">
      <w:start w:val="1"/>
      <w:numFmt w:val="lowerLetter"/>
      <w:lvlText w:val="%5."/>
      <w:lvlJc w:val="left"/>
      <w:pPr>
        <w:ind w:left="3112" w:hanging="360"/>
      </w:pPr>
    </w:lvl>
    <w:lvl w:ilvl="5" w:tplc="0419001B" w:tentative="1">
      <w:start w:val="1"/>
      <w:numFmt w:val="lowerRoman"/>
      <w:lvlText w:val="%6."/>
      <w:lvlJc w:val="right"/>
      <w:pPr>
        <w:ind w:left="3832" w:hanging="180"/>
      </w:pPr>
    </w:lvl>
    <w:lvl w:ilvl="6" w:tplc="0419000F" w:tentative="1">
      <w:start w:val="1"/>
      <w:numFmt w:val="decimal"/>
      <w:lvlText w:val="%7."/>
      <w:lvlJc w:val="left"/>
      <w:pPr>
        <w:ind w:left="4552" w:hanging="360"/>
      </w:pPr>
    </w:lvl>
    <w:lvl w:ilvl="7" w:tplc="04190019" w:tentative="1">
      <w:start w:val="1"/>
      <w:numFmt w:val="lowerLetter"/>
      <w:lvlText w:val="%8."/>
      <w:lvlJc w:val="left"/>
      <w:pPr>
        <w:ind w:left="5272" w:hanging="360"/>
      </w:pPr>
    </w:lvl>
    <w:lvl w:ilvl="8" w:tplc="0419001B" w:tentative="1">
      <w:start w:val="1"/>
      <w:numFmt w:val="lowerRoman"/>
      <w:lvlText w:val="%9."/>
      <w:lvlJc w:val="right"/>
      <w:pPr>
        <w:ind w:left="5992" w:hanging="180"/>
      </w:pPr>
    </w:lvl>
  </w:abstractNum>
  <w:abstractNum w:abstractNumId="43" w15:restartNumberingAfterBreak="0">
    <w:nsid w:val="2C7301B1"/>
    <w:multiLevelType w:val="hybridMultilevel"/>
    <w:tmpl w:val="4C7A56BC"/>
    <w:lvl w:ilvl="0" w:tplc="0472DD3E">
      <w:start w:val="1"/>
      <w:numFmt w:val="bullet"/>
      <w:lvlText w:val=""/>
      <w:lvlJc w:val="left"/>
      <w:pPr>
        <w:ind w:left="492" w:hanging="360"/>
      </w:pPr>
      <w:rPr>
        <w:rFonts w:ascii="Symbol" w:hAnsi="Symbol"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44" w15:restartNumberingAfterBreak="0">
    <w:nsid w:val="2D66596D"/>
    <w:multiLevelType w:val="hybridMultilevel"/>
    <w:tmpl w:val="9DBA83AE"/>
    <w:lvl w:ilvl="0" w:tplc="1062E778">
      <w:start w:val="1"/>
      <w:numFmt w:val="decimal"/>
      <w:lvlText w:val="%1."/>
      <w:lvlJc w:val="left"/>
      <w:pPr>
        <w:ind w:left="111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5" w15:restartNumberingAfterBreak="0">
    <w:nsid w:val="308805AA"/>
    <w:multiLevelType w:val="hybridMultilevel"/>
    <w:tmpl w:val="DF123E4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6" w15:restartNumberingAfterBreak="0">
    <w:nsid w:val="33354421"/>
    <w:multiLevelType w:val="hybridMultilevel"/>
    <w:tmpl w:val="998036E2"/>
    <w:lvl w:ilvl="0" w:tplc="0FBE3BC0">
      <w:start w:val="1"/>
      <w:numFmt w:val="decimal"/>
      <w:lvlText w:val="3.%1"/>
      <w:lvlJc w:val="left"/>
      <w:pPr>
        <w:ind w:left="98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7" w15:restartNumberingAfterBreak="0">
    <w:nsid w:val="34706582"/>
    <w:multiLevelType w:val="hybridMultilevel"/>
    <w:tmpl w:val="C8E6BC0C"/>
    <w:lvl w:ilvl="0" w:tplc="E2E4DEC6">
      <w:start w:val="1"/>
      <w:numFmt w:val="decimal"/>
      <w:lvlText w:val="%1."/>
      <w:lvlJc w:val="left"/>
      <w:pPr>
        <w:ind w:left="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8246DCB"/>
    <w:multiLevelType w:val="hybridMultilevel"/>
    <w:tmpl w:val="96A47B98"/>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49" w15:restartNumberingAfterBreak="0">
    <w:nsid w:val="3C04154A"/>
    <w:multiLevelType w:val="hybridMultilevel"/>
    <w:tmpl w:val="CE485756"/>
    <w:lvl w:ilvl="0" w:tplc="2CEEF2A0">
      <w:start w:val="1"/>
      <w:numFmt w:val="decimal"/>
      <w:lvlText w:val="5.%1"/>
      <w:lvlJc w:val="left"/>
      <w:pPr>
        <w:ind w:left="98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50" w15:restartNumberingAfterBreak="0">
    <w:nsid w:val="3C7F0BC1"/>
    <w:multiLevelType w:val="hybridMultilevel"/>
    <w:tmpl w:val="47AA93BC"/>
    <w:lvl w:ilvl="0" w:tplc="0472DD3E">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51" w15:restartNumberingAfterBreak="0">
    <w:nsid w:val="40F24DC3"/>
    <w:multiLevelType w:val="hybridMultilevel"/>
    <w:tmpl w:val="D72E9A22"/>
    <w:lvl w:ilvl="0" w:tplc="1062E778">
      <w:start w:val="1"/>
      <w:numFmt w:val="decimal"/>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0F77BAE"/>
    <w:multiLevelType w:val="hybridMultilevel"/>
    <w:tmpl w:val="45DEDD70"/>
    <w:lvl w:ilvl="0" w:tplc="0472DD3E">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53" w15:restartNumberingAfterBreak="0">
    <w:nsid w:val="44286D8C"/>
    <w:multiLevelType w:val="hybridMultilevel"/>
    <w:tmpl w:val="A5E01BFE"/>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54" w15:restartNumberingAfterBreak="0">
    <w:nsid w:val="457557FC"/>
    <w:multiLevelType w:val="hybridMultilevel"/>
    <w:tmpl w:val="5568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45963B67"/>
    <w:multiLevelType w:val="hybridMultilevel"/>
    <w:tmpl w:val="8D94E1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6AC08B7"/>
    <w:multiLevelType w:val="hybridMultilevel"/>
    <w:tmpl w:val="BA5ABEB4"/>
    <w:lvl w:ilvl="0" w:tplc="C82CB41A">
      <w:start w:val="1"/>
      <w:numFmt w:val="decimal"/>
      <w:lvlText w:val="2.%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57" w15:restartNumberingAfterBreak="0">
    <w:nsid w:val="492D0781"/>
    <w:multiLevelType w:val="hybridMultilevel"/>
    <w:tmpl w:val="116EF962"/>
    <w:lvl w:ilvl="0" w:tplc="04190001">
      <w:start w:val="1"/>
      <w:numFmt w:val="bullet"/>
      <w:lvlText w:val=""/>
      <w:lvlJc w:val="left"/>
      <w:pPr>
        <w:ind w:left="490" w:hanging="360"/>
      </w:pPr>
      <w:rPr>
        <w:rFonts w:ascii="Symbol" w:hAnsi="Symbol" w:hint="default"/>
      </w:rPr>
    </w:lvl>
    <w:lvl w:ilvl="1" w:tplc="04190003" w:tentative="1">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cs="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cs="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58" w15:restartNumberingAfterBreak="0">
    <w:nsid w:val="4B7162CD"/>
    <w:multiLevelType w:val="hybridMultilevel"/>
    <w:tmpl w:val="9AE0106E"/>
    <w:lvl w:ilvl="0" w:tplc="861C579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59" w15:restartNumberingAfterBreak="0">
    <w:nsid w:val="4C1B7378"/>
    <w:multiLevelType w:val="hybridMultilevel"/>
    <w:tmpl w:val="1F8229D8"/>
    <w:lvl w:ilvl="0" w:tplc="0419000F">
      <w:start w:val="1"/>
      <w:numFmt w:val="decimal"/>
      <w:lvlText w:val="%1."/>
      <w:lvlJc w:val="left"/>
      <w:pPr>
        <w:ind w:left="3010" w:hanging="360"/>
      </w:pPr>
    </w:lvl>
    <w:lvl w:ilvl="1" w:tplc="04190019" w:tentative="1">
      <w:start w:val="1"/>
      <w:numFmt w:val="lowerLetter"/>
      <w:lvlText w:val="%2."/>
      <w:lvlJc w:val="left"/>
      <w:pPr>
        <w:ind w:left="3730" w:hanging="360"/>
      </w:pPr>
    </w:lvl>
    <w:lvl w:ilvl="2" w:tplc="0419001B" w:tentative="1">
      <w:start w:val="1"/>
      <w:numFmt w:val="lowerRoman"/>
      <w:lvlText w:val="%3."/>
      <w:lvlJc w:val="right"/>
      <w:pPr>
        <w:ind w:left="4450" w:hanging="180"/>
      </w:pPr>
    </w:lvl>
    <w:lvl w:ilvl="3" w:tplc="0419000F" w:tentative="1">
      <w:start w:val="1"/>
      <w:numFmt w:val="decimal"/>
      <w:lvlText w:val="%4."/>
      <w:lvlJc w:val="left"/>
      <w:pPr>
        <w:ind w:left="5170" w:hanging="360"/>
      </w:pPr>
    </w:lvl>
    <w:lvl w:ilvl="4" w:tplc="04190019" w:tentative="1">
      <w:start w:val="1"/>
      <w:numFmt w:val="lowerLetter"/>
      <w:lvlText w:val="%5."/>
      <w:lvlJc w:val="left"/>
      <w:pPr>
        <w:ind w:left="5890" w:hanging="360"/>
      </w:pPr>
    </w:lvl>
    <w:lvl w:ilvl="5" w:tplc="0419001B" w:tentative="1">
      <w:start w:val="1"/>
      <w:numFmt w:val="lowerRoman"/>
      <w:lvlText w:val="%6."/>
      <w:lvlJc w:val="right"/>
      <w:pPr>
        <w:ind w:left="6610" w:hanging="180"/>
      </w:pPr>
    </w:lvl>
    <w:lvl w:ilvl="6" w:tplc="0419000F" w:tentative="1">
      <w:start w:val="1"/>
      <w:numFmt w:val="decimal"/>
      <w:lvlText w:val="%7."/>
      <w:lvlJc w:val="left"/>
      <w:pPr>
        <w:ind w:left="7330" w:hanging="360"/>
      </w:pPr>
    </w:lvl>
    <w:lvl w:ilvl="7" w:tplc="04190019" w:tentative="1">
      <w:start w:val="1"/>
      <w:numFmt w:val="lowerLetter"/>
      <w:lvlText w:val="%8."/>
      <w:lvlJc w:val="left"/>
      <w:pPr>
        <w:ind w:left="8050" w:hanging="360"/>
      </w:pPr>
    </w:lvl>
    <w:lvl w:ilvl="8" w:tplc="0419001B" w:tentative="1">
      <w:start w:val="1"/>
      <w:numFmt w:val="lowerRoman"/>
      <w:lvlText w:val="%9."/>
      <w:lvlJc w:val="right"/>
      <w:pPr>
        <w:ind w:left="8770" w:hanging="180"/>
      </w:pPr>
    </w:lvl>
  </w:abstractNum>
  <w:abstractNum w:abstractNumId="60" w15:restartNumberingAfterBreak="0">
    <w:nsid w:val="4DC66FD8"/>
    <w:multiLevelType w:val="hybridMultilevel"/>
    <w:tmpl w:val="0944D944"/>
    <w:lvl w:ilvl="0" w:tplc="0472DD3E">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61" w15:restartNumberingAfterBreak="0">
    <w:nsid w:val="4EE15432"/>
    <w:multiLevelType w:val="hybridMultilevel"/>
    <w:tmpl w:val="90C8D7C4"/>
    <w:lvl w:ilvl="0" w:tplc="0472D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3A35ECC"/>
    <w:multiLevelType w:val="hybridMultilevel"/>
    <w:tmpl w:val="7AFA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3CC086C"/>
    <w:multiLevelType w:val="hybridMultilevel"/>
    <w:tmpl w:val="11100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5E3232D"/>
    <w:multiLevelType w:val="hybridMultilevel"/>
    <w:tmpl w:val="5864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DF30F02"/>
    <w:multiLevelType w:val="hybridMultilevel"/>
    <w:tmpl w:val="C61A499C"/>
    <w:lvl w:ilvl="0" w:tplc="04190001">
      <w:start w:val="1"/>
      <w:numFmt w:val="bullet"/>
      <w:lvlText w:val=""/>
      <w:lvlJc w:val="left"/>
      <w:pPr>
        <w:ind w:left="490" w:hanging="360"/>
      </w:pPr>
      <w:rPr>
        <w:rFonts w:ascii="Symbol" w:hAnsi="Symbol" w:hint="default"/>
      </w:rPr>
    </w:lvl>
    <w:lvl w:ilvl="1" w:tplc="04190003" w:tentative="1">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cs="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cs="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66" w15:restartNumberingAfterBreak="0">
    <w:nsid w:val="5E1D509F"/>
    <w:multiLevelType w:val="hybridMultilevel"/>
    <w:tmpl w:val="2EEC8F30"/>
    <w:lvl w:ilvl="0" w:tplc="6C64C67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67" w15:restartNumberingAfterBreak="0">
    <w:nsid w:val="626A45AF"/>
    <w:multiLevelType w:val="hybridMultilevel"/>
    <w:tmpl w:val="0D10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2BC1274"/>
    <w:multiLevelType w:val="hybridMultilevel"/>
    <w:tmpl w:val="EC1EF300"/>
    <w:lvl w:ilvl="0" w:tplc="04190001">
      <w:start w:val="1"/>
      <w:numFmt w:val="bullet"/>
      <w:lvlText w:val=""/>
      <w:lvlJc w:val="left"/>
      <w:pPr>
        <w:ind w:left="850" w:hanging="360"/>
      </w:pPr>
      <w:rPr>
        <w:rFonts w:ascii="Symbol" w:hAnsi="Symbol" w:hint="default"/>
      </w:rPr>
    </w:lvl>
    <w:lvl w:ilvl="1" w:tplc="04190003">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69" w15:restartNumberingAfterBreak="0">
    <w:nsid w:val="66452CDF"/>
    <w:multiLevelType w:val="hybridMultilevel"/>
    <w:tmpl w:val="D2106CD2"/>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70" w15:restartNumberingAfterBreak="0">
    <w:nsid w:val="66855B87"/>
    <w:multiLevelType w:val="hybridMultilevel"/>
    <w:tmpl w:val="7C30DF6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1" w15:restartNumberingAfterBreak="0">
    <w:nsid w:val="684F7E84"/>
    <w:multiLevelType w:val="hybridMultilevel"/>
    <w:tmpl w:val="DFD6D126"/>
    <w:lvl w:ilvl="0" w:tplc="0472DD3E">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72" w15:restartNumberingAfterBreak="0">
    <w:nsid w:val="6A080EA5"/>
    <w:multiLevelType w:val="hybridMultilevel"/>
    <w:tmpl w:val="E20461F2"/>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73" w15:restartNumberingAfterBreak="0">
    <w:nsid w:val="6C61209E"/>
    <w:multiLevelType w:val="hybridMultilevel"/>
    <w:tmpl w:val="9DBA903C"/>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4" w15:restartNumberingAfterBreak="0">
    <w:nsid w:val="6CA65A73"/>
    <w:multiLevelType w:val="hybridMultilevel"/>
    <w:tmpl w:val="65726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DE9577E"/>
    <w:multiLevelType w:val="hybridMultilevel"/>
    <w:tmpl w:val="79120A0A"/>
    <w:lvl w:ilvl="0" w:tplc="F84E6978">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76" w15:restartNumberingAfterBreak="0">
    <w:nsid w:val="6E5A5433"/>
    <w:multiLevelType w:val="hybridMultilevel"/>
    <w:tmpl w:val="04D22ACA"/>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77" w15:restartNumberingAfterBreak="0">
    <w:nsid w:val="71300493"/>
    <w:multiLevelType w:val="hybridMultilevel"/>
    <w:tmpl w:val="4132A218"/>
    <w:lvl w:ilvl="0" w:tplc="0472DD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23D6775"/>
    <w:multiLevelType w:val="hybridMultilevel"/>
    <w:tmpl w:val="0CA2158A"/>
    <w:lvl w:ilvl="0" w:tplc="0419000F">
      <w:start w:val="1"/>
      <w:numFmt w:val="decimal"/>
      <w:lvlText w:val="%1."/>
      <w:lvlJc w:val="left"/>
      <w:pPr>
        <w:ind w:left="850" w:hanging="360"/>
      </w:pPr>
    </w:lvl>
    <w:lvl w:ilvl="1" w:tplc="04190019">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9" w15:restartNumberingAfterBreak="0">
    <w:nsid w:val="74A35FF4"/>
    <w:multiLevelType w:val="hybridMultilevel"/>
    <w:tmpl w:val="D08299CC"/>
    <w:lvl w:ilvl="0" w:tplc="0472DD3E">
      <w:start w:val="1"/>
      <w:numFmt w:val="bullet"/>
      <w:lvlText w:val=""/>
      <w:lvlJc w:val="left"/>
      <w:pPr>
        <w:ind w:left="492" w:hanging="360"/>
      </w:pPr>
      <w:rPr>
        <w:rFonts w:ascii="Symbol" w:hAnsi="Symbol"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0" w15:restartNumberingAfterBreak="0">
    <w:nsid w:val="75F50009"/>
    <w:multiLevelType w:val="hybridMultilevel"/>
    <w:tmpl w:val="FC9CBA86"/>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1" w15:restartNumberingAfterBreak="0">
    <w:nsid w:val="76BC5218"/>
    <w:multiLevelType w:val="hybridMultilevel"/>
    <w:tmpl w:val="BD806CD6"/>
    <w:lvl w:ilvl="0" w:tplc="0472DD3E">
      <w:start w:val="1"/>
      <w:numFmt w:val="bullet"/>
      <w:lvlText w:val=""/>
      <w:lvlJc w:val="left"/>
      <w:pPr>
        <w:ind w:left="492" w:hanging="360"/>
      </w:pPr>
      <w:rPr>
        <w:rFonts w:ascii="Symbol" w:hAnsi="Symbol"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2" w15:restartNumberingAfterBreak="0">
    <w:nsid w:val="7757041F"/>
    <w:multiLevelType w:val="hybridMultilevel"/>
    <w:tmpl w:val="900470EC"/>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3" w15:restartNumberingAfterBreak="0">
    <w:nsid w:val="778218CE"/>
    <w:multiLevelType w:val="hybridMultilevel"/>
    <w:tmpl w:val="0CA2158A"/>
    <w:lvl w:ilvl="0" w:tplc="0419000F">
      <w:start w:val="1"/>
      <w:numFmt w:val="decimal"/>
      <w:lvlText w:val="%1."/>
      <w:lvlJc w:val="left"/>
      <w:pPr>
        <w:ind w:left="492" w:hanging="360"/>
      </w:pPr>
    </w:lvl>
    <w:lvl w:ilvl="1" w:tplc="04190019">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84" w15:restartNumberingAfterBreak="0">
    <w:nsid w:val="781873A5"/>
    <w:multiLevelType w:val="hybridMultilevel"/>
    <w:tmpl w:val="9F60AE9A"/>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5" w15:restartNumberingAfterBreak="0">
    <w:nsid w:val="7A241664"/>
    <w:multiLevelType w:val="hybridMultilevel"/>
    <w:tmpl w:val="093A724A"/>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86" w15:restartNumberingAfterBreak="0">
    <w:nsid w:val="7AAD1595"/>
    <w:multiLevelType w:val="hybridMultilevel"/>
    <w:tmpl w:val="5BD8C39E"/>
    <w:lvl w:ilvl="0" w:tplc="0472D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C576A3B"/>
    <w:multiLevelType w:val="hybridMultilevel"/>
    <w:tmpl w:val="9F32C908"/>
    <w:lvl w:ilvl="0" w:tplc="8F4E1882">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88" w15:restartNumberingAfterBreak="0">
    <w:nsid w:val="7C6A3AD1"/>
    <w:multiLevelType w:val="hybridMultilevel"/>
    <w:tmpl w:val="61B0F50A"/>
    <w:lvl w:ilvl="0" w:tplc="1062E778">
      <w:start w:val="1"/>
      <w:numFmt w:val="decimal"/>
      <w:lvlText w:val="%1."/>
      <w:lvlJc w:val="left"/>
      <w:pPr>
        <w:ind w:left="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F8C0358"/>
    <w:multiLevelType w:val="hybridMultilevel"/>
    <w:tmpl w:val="093A724A"/>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num w:numId="1">
    <w:abstractNumId w:val="19"/>
  </w:num>
  <w:num w:numId="2">
    <w:abstractNumId w:val="55"/>
  </w:num>
  <w:num w:numId="3">
    <w:abstractNumId w:val="47"/>
  </w:num>
  <w:num w:numId="4">
    <w:abstractNumId w:val="31"/>
  </w:num>
  <w:num w:numId="5">
    <w:abstractNumId w:val="36"/>
  </w:num>
  <w:num w:numId="6">
    <w:abstractNumId w:val="74"/>
  </w:num>
  <w:num w:numId="7">
    <w:abstractNumId w:val="70"/>
  </w:num>
  <w:num w:numId="8">
    <w:abstractNumId w:val="28"/>
  </w:num>
  <w:num w:numId="9">
    <w:abstractNumId w:val="56"/>
  </w:num>
  <w:num w:numId="10">
    <w:abstractNumId w:val="46"/>
  </w:num>
  <w:num w:numId="11">
    <w:abstractNumId w:val="39"/>
  </w:num>
  <w:num w:numId="12">
    <w:abstractNumId w:val="49"/>
  </w:num>
  <w:num w:numId="13">
    <w:abstractNumId w:val="22"/>
  </w:num>
  <w:num w:numId="14">
    <w:abstractNumId w:val="42"/>
  </w:num>
  <w:num w:numId="15">
    <w:abstractNumId w:val="68"/>
  </w:num>
  <w:num w:numId="16">
    <w:abstractNumId w:val="65"/>
  </w:num>
  <w:num w:numId="17">
    <w:abstractNumId w:val="57"/>
  </w:num>
  <w:num w:numId="18">
    <w:abstractNumId w:val="35"/>
  </w:num>
  <w:num w:numId="19">
    <w:abstractNumId w:val="44"/>
  </w:num>
  <w:num w:numId="20">
    <w:abstractNumId w:val="51"/>
  </w:num>
  <w:num w:numId="21">
    <w:abstractNumId w:val="85"/>
  </w:num>
  <w:num w:numId="22">
    <w:abstractNumId w:val="40"/>
  </w:num>
  <w:num w:numId="23">
    <w:abstractNumId w:val="41"/>
  </w:num>
  <w:num w:numId="24">
    <w:abstractNumId w:val="82"/>
  </w:num>
  <w:num w:numId="25">
    <w:abstractNumId w:val="84"/>
  </w:num>
  <w:num w:numId="26">
    <w:abstractNumId w:val="24"/>
  </w:num>
  <w:num w:numId="27">
    <w:abstractNumId w:val="80"/>
  </w:num>
  <w:num w:numId="28">
    <w:abstractNumId w:val="75"/>
  </w:num>
  <w:num w:numId="29">
    <w:abstractNumId w:val="23"/>
  </w:num>
  <w:num w:numId="30">
    <w:abstractNumId w:val="45"/>
  </w:num>
  <w:num w:numId="31">
    <w:abstractNumId w:val="53"/>
  </w:num>
  <w:num w:numId="32">
    <w:abstractNumId w:val="33"/>
  </w:num>
  <w:num w:numId="33">
    <w:abstractNumId w:val="87"/>
  </w:num>
  <w:num w:numId="34">
    <w:abstractNumId w:val="29"/>
  </w:num>
  <w:num w:numId="35">
    <w:abstractNumId w:val="34"/>
  </w:num>
  <w:num w:numId="36">
    <w:abstractNumId w:val="73"/>
  </w:num>
  <w:num w:numId="37">
    <w:abstractNumId w:val="32"/>
  </w:num>
  <w:num w:numId="38">
    <w:abstractNumId w:val="30"/>
  </w:num>
  <w:num w:numId="39">
    <w:abstractNumId w:val="89"/>
  </w:num>
  <w:num w:numId="40">
    <w:abstractNumId w:val="18"/>
  </w:num>
  <w:num w:numId="41">
    <w:abstractNumId w:val="59"/>
  </w:num>
  <w:num w:numId="42">
    <w:abstractNumId w:val="72"/>
  </w:num>
  <w:num w:numId="43">
    <w:abstractNumId w:val="37"/>
  </w:num>
  <w:num w:numId="44">
    <w:abstractNumId w:val="48"/>
  </w:num>
  <w:num w:numId="45">
    <w:abstractNumId w:val="69"/>
  </w:num>
  <w:num w:numId="46">
    <w:abstractNumId w:val="38"/>
  </w:num>
  <w:num w:numId="47">
    <w:abstractNumId w:val="58"/>
  </w:num>
  <w:num w:numId="48">
    <w:abstractNumId w:val="66"/>
  </w:num>
  <w:num w:numId="49">
    <w:abstractNumId w:val="21"/>
  </w:num>
  <w:num w:numId="50">
    <w:abstractNumId w:val="61"/>
  </w:num>
  <w:num w:numId="51">
    <w:abstractNumId w:val="86"/>
  </w:num>
  <w:num w:numId="52">
    <w:abstractNumId w:val="62"/>
  </w:num>
  <w:num w:numId="53">
    <w:abstractNumId w:val="77"/>
  </w:num>
  <w:num w:numId="54">
    <w:abstractNumId w:val="63"/>
  </w:num>
  <w:num w:numId="55">
    <w:abstractNumId w:val="25"/>
  </w:num>
  <w:num w:numId="56">
    <w:abstractNumId w:val="67"/>
  </w:num>
  <w:num w:numId="57">
    <w:abstractNumId w:val="27"/>
  </w:num>
  <w:num w:numId="58">
    <w:abstractNumId w:val="64"/>
  </w:num>
  <w:num w:numId="59">
    <w:abstractNumId w:val="78"/>
  </w:num>
  <w:num w:numId="60">
    <w:abstractNumId w:val="52"/>
  </w:num>
  <w:num w:numId="61">
    <w:abstractNumId w:val="83"/>
  </w:num>
  <w:num w:numId="62">
    <w:abstractNumId w:val="50"/>
  </w:num>
  <w:num w:numId="63">
    <w:abstractNumId w:val="76"/>
  </w:num>
  <w:num w:numId="64">
    <w:abstractNumId w:val="79"/>
  </w:num>
  <w:num w:numId="65">
    <w:abstractNumId w:val="81"/>
  </w:num>
  <w:num w:numId="66">
    <w:abstractNumId w:val="43"/>
  </w:num>
  <w:num w:numId="67">
    <w:abstractNumId w:val="26"/>
  </w:num>
  <w:num w:numId="68">
    <w:abstractNumId w:val="20"/>
  </w:num>
  <w:num w:numId="69">
    <w:abstractNumId w:val="54"/>
  </w:num>
  <w:num w:numId="70">
    <w:abstractNumId w:val="71"/>
  </w:num>
  <w:num w:numId="71">
    <w:abstractNumId w:val="60"/>
  </w:num>
  <w:num w:numId="72">
    <w:abstractNumId w:val="8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54"/>
    <w:rsid w:val="00005DBA"/>
    <w:rsid w:val="00007F4D"/>
    <w:rsid w:val="00012443"/>
    <w:rsid w:val="0001671C"/>
    <w:rsid w:val="00016CCA"/>
    <w:rsid w:val="00021D8C"/>
    <w:rsid w:val="000221AD"/>
    <w:rsid w:val="000224C0"/>
    <w:rsid w:val="000255DF"/>
    <w:rsid w:val="00031371"/>
    <w:rsid w:val="00033283"/>
    <w:rsid w:val="00034127"/>
    <w:rsid w:val="00036B57"/>
    <w:rsid w:val="00036F17"/>
    <w:rsid w:val="00037472"/>
    <w:rsid w:val="000405F6"/>
    <w:rsid w:val="00042DFA"/>
    <w:rsid w:val="00043080"/>
    <w:rsid w:val="00043FEF"/>
    <w:rsid w:val="00044414"/>
    <w:rsid w:val="00046A7C"/>
    <w:rsid w:val="00050499"/>
    <w:rsid w:val="000517C5"/>
    <w:rsid w:val="00054196"/>
    <w:rsid w:val="00055847"/>
    <w:rsid w:val="00060417"/>
    <w:rsid w:val="00060469"/>
    <w:rsid w:val="00061593"/>
    <w:rsid w:val="0006348D"/>
    <w:rsid w:val="000674C7"/>
    <w:rsid w:val="00070733"/>
    <w:rsid w:val="00073EED"/>
    <w:rsid w:val="00073FB7"/>
    <w:rsid w:val="00082239"/>
    <w:rsid w:val="00083066"/>
    <w:rsid w:val="000839BC"/>
    <w:rsid w:val="0009029D"/>
    <w:rsid w:val="00091F88"/>
    <w:rsid w:val="000927AF"/>
    <w:rsid w:val="00092901"/>
    <w:rsid w:val="00094DE1"/>
    <w:rsid w:val="00097094"/>
    <w:rsid w:val="000A1E20"/>
    <w:rsid w:val="000A2698"/>
    <w:rsid w:val="000A3149"/>
    <w:rsid w:val="000A3E90"/>
    <w:rsid w:val="000A45AB"/>
    <w:rsid w:val="000A5209"/>
    <w:rsid w:val="000A7010"/>
    <w:rsid w:val="000B03B5"/>
    <w:rsid w:val="000B0865"/>
    <w:rsid w:val="000B0F68"/>
    <w:rsid w:val="000B2ED4"/>
    <w:rsid w:val="000B53A9"/>
    <w:rsid w:val="000B559B"/>
    <w:rsid w:val="000C0579"/>
    <w:rsid w:val="000C5BF6"/>
    <w:rsid w:val="000C66E7"/>
    <w:rsid w:val="000C7AFE"/>
    <w:rsid w:val="000D026A"/>
    <w:rsid w:val="000D29F2"/>
    <w:rsid w:val="000D47D5"/>
    <w:rsid w:val="000D6B95"/>
    <w:rsid w:val="000D7788"/>
    <w:rsid w:val="000D7841"/>
    <w:rsid w:val="000E0593"/>
    <w:rsid w:val="000E0F67"/>
    <w:rsid w:val="000F0EBC"/>
    <w:rsid w:val="000F2E71"/>
    <w:rsid w:val="000F3235"/>
    <w:rsid w:val="000F3487"/>
    <w:rsid w:val="000F3E60"/>
    <w:rsid w:val="000F53DE"/>
    <w:rsid w:val="000F54BC"/>
    <w:rsid w:val="000F5D29"/>
    <w:rsid w:val="000F78B5"/>
    <w:rsid w:val="001005FA"/>
    <w:rsid w:val="00100811"/>
    <w:rsid w:val="001008E8"/>
    <w:rsid w:val="001013AE"/>
    <w:rsid w:val="00103483"/>
    <w:rsid w:val="001041B2"/>
    <w:rsid w:val="00111E32"/>
    <w:rsid w:val="00112917"/>
    <w:rsid w:val="00115869"/>
    <w:rsid w:val="00115A03"/>
    <w:rsid w:val="00115D30"/>
    <w:rsid w:val="00116FD2"/>
    <w:rsid w:val="00120405"/>
    <w:rsid w:val="00120E47"/>
    <w:rsid w:val="00123DEC"/>
    <w:rsid w:val="0012508F"/>
    <w:rsid w:val="00125A95"/>
    <w:rsid w:val="00130221"/>
    <w:rsid w:val="00135289"/>
    <w:rsid w:val="0013528D"/>
    <w:rsid w:val="00136BFA"/>
    <w:rsid w:val="00136FDC"/>
    <w:rsid w:val="001404D1"/>
    <w:rsid w:val="00142673"/>
    <w:rsid w:val="0014700C"/>
    <w:rsid w:val="00147188"/>
    <w:rsid w:val="00147371"/>
    <w:rsid w:val="00147483"/>
    <w:rsid w:val="001479F0"/>
    <w:rsid w:val="00152671"/>
    <w:rsid w:val="001546C7"/>
    <w:rsid w:val="00154CE1"/>
    <w:rsid w:val="001605C4"/>
    <w:rsid w:val="00161443"/>
    <w:rsid w:val="00161665"/>
    <w:rsid w:val="00161B20"/>
    <w:rsid w:val="00163482"/>
    <w:rsid w:val="0016610A"/>
    <w:rsid w:val="00166AB9"/>
    <w:rsid w:val="0016700F"/>
    <w:rsid w:val="0017334D"/>
    <w:rsid w:val="0017574C"/>
    <w:rsid w:val="0018064F"/>
    <w:rsid w:val="001829C1"/>
    <w:rsid w:val="00182FD2"/>
    <w:rsid w:val="00183631"/>
    <w:rsid w:val="0018405E"/>
    <w:rsid w:val="00186982"/>
    <w:rsid w:val="00195236"/>
    <w:rsid w:val="001A062F"/>
    <w:rsid w:val="001A1D9E"/>
    <w:rsid w:val="001A3B38"/>
    <w:rsid w:val="001A5260"/>
    <w:rsid w:val="001B5304"/>
    <w:rsid w:val="001B6B76"/>
    <w:rsid w:val="001C027B"/>
    <w:rsid w:val="001C027E"/>
    <w:rsid w:val="001C0753"/>
    <w:rsid w:val="001C0B1E"/>
    <w:rsid w:val="001C214F"/>
    <w:rsid w:val="001C31E9"/>
    <w:rsid w:val="001C4BB0"/>
    <w:rsid w:val="001C66FD"/>
    <w:rsid w:val="001C6EB1"/>
    <w:rsid w:val="001C75DA"/>
    <w:rsid w:val="001D1173"/>
    <w:rsid w:val="001D3320"/>
    <w:rsid w:val="001D4E9A"/>
    <w:rsid w:val="001D7224"/>
    <w:rsid w:val="001E20F2"/>
    <w:rsid w:val="001E3454"/>
    <w:rsid w:val="001F15EF"/>
    <w:rsid w:val="001F3BD6"/>
    <w:rsid w:val="001F676C"/>
    <w:rsid w:val="001F69CB"/>
    <w:rsid w:val="001F708F"/>
    <w:rsid w:val="0020353A"/>
    <w:rsid w:val="0020607E"/>
    <w:rsid w:val="00207B28"/>
    <w:rsid w:val="00216AC3"/>
    <w:rsid w:val="0021708B"/>
    <w:rsid w:val="002236CC"/>
    <w:rsid w:val="002264C3"/>
    <w:rsid w:val="0023168D"/>
    <w:rsid w:val="00231C10"/>
    <w:rsid w:val="00231CB5"/>
    <w:rsid w:val="0023509D"/>
    <w:rsid w:val="00236C39"/>
    <w:rsid w:val="00241572"/>
    <w:rsid w:val="00241DB4"/>
    <w:rsid w:val="00241F06"/>
    <w:rsid w:val="002443E4"/>
    <w:rsid w:val="0024625D"/>
    <w:rsid w:val="00247ACC"/>
    <w:rsid w:val="0025485F"/>
    <w:rsid w:val="002549F7"/>
    <w:rsid w:val="00256D64"/>
    <w:rsid w:val="00256E33"/>
    <w:rsid w:val="002572C5"/>
    <w:rsid w:val="002575EB"/>
    <w:rsid w:val="002721DA"/>
    <w:rsid w:val="00275086"/>
    <w:rsid w:val="00275D9D"/>
    <w:rsid w:val="00282AA1"/>
    <w:rsid w:val="002851DE"/>
    <w:rsid w:val="00292D2B"/>
    <w:rsid w:val="002933A7"/>
    <w:rsid w:val="0029348F"/>
    <w:rsid w:val="002956E4"/>
    <w:rsid w:val="00296011"/>
    <w:rsid w:val="002975DE"/>
    <w:rsid w:val="002A239B"/>
    <w:rsid w:val="002A2652"/>
    <w:rsid w:val="002A45AA"/>
    <w:rsid w:val="002A5CD9"/>
    <w:rsid w:val="002B0397"/>
    <w:rsid w:val="002B078A"/>
    <w:rsid w:val="002B0867"/>
    <w:rsid w:val="002B2B07"/>
    <w:rsid w:val="002B36DA"/>
    <w:rsid w:val="002B4647"/>
    <w:rsid w:val="002B5DB6"/>
    <w:rsid w:val="002B7026"/>
    <w:rsid w:val="002B7D3F"/>
    <w:rsid w:val="002C5D5E"/>
    <w:rsid w:val="002C5ED6"/>
    <w:rsid w:val="002C71E8"/>
    <w:rsid w:val="002D3828"/>
    <w:rsid w:val="002D4124"/>
    <w:rsid w:val="002D649D"/>
    <w:rsid w:val="002E1B41"/>
    <w:rsid w:val="002E1DC3"/>
    <w:rsid w:val="002E2030"/>
    <w:rsid w:val="002E42EE"/>
    <w:rsid w:val="002E47F5"/>
    <w:rsid w:val="002F5F53"/>
    <w:rsid w:val="002F66E0"/>
    <w:rsid w:val="002F6C21"/>
    <w:rsid w:val="002F766B"/>
    <w:rsid w:val="003013C5"/>
    <w:rsid w:val="00304B57"/>
    <w:rsid w:val="003051FD"/>
    <w:rsid w:val="00310425"/>
    <w:rsid w:val="003110FB"/>
    <w:rsid w:val="00311E0F"/>
    <w:rsid w:val="00313156"/>
    <w:rsid w:val="00313C2A"/>
    <w:rsid w:val="00314B6E"/>
    <w:rsid w:val="00315149"/>
    <w:rsid w:val="00316ACB"/>
    <w:rsid w:val="003203CA"/>
    <w:rsid w:val="00323E43"/>
    <w:rsid w:val="00327122"/>
    <w:rsid w:val="00332B76"/>
    <w:rsid w:val="00332F83"/>
    <w:rsid w:val="00333EE2"/>
    <w:rsid w:val="00335519"/>
    <w:rsid w:val="00335A9F"/>
    <w:rsid w:val="00341F05"/>
    <w:rsid w:val="00347339"/>
    <w:rsid w:val="0035191C"/>
    <w:rsid w:val="00352DBA"/>
    <w:rsid w:val="0035369B"/>
    <w:rsid w:val="0035494A"/>
    <w:rsid w:val="00356FAF"/>
    <w:rsid w:val="00363BA7"/>
    <w:rsid w:val="00366383"/>
    <w:rsid w:val="00366B7D"/>
    <w:rsid w:val="00366E36"/>
    <w:rsid w:val="00367AA7"/>
    <w:rsid w:val="00367E74"/>
    <w:rsid w:val="003700EF"/>
    <w:rsid w:val="00370F6B"/>
    <w:rsid w:val="00372A1B"/>
    <w:rsid w:val="003739EE"/>
    <w:rsid w:val="00383F33"/>
    <w:rsid w:val="0038706F"/>
    <w:rsid w:val="003901A5"/>
    <w:rsid w:val="003912CA"/>
    <w:rsid w:val="00392B3E"/>
    <w:rsid w:val="00393646"/>
    <w:rsid w:val="0039372A"/>
    <w:rsid w:val="00393862"/>
    <w:rsid w:val="003956F9"/>
    <w:rsid w:val="00395A18"/>
    <w:rsid w:val="003A1739"/>
    <w:rsid w:val="003A506B"/>
    <w:rsid w:val="003A6049"/>
    <w:rsid w:val="003A6C69"/>
    <w:rsid w:val="003B1BA5"/>
    <w:rsid w:val="003B27E6"/>
    <w:rsid w:val="003B666D"/>
    <w:rsid w:val="003B701A"/>
    <w:rsid w:val="003C03EC"/>
    <w:rsid w:val="003C2376"/>
    <w:rsid w:val="003C58F3"/>
    <w:rsid w:val="003C5A37"/>
    <w:rsid w:val="003C61B7"/>
    <w:rsid w:val="003D12C5"/>
    <w:rsid w:val="003D7273"/>
    <w:rsid w:val="003E1B88"/>
    <w:rsid w:val="003E279B"/>
    <w:rsid w:val="003E3CF5"/>
    <w:rsid w:val="003E4740"/>
    <w:rsid w:val="003E4C51"/>
    <w:rsid w:val="003F6043"/>
    <w:rsid w:val="003F6075"/>
    <w:rsid w:val="00401204"/>
    <w:rsid w:val="0040223A"/>
    <w:rsid w:val="004023CE"/>
    <w:rsid w:val="00403E34"/>
    <w:rsid w:val="00404734"/>
    <w:rsid w:val="00405510"/>
    <w:rsid w:val="00410662"/>
    <w:rsid w:val="00415A06"/>
    <w:rsid w:val="00416754"/>
    <w:rsid w:val="004170F1"/>
    <w:rsid w:val="004213D4"/>
    <w:rsid w:val="00424FFC"/>
    <w:rsid w:val="00430399"/>
    <w:rsid w:val="00432117"/>
    <w:rsid w:val="00434527"/>
    <w:rsid w:val="00435CEB"/>
    <w:rsid w:val="0043637B"/>
    <w:rsid w:val="00437FFB"/>
    <w:rsid w:val="00443FA8"/>
    <w:rsid w:val="00447F28"/>
    <w:rsid w:val="00450236"/>
    <w:rsid w:val="00451496"/>
    <w:rsid w:val="00452D92"/>
    <w:rsid w:val="00452EE0"/>
    <w:rsid w:val="004532C1"/>
    <w:rsid w:val="0045372E"/>
    <w:rsid w:val="004621D5"/>
    <w:rsid w:val="00463007"/>
    <w:rsid w:val="004657A7"/>
    <w:rsid w:val="00466F86"/>
    <w:rsid w:val="00467D43"/>
    <w:rsid w:val="00471B4A"/>
    <w:rsid w:val="0047397E"/>
    <w:rsid w:val="00473CC5"/>
    <w:rsid w:val="00474182"/>
    <w:rsid w:val="004806AA"/>
    <w:rsid w:val="00485052"/>
    <w:rsid w:val="0048529C"/>
    <w:rsid w:val="00490CC9"/>
    <w:rsid w:val="00497C6B"/>
    <w:rsid w:val="00497EBE"/>
    <w:rsid w:val="004A1312"/>
    <w:rsid w:val="004A1AE7"/>
    <w:rsid w:val="004A268F"/>
    <w:rsid w:val="004A28A1"/>
    <w:rsid w:val="004A311E"/>
    <w:rsid w:val="004A3C6E"/>
    <w:rsid w:val="004A4AB8"/>
    <w:rsid w:val="004A4FB2"/>
    <w:rsid w:val="004B06F5"/>
    <w:rsid w:val="004B3BC5"/>
    <w:rsid w:val="004B3C42"/>
    <w:rsid w:val="004B4437"/>
    <w:rsid w:val="004C0D14"/>
    <w:rsid w:val="004C6273"/>
    <w:rsid w:val="004C75AB"/>
    <w:rsid w:val="004C75E9"/>
    <w:rsid w:val="004D17C8"/>
    <w:rsid w:val="004D3F6F"/>
    <w:rsid w:val="004D70F1"/>
    <w:rsid w:val="004E21F7"/>
    <w:rsid w:val="004E6550"/>
    <w:rsid w:val="004E795D"/>
    <w:rsid w:val="004F2776"/>
    <w:rsid w:val="004F2CAA"/>
    <w:rsid w:val="0050037D"/>
    <w:rsid w:val="005028BB"/>
    <w:rsid w:val="005039FA"/>
    <w:rsid w:val="00504CB0"/>
    <w:rsid w:val="00505BB8"/>
    <w:rsid w:val="0050756A"/>
    <w:rsid w:val="0051230B"/>
    <w:rsid w:val="00512DDB"/>
    <w:rsid w:val="00513FEC"/>
    <w:rsid w:val="005145FF"/>
    <w:rsid w:val="00514FB9"/>
    <w:rsid w:val="0052054B"/>
    <w:rsid w:val="00520742"/>
    <w:rsid w:val="00521509"/>
    <w:rsid w:val="00521FC0"/>
    <w:rsid w:val="00523189"/>
    <w:rsid w:val="00523411"/>
    <w:rsid w:val="0052738D"/>
    <w:rsid w:val="00530FDC"/>
    <w:rsid w:val="00531A1C"/>
    <w:rsid w:val="00532FFB"/>
    <w:rsid w:val="00534765"/>
    <w:rsid w:val="005423FF"/>
    <w:rsid w:val="0054324B"/>
    <w:rsid w:val="00543519"/>
    <w:rsid w:val="00553DA3"/>
    <w:rsid w:val="00554B7E"/>
    <w:rsid w:val="005610D8"/>
    <w:rsid w:val="005624A1"/>
    <w:rsid w:val="005650A8"/>
    <w:rsid w:val="005670C8"/>
    <w:rsid w:val="00567B26"/>
    <w:rsid w:val="005716C5"/>
    <w:rsid w:val="00572649"/>
    <w:rsid w:val="0057444E"/>
    <w:rsid w:val="00574FF2"/>
    <w:rsid w:val="00577C24"/>
    <w:rsid w:val="00580BDF"/>
    <w:rsid w:val="00581033"/>
    <w:rsid w:val="0058420E"/>
    <w:rsid w:val="00584E99"/>
    <w:rsid w:val="00585599"/>
    <w:rsid w:val="0058742F"/>
    <w:rsid w:val="00592B7F"/>
    <w:rsid w:val="00593510"/>
    <w:rsid w:val="0059385D"/>
    <w:rsid w:val="005A039E"/>
    <w:rsid w:val="005A47E8"/>
    <w:rsid w:val="005A75D3"/>
    <w:rsid w:val="005B1478"/>
    <w:rsid w:val="005B198F"/>
    <w:rsid w:val="005B4DCB"/>
    <w:rsid w:val="005B53F9"/>
    <w:rsid w:val="005B6322"/>
    <w:rsid w:val="005B6CA4"/>
    <w:rsid w:val="005B6FFA"/>
    <w:rsid w:val="005B7766"/>
    <w:rsid w:val="005C1650"/>
    <w:rsid w:val="005C3374"/>
    <w:rsid w:val="005C3919"/>
    <w:rsid w:val="005C41D2"/>
    <w:rsid w:val="005C5DB7"/>
    <w:rsid w:val="005D01B5"/>
    <w:rsid w:val="005D0809"/>
    <w:rsid w:val="005D13CC"/>
    <w:rsid w:val="005D36AF"/>
    <w:rsid w:val="005D5653"/>
    <w:rsid w:val="005D6577"/>
    <w:rsid w:val="005D7507"/>
    <w:rsid w:val="005E6274"/>
    <w:rsid w:val="005E7CD4"/>
    <w:rsid w:val="005F0549"/>
    <w:rsid w:val="005F3EB7"/>
    <w:rsid w:val="005F4E86"/>
    <w:rsid w:val="00602C74"/>
    <w:rsid w:val="00602FC6"/>
    <w:rsid w:val="00606D37"/>
    <w:rsid w:val="00612164"/>
    <w:rsid w:val="006163E9"/>
    <w:rsid w:val="00616B12"/>
    <w:rsid w:val="00620E5C"/>
    <w:rsid w:val="00622F27"/>
    <w:rsid w:val="006240AE"/>
    <w:rsid w:val="0062624C"/>
    <w:rsid w:val="006269D2"/>
    <w:rsid w:val="006270FA"/>
    <w:rsid w:val="0062711F"/>
    <w:rsid w:val="00627863"/>
    <w:rsid w:val="006334D5"/>
    <w:rsid w:val="00640B45"/>
    <w:rsid w:val="00641211"/>
    <w:rsid w:val="00641BED"/>
    <w:rsid w:val="00643DAE"/>
    <w:rsid w:val="006471EF"/>
    <w:rsid w:val="00650706"/>
    <w:rsid w:val="006525C1"/>
    <w:rsid w:val="0065640A"/>
    <w:rsid w:val="00663C82"/>
    <w:rsid w:val="00664E93"/>
    <w:rsid w:val="00670C68"/>
    <w:rsid w:val="00671B10"/>
    <w:rsid w:val="00674C53"/>
    <w:rsid w:val="006754F8"/>
    <w:rsid w:val="00676DEC"/>
    <w:rsid w:val="00680B68"/>
    <w:rsid w:val="00681565"/>
    <w:rsid w:val="00683325"/>
    <w:rsid w:val="00685B31"/>
    <w:rsid w:val="006861B8"/>
    <w:rsid w:val="0069173E"/>
    <w:rsid w:val="00693E2F"/>
    <w:rsid w:val="006941F8"/>
    <w:rsid w:val="00694B2D"/>
    <w:rsid w:val="00696AC6"/>
    <w:rsid w:val="006A029E"/>
    <w:rsid w:val="006A1141"/>
    <w:rsid w:val="006A2D8A"/>
    <w:rsid w:val="006A3449"/>
    <w:rsid w:val="006A54E3"/>
    <w:rsid w:val="006A6914"/>
    <w:rsid w:val="006B0263"/>
    <w:rsid w:val="006B14FB"/>
    <w:rsid w:val="006B19D9"/>
    <w:rsid w:val="006B302D"/>
    <w:rsid w:val="006B4DE3"/>
    <w:rsid w:val="006B7894"/>
    <w:rsid w:val="006B7C1C"/>
    <w:rsid w:val="006C1191"/>
    <w:rsid w:val="006C1D0A"/>
    <w:rsid w:val="006C4112"/>
    <w:rsid w:val="006C4CFC"/>
    <w:rsid w:val="006C5035"/>
    <w:rsid w:val="006C5DD6"/>
    <w:rsid w:val="006C5E8C"/>
    <w:rsid w:val="006D2131"/>
    <w:rsid w:val="006D2796"/>
    <w:rsid w:val="006D2AFC"/>
    <w:rsid w:val="006D324D"/>
    <w:rsid w:val="006D3800"/>
    <w:rsid w:val="006D3E86"/>
    <w:rsid w:val="006D5DDC"/>
    <w:rsid w:val="006D63A9"/>
    <w:rsid w:val="006D76B4"/>
    <w:rsid w:val="006D7C78"/>
    <w:rsid w:val="006E1113"/>
    <w:rsid w:val="006E1296"/>
    <w:rsid w:val="006E5B42"/>
    <w:rsid w:val="006E71CC"/>
    <w:rsid w:val="006F08A5"/>
    <w:rsid w:val="006F0B1D"/>
    <w:rsid w:val="006F0F22"/>
    <w:rsid w:val="006F14F0"/>
    <w:rsid w:val="006F20BB"/>
    <w:rsid w:val="006F2960"/>
    <w:rsid w:val="006F467E"/>
    <w:rsid w:val="006F5709"/>
    <w:rsid w:val="006F5B97"/>
    <w:rsid w:val="00700628"/>
    <w:rsid w:val="007014BC"/>
    <w:rsid w:val="00701AEF"/>
    <w:rsid w:val="0070359B"/>
    <w:rsid w:val="00703F3E"/>
    <w:rsid w:val="00705262"/>
    <w:rsid w:val="007118F5"/>
    <w:rsid w:val="00713CA2"/>
    <w:rsid w:val="00722926"/>
    <w:rsid w:val="00724147"/>
    <w:rsid w:val="00727170"/>
    <w:rsid w:val="00730D35"/>
    <w:rsid w:val="007334BE"/>
    <w:rsid w:val="0073792E"/>
    <w:rsid w:val="00737D42"/>
    <w:rsid w:val="00745236"/>
    <w:rsid w:val="00750726"/>
    <w:rsid w:val="00756247"/>
    <w:rsid w:val="00757A3B"/>
    <w:rsid w:val="0076016A"/>
    <w:rsid w:val="00760B0C"/>
    <w:rsid w:val="007613E1"/>
    <w:rsid w:val="00762119"/>
    <w:rsid w:val="00763979"/>
    <w:rsid w:val="00765AEC"/>
    <w:rsid w:val="007664ED"/>
    <w:rsid w:val="007723EB"/>
    <w:rsid w:val="007728E4"/>
    <w:rsid w:val="00774AA3"/>
    <w:rsid w:val="00776B31"/>
    <w:rsid w:val="00777CF3"/>
    <w:rsid w:val="007816AF"/>
    <w:rsid w:val="00781774"/>
    <w:rsid w:val="0078208E"/>
    <w:rsid w:val="00782C17"/>
    <w:rsid w:val="007859BD"/>
    <w:rsid w:val="007905EF"/>
    <w:rsid w:val="00791277"/>
    <w:rsid w:val="00791F9E"/>
    <w:rsid w:val="00793173"/>
    <w:rsid w:val="007937EA"/>
    <w:rsid w:val="00796D21"/>
    <w:rsid w:val="00797E03"/>
    <w:rsid w:val="007A1CFD"/>
    <w:rsid w:val="007A340E"/>
    <w:rsid w:val="007A38B0"/>
    <w:rsid w:val="007A42FC"/>
    <w:rsid w:val="007A7292"/>
    <w:rsid w:val="007B0166"/>
    <w:rsid w:val="007B173B"/>
    <w:rsid w:val="007B1CEF"/>
    <w:rsid w:val="007B4B92"/>
    <w:rsid w:val="007B68D0"/>
    <w:rsid w:val="007C0339"/>
    <w:rsid w:val="007C1AEF"/>
    <w:rsid w:val="007C57FB"/>
    <w:rsid w:val="007C60B1"/>
    <w:rsid w:val="007C639A"/>
    <w:rsid w:val="007C6AEC"/>
    <w:rsid w:val="007D03E8"/>
    <w:rsid w:val="007D0F55"/>
    <w:rsid w:val="007D2996"/>
    <w:rsid w:val="007D304B"/>
    <w:rsid w:val="007D61CA"/>
    <w:rsid w:val="007D63A8"/>
    <w:rsid w:val="007D6C0D"/>
    <w:rsid w:val="007E0EE9"/>
    <w:rsid w:val="007E33D0"/>
    <w:rsid w:val="007F0199"/>
    <w:rsid w:val="007F147B"/>
    <w:rsid w:val="007F3A96"/>
    <w:rsid w:val="007F3D80"/>
    <w:rsid w:val="007F5925"/>
    <w:rsid w:val="00802965"/>
    <w:rsid w:val="00814BC3"/>
    <w:rsid w:val="00814CD3"/>
    <w:rsid w:val="0081677F"/>
    <w:rsid w:val="0081700B"/>
    <w:rsid w:val="008209F1"/>
    <w:rsid w:val="00820A9D"/>
    <w:rsid w:val="00823E7B"/>
    <w:rsid w:val="00825F9C"/>
    <w:rsid w:val="0083310B"/>
    <w:rsid w:val="00833462"/>
    <w:rsid w:val="00833E6E"/>
    <w:rsid w:val="00834039"/>
    <w:rsid w:val="0083692B"/>
    <w:rsid w:val="00836CA7"/>
    <w:rsid w:val="008425D4"/>
    <w:rsid w:val="00843582"/>
    <w:rsid w:val="0084362F"/>
    <w:rsid w:val="00845ADA"/>
    <w:rsid w:val="0084701D"/>
    <w:rsid w:val="00850A2C"/>
    <w:rsid w:val="0085497D"/>
    <w:rsid w:val="008561FC"/>
    <w:rsid w:val="008571CF"/>
    <w:rsid w:val="008604B7"/>
    <w:rsid w:val="0086263B"/>
    <w:rsid w:val="00863724"/>
    <w:rsid w:val="00867093"/>
    <w:rsid w:val="00871B60"/>
    <w:rsid w:val="00872BBA"/>
    <w:rsid w:val="00877DCE"/>
    <w:rsid w:val="00881690"/>
    <w:rsid w:val="00881952"/>
    <w:rsid w:val="00882D9E"/>
    <w:rsid w:val="00895079"/>
    <w:rsid w:val="00896B94"/>
    <w:rsid w:val="00897CF2"/>
    <w:rsid w:val="008A01A3"/>
    <w:rsid w:val="008A17B4"/>
    <w:rsid w:val="008A3042"/>
    <w:rsid w:val="008A614F"/>
    <w:rsid w:val="008A6F7F"/>
    <w:rsid w:val="008C033C"/>
    <w:rsid w:val="008C1A19"/>
    <w:rsid w:val="008C5805"/>
    <w:rsid w:val="008C7E68"/>
    <w:rsid w:val="008D0381"/>
    <w:rsid w:val="008D09CA"/>
    <w:rsid w:val="008D0A9D"/>
    <w:rsid w:val="008D1C8D"/>
    <w:rsid w:val="008D2B24"/>
    <w:rsid w:val="008D46E5"/>
    <w:rsid w:val="008D4E47"/>
    <w:rsid w:val="008D68B1"/>
    <w:rsid w:val="008E16C2"/>
    <w:rsid w:val="008E3C70"/>
    <w:rsid w:val="008E3E19"/>
    <w:rsid w:val="008E3F3C"/>
    <w:rsid w:val="008E4161"/>
    <w:rsid w:val="008E55BE"/>
    <w:rsid w:val="008E65F5"/>
    <w:rsid w:val="008F00F5"/>
    <w:rsid w:val="008F30BF"/>
    <w:rsid w:val="008F34EF"/>
    <w:rsid w:val="008F34F1"/>
    <w:rsid w:val="008F4928"/>
    <w:rsid w:val="008F6CF8"/>
    <w:rsid w:val="00900767"/>
    <w:rsid w:val="00903D5C"/>
    <w:rsid w:val="00905F6F"/>
    <w:rsid w:val="009061CD"/>
    <w:rsid w:val="00910D09"/>
    <w:rsid w:val="00911369"/>
    <w:rsid w:val="009126B3"/>
    <w:rsid w:val="009207D5"/>
    <w:rsid w:val="00924789"/>
    <w:rsid w:val="00925501"/>
    <w:rsid w:val="00931060"/>
    <w:rsid w:val="00933EBF"/>
    <w:rsid w:val="00935492"/>
    <w:rsid w:val="00936FB2"/>
    <w:rsid w:val="00941547"/>
    <w:rsid w:val="00941848"/>
    <w:rsid w:val="00942169"/>
    <w:rsid w:val="00942FA2"/>
    <w:rsid w:val="0094421C"/>
    <w:rsid w:val="00946505"/>
    <w:rsid w:val="0094650A"/>
    <w:rsid w:val="00947063"/>
    <w:rsid w:val="0094752E"/>
    <w:rsid w:val="00950053"/>
    <w:rsid w:val="009502C0"/>
    <w:rsid w:val="00952CDF"/>
    <w:rsid w:val="009539AF"/>
    <w:rsid w:val="00954FDF"/>
    <w:rsid w:val="009577CF"/>
    <w:rsid w:val="00957DFD"/>
    <w:rsid w:val="00957E86"/>
    <w:rsid w:val="00960ADF"/>
    <w:rsid w:val="00963390"/>
    <w:rsid w:val="00963AC0"/>
    <w:rsid w:val="00966B1B"/>
    <w:rsid w:val="00966F62"/>
    <w:rsid w:val="00971802"/>
    <w:rsid w:val="00972ADB"/>
    <w:rsid w:val="00977EC8"/>
    <w:rsid w:val="009831B9"/>
    <w:rsid w:val="00984AB7"/>
    <w:rsid w:val="00985D98"/>
    <w:rsid w:val="009904AE"/>
    <w:rsid w:val="00992903"/>
    <w:rsid w:val="00996C31"/>
    <w:rsid w:val="00997B35"/>
    <w:rsid w:val="009A3B20"/>
    <w:rsid w:val="009A551B"/>
    <w:rsid w:val="009A6FB0"/>
    <w:rsid w:val="009B00D6"/>
    <w:rsid w:val="009B1913"/>
    <w:rsid w:val="009B32C1"/>
    <w:rsid w:val="009B35BA"/>
    <w:rsid w:val="009B3AB7"/>
    <w:rsid w:val="009B4067"/>
    <w:rsid w:val="009C1384"/>
    <w:rsid w:val="009C1740"/>
    <w:rsid w:val="009C1CE2"/>
    <w:rsid w:val="009C407A"/>
    <w:rsid w:val="009C4C87"/>
    <w:rsid w:val="009C5CBD"/>
    <w:rsid w:val="009D04D6"/>
    <w:rsid w:val="009D1835"/>
    <w:rsid w:val="009D32CD"/>
    <w:rsid w:val="009D361A"/>
    <w:rsid w:val="009D5251"/>
    <w:rsid w:val="009D6F21"/>
    <w:rsid w:val="009E0703"/>
    <w:rsid w:val="009E075A"/>
    <w:rsid w:val="009E2AF8"/>
    <w:rsid w:val="009E5B1C"/>
    <w:rsid w:val="009E627F"/>
    <w:rsid w:val="009E6730"/>
    <w:rsid w:val="009E7E64"/>
    <w:rsid w:val="009F22EA"/>
    <w:rsid w:val="009F6200"/>
    <w:rsid w:val="009F72CB"/>
    <w:rsid w:val="00A016BA"/>
    <w:rsid w:val="00A017D0"/>
    <w:rsid w:val="00A01F7C"/>
    <w:rsid w:val="00A02879"/>
    <w:rsid w:val="00A123E6"/>
    <w:rsid w:val="00A1294C"/>
    <w:rsid w:val="00A12DAA"/>
    <w:rsid w:val="00A130DD"/>
    <w:rsid w:val="00A13B6D"/>
    <w:rsid w:val="00A14D43"/>
    <w:rsid w:val="00A15212"/>
    <w:rsid w:val="00A16AB9"/>
    <w:rsid w:val="00A236A5"/>
    <w:rsid w:val="00A24A2A"/>
    <w:rsid w:val="00A252D9"/>
    <w:rsid w:val="00A26642"/>
    <w:rsid w:val="00A27324"/>
    <w:rsid w:val="00A27C52"/>
    <w:rsid w:val="00A302EF"/>
    <w:rsid w:val="00A40F04"/>
    <w:rsid w:val="00A45291"/>
    <w:rsid w:val="00A4570D"/>
    <w:rsid w:val="00A47D63"/>
    <w:rsid w:val="00A50274"/>
    <w:rsid w:val="00A50749"/>
    <w:rsid w:val="00A51AD2"/>
    <w:rsid w:val="00A53448"/>
    <w:rsid w:val="00A53C90"/>
    <w:rsid w:val="00A55700"/>
    <w:rsid w:val="00A62FC0"/>
    <w:rsid w:val="00A64517"/>
    <w:rsid w:val="00A64FED"/>
    <w:rsid w:val="00A723D9"/>
    <w:rsid w:val="00A73786"/>
    <w:rsid w:val="00A75FD2"/>
    <w:rsid w:val="00A7645D"/>
    <w:rsid w:val="00A77184"/>
    <w:rsid w:val="00A815F7"/>
    <w:rsid w:val="00A82243"/>
    <w:rsid w:val="00A85925"/>
    <w:rsid w:val="00A875D6"/>
    <w:rsid w:val="00A87B07"/>
    <w:rsid w:val="00A960CB"/>
    <w:rsid w:val="00A9786F"/>
    <w:rsid w:val="00A97A72"/>
    <w:rsid w:val="00A97ECE"/>
    <w:rsid w:val="00AA14CB"/>
    <w:rsid w:val="00AA199B"/>
    <w:rsid w:val="00AA2E3C"/>
    <w:rsid w:val="00AA5CFE"/>
    <w:rsid w:val="00AA7C1A"/>
    <w:rsid w:val="00AB38A6"/>
    <w:rsid w:val="00AB4934"/>
    <w:rsid w:val="00AB571A"/>
    <w:rsid w:val="00AB7A60"/>
    <w:rsid w:val="00AC632F"/>
    <w:rsid w:val="00AC77C6"/>
    <w:rsid w:val="00AD041A"/>
    <w:rsid w:val="00AD3D18"/>
    <w:rsid w:val="00AD5857"/>
    <w:rsid w:val="00AE17B7"/>
    <w:rsid w:val="00AE2666"/>
    <w:rsid w:val="00AE334B"/>
    <w:rsid w:val="00AE6688"/>
    <w:rsid w:val="00AE688A"/>
    <w:rsid w:val="00AF2A06"/>
    <w:rsid w:val="00AF5BB7"/>
    <w:rsid w:val="00AF6C84"/>
    <w:rsid w:val="00AF7D4A"/>
    <w:rsid w:val="00B020C9"/>
    <w:rsid w:val="00B02264"/>
    <w:rsid w:val="00B0314C"/>
    <w:rsid w:val="00B03EF4"/>
    <w:rsid w:val="00B214E4"/>
    <w:rsid w:val="00B21B26"/>
    <w:rsid w:val="00B21D58"/>
    <w:rsid w:val="00B2337E"/>
    <w:rsid w:val="00B244CF"/>
    <w:rsid w:val="00B2650C"/>
    <w:rsid w:val="00B2759E"/>
    <w:rsid w:val="00B309A8"/>
    <w:rsid w:val="00B31DB5"/>
    <w:rsid w:val="00B32406"/>
    <w:rsid w:val="00B32EE1"/>
    <w:rsid w:val="00B34E90"/>
    <w:rsid w:val="00B37A81"/>
    <w:rsid w:val="00B402B5"/>
    <w:rsid w:val="00B42BF5"/>
    <w:rsid w:val="00B44BAC"/>
    <w:rsid w:val="00B512D7"/>
    <w:rsid w:val="00B51ED4"/>
    <w:rsid w:val="00B56426"/>
    <w:rsid w:val="00B56777"/>
    <w:rsid w:val="00B5785D"/>
    <w:rsid w:val="00B62891"/>
    <w:rsid w:val="00B62E2E"/>
    <w:rsid w:val="00B646EF"/>
    <w:rsid w:val="00B7044D"/>
    <w:rsid w:val="00B71051"/>
    <w:rsid w:val="00B7464A"/>
    <w:rsid w:val="00B74D32"/>
    <w:rsid w:val="00B75A04"/>
    <w:rsid w:val="00B75B28"/>
    <w:rsid w:val="00B75DA6"/>
    <w:rsid w:val="00B77328"/>
    <w:rsid w:val="00B7790A"/>
    <w:rsid w:val="00B83EB6"/>
    <w:rsid w:val="00B8676B"/>
    <w:rsid w:val="00B879AB"/>
    <w:rsid w:val="00B90370"/>
    <w:rsid w:val="00B93E4B"/>
    <w:rsid w:val="00B94253"/>
    <w:rsid w:val="00B943F5"/>
    <w:rsid w:val="00B96CC2"/>
    <w:rsid w:val="00B96D3F"/>
    <w:rsid w:val="00B97B92"/>
    <w:rsid w:val="00BA0AA0"/>
    <w:rsid w:val="00BA3011"/>
    <w:rsid w:val="00BA3D37"/>
    <w:rsid w:val="00BB1EFE"/>
    <w:rsid w:val="00BB55AD"/>
    <w:rsid w:val="00BC13C6"/>
    <w:rsid w:val="00BC1C49"/>
    <w:rsid w:val="00BC1D1D"/>
    <w:rsid w:val="00BC1E21"/>
    <w:rsid w:val="00BC7863"/>
    <w:rsid w:val="00BD1E82"/>
    <w:rsid w:val="00BD50D3"/>
    <w:rsid w:val="00BE28FD"/>
    <w:rsid w:val="00BE4B23"/>
    <w:rsid w:val="00BE5A7E"/>
    <w:rsid w:val="00BF0AB6"/>
    <w:rsid w:val="00BF3ABD"/>
    <w:rsid w:val="00C046E7"/>
    <w:rsid w:val="00C04988"/>
    <w:rsid w:val="00C06A19"/>
    <w:rsid w:val="00C106A0"/>
    <w:rsid w:val="00C10766"/>
    <w:rsid w:val="00C12910"/>
    <w:rsid w:val="00C16B07"/>
    <w:rsid w:val="00C2060C"/>
    <w:rsid w:val="00C21C72"/>
    <w:rsid w:val="00C25838"/>
    <w:rsid w:val="00C2608E"/>
    <w:rsid w:val="00C27455"/>
    <w:rsid w:val="00C34976"/>
    <w:rsid w:val="00C473E4"/>
    <w:rsid w:val="00C47EBE"/>
    <w:rsid w:val="00C47F3D"/>
    <w:rsid w:val="00C50EA6"/>
    <w:rsid w:val="00C52FE1"/>
    <w:rsid w:val="00C54543"/>
    <w:rsid w:val="00C57913"/>
    <w:rsid w:val="00C57FD9"/>
    <w:rsid w:val="00C6309E"/>
    <w:rsid w:val="00C633B8"/>
    <w:rsid w:val="00C65803"/>
    <w:rsid w:val="00C6648A"/>
    <w:rsid w:val="00C67DDC"/>
    <w:rsid w:val="00C7243A"/>
    <w:rsid w:val="00C73333"/>
    <w:rsid w:val="00C73AFB"/>
    <w:rsid w:val="00C75AAF"/>
    <w:rsid w:val="00C75DF2"/>
    <w:rsid w:val="00C76582"/>
    <w:rsid w:val="00C76C76"/>
    <w:rsid w:val="00C829F0"/>
    <w:rsid w:val="00C8497B"/>
    <w:rsid w:val="00C87922"/>
    <w:rsid w:val="00C87D92"/>
    <w:rsid w:val="00C9104A"/>
    <w:rsid w:val="00C9241F"/>
    <w:rsid w:val="00C93321"/>
    <w:rsid w:val="00C94709"/>
    <w:rsid w:val="00C97C70"/>
    <w:rsid w:val="00C97FE5"/>
    <w:rsid w:val="00CA01D6"/>
    <w:rsid w:val="00CA356C"/>
    <w:rsid w:val="00CA3A50"/>
    <w:rsid w:val="00CA4D1B"/>
    <w:rsid w:val="00CA5460"/>
    <w:rsid w:val="00CA55FE"/>
    <w:rsid w:val="00CA625B"/>
    <w:rsid w:val="00CA6392"/>
    <w:rsid w:val="00CA6C83"/>
    <w:rsid w:val="00CA6EDB"/>
    <w:rsid w:val="00CA7D55"/>
    <w:rsid w:val="00CB5ED9"/>
    <w:rsid w:val="00CC3AA8"/>
    <w:rsid w:val="00CC4B3C"/>
    <w:rsid w:val="00CC4C1A"/>
    <w:rsid w:val="00CC67CB"/>
    <w:rsid w:val="00CC7EDB"/>
    <w:rsid w:val="00CD46C6"/>
    <w:rsid w:val="00CD7DD2"/>
    <w:rsid w:val="00CE02BC"/>
    <w:rsid w:val="00CE1077"/>
    <w:rsid w:val="00CE1F61"/>
    <w:rsid w:val="00CE315A"/>
    <w:rsid w:val="00CE47FE"/>
    <w:rsid w:val="00CE61DE"/>
    <w:rsid w:val="00CF1662"/>
    <w:rsid w:val="00CF34CA"/>
    <w:rsid w:val="00CF5005"/>
    <w:rsid w:val="00CF71DA"/>
    <w:rsid w:val="00D000C5"/>
    <w:rsid w:val="00D010BF"/>
    <w:rsid w:val="00D01DCA"/>
    <w:rsid w:val="00D0393E"/>
    <w:rsid w:val="00D0492E"/>
    <w:rsid w:val="00D05B1C"/>
    <w:rsid w:val="00D05DEC"/>
    <w:rsid w:val="00D07BE4"/>
    <w:rsid w:val="00D146D7"/>
    <w:rsid w:val="00D1700B"/>
    <w:rsid w:val="00D202DE"/>
    <w:rsid w:val="00D227FA"/>
    <w:rsid w:val="00D2373A"/>
    <w:rsid w:val="00D24DBC"/>
    <w:rsid w:val="00D27F4F"/>
    <w:rsid w:val="00D30532"/>
    <w:rsid w:val="00D33029"/>
    <w:rsid w:val="00D3329B"/>
    <w:rsid w:val="00D33388"/>
    <w:rsid w:val="00D333B8"/>
    <w:rsid w:val="00D345AA"/>
    <w:rsid w:val="00D35F84"/>
    <w:rsid w:val="00D371A8"/>
    <w:rsid w:val="00D40A17"/>
    <w:rsid w:val="00D40F88"/>
    <w:rsid w:val="00D41452"/>
    <w:rsid w:val="00D431F0"/>
    <w:rsid w:val="00D43DB4"/>
    <w:rsid w:val="00D4504A"/>
    <w:rsid w:val="00D463C6"/>
    <w:rsid w:val="00D502E6"/>
    <w:rsid w:val="00D601DB"/>
    <w:rsid w:val="00D60A4B"/>
    <w:rsid w:val="00D65B91"/>
    <w:rsid w:val="00D706C9"/>
    <w:rsid w:val="00D72772"/>
    <w:rsid w:val="00D727F6"/>
    <w:rsid w:val="00D7298E"/>
    <w:rsid w:val="00D742F1"/>
    <w:rsid w:val="00D766FB"/>
    <w:rsid w:val="00D875F1"/>
    <w:rsid w:val="00D91CBD"/>
    <w:rsid w:val="00D94FB8"/>
    <w:rsid w:val="00D955A3"/>
    <w:rsid w:val="00DA2C84"/>
    <w:rsid w:val="00DA5CBE"/>
    <w:rsid w:val="00DA615D"/>
    <w:rsid w:val="00DB2E46"/>
    <w:rsid w:val="00DB3725"/>
    <w:rsid w:val="00DB4CED"/>
    <w:rsid w:val="00DB5E48"/>
    <w:rsid w:val="00DC30CD"/>
    <w:rsid w:val="00DC612D"/>
    <w:rsid w:val="00DC7954"/>
    <w:rsid w:val="00DD2F06"/>
    <w:rsid w:val="00DD3027"/>
    <w:rsid w:val="00DD35D2"/>
    <w:rsid w:val="00DD3D01"/>
    <w:rsid w:val="00DD457F"/>
    <w:rsid w:val="00DD49D6"/>
    <w:rsid w:val="00DD5841"/>
    <w:rsid w:val="00DD5DEE"/>
    <w:rsid w:val="00DE434B"/>
    <w:rsid w:val="00DF1023"/>
    <w:rsid w:val="00DF1540"/>
    <w:rsid w:val="00DF196F"/>
    <w:rsid w:val="00DF67EF"/>
    <w:rsid w:val="00DF6FCC"/>
    <w:rsid w:val="00DF7B16"/>
    <w:rsid w:val="00E00B73"/>
    <w:rsid w:val="00E04B99"/>
    <w:rsid w:val="00E106BC"/>
    <w:rsid w:val="00E10708"/>
    <w:rsid w:val="00E12DDF"/>
    <w:rsid w:val="00E143E7"/>
    <w:rsid w:val="00E15C05"/>
    <w:rsid w:val="00E1657E"/>
    <w:rsid w:val="00E225C8"/>
    <w:rsid w:val="00E22983"/>
    <w:rsid w:val="00E22F41"/>
    <w:rsid w:val="00E32FA1"/>
    <w:rsid w:val="00E369C5"/>
    <w:rsid w:val="00E36BD7"/>
    <w:rsid w:val="00E405A1"/>
    <w:rsid w:val="00E4267E"/>
    <w:rsid w:val="00E43B04"/>
    <w:rsid w:val="00E466DF"/>
    <w:rsid w:val="00E46AAB"/>
    <w:rsid w:val="00E54949"/>
    <w:rsid w:val="00E55F94"/>
    <w:rsid w:val="00E63A3B"/>
    <w:rsid w:val="00E65625"/>
    <w:rsid w:val="00E65E53"/>
    <w:rsid w:val="00E75080"/>
    <w:rsid w:val="00E7551B"/>
    <w:rsid w:val="00E7658F"/>
    <w:rsid w:val="00E80E62"/>
    <w:rsid w:val="00E821A6"/>
    <w:rsid w:val="00E8396C"/>
    <w:rsid w:val="00E839C6"/>
    <w:rsid w:val="00E841FF"/>
    <w:rsid w:val="00E84B8D"/>
    <w:rsid w:val="00E868D2"/>
    <w:rsid w:val="00E87227"/>
    <w:rsid w:val="00E87DF6"/>
    <w:rsid w:val="00E90311"/>
    <w:rsid w:val="00E9285F"/>
    <w:rsid w:val="00E929B1"/>
    <w:rsid w:val="00E955C4"/>
    <w:rsid w:val="00E959BC"/>
    <w:rsid w:val="00E96D68"/>
    <w:rsid w:val="00EA2ED8"/>
    <w:rsid w:val="00EA2F13"/>
    <w:rsid w:val="00EA4271"/>
    <w:rsid w:val="00EA4322"/>
    <w:rsid w:val="00EA47C9"/>
    <w:rsid w:val="00EA511A"/>
    <w:rsid w:val="00EA61DC"/>
    <w:rsid w:val="00EA782F"/>
    <w:rsid w:val="00EB0354"/>
    <w:rsid w:val="00EB0F2A"/>
    <w:rsid w:val="00EB2951"/>
    <w:rsid w:val="00EB36ED"/>
    <w:rsid w:val="00EB39B3"/>
    <w:rsid w:val="00EB66B6"/>
    <w:rsid w:val="00EB6738"/>
    <w:rsid w:val="00EB6861"/>
    <w:rsid w:val="00EB7648"/>
    <w:rsid w:val="00EB780E"/>
    <w:rsid w:val="00EC0DDD"/>
    <w:rsid w:val="00EC0EB7"/>
    <w:rsid w:val="00EC18C7"/>
    <w:rsid w:val="00EC2B8C"/>
    <w:rsid w:val="00EC3DEB"/>
    <w:rsid w:val="00EC4F41"/>
    <w:rsid w:val="00EC5177"/>
    <w:rsid w:val="00EC6A20"/>
    <w:rsid w:val="00ED0C14"/>
    <w:rsid w:val="00ED302E"/>
    <w:rsid w:val="00ED50E2"/>
    <w:rsid w:val="00ED6A2A"/>
    <w:rsid w:val="00EE011E"/>
    <w:rsid w:val="00EE1594"/>
    <w:rsid w:val="00EE26EC"/>
    <w:rsid w:val="00EF08CD"/>
    <w:rsid w:val="00EF0DD7"/>
    <w:rsid w:val="00EF0E1A"/>
    <w:rsid w:val="00EF19F8"/>
    <w:rsid w:val="00EF2C2D"/>
    <w:rsid w:val="00EF7717"/>
    <w:rsid w:val="00F01BCB"/>
    <w:rsid w:val="00F031E7"/>
    <w:rsid w:val="00F03966"/>
    <w:rsid w:val="00F044AB"/>
    <w:rsid w:val="00F05EE9"/>
    <w:rsid w:val="00F0795B"/>
    <w:rsid w:val="00F079C8"/>
    <w:rsid w:val="00F07D47"/>
    <w:rsid w:val="00F103AF"/>
    <w:rsid w:val="00F10A36"/>
    <w:rsid w:val="00F12B9A"/>
    <w:rsid w:val="00F153FC"/>
    <w:rsid w:val="00F15860"/>
    <w:rsid w:val="00F168EF"/>
    <w:rsid w:val="00F210CF"/>
    <w:rsid w:val="00F26E3B"/>
    <w:rsid w:val="00F27763"/>
    <w:rsid w:val="00F3320D"/>
    <w:rsid w:val="00F36735"/>
    <w:rsid w:val="00F406EB"/>
    <w:rsid w:val="00F42842"/>
    <w:rsid w:val="00F4632F"/>
    <w:rsid w:val="00F46AE9"/>
    <w:rsid w:val="00F51E70"/>
    <w:rsid w:val="00F5319D"/>
    <w:rsid w:val="00F55D25"/>
    <w:rsid w:val="00F57A35"/>
    <w:rsid w:val="00F61614"/>
    <w:rsid w:val="00F61DBD"/>
    <w:rsid w:val="00F61E83"/>
    <w:rsid w:val="00F62051"/>
    <w:rsid w:val="00F65EDA"/>
    <w:rsid w:val="00F66170"/>
    <w:rsid w:val="00F6668C"/>
    <w:rsid w:val="00F66DC1"/>
    <w:rsid w:val="00F67571"/>
    <w:rsid w:val="00F7037F"/>
    <w:rsid w:val="00F704A2"/>
    <w:rsid w:val="00F71C2E"/>
    <w:rsid w:val="00F76C07"/>
    <w:rsid w:val="00F8200D"/>
    <w:rsid w:val="00F82CE4"/>
    <w:rsid w:val="00F83757"/>
    <w:rsid w:val="00F85941"/>
    <w:rsid w:val="00F85B7A"/>
    <w:rsid w:val="00F86C7A"/>
    <w:rsid w:val="00F87DAA"/>
    <w:rsid w:val="00F92C7E"/>
    <w:rsid w:val="00F939C1"/>
    <w:rsid w:val="00F957EE"/>
    <w:rsid w:val="00FA36A9"/>
    <w:rsid w:val="00FA40CF"/>
    <w:rsid w:val="00FA464D"/>
    <w:rsid w:val="00FA659E"/>
    <w:rsid w:val="00FB4195"/>
    <w:rsid w:val="00FB47B3"/>
    <w:rsid w:val="00FB4AD5"/>
    <w:rsid w:val="00FB4C15"/>
    <w:rsid w:val="00FC1608"/>
    <w:rsid w:val="00FC480B"/>
    <w:rsid w:val="00FC4C1E"/>
    <w:rsid w:val="00FC5A9B"/>
    <w:rsid w:val="00FC62A6"/>
    <w:rsid w:val="00FC6B54"/>
    <w:rsid w:val="00FC71F2"/>
    <w:rsid w:val="00FD1963"/>
    <w:rsid w:val="00FD1FF5"/>
    <w:rsid w:val="00FD4E81"/>
    <w:rsid w:val="00FE0CF2"/>
    <w:rsid w:val="00FE559A"/>
    <w:rsid w:val="00FE60C5"/>
    <w:rsid w:val="00FF049F"/>
    <w:rsid w:val="00FF182E"/>
    <w:rsid w:val="00FF2063"/>
    <w:rsid w:val="00FF2D08"/>
    <w:rsid w:val="00FF2E92"/>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8E2EAF"/>
  <w15:docId w15:val="{9E9859F7-6B37-4D51-9BEE-6D8CD9F7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5">
    <w:name w:val="Основной шрифт абзаца5"/>
  </w:style>
  <w:style w:type="character" w:customStyle="1" w:styleId="WW8Num2z0">
    <w:name w:val="WW8Num2z0"/>
    <w:rPr>
      <w:rFonts w:hint="default"/>
      <w:lang w:val="ru-RU"/>
    </w:rPr>
  </w:style>
  <w:style w:type="character" w:customStyle="1" w:styleId="WW8Num3z0">
    <w:name w:val="WW8Num3z0"/>
    <w:rPr>
      <w:rFonts w:ascii="Symbol" w:eastAsia="Times New Roman" w:hAnsi="Symbol" w:cs="OpenSymbol"/>
      <w:color w:val="auto"/>
      <w:kern w:val="0"/>
      <w:sz w:val="24"/>
      <w:szCs w:val="24"/>
      <w:lang w:val="ru-RU" w:bidi="ar-SA"/>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Основной шрифт абзаца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lang w:val="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3">
    <w:name w:val="Основной шрифт абзаца3"/>
  </w:style>
  <w:style w:type="character" w:customStyle="1" w:styleId="2">
    <w:name w:val="Основной шрифт абзаца2"/>
  </w:style>
  <w:style w:type="character" w:customStyle="1" w:styleId="WW8Num1z4">
    <w:name w:val="WW8Num1z4"/>
    <w:rPr>
      <w:rFonts w:ascii="Courier New" w:hAnsi="Courier New" w:cs="Courier New" w:hint="default"/>
    </w:rPr>
  </w:style>
  <w:style w:type="character" w:customStyle="1" w:styleId="WW8Num7z0">
    <w:name w:val="WW8Num7z0"/>
    <w:rPr>
      <w:rFonts w:cs="Times New Roman" w:hint="default"/>
      <w:sz w:val="24"/>
      <w:szCs w:val="24"/>
    </w:rPr>
  </w:style>
  <w:style w:type="character" w:customStyle="1" w:styleId="WW8Num7z1">
    <w:name w:val="WW8Num7z1"/>
    <w:rPr>
      <w:rFonts w:cs="Times New Roman" w:hint="default"/>
      <w:sz w:val="2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Arial"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Arial" w:hAnsi="Arial" w:cs="Arial" w:hint="default"/>
    </w:rPr>
  </w:style>
  <w:style w:type="character" w:customStyle="1" w:styleId="WW8Num28z1">
    <w:name w:val="WW8Num28z1"/>
    <w:rPr>
      <w:rFonts w:ascii="Symbol" w:hAnsi="Symbol" w:cs="Symbol" w:hint="default"/>
    </w:rPr>
  </w:style>
  <w:style w:type="character" w:customStyle="1" w:styleId="WW8Num28z2">
    <w:name w:val="WW8Num28z2"/>
    <w:rPr>
      <w:rFonts w:ascii="Wingdings" w:hAnsi="Wingdings" w:cs="Wingdings" w:hint="default"/>
    </w:rPr>
  </w:style>
  <w:style w:type="character" w:customStyle="1" w:styleId="WW8Num28z4">
    <w:name w:val="WW8Num28z4"/>
    <w:rPr>
      <w:rFonts w:ascii="Courier New" w:hAnsi="Courier New" w:cs="Courier New"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hint="default"/>
      <w:lang w:val="ru-RU"/>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1">
    <w:name w:val="Основной шрифт абзаца1"/>
  </w:style>
  <w:style w:type="character" w:customStyle="1" w:styleId="18">
    <w:name w:val="Основной текст18"/>
    <w:rPr>
      <w:rFonts w:ascii="Times New Roman" w:hAnsi="Times New Roman" w:cs="Times New Roman"/>
      <w:sz w:val="23"/>
      <w:szCs w:val="23"/>
      <w:shd w:val="clear" w:color="auto" w:fill="FFFFFF"/>
      <w:lang w:bidi="ar-SA"/>
    </w:rPr>
  </w:style>
  <w:style w:type="character" w:customStyle="1" w:styleId="FontStyle19">
    <w:name w:val="Font Style19"/>
    <w:rPr>
      <w:rFonts w:ascii="Times New Roman" w:hAnsi="Times New Roman" w:cs="Times New Roman"/>
      <w:sz w:val="22"/>
      <w:szCs w:val="22"/>
    </w:rPr>
  </w:style>
  <w:style w:type="character" w:customStyle="1" w:styleId="FontStyle23">
    <w:name w:val="Font Style23"/>
    <w:rPr>
      <w:rFonts w:ascii="Times New Roman" w:hAnsi="Times New Roman" w:cs="Times New Roman"/>
      <w:sz w:val="22"/>
      <w:szCs w:val="22"/>
    </w:rPr>
  </w:style>
  <w:style w:type="character" w:styleId="a3">
    <w:name w:val="page number"/>
    <w:basedOn w:val="1"/>
  </w:style>
  <w:style w:type="character" w:customStyle="1" w:styleId="a4">
    <w:name w:val="Название Знак"/>
    <w:rPr>
      <w:rFonts w:ascii="Arial" w:eastAsia="Calibri" w:hAnsi="Arial" w:cs="Tahoma"/>
      <w:kern w:val="2"/>
      <w:sz w:val="28"/>
      <w:szCs w:val="28"/>
    </w:rPr>
  </w:style>
  <w:style w:type="character" w:customStyle="1" w:styleId="20">
    <w:name w:val="Основной текст с отступом 2 Знак"/>
    <w:rPr>
      <w:sz w:val="24"/>
      <w:szCs w:val="24"/>
    </w:rPr>
  </w:style>
  <w:style w:type="character" w:customStyle="1" w:styleId="21">
    <w:name w:val="Основной текст с отступом 2 Знак1"/>
    <w:rPr>
      <w:rFonts w:ascii="Calibri" w:eastAsia="Calibri" w:hAnsi="Calibri" w:cs="Calibri"/>
      <w:kern w:val="2"/>
    </w:rPr>
  </w:style>
  <w:style w:type="character" w:customStyle="1" w:styleId="a5">
    <w:name w:val="Текст Знак"/>
    <w:rPr>
      <w:rFonts w:ascii="Consolas" w:eastAsia="Calibri" w:hAnsi="Consolas" w:cs="Times New Roman"/>
      <w:sz w:val="21"/>
      <w:szCs w:val="21"/>
    </w:rPr>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basedOn w:val="1"/>
    <w:uiPriority w:val="99"/>
  </w:style>
  <w:style w:type="character" w:customStyle="1" w:styleId="a8">
    <w:name w:val="Тема примечания Знак"/>
    <w:rPr>
      <w:b/>
      <w:bCs/>
    </w:rPr>
  </w:style>
  <w:style w:type="character" w:customStyle="1" w:styleId="FontStyle25">
    <w:name w:val="Font Style25"/>
    <w:rPr>
      <w:rFonts w:ascii="Times New Roman" w:hAnsi="Times New Roman" w:cs="Times New Roman"/>
      <w:sz w:val="26"/>
      <w:szCs w:val="26"/>
    </w:rPr>
  </w:style>
  <w:style w:type="character" w:customStyle="1" w:styleId="a9">
    <w:name w:val="Верхний колонтитул Знак"/>
    <w:rPr>
      <w:sz w:val="24"/>
      <w:szCs w:val="24"/>
    </w:rPr>
  </w:style>
  <w:style w:type="character" w:customStyle="1" w:styleId="aa">
    <w:name w:val="Абзац списка Знак"/>
    <w:rPr>
      <w:sz w:val="24"/>
      <w:szCs w:val="24"/>
    </w:rPr>
  </w:style>
  <w:style w:type="character" w:customStyle="1" w:styleId="30">
    <w:name w:val="Основной текст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styleId="ab">
    <w:name w:val="Strong"/>
    <w:qFormat/>
    <w:rPr>
      <w:b/>
      <w:bCs/>
    </w:rPr>
  </w:style>
  <w:style w:type="character" w:customStyle="1" w:styleId="FontStyle11">
    <w:name w:val="Font Style11"/>
    <w:rPr>
      <w:rFonts w:ascii="Times New Roman" w:hAnsi="Times New Roman" w:cs="Times New Roman"/>
      <w:sz w:val="36"/>
      <w:szCs w:val="36"/>
    </w:rPr>
  </w:style>
  <w:style w:type="character" w:customStyle="1" w:styleId="ac">
    <w:name w:val="Маркеры списка"/>
    <w:rPr>
      <w:rFonts w:ascii="OpenSymbol" w:eastAsia="OpenSymbol" w:hAnsi="OpenSymbol" w:cs="OpenSymbol"/>
    </w:rPr>
  </w:style>
  <w:style w:type="character" w:customStyle="1" w:styleId="WW8Num30z6">
    <w:name w:val="WW8Num30z6"/>
  </w:style>
  <w:style w:type="paragraph" w:customStyle="1" w:styleId="11">
    <w:name w:val="Заголовок1"/>
    <w:basedOn w:val="Standard"/>
    <w:next w:val="a"/>
    <w:pPr>
      <w:keepNext/>
      <w:spacing w:before="240" w:after="120"/>
    </w:pPr>
    <w:rPr>
      <w:rFonts w:ascii="Arial" w:eastAsia="Calibri" w:hAnsi="Arial" w:cs="Arial"/>
      <w:szCs w:val="28"/>
      <w:lang w:val="x-none"/>
    </w:rPr>
  </w:style>
  <w:style w:type="paragraph" w:styleId="ad">
    <w:name w:val="Body Text"/>
    <w:basedOn w:val="a"/>
    <w:pPr>
      <w:spacing w:after="140" w:line="288" w:lineRule="auto"/>
    </w:pPr>
  </w:style>
  <w:style w:type="paragraph" w:styleId="ae">
    <w:name w:val="List"/>
    <w:basedOn w:val="ad"/>
    <w:rPr>
      <w:rFonts w:cs="Droid Sans Devanagari"/>
    </w:rPr>
  </w:style>
  <w:style w:type="paragraph" w:styleId="af">
    <w:name w:val="caption"/>
    <w:basedOn w:val="a"/>
    <w:qFormat/>
    <w:pPr>
      <w:suppressLineNumbers/>
      <w:spacing w:before="120" w:after="120"/>
    </w:pPr>
    <w:rPr>
      <w:rFonts w:cs="Droid Sans Devanagari"/>
      <w:i/>
      <w:iCs/>
    </w:rPr>
  </w:style>
  <w:style w:type="paragraph" w:customStyle="1" w:styleId="60">
    <w:name w:val="Указатель6"/>
    <w:basedOn w:val="a"/>
    <w:pPr>
      <w:suppressLineNumbers/>
    </w:pPr>
    <w:rPr>
      <w:rFonts w:cs="Droid Sans Devanagari"/>
    </w:rPr>
  </w:style>
  <w:style w:type="paragraph" w:customStyle="1" w:styleId="Standard">
    <w:name w:val="Standard"/>
    <w:pPr>
      <w:suppressAutoHyphens/>
      <w:textAlignment w:val="baseline"/>
    </w:pPr>
    <w:rPr>
      <w:kern w:val="2"/>
      <w:sz w:val="28"/>
      <w:lang w:eastAsia="zh-CN"/>
    </w:rPr>
  </w:style>
  <w:style w:type="paragraph" w:customStyle="1" w:styleId="50">
    <w:name w:val="Название объекта5"/>
    <w:basedOn w:val="a"/>
    <w:pPr>
      <w:suppressLineNumbers/>
      <w:spacing w:before="120" w:after="120"/>
    </w:pPr>
    <w:rPr>
      <w:rFonts w:cs="Droid Sans Devanagari"/>
      <w:i/>
      <w:iCs/>
    </w:rPr>
  </w:style>
  <w:style w:type="paragraph" w:customStyle="1" w:styleId="51">
    <w:name w:val="Указатель5"/>
    <w:basedOn w:val="a"/>
    <w:pPr>
      <w:suppressLineNumbers/>
    </w:pPr>
    <w:rPr>
      <w:rFonts w:cs="Droid Sans Devanagari"/>
    </w:rPr>
  </w:style>
  <w:style w:type="paragraph" w:customStyle="1" w:styleId="40">
    <w:name w:val="Название объекта4"/>
    <w:basedOn w:val="a"/>
    <w:pPr>
      <w:suppressLineNumbers/>
      <w:spacing w:before="120" w:after="120"/>
    </w:pPr>
    <w:rPr>
      <w:rFonts w:cs="Droid Sans Devanagari"/>
      <w:i/>
      <w:iCs/>
    </w:rPr>
  </w:style>
  <w:style w:type="paragraph" w:customStyle="1" w:styleId="41">
    <w:name w:val="Указатель4"/>
    <w:basedOn w:val="a"/>
    <w:pPr>
      <w:suppressLineNumbers/>
    </w:pPr>
    <w:rPr>
      <w:rFonts w:cs="Droid Sans Devanagari"/>
    </w:rPr>
  </w:style>
  <w:style w:type="paragraph" w:customStyle="1" w:styleId="31">
    <w:name w:val="Название объекта3"/>
    <w:basedOn w:val="a"/>
    <w:pPr>
      <w:suppressLineNumbers/>
      <w:spacing w:before="120" w:after="120"/>
    </w:pPr>
    <w:rPr>
      <w:rFonts w:cs="Droid Sans Devanagari"/>
      <w:i/>
      <w:iCs/>
    </w:rPr>
  </w:style>
  <w:style w:type="paragraph" w:customStyle="1" w:styleId="32">
    <w:name w:val="Указатель3"/>
    <w:basedOn w:val="a"/>
    <w:pPr>
      <w:suppressLineNumbers/>
    </w:pPr>
    <w:rPr>
      <w:rFonts w:cs="Droid Sans Devanagari"/>
    </w:rPr>
  </w:style>
  <w:style w:type="paragraph" w:customStyle="1" w:styleId="22">
    <w:name w:val="Название объекта2"/>
    <w:basedOn w:val="a"/>
    <w:pPr>
      <w:suppressLineNumbers/>
      <w:spacing w:before="120" w:after="120"/>
    </w:pPr>
    <w:rPr>
      <w:rFonts w:cs="Droid Sans Devanagari"/>
      <w:i/>
      <w:iCs/>
    </w:rPr>
  </w:style>
  <w:style w:type="paragraph" w:customStyle="1" w:styleId="23">
    <w:name w:val="Указатель2"/>
    <w:basedOn w:val="a"/>
    <w:pPr>
      <w:suppressLineNumbers/>
    </w:pPr>
    <w:rPr>
      <w:rFonts w:cs="Droid Sans Devanagari"/>
    </w:rPr>
  </w:style>
  <w:style w:type="paragraph" w:customStyle="1" w:styleId="12">
    <w:name w:val="Название объекта1"/>
    <w:basedOn w:val="a"/>
    <w:pPr>
      <w:suppressLineNumbers/>
      <w:spacing w:before="120" w:after="120"/>
    </w:pPr>
    <w:rPr>
      <w:rFonts w:cs="Droid Sans Devanagari"/>
      <w:i/>
      <w:iCs/>
    </w:rPr>
  </w:style>
  <w:style w:type="paragraph" w:customStyle="1" w:styleId="13">
    <w:name w:val="Указатель1"/>
    <w:basedOn w:val="a"/>
    <w:pPr>
      <w:suppressLineNumbers/>
    </w:pPr>
    <w:rPr>
      <w:rFonts w:cs="Droid Sans Devanagari"/>
    </w:rPr>
  </w:style>
  <w:style w:type="paragraph" w:customStyle="1" w:styleId="Style2">
    <w:name w:val="Style2"/>
    <w:basedOn w:val="a"/>
    <w:pPr>
      <w:widowControl w:val="0"/>
      <w:autoSpaceDE w:val="0"/>
      <w:spacing w:line="269" w:lineRule="exact"/>
      <w:jc w:val="both"/>
    </w:pPr>
  </w:style>
  <w:style w:type="paragraph" w:customStyle="1" w:styleId="Style1">
    <w:name w:val="Style1"/>
    <w:basedOn w:val="a"/>
    <w:pPr>
      <w:widowControl w:val="0"/>
      <w:autoSpaceDE w:val="0"/>
    </w:pPr>
  </w:style>
  <w:style w:type="paragraph" w:customStyle="1" w:styleId="Style5">
    <w:name w:val="Style5"/>
    <w:basedOn w:val="a"/>
    <w:uiPriority w:val="99"/>
    <w:qFormat/>
    <w:pPr>
      <w:widowControl w:val="0"/>
      <w:autoSpaceDE w:val="0"/>
      <w:spacing w:line="242" w:lineRule="exact"/>
    </w:pPr>
  </w:style>
  <w:style w:type="paragraph" w:customStyle="1" w:styleId="Style7">
    <w:name w:val="Style7"/>
    <w:basedOn w:val="a"/>
    <w:pPr>
      <w:widowControl w:val="0"/>
      <w:autoSpaceDE w:val="0"/>
      <w:spacing w:line="274" w:lineRule="exact"/>
    </w:pPr>
  </w:style>
  <w:style w:type="paragraph" w:customStyle="1" w:styleId="Style14">
    <w:name w:val="Style14"/>
    <w:basedOn w:val="a"/>
    <w:pPr>
      <w:widowControl w:val="0"/>
      <w:autoSpaceDE w:val="0"/>
      <w:spacing w:line="274" w:lineRule="exact"/>
      <w:jc w:val="both"/>
    </w:pPr>
  </w:style>
  <w:style w:type="paragraph" w:customStyle="1" w:styleId="Style15">
    <w:name w:val="Style15"/>
    <w:basedOn w:val="a"/>
    <w:pPr>
      <w:widowControl w:val="0"/>
      <w:autoSpaceDE w:val="0"/>
      <w:spacing w:line="274" w:lineRule="exact"/>
      <w:ind w:firstLine="355"/>
      <w:jc w:val="both"/>
    </w:pPr>
  </w:style>
  <w:style w:type="paragraph" w:customStyle="1" w:styleId="Style3">
    <w:name w:val="Style3"/>
    <w:basedOn w:val="a"/>
    <w:pPr>
      <w:widowControl w:val="0"/>
      <w:autoSpaceDE w:val="0"/>
      <w:spacing w:line="275" w:lineRule="exact"/>
      <w:ind w:firstLine="336"/>
    </w:pPr>
  </w:style>
  <w:style w:type="paragraph" w:customStyle="1" w:styleId="Style17">
    <w:name w:val="Style17"/>
    <w:basedOn w:val="a"/>
    <w:pPr>
      <w:widowControl w:val="0"/>
      <w:autoSpaceDE w:val="0"/>
      <w:spacing w:line="275" w:lineRule="exact"/>
      <w:ind w:firstLine="629"/>
    </w:p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footer"/>
    <w:basedOn w:val="a"/>
    <w:link w:val="af2"/>
    <w:uiPriority w:val="99"/>
  </w:style>
  <w:style w:type="paragraph" w:customStyle="1" w:styleId="HEADERTEXT">
    <w:name w:val=".HEADERTEXT"/>
    <w:pPr>
      <w:widowControl w:val="0"/>
      <w:suppressAutoHyphens/>
      <w:autoSpaceDE w:val="0"/>
    </w:pPr>
    <w:rPr>
      <w:rFonts w:ascii="Arial" w:hAnsi="Arial" w:cs="Arial"/>
      <w:color w:val="2B4279"/>
      <w:sz w:val="22"/>
      <w:szCs w:val="22"/>
      <w:lang w:eastAsia="zh-CN"/>
    </w:rPr>
  </w:style>
  <w:style w:type="paragraph" w:customStyle="1" w:styleId="210">
    <w:name w:val="Основной текст с отступом 21"/>
    <w:basedOn w:val="a"/>
    <w:pPr>
      <w:widowControl w:val="0"/>
      <w:spacing w:after="120" w:line="480" w:lineRule="auto"/>
      <w:ind w:left="283"/>
      <w:textAlignment w:val="baseline"/>
    </w:pPr>
    <w:rPr>
      <w:rFonts w:ascii="Calibri" w:eastAsia="Calibri" w:hAnsi="Calibri" w:cs="Calibri"/>
      <w:kern w:val="2"/>
      <w:sz w:val="20"/>
      <w:szCs w:val="20"/>
      <w:lang w:val="x-none"/>
    </w:rPr>
  </w:style>
  <w:style w:type="paragraph" w:customStyle="1" w:styleId="14">
    <w:name w:val="Текст1"/>
    <w:basedOn w:val="a"/>
    <w:rPr>
      <w:rFonts w:ascii="Consolas" w:eastAsia="Calibri" w:hAnsi="Consolas" w:cs="Consolas"/>
      <w:sz w:val="21"/>
      <w:szCs w:val="21"/>
      <w:lang w:val="x-none"/>
    </w:rPr>
  </w:style>
  <w:style w:type="paragraph" w:customStyle="1" w:styleId="ConsPlusNonformat">
    <w:name w:val="ConsPlusNonformat"/>
    <w:pPr>
      <w:suppressAutoHyphens/>
      <w:textAlignment w:val="baseline"/>
    </w:pPr>
    <w:rPr>
      <w:rFonts w:ascii="Courier New" w:hAnsi="Courier New" w:cs="Courier New"/>
      <w:kern w:val="2"/>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styleId="af3">
    <w:name w:val="No Spacing"/>
    <w:uiPriority w:val="1"/>
    <w:qFormat/>
    <w:pPr>
      <w:suppressAutoHyphens/>
    </w:pPr>
    <w:rPr>
      <w:rFonts w:eastAsia="Calibri"/>
      <w:sz w:val="24"/>
      <w:szCs w:val="24"/>
      <w:lang w:eastAsia="zh-CN"/>
    </w:rPr>
  </w:style>
  <w:style w:type="paragraph" w:customStyle="1" w:styleId="Style9">
    <w:name w:val="Style9"/>
    <w:basedOn w:val="a"/>
    <w:pPr>
      <w:widowControl w:val="0"/>
      <w:autoSpaceDE w:val="0"/>
      <w:spacing w:line="274" w:lineRule="exact"/>
      <w:ind w:hanging="110"/>
    </w:pPr>
  </w:style>
  <w:style w:type="paragraph" w:customStyle="1" w:styleId="ConsPlusCell">
    <w:name w:val="ConsPlusCell"/>
    <w:pPr>
      <w:suppressAutoHyphens/>
      <w:autoSpaceDE w:val="0"/>
    </w:pPr>
    <w:rPr>
      <w:rFonts w:eastAsia="Calibri"/>
      <w:sz w:val="24"/>
      <w:szCs w:val="24"/>
      <w:lang w:eastAsia="zh-CN"/>
    </w:rPr>
  </w:style>
  <w:style w:type="paragraph" w:customStyle="1" w:styleId="Framecontents">
    <w:name w:val="Frame contents"/>
    <w:basedOn w:val="a"/>
    <w:pPr>
      <w:spacing w:after="120"/>
      <w:textAlignment w:val="baseline"/>
    </w:pPr>
    <w:rPr>
      <w:kern w:val="2"/>
      <w:sz w:val="28"/>
      <w:szCs w:val="20"/>
    </w:rPr>
  </w:style>
  <w:style w:type="paragraph" w:styleId="af4">
    <w:name w:val="Revision"/>
    <w:pPr>
      <w:suppressAutoHyphens/>
    </w:pPr>
    <w:rPr>
      <w:sz w:val="24"/>
      <w:szCs w:val="24"/>
      <w:lang w:eastAsia="zh-CN"/>
    </w:rPr>
  </w:style>
  <w:style w:type="paragraph" w:styleId="af5">
    <w:name w:val="Balloon Text"/>
    <w:basedOn w:val="a"/>
    <w:rPr>
      <w:rFonts w:ascii="Tahoma" w:hAnsi="Tahoma" w:cs="Tahoma"/>
      <w:sz w:val="16"/>
      <w:szCs w:val="16"/>
      <w:lang w:val="x-none"/>
    </w:rPr>
  </w:style>
  <w:style w:type="paragraph" w:customStyle="1" w:styleId="15">
    <w:name w:val="Текст примечания1"/>
    <w:basedOn w:val="a"/>
    <w:rPr>
      <w:sz w:val="20"/>
      <w:szCs w:val="20"/>
    </w:rPr>
  </w:style>
  <w:style w:type="paragraph" w:styleId="af6">
    <w:name w:val="annotation subject"/>
    <w:basedOn w:val="15"/>
    <w:next w:val="15"/>
    <w:rPr>
      <w:b/>
      <w:bCs/>
      <w:lang w:val="x-none"/>
    </w:rPr>
  </w:style>
  <w:style w:type="paragraph" w:styleId="af7">
    <w:name w:val="List Paragraph"/>
    <w:aliases w:val="Булет 1,Bullet List,numbered,FooterText,Bullet Number,Нумерованый список,List Paragraph1,lp1,lp11,List Paragraph11,Bullet 1,Use Case List Paragraph,Paragraphe de liste1,Абзац списка1,ПАРАГРАФ,Алроса_маркер (Уровень 4),Маркер,Абзац списка2"/>
    <w:basedOn w:val="a"/>
    <w:uiPriority w:val="34"/>
    <w:qFormat/>
    <w:pPr>
      <w:ind w:left="720"/>
      <w:contextualSpacing/>
    </w:pPr>
    <w:rPr>
      <w:lang w:val="x-none"/>
    </w:rPr>
  </w:style>
  <w:style w:type="paragraph" w:styleId="af8">
    <w:name w:val="header"/>
    <w:basedOn w:val="a"/>
    <w:pPr>
      <w:tabs>
        <w:tab w:val="center" w:pos="4677"/>
        <w:tab w:val="right" w:pos="9355"/>
      </w:tabs>
    </w:pPr>
    <w:rPr>
      <w:lang w:val="x-none"/>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 w:type="paragraph" w:customStyle="1" w:styleId="61">
    <w:name w:val="Основной текст6"/>
    <w:basedOn w:val="a"/>
    <w:pPr>
      <w:widowControl w:val="0"/>
      <w:shd w:val="clear" w:color="auto" w:fill="FFFFFF"/>
      <w:spacing w:before="60" w:after="180" w:line="302" w:lineRule="exact"/>
      <w:jc w:val="both"/>
    </w:pPr>
    <w:rPr>
      <w:sz w:val="23"/>
      <w:szCs w:val="23"/>
      <w:lang w:val="x-none"/>
    </w:rPr>
  </w:style>
  <w:style w:type="character" w:customStyle="1" w:styleId="FontStyle24">
    <w:name w:val="Font Style24"/>
    <w:uiPriority w:val="99"/>
    <w:qFormat/>
    <w:rsid w:val="00EB0354"/>
    <w:rPr>
      <w:rFonts w:ascii="Times New Roman" w:hAnsi="Times New Roman" w:cs="Times New Roman"/>
      <w:b/>
      <w:bCs/>
      <w:sz w:val="18"/>
      <w:szCs w:val="18"/>
    </w:rPr>
  </w:style>
  <w:style w:type="character" w:styleId="afc">
    <w:name w:val="annotation reference"/>
    <w:uiPriority w:val="99"/>
    <w:semiHidden/>
    <w:unhideWhenUsed/>
    <w:rsid w:val="00622F27"/>
    <w:rPr>
      <w:sz w:val="16"/>
      <w:szCs w:val="16"/>
    </w:rPr>
  </w:style>
  <w:style w:type="paragraph" w:styleId="afd">
    <w:name w:val="annotation text"/>
    <w:basedOn w:val="a"/>
    <w:link w:val="16"/>
    <w:uiPriority w:val="99"/>
    <w:unhideWhenUsed/>
    <w:rsid w:val="00622F27"/>
    <w:rPr>
      <w:sz w:val="20"/>
      <w:szCs w:val="20"/>
    </w:rPr>
  </w:style>
  <w:style w:type="character" w:customStyle="1" w:styleId="16">
    <w:name w:val="Текст примечания Знак1"/>
    <w:link w:val="afd"/>
    <w:uiPriority w:val="99"/>
    <w:rsid w:val="00622F27"/>
    <w:rPr>
      <w:lang w:eastAsia="zh-CN"/>
    </w:rPr>
  </w:style>
  <w:style w:type="paragraph" w:styleId="afe">
    <w:name w:val="Body Text Indent"/>
    <w:basedOn w:val="a"/>
    <w:link w:val="aff"/>
    <w:uiPriority w:val="99"/>
    <w:semiHidden/>
    <w:unhideWhenUsed/>
    <w:rsid w:val="00E10708"/>
    <w:pPr>
      <w:spacing w:after="120"/>
      <w:ind w:left="283"/>
    </w:pPr>
  </w:style>
  <w:style w:type="character" w:customStyle="1" w:styleId="aff">
    <w:name w:val="Основной текст с отступом Знак"/>
    <w:basedOn w:val="a0"/>
    <w:link w:val="afe"/>
    <w:uiPriority w:val="99"/>
    <w:semiHidden/>
    <w:rsid w:val="00E10708"/>
    <w:rPr>
      <w:sz w:val="24"/>
      <w:szCs w:val="24"/>
      <w:lang w:eastAsia="zh-CN"/>
    </w:rPr>
  </w:style>
  <w:style w:type="character" w:customStyle="1" w:styleId="htmlnotefieldviewinclude">
    <w:name w:val="htmlnotefieldviewinclude"/>
    <w:basedOn w:val="a0"/>
    <w:rsid w:val="00683325"/>
  </w:style>
  <w:style w:type="character" w:customStyle="1" w:styleId="af2">
    <w:name w:val="Нижний колонтитул Знак"/>
    <w:basedOn w:val="a0"/>
    <w:link w:val="af1"/>
    <w:uiPriority w:val="99"/>
    <w:rsid w:val="00C16B07"/>
    <w:rPr>
      <w:sz w:val="24"/>
      <w:szCs w:val="24"/>
      <w:lang w:eastAsia="zh-CN"/>
    </w:rPr>
  </w:style>
  <w:style w:type="paragraph" w:customStyle="1" w:styleId="xmsonormal">
    <w:name w:val="x_msonormal"/>
    <w:basedOn w:val="a"/>
    <w:rsid w:val="000C66E7"/>
    <w:pPr>
      <w:suppressAutoHyphens w:val="0"/>
      <w:spacing w:before="100" w:beforeAutospacing="1" w:after="100" w:afterAutospacing="1"/>
    </w:pPr>
    <w:rPr>
      <w:lang w:eastAsia="ru-RU"/>
    </w:rPr>
  </w:style>
  <w:style w:type="character" w:customStyle="1" w:styleId="cf01">
    <w:name w:val="cf01"/>
    <w:basedOn w:val="a0"/>
    <w:rsid w:val="002E47F5"/>
    <w:rPr>
      <w:rFonts w:ascii="Segoe UI" w:hAnsi="Segoe UI" w:cs="Segoe UI" w:hint="default"/>
      <w:sz w:val="18"/>
      <w:szCs w:val="18"/>
    </w:rPr>
  </w:style>
  <w:style w:type="character" w:customStyle="1" w:styleId="contentpasted4">
    <w:name w:val="contentpasted4"/>
    <w:basedOn w:val="a0"/>
    <w:rsid w:val="002264C3"/>
  </w:style>
  <w:style w:type="character" w:customStyle="1" w:styleId="Arial10">
    <w:name w:val="Arial 10 обычный"/>
    <w:rsid w:val="00E65625"/>
    <w:rPr>
      <w:rFonts w:ascii="Arial" w:hAnsi="Arial" w:cs="Arial" w:hint="default"/>
      <w:color w:val="auto"/>
      <w:sz w:val="20"/>
    </w:rPr>
  </w:style>
  <w:style w:type="character" w:customStyle="1" w:styleId="fontstyle01">
    <w:name w:val="fontstyle01"/>
    <w:basedOn w:val="a0"/>
    <w:rsid w:val="00D345AA"/>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047">
      <w:bodyDiv w:val="1"/>
      <w:marLeft w:val="0"/>
      <w:marRight w:val="0"/>
      <w:marTop w:val="0"/>
      <w:marBottom w:val="0"/>
      <w:divBdr>
        <w:top w:val="none" w:sz="0" w:space="0" w:color="auto"/>
        <w:left w:val="none" w:sz="0" w:space="0" w:color="auto"/>
        <w:bottom w:val="none" w:sz="0" w:space="0" w:color="auto"/>
        <w:right w:val="none" w:sz="0" w:space="0" w:color="auto"/>
      </w:divBdr>
    </w:div>
    <w:div w:id="900334796">
      <w:bodyDiv w:val="1"/>
      <w:marLeft w:val="0"/>
      <w:marRight w:val="0"/>
      <w:marTop w:val="0"/>
      <w:marBottom w:val="0"/>
      <w:divBdr>
        <w:top w:val="none" w:sz="0" w:space="0" w:color="auto"/>
        <w:left w:val="none" w:sz="0" w:space="0" w:color="auto"/>
        <w:bottom w:val="none" w:sz="0" w:space="0" w:color="auto"/>
        <w:right w:val="none" w:sz="0" w:space="0" w:color="auto"/>
      </w:divBdr>
    </w:div>
    <w:div w:id="1174228598">
      <w:bodyDiv w:val="1"/>
      <w:marLeft w:val="0"/>
      <w:marRight w:val="0"/>
      <w:marTop w:val="0"/>
      <w:marBottom w:val="0"/>
      <w:divBdr>
        <w:top w:val="none" w:sz="0" w:space="0" w:color="auto"/>
        <w:left w:val="none" w:sz="0" w:space="0" w:color="auto"/>
        <w:bottom w:val="none" w:sz="0" w:space="0" w:color="auto"/>
        <w:right w:val="none" w:sz="0" w:space="0" w:color="auto"/>
      </w:divBdr>
    </w:div>
    <w:div w:id="1289119917">
      <w:bodyDiv w:val="1"/>
      <w:marLeft w:val="0"/>
      <w:marRight w:val="0"/>
      <w:marTop w:val="0"/>
      <w:marBottom w:val="0"/>
      <w:divBdr>
        <w:top w:val="none" w:sz="0" w:space="0" w:color="auto"/>
        <w:left w:val="none" w:sz="0" w:space="0" w:color="auto"/>
        <w:bottom w:val="none" w:sz="0" w:space="0" w:color="auto"/>
        <w:right w:val="none" w:sz="0" w:space="0" w:color="auto"/>
      </w:divBdr>
    </w:div>
    <w:div w:id="1831828577">
      <w:bodyDiv w:val="1"/>
      <w:marLeft w:val="0"/>
      <w:marRight w:val="0"/>
      <w:marTop w:val="0"/>
      <w:marBottom w:val="0"/>
      <w:divBdr>
        <w:top w:val="none" w:sz="0" w:space="0" w:color="auto"/>
        <w:left w:val="none" w:sz="0" w:space="0" w:color="auto"/>
        <w:bottom w:val="none" w:sz="0" w:space="0" w:color="auto"/>
        <w:right w:val="none" w:sz="0" w:space="0" w:color="auto"/>
      </w:divBdr>
    </w:div>
    <w:div w:id="19965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d032c3-01a7-4b8d-9350-d6c3b4131e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ED8A21C20B745ABC5E8A8A51A55E4" ma:contentTypeVersion="12" ma:contentTypeDescription="Create a new document." ma:contentTypeScope="" ma:versionID="b66f5a5bf1ee24300eab788bdb2d78b7">
  <xsd:schema xmlns:xsd="http://www.w3.org/2001/XMLSchema" xmlns:xs="http://www.w3.org/2001/XMLSchema" xmlns:p="http://schemas.microsoft.com/office/2006/metadata/properties" xmlns:ns3="96d032c3-01a7-4b8d-9350-d6c3b4131e3a" targetNamespace="http://schemas.microsoft.com/office/2006/metadata/properties" ma:root="true" ma:fieldsID="949503f6fb03a06e8e6ea9a628abf8a5" ns3:_="">
    <xsd:import namespace="96d032c3-01a7-4b8d-9350-d6c3b4131e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032c3-01a7-4b8d-9350-d6c3b4131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3B1F-5903-4D5B-81D6-69207181A32A}">
  <ds:schemaRef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96d032c3-01a7-4b8d-9350-d6c3b4131e3a"/>
    <ds:schemaRef ds:uri="http://purl.org/dc/dcmitype/"/>
  </ds:schemaRefs>
</ds:datastoreItem>
</file>

<file path=customXml/itemProps2.xml><?xml version="1.0" encoding="utf-8"?>
<ds:datastoreItem xmlns:ds="http://schemas.openxmlformats.org/officeDocument/2006/customXml" ds:itemID="{F8C94E72-CE3C-4E7F-A472-35C17E3A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032c3-01a7-4b8d-9350-d6c3b413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65CE6-A7AC-40A8-AC52-8A9E4E70D9AD}">
  <ds:schemaRefs>
    <ds:schemaRef ds:uri="http://schemas.microsoft.com/sharepoint/v3/contenttype/forms"/>
  </ds:schemaRefs>
</ds:datastoreItem>
</file>

<file path=customXml/itemProps4.xml><?xml version="1.0" encoding="utf-8"?>
<ds:datastoreItem xmlns:ds="http://schemas.openxmlformats.org/officeDocument/2006/customXml" ds:itemID="{72C156D0-EBAD-46DE-AF7E-F34E484A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5404</Words>
  <Characters>30808</Characters>
  <Application>Microsoft Office Word</Application>
  <DocSecurity>4</DocSecurity>
  <Lines>256</Lines>
  <Paragraphs>72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36140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ВВСС</dc:creator>
  <cp:lastModifiedBy>Diana A. Bodrova</cp:lastModifiedBy>
  <cp:revision>2</cp:revision>
  <cp:lastPrinted>1995-11-21T14:41:00Z</cp:lastPrinted>
  <dcterms:created xsi:type="dcterms:W3CDTF">2024-04-01T11:25:00Z</dcterms:created>
  <dcterms:modified xsi:type="dcterms:W3CDTF">2024-04-01T11:25:00Z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false</vt:bool>
  </property>
  <property fmtid="{D5CDD505-2E9C-101B-9397-08002B2CF9AE}" pid="3" name="ContentTypeId">
    <vt:lpwstr>0x010100E80ED8A21C20B745ABC5E8A8A51A55E4</vt:lpwstr>
  </property>
</Properties>
</file>