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9C" w:rsidRPr="00EC12CE" w:rsidRDefault="0002219C" w:rsidP="0002219C">
      <w:pPr>
        <w:tabs>
          <w:tab w:val="left" w:pos="540"/>
        </w:tabs>
        <w:ind w:right="-102" w:firstLine="709"/>
        <w:jc w:val="right"/>
      </w:pPr>
    </w:p>
    <w:p w:rsidR="0002219C" w:rsidRPr="00DA3DFD" w:rsidRDefault="0002219C" w:rsidP="0002219C">
      <w:pPr>
        <w:jc w:val="center"/>
        <w:rPr>
          <w:b/>
          <w:bCs/>
          <w:color w:val="000000" w:themeColor="text1"/>
        </w:rPr>
      </w:pPr>
      <w:r w:rsidRPr="00DA3DFD">
        <w:rPr>
          <w:b/>
          <w:bCs/>
        </w:rPr>
        <w:t>Задание Заказчика (техническое задание)</w:t>
      </w:r>
    </w:p>
    <w:p w:rsidR="0002219C" w:rsidRDefault="0002219C" w:rsidP="0002219C">
      <w:pPr>
        <w:suppressAutoHyphens/>
        <w:jc w:val="center"/>
        <w:rPr>
          <w:rFonts w:eastAsia="Calibri"/>
          <w:b/>
          <w:lang w:eastAsia="en-US"/>
        </w:rPr>
      </w:pPr>
      <w:r w:rsidRPr="00DA3DFD">
        <w:rPr>
          <w:rFonts w:eastAsia="Calibri"/>
          <w:b/>
          <w:lang w:eastAsia="en-US"/>
        </w:rPr>
        <w:t xml:space="preserve">Оказание услуг </w:t>
      </w:r>
      <w:proofErr w:type="gramStart"/>
      <w:r w:rsidRPr="00DA3DFD">
        <w:rPr>
          <w:rFonts w:eastAsia="Calibri"/>
          <w:b/>
          <w:lang w:eastAsia="en-US"/>
        </w:rPr>
        <w:t>по  размещению</w:t>
      </w:r>
      <w:proofErr w:type="gramEnd"/>
      <w:r w:rsidRPr="00DA3DFD">
        <w:rPr>
          <w:rFonts w:eastAsia="Calibri"/>
          <w:b/>
          <w:lang w:eastAsia="en-US"/>
        </w:rPr>
        <w:t xml:space="preserve"> отходов производства и потребления III-V классов опасности для нужд АО «ММТП»  </w:t>
      </w:r>
    </w:p>
    <w:p w:rsidR="000A0613" w:rsidRDefault="000A0613" w:rsidP="0002219C">
      <w:pPr>
        <w:suppressAutoHyphens/>
        <w:jc w:val="center"/>
        <w:rPr>
          <w:rFonts w:eastAsia="Calibri"/>
          <w:b/>
          <w:lang w:eastAsia="en-US"/>
        </w:rPr>
      </w:pPr>
    </w:p>
    <w:p w:rsidR="000A0613" w:rsidRPr="00DA3DFD" w:rsidRDefault="000A0613" w:rsidP="0002219C">
      <w:pPr>
        <w:suppressAutoHyphens/>
        <w:jc w:val="center"/>
        <w:rPr>
          <w:b/>
          <w:bCs/>
        </w:rPr>
      </w:pP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8"/>
        <w:gridCol w:w="4964"/>
      </w:tblGrid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№ п/п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Основные параметры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Параметры *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1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Наименование услуг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Услуги по  размещению  отходов производства и потребления </w:t>
            </w:r>
            <w:r w:rsidRPr="00D406C2">
              <w:rPr>
                <w:lang w:val="en-US"/>
              </w:rPr>
              <w:t>III</w:t>
            </w:r>
            <w:r w:rsidRPr="00D406C2">
              <w:t>-</w:t>
            </w:r>
            <w:r w:rsidRPr="00D406C2">
              <w:rPr>
                <w:lang w:val="en-US"/>
              </w:rPr>
              <w:t>V</w:t>
            </w:r>
            <w:r w:rsidRPr="00D406C2">
              <w:t xml:space="preserve"> классов опасности, согласно Приложению № 1 к техническому заданию  («Перечень отходов, планируемых к приему»).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2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Место и условия оказания услуг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pPr>
              <w:widowControl w:val="0"/>
              <w:suppressAutoHyphens/>
              <w:ind w:left="42"/>
            </w:pPr>
            <w:r w:rsidRPr="00D406C2">
              <w:t xml:space="preserve">1. </w:t>
            </w:r>
            <w:r>
              <w:t>Оказание услуг по</w:t>
            </w:r>
            <w:r w:rsidRPr="00D406C2">
              <w:t xml:space="preserve"> размещени</w:t>
            </w:r>
            <w:r>
              <w:t xml:space="preserve">ю, утилизации, обезвреживанию, </w:t>
            </w:r>
            <w:proofErr w:type="gramStart"/>
            <w:r>
              <w:t xml:space="preserve">обработке  </w:t>
            </w:r>
            <w:r w:rsidRPr="00D406C2">
              <w:t>отходов</w:t>
            </w:r>
            <w:proofErr w:type="gramEnd"/>
            <w:r w:rsidRPr="00D406C2">
              <w:t xml:space="preserve"> производства и потребления </w:t>
            </w:r>
            <w:r w:rsidRPr="00D406C2">
              <w:rPr>
                <w:lang w:val="en-US"/>
              </w:rPr>
              <w:t>III</w:t>
            </w:r>
            <w:r w:rsidRPr="00D406C2">
              <w:t>-</w:t>
            </w:r>
            <w:r w:rsidRPr="00D406C2">
              <w:rPr>
                <w:lang w:val="en-US"/>
              </w:rPr>
              <w:t>V</w:t>
            </w:r>
            <w:r w:rsidRPr="00D406C2">
              <w:t xml:space="preserve"> классов опасности с</w:t>
            </w:r>
          </w:p>
          <w:p w:rsidR="000A0613" w:rsidRDefault="000A0613" w:rsidP="00DC2F81">
            <w:pPr>
              <w:widowControl w:val="0"/>
              <w:suppressAutoHyphens/>
              <w:ind w:left="24"/>
              <w:jc w:val="both"/>
            </w:pPr>
            <w:r>
              <w:t xml:space="preserve">- с </w:t>
            </w:r>
            <w:r w:rsidRPr="00D406C2">
              <w:t xml:space="preserve">территории Мурманского морского торгового порта, г. Мурманск, Портовый пр. 19, с 1-го по 16 причалы </w:t>
            </w:r>
          </w:p>
          <w:p w:rsidR="000A0613" w:rsidRPr="00D406C2" w:rsidRDefault="000A0613" w:rsidP="00DC2F81">
            <w:pPr>
              <w:widowControl w:val="0"/>
              <w:suppressAutoHyphens/>
              <w:ind w:left="166"/>
              <w:jc w:val="both"/>
            </w:pPr>
            <w:r w:rsidRPr="00D406C2">
              <w:t xml:space="preserve">- </w:t>
            </w:r>
            <w:r>
              <w:t xml:space="preserve">с территории </w:t>
            </w:r>
            <w:r w:rsidRPr="00D406C2">
              <w:t xml:space="preserve">турбазы «Теремок», 27 </w:t>
            </w:r>
            <w:r>
              <w:t>км. Автодороги Кола-Госграница,</w:t>
            </w:r>
          </w:p>
          <w:p w:rsidR="000A0613" w:rsidRDefault="000A0613" w:rsidP="00DC2F81">
            <w:pPr>
              <w:shd w:val="clear" w:color="auto" w:fill="FFFFFF"/>
              <w:jc w:val="both"/>
            </w:pPr>
            <w:r w:rsidRPr="00D406C2">
              <w:t xml:space="preserve">2. Объект размещения отходов должен быть включен в Государственный реестр объектов размещения отходов, иметь лицензию на размещение отходов </w:t>
            </w:r>
            <w:r w:rsidRPr="00D406C2">
              <w:rPr>
                <w:lang w:val="en-US"/>
              </w:rPr>
              <w:t>III</w:t>
            </w:r>
            <w:r w:rsidRPr="00D406C2">
              <w:t>-</w:t>
            </w:r>
            <w:r w:rsidRPr="00D406C2">
              <w:rPr>
                <w:lang w:val="en-US"/>
              </w:rPr>
              <w:t>V</w:t>
            </w:r>
            <w:r w:rsidRPr="00D406C2">
              <w:t xml:space="preserve"> классов опасности</w:t>
            </w:r>
          </w:p>
          <w:p w:rsidR="000A0613" w:rsidRPr="00D406C2" w:rsidRDefault="000A0613" w:rsidP="00DC2F81">
            <w:r>
              <w:t>3.</w:t>
            </w:r>
            <w:r w:rsidRPr="00D406C2">
              <w:t xml:space="preserve"> Оказание услуг по приему отходов производства осуществлять:</w:t>
            </w:r>
            <w:r>
              <w:t xml:space="preserve"> в рабочие дни</w:t>
            </w:r>
          </w:p>
          <w:p w:rsidR="000A0613" w:rsidRPr="00D406C2" w:rsidRDefault="000A0613" w:rsidP="00DC2F81">
            <w:r w:rsidRPr="00D406C2">
              <w:t xml:space="preserve"> с понедельника по пятницу с 9:00 до 17:00 (без перерыва).</w:t>
            </w:r>
          </w:p>
          <w:p w:rsidR="000A0613" w:rsidRPr="00D406C2" w:rsidRDefault="000A0613" w:rsidP="00DC2F81">
            <w:pPr>
              <w:shd w:val="clear" w:color="auto" w:fill="FFFFFF"/>
              <w:jc w:val="both"/>
            </w:pPr>
          </w:p>
          <w:p w:rsidR="000A0613" w:rsidRPr="00D406C2" w:rsidRDefault="000A0613" w:rsidP="00DC2F81">
            <w:pPr>
              <w:widowControl w:val="0"/>
              <w:suppressAutoHyphens/>
            </w:pPr>
            <w:r w:rsidRPr="00D406C2">
              <w:t xml:space="preserve"> 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Срок  оказания услуг 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с 01.04.2025 г по 31.03.2026 г 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4.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Требование </w:t>
            </w:r>
            <w:r>
              <w:t xml:space="preserve">и условие </w:t>
            </w:r>
            <w:r w:rsidRPr="00D406C2">
              <w:t>к качеству выполнения услуг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both"/>
            </w:pPr>
          </w:p>
          <w:p w:rsidR="000A0613" w:rsidRDefault="000A0613" w:rsidP="00DC2F81">
            <w:pPr>
              <w:rPr>
                <w:color w:val="000000"/>
              </w:rPr>
            </w:pPr>
            <w:r>
              <w:rPr>
                <w:lang w:bidi="ru-RU"/>
              </w:rPr>
              <w:t xml:space="preserve">1. При выполнении услуг необходимо соблюдать требования законодательства РФ в части сбора, транспортирования и размещения отходов, включая Федеральные нормы и правила в области надзора в сфере природопользования (Федеральный закон от 04.05.2011 г. № 99-ФЗ «О лицензировании отдельных видов деятельности», Федеральный закон от. 10.01.2002 г. № 7-ФЗ «Об охране окружающей среды», Федеральный закон от 24.06.1998 года№ 89-ФЗ «Об отходах производства и потребления», Федеральный закон от 30 марта 1999 г. </w:t>
            </w:r>
            <w:r>
              <w:rPr>
                <w:lang w:val="en-US" w:eastAsia="en-US" w:bidi="en-US"/>
              </w:rPr>
              <w:t>N</w:t>
            </w:r>
            <w:r w:rsidRPr="00052E57">
              <w:rPr>
                <w:lang w:eastAsia="en-US" w:bidi="en-US"/>
              </w:rPr>
              <w:t xml:space="preserve"> </w:t>
            </w:r>
            <w:r>
              <w:rPr>
                <w:lang w:bidi="ru-RU"/>
              </w:rPr>
              <w:t>52-ФЗ "О санитарно-эпидемиологическом благополучии населения".</w:t>
            </w:r>
          </w:p>
          <w:p w:rsidR="000A0613" w:rsidRDefault="000A0613" w:rsidP="00DC2F81">
            <w:r w:rsidRPr="00D406C2">
              <w:rPr>
                <w:color w:val="000000"/>
              </w:rPr>
              <w:t xml:space="preserve"> </w:t>
            </w:r>
          </w:p>
          <w:p w:rsidR="000A0613" w:rsidRDefault="000A0613" w:rsidP="00DC2F81">
            <w:pPr>
              <w:tabs>
                <w:tab w:val="left" w:pos="709"/>
                <w:tab w:val="left" w:pos="993"/>
                <w:tab w:val="left" w:pos="1134"/>
              </w:tabs>
              <w:suppressAutoHyphens/>
            </w:pPr>
            <w:r>
              <w:lastRenderedPageBreak/>
              <w:t xml:space="preserve">2. Погрузка, транспортирование и передача на утилизацию/обезвреживание/размещение отходов производства </w:t>
            </w:r>
            <w:r>
              <w:rPr>
                <w:lang w:val="en-US"/>
              </w:rPr>
              <w:t>III</w:t>
            </w:r>
            <w:r>
              <w:t xml:space="preserve"> – </w:t>
            </w:r>
            <w:r>
              <w:rPr>
                <w:lang w:val="en-US"/>
              </w:rPr>
              <w:t>IV</w:t>
            </w:r>
            <w:r>
              <w:t xml:space="preserve"> классов опасности осуществляются силами и средствами Заказчика.</w:t>
            </w:r>
          </w:p>
          <w:p w:rsidR="000A0613" w:rsidRDefault="000A0613" w:rsidP="00DC2F81">
            <w:pPr>
              <w:tabs>
                <w:tab w:val="left" w:pos="709"/>
                <w:tab w:val="left" w:pos="993"/>
                <w:tab w:val="left" w:pos="1134"/>
              </w:tabs>
              <w:suppressAutoHyphens/>
            </w:pPr>
            <w:r>
              <w:t>- Заказчик предоставляет списки работников, которые будут осуществлять заявленные услуги, для оформления допуска работников на территорию Исполнителя.</w:t>
            </w:r>
          </w:p>
          <w:p w:rsidR="000A0613" w:rsidRDefault="000A0613" w:rsidP="00DC2F81">
            <w:pPr>
              <w:tabs>
                <w:tab w:val="left" w:pos="709"/>
                <w:tab w:val="left" w:pos="993"/>
                <w:tab w:val="left" w:pos="1134"/>
              </w:tabs>
              <w:suppressAutoHyphens/>
            </w:pPr>
            <w:r>
              <w:t>- Заказчик предоставляет сведения об автотранспорте, задействованном в процессе оказания услуг, для оформления допуска на территорию Исполнителя, с указанием марки и регистрационного номера транспортных средств (Приложение № 2 к Заданию Заказчика)</w:t>
            </w:r>
          </w:p>
          <w:p w:rsidR="000A0613" w:rsidRPr="00D406C2" w:rsidRDefault="000A0613" w:rsidP="00DC2F81">
            <w:pPr>
              <w:rPr>
                <w:color w:val="000000"/>
              </w:rPr>
            </w:pPr>
            <w:r>
              <w:t>3. Отходы производства транспортируются навалом в кузове ТС и передаются на размещение без сортировки.</w:t>
            </w:r>
          </w:p>
          <w:p w:rsidR="000A0613" w:rsidRPr="00D406C2" w:rsidRDefault="000A0613" w:rsidP="00DC2F81">
            <w:pPr>
              <w:shd w:val="clear" w:color="auto" w:fill="FFFFFF"/>
              <w:jc w:val="both"/>
            </w:pPr>
            <w:r w:rsidRPr="00D406C2">
              <w:rPr>
                <w:color w:val="000000"/>
              </w:rPr>
              <w:t>3.</w:t>
            </w:r>
            <w:r w:rsidRPr="00D406C2">
              <w:t xml:space="preserve"> </w:t>
            </w:r>
            <w:r>
              <w:t>Примерный объем, виды</w:t>
            </w:r>
            <w:r w:rsidRPr="00D406C2">
              <w:t xml:space="preserve"> отход</w:t>
            </w:r>
            <w:r>
              <w:t>ов принимается</w:t>
            </w:r>
            <w:r w:rsidRPr="00D406C2">
              <w:t xml:space="preserve"> согласно перечня, кодам ФККО, лимитам отходов, собранных с территории АО «ММТП» согласно Приложения № 1 к Заданию заказчика.</w:t>
            </w:r>
          </w:p>
          <w:p w:rsidR="000A0613" w:rsidRPr="00D406C2" w:rsidRDefault="000A0613" w:rsidP="00DC2F81">
            <w:r w:rsidRPr="00D406C2">
              <w:t xml:space="preserve">4. </w:t>
            </w:r>
            <w:r>
              <w:t>Исполнитель о</w:t>
            </w:r>
            <w:r w:rsidRPr="00D406C2">
              <w:t>существляет</w:t>
            </w:r>
            <w:r>
              <w:t xml:space="preserve"> взвешивание каждого ТС до заезда на полигон по размещению отходов и после выезда с полигона (брутто, нетто)– результат взвешивания должен быть внесен Ежедневный Акт приема передачи отходов. </w:t>
            </w:r>
            <w:r w:rsidRPr="00D406C2">
              <w:t xml:space="preserve"> </w:t>
            </w:r>
          </w:p>
          <w:p w:rsidR="000A0613" w:rsidRPr="00D406C2" w:rsidRDefault="000A0613" w:rsidP="00DC2F81"/>
          <w:p w:rsidR="000A0613" w:rsidRPr="00D406C2" w:rsidRDefault="000A0613" w:rsidP="00DC2F81"/>
          <w:p w:rsidR="000A0613" w:rsidRPr="00D406C2" w:rsidRDefault="000A0613" w:rsidP="00DC2F81">
            <w:pPr>
              <w:jc w:val="both"/>
            </w:pP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lastRenderedPageBreak/>
              <w:t>4.4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Требования к оформлению отчетности 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pPr>
              <w:shd w:val="clear" w:color="auto" w:fill="FFFFFF"/>
              <w:ind w:firstLine="24"/>
              <w:jc w:val="both"/>
            </w:pPr>
            <w:r w:rsidRPr="00D406C2">
              <w:t>1.Передача каждой партии отходов оформляться отдельным Ежедневным Актом приема-передачи (производить фиксацию данных о массе отхода, марку и государственный регистрационный знак ТС</w:t>
            </w:r>
            <w:r>
              <w:t>, ФИО водителя</w:t>
            </w:r>
            <w:r w:rsidRPr="00D406C2">
              <w:t xml:space="preserve">) </w:t>
            </w:r>
            <w:proofErr w:type="gramStart"/>
            <w:r w:rsidRPr="00D406C2">
              <w:t>по форме</w:t>
            </w:r>
            <w:proofErr w:type="gramEnd"/>
            <w:r w:rsidRPr="00D406C2">
              <w:t xml:space="preserve"> согласованной Сторонами в Приложение № 3 к Заданию Заказчика </w:t>
            </w:r>
          </w:p>
          <w:p w:rsidR="000A0613" w:rsidRPr="00D406C2" w:rsidRDefault="000A0613" w:rsidP="00DC2F81">
            <w:pPr>
              <w:shd w:val="clear" w:color="auto" w:fill="FFFFFF"/>
              <w:ind w:firstLine="24"/>
              <w:jc w:val="both"/>
            </w:pPr>
            <w:r w:rsidRPr="00D406C2">
              <w:t>2. Ежедневно в конце рабочего дня на электронную почту Заказчика направлять данные о принятой партии отходов</w:t>
            </w:r>
            <w:r>
              <w:t xml:space="preserve"> (копию ежедневного акта)</w:t>
            </w:r>
          </w:p>
          <w:p w:rsidR="000A0613" w:rsidRPr="00D406C2" w:rsidRDefault="000A0613" w:rsidP="00DC2F81">
            <w:r w:rsidRPr="00D406C2">
              <w:t>3. В конце месяца</w:t>
            </w:r>
          </w:p>
          <w:p w:rsidR="000A0613" w:rsidRPr="00D406C2" w:rsidRDefault="000A0613" w:rsidP="00DC2F81">
            <w:r w:rsidRPr="00D406C2">
              <w:t>-  Акт</w:t>
            </w:r>
          </w:p>
          <w:p w:rsidR="000A0613" w:rsidRPr="00D406C2" w:rsidRDefault="000A0613" w:rsidP="00DC2F81">
            <w:r w:rsidRPr="00D406C2">
              <w:t>-  Счет</w:t>
            </w:r>
          </w:p>
          <w:p w:rsidR="000A0613" w:rsidRPr="00D406C2" w:rsidRDefault="000A0613" w:rsidP="00DC2F81">
            <w:r w:rsidRPr="00D406C2">
              <w:t>-  Счет-фактура</w:t>
            </w:r>
          </w:p>
          <w:p w:rsidR="000A0613" w:rsidRPr="00D406C2" w:rsidRDefault="000A0613" w:rsidP="00DC2F81">
            <w:r w:rsidRPr="00D406C2">
              <w:t>-  Отчет о предоставленном объеме услуги</w:t>
            </w:r>
          </w:p>
          <w:p w:rsidR="000A0613" w:rsidRPr="00D406C2" w:rsidRDefault="000A0613" w:rsidP="00DC2F81"/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>
              <w:t>Оплата услуг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pPr>
              <w:shd w:val="clear" w:color="auto" w:fill="FFFFFF"/>
              <w:ind w:firstLine="24"/>
              <w:jc w:val="both"/>
            </w:pPr>
            <w:r>
              <w:t xml:space="preserve">Оплата услуг </w:t>
            </w:r>
            <w:r w:rsidRPr="00391869">
              <w:rPr>
                <w:bCs/>
              </w:rPr>
              <w:t>по безналичному расчёту в течение 7 (семи) рабочих дней с момента подписания Сторонами Акта сдачи-приёмки работ/услуг, на основании выставленного Исполнителем соответствующего счета (счёт фактуры) на оплату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pPr>
              <w:rPr>
                <w:b/>
              </w:rPr>
            </w:pPr>
            <w:r w:rsidRPr="00D406C2">
              <w:rPr>
                <w:b/>
              </w:rPr>
              <w:t>Требования к исполнителю: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pPr>
              <w:widowControl w:val="0"/>
              <w:suppressAutoHyphens/>
              <w:ind w:left="42"/>
            </w:pP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5.1</w:t>
            </w:r>
          </w:p>
        </w:tc>
        <w:tc>
          <w:tcPr>
            <w:tcW w:w="8372" w:type="dxa"/>
            <w:gridSpan w:val="2"/>
            <w:shd w:val="clear" w:color="auto" w:fill="auto"/>
            <w:vAlign w:val="center"/>
          </w:tcPr>
          <w:p w:rsidR="000A0613" w:rsidRPr="00D406C2" w:rsidRDefault="000A0613" w:rsidP="00DC2F81">
            <w:pPr>
              <w:rPr>
                <w:b/>
              </w:rPr>
            </w:pPr>
            <w:r w:rsidRPr="00D406C2">
              <w:rPr>
                <w:b/>
              </w:rPr>
              <w:t>Обязательные требования: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5.1.1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Наличие лицензий, свидетельств, специальных разрешений 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Default="000A0613" w:rsidP="00DC2F81">
            <w:pPr>
              <w:widowControl w:val="0"/>
              <w:suppressAutoHyphens/>
              <w:ind w:left="42"/>
            </w:pPr>
            <w:r w:rsidRPr="00D406C2">
              <w:t xml:space="preserve"> Иметь </w:t>
            </w:r>
            <w:r>
              <w:t>Л</w:t>
            </w:r>
            <w:r w:rsidRPr="00D406C2">
              <w:t xml:space="preserve">ицензию на размещение, отходов производства и потребления </w:t>
            </w:r>
            <w:r w:rsidRPr="00D406C2">
              <w:rPr>
                <w:lang w:val="en-US"/>
              </w:rPr>
              <w:t>III</w:t>
            </w:r>
            <w:r w:rsidRPr="00D406C2">
              <w:t>-</w:t>
            </w:r>
            <w:r w:rsidRPr="00D406C2">
              <w:rPr>
                <w:lang w:val="en-US"/>
              </w:rPr>
              <w:t>V</w:t>
            </w:r>
            <w:r w:rsidRPr="00D406C2">
              <w:t xml:space="preserve"> классов опасности.</w:t>
            </w:r>
          </w:p>
          <w:p w:rsidR="000A0613" w:rsidRPr="00D406C2" w:rsidRDefault="000A0613" w:rsidP="00DC2F81">
            <w:pPr>
              <w:widowControl w:val="0"/>
              <w:suppressAutoHyphens/>
              <w:ind w:left="42"/>
            </w:pPr>
            <w:r>
              <w:t>Иметь Лицензию на утилизацию, обработку, обезвреживание отходов</w:t>
            </w:r>
            <w:r w:rsidRPr="00E93AD1">
              <w:t xml:space="preserve"> </w:t>
            </w:r>
            <w:r w:rsidRPr="00D406C2">
              <w:rPr>
                <w:lang w:val="en-US"/>
              </w:rPr>
              <w:t>III</w:t>
            </w:r>
            <w:r w:rsidRPr="00D406C2">
              <w:t>-</w:t>
            </w:r>
            <w:r w:rsidRPr="00D406C2">
              <w:rPr>
                <w:lang w:val="en-US"/>
              </w:rPr>
              <w:t>V</w:t>
            </w:r>
            <w:r w:rsidRPr="00D406C2">
              <w:t xml:space="preserve"> классов</w:t>
            </w:r>
            <w:r>
              <w:t>.</w:t>
            </w:r>
          </w:p>
          <w:p w:rsidR="000A0613" w:rsidRPr="00D406C2" w:rsidRDefault="000A0613" w:rsidP="00DC2F81">
            <w:pPr>
              <w:jc w:val="both"/>
            </w:pPr>
            <w:r w:rsidRPr="00D406C2">
              <w:t xml:space="preserve"> Объект размещения отходов должен быть включен в Государственный реестр объектов размещения отходов</w:t>
            </w:r>
            <w:r>
              <w:t xml:space="preserve">. Свидетельство , сертификаты на право работы с отходами </w:t>
            </w:r>
            <w:r w:rsidRPr="00D406C2">
              <w:rPr>
                <w:lang w:val="en-US"/>
              </w:rPr>
              <w:t>III</w:t>
            </w:r>
            <w:r w:rsidRPr="00D406C2">
              <w:t>-</w:t>
            </w:r>
            <w:r w:rsidRPr="00D406C2">
              <w:rPr>
                <w:lang w:val="en-US"/>
              </w:rPr>
              <w:t>V</w:t>
            </w:r>
            <w:r w:rsidRPr="00D406C2">
              <w:t xml:space="preserve"> классов</w:t>
            </w:r>
            <w:r>
              <w:t xml:space="preserve"> опасности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5.1.2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 xml:space="preserve">Отсутствие участника в реестре недобросовестных поставщиков 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Отсутствие участника в реестре недобросовестных поставщиков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5.2</w:t>
            </w:r>
          </w:p>
        </w:tc>
        <w:tc>
          <w:tcPr>
            <w:tcW w:w="8372" w:type="dxa"/>
            <w:gridSpan w:val="2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rPr>
                <w:b/>
              </w:rPr>
              <w:t>Желательные требования:</w:t>
            </w:r>
          </w:p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5.2.1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Наличие опыта оказания услуг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Наличие опыта оказания услуг не менее 3-х лет на рынке услуг</w:t>
            </w:r>
          </w:p>
          <w:p w:rsidR="000A0613" w:rsidRPr="00D406C2" w:rsidRDefault="000A0613" w:rsidP="00DC2F81"/>
        </w:tc>
      </w:tr>
      <w:tr w:rsidR="000A0613" w:rsidRPr="00D406C2" w:rsidTr="00DC2F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A0613" w:rsidRPr="00D406C2" w:rsidRDefault="000A0613" w:rsidP="00DC2F81">
            <w:pPr>
              <w:jc w:val="center"/>
              <w:rPr>
                <w:b/>
              </w:rPr>
            </w:pPr>
            <w:r w:rsidRPr="00D406C2">
              <w:rPr>
                <w:b/>
              </w:rPr>
              <w:t>5.2.3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Отсутствие санкций</w:t>
            </w:r>
          </w:p>
          <w:p w:rsidR="000A0613" w:rsidRPr="00D406C2" w:rsidRDefault="000A0613" w:rsidP="00DC2F81"/>
        </w:tc>
        <w:tc>
          <w:tcPr>
            <w:tcW w:w="4964" w:type="dxa"/>
            <w:shd w:val="clear" w:color="auto" w:fill="auto"/>
            <w:vAlign w:val="center"/>
          </w:tcPr>
          <w:p w:rsidR="000A0613" w:rsidRPr="00D406C2" w:rsidRDefault="000A0613" w:rsidP="00DC2F81">
            <w:r w:rsidRPr="00D406C2">
              <w:t>Отсутствие санкций</w:t>
            </w:r>
          </w:p>
        </w:tc>
      </w:tr>
    </w:tbl>
    <w:p w:rsidR="006D7306" w:rsidRDefault="006D7306"/>
    <w:p w:rsidR="0002219C" w:rsidRDefault="0002219C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/>
    <w:p w:rsidR="000A0613" w:rsidRDefault="000A0613" w:rsidP="000A0613">
      <w:pPr>
        <w:jc w:val="right"/>
      </w:pPr>
    </w:p>
    <w:p w:rsidR="000A0613" w:rsidRPr="00A37532" w:rsidRDefault="000A0613" w:rsidP="000A0613">
      <w:pPr>
        <w:jc w:val="center"/>
        <w:rPr>
          <w:b/>
        </w:rPr>
      </w:pPr>
      <w:r w:rsidRPr="00A37532">
        <w:rPr>
          <w:b/>
        </w:rPr>
        <w:t xml:space="preserve">ПЕРЕЧЕНЬ </w:t>
      </w:r>
    </w:p>
    <w:p w:rsidR="000A0613" w:rsidRDefault="000A0613" w:rsidP="000A0613">
      <w:pPr>
        <w:jc w:val="center"/>
        <w:rPr>
          <w:b/>
        </w:rPr>
      </w:pPr>
      <w:r w:rsidRPr="00A37532">
        <w:rPr>
          <w:b/>
        </w:rPr>
        <w:t>отходов, планируемых к приему</w:t>
      </w:r>
    </w:p>
    <w:p w:rsidR="000A0613" w:rsidRDefault="000A0613" w:rsidP="000A0613">
      <w:pPr>
        <w:jc w:val="center"/>
        <w:rPr>
          <w:b/>
        </w:rPr>
      </w:pPr>
      <w:r>
        <w:rPr>
          <w:b/>
        </w:rPr>
        <w:t xml:space="preserve">на размещение, утилизацию, обезвреживание, </w:t>
      </w:r>
      <w:bookmarkStart w:id="0" w:name="_GoBack"/>
      <w:bookmarkEnd w:id="0"/>
      <w:r>
        <w:rPr>
          <w:b/>
        </w:rPr>
        <w:t>обработке.</w:t>
      </w:r>
    </w:p>
    <w:p w:rsidR="000A0613" w:rsidRPr="00A37532" w:rsidRDefault="000A0613" w:rsidP="000A0613">
      <w:pPr>
        <w:jc w:val="center"/>
        <w:rPr>
          <w:b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842"/>
        <w:gridCol w:w="1276"/>
      </w:tblGrid>
      <w:tr w:rsidR="000A0613" w:rsidRPr="009829F9" w:rsidTr="00DC2F81">
        <w:tc>
          <w:tcPr>
            <w:tcW w:w="6663" w:type="dxa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highlight w:val="green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Наименование отхода согласно ФККО</w:t>
            </w:r>
          </w:p>
        </w:tc>
        <w:tc>
          <w:tcPr>
            <w:tcW w:w="1842" w:type="dxa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Код отхода согласно ФККО</w:t>
            </w:r>
          </w:p>
        </w:tc>
        <w:tc>
          <w:tcPr>
            <w:tcW w:w="1276" w:type="dxa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Норматив образования в год (т)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8 41 000 01 51 3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9 19 201 01 39 3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0,585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4 33 202 02 51 4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2,321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Золосажевые</w:t>
            </w:r>
            <w:proofErr w:type="spellEnd"/>
            <w:r w:rsidRPr="009829F9">
              <w:rPr>
                <w:rFonts w:eastAsiaTheme="minorHAnsi"/>
                <w:sz w:val="20"/>
                <w:szCs w:val="20"/>
                <w:lang w:eastAsia="en-US"/>
              </w:rPr>
              <w:t xml:space="preserve"> отложения при очистке оборудования ТЭС, ТЭЦ, котельных малоопасные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6 18 902 02 20 4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4,617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Осадок очистных сооружений дождевой (ливневой) канализации малоопасный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7 21 100 01 39 4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26,706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Отходы (шлам) при очистке сетей, колодцев хозяйственно-бытовой и смешанной канализации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7 22 800 01 39 4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8,64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Смет с территории предприятия малоопасный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7 33 390 01 71 4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598,92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Мусор от сноса и разборки зданий несортированный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8 12 901 01 72 4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417,9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Лом асфальтовых и асфальтобетонных покрытий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8 30 200 01 71 4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Тормозные колодки с остатками накладок, не содержащих асбест, отработанные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9 20 311 03 52 4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0,129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Ленты конвейерные, приводные ремни, утратившие потребительские свойства, незагрязненные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4 31 120 01 51 5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28,82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Лом и отходы изделий из полистирола незагрязненные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4 34 141 03 51 5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0,2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Лом изделий из стекла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4 51 101 00 20 5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0,92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4 56 100 01 51 5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0,05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Шкурка шлифовальная отработанная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4 56 200 01 29 5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0,05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Каски защитные пластмассовые, утратившие потребительские 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4 91 101 01 52 5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0,10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Отходы (шлам) при очистке сетей, колодцев дождевой (ливневой) канализации практически неопасный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7 21 800 02 39 5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96,5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Отходы из жилищ крупногабаритные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7 31 110 02 21 5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1,227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7 33 151 01 72 4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4,38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Мусор и смет от уборки складских помещений практически неопасный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7 33 220 02 72 5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49,0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Смет с территории предприятия практически неопасный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7 33 390 02 71 5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2508</w:t>
            </w:r>
          </w:p>
        </w:tc>
      </w:tr>
      <w:tr w:rsidR="000A0613" w:rsidRPr="009829F9" w:rsidTr="00DC2F8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Грунт, образовавшийся при проведении землеройных работ, не загрязненный опасными веществами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8 11 100 01 49 5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1600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Отходы (грунты) дноочистительных работ на водных объектах обезвоженные практически неопасные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8 11 131 11 20 5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3000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Лом бетонных изделий, отходы бетона в кусковой форме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8 22 201 01 21 5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5020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Лом железобетонных изделий, отходы железобетона в кусковой форме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8 22 301 01 21 5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3750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Тормозные колодки, отработанные, без накладок асбестовых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9 20 310 01 52 5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0,288</w:t>
            </w:r>
          </w:p>
        </w:tc>
      </w:tr>
      <w:tr w:rsidR="000A0613" w:rsidRPr="009829F9" w:rsidTr="00DC2F81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Свечи зажигания автомобильные отработанные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9 21 910 01 52 5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13" w:rsidRPr="009829F9" w:rsidRDefault="000A0613" w:rsidP="00DC2F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29F9">
              <w:rPr>
                <w:rFonts w:eastAsiaTheme="minorHAnsi"/>
                <w:sz w:val="20"/>
                <w:szCs w:val="20"/>
                <w:lang w:eastAsia="en-US"/>
              </w:rPr>
              <w:t>0,011</w:t>
            </w:r>
          </w:p>
        </w:tc>
      </w:tr>
    </w:tbl>
    <w:p w:rsidR="000A0613" w:rsidRDefault="000A0613" w:rsidP="000A0613">
      <w:pPr>
        <w:ind w:right="-1" w:firstLine="709"/>
      </w:pPr>
    </w:p>
    <w:p w:rsidR="000A0613" w:rsidRDefault="000A0613" w:rsidP="000A0613">
      <w:pPr>
        <w:ind w:right="-1" w:firstLine="709"/>
      </w:pPr>
    </w:p>
    <w:p w:rsidR="000A0613" w:rsidRDefault="000A0613"/>
    <w:sectPr w:rsidR="000A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3"/>
    <w:rsid w:val="0002219C"/>
    <w:rsid w:val="000A0613"/>
    <w:rsid w:val="00440A3F"/>
    <w:rsid w:val="006D7306"/>
    <w:rsid w:val="009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E79B"/>
  <w15:chartTrackingRefBased/>
  <w15:docId w15:val="{07479429-417C-4208-9A1E-984AE0E7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5947</Characters>
  <Application>Microsoft Office Word</Application>
  <DocSecurity>0</DocSecurity>
  <Lines>49</Lines>
  <Paragraphs>13</Paragraphs>
  <ScaleCrop>false</ScaleCrop>
  <Company>AO SUEK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Петриюк Анжела Викторовна \ Anzhela Petriiuk</dc:creator>
  <cp:keywords/>
  <dc:description/>
  <cp:lastModifiedBy>Петриюк Анжела Викторовна \ Anzhela Petriiuk</cp:lastModifiedBy>
  <cp:revision>4</cp:revision>
  <dcterms:created xsi:type="dcterms:W3CDTF">2025-01-06T06:32:00Z</dcterms:created>
  <dcterms:modified xsi:type="dcterms:W3CDTF">2025-02-10T13:36:00Z</dcterms:modified>
</cp:coreProperties>
</file>