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D79D" w14:textId="3B86E844" w:rsidR="005C0BB7" w:rsidRPr="00AA06A6" w:rsidRDefault="00AA06A6" w:rsidP="00AA06A6">
      <w:pPr>
        <w:spacing w:after="0" w:line="240" w:lineRule="auto"/>
        <w:jc w:val="center"/>
        <w:rPr>
          <w:sz w:val="36"/>
          <w:szCs w:val="36"/>
        </w:rPr>
      </w:pPr>
      <w:r w:rsidRPr="00AA06A6">
        <w:rPr>
          <w:sz w:val="36"/>
          <w:szCs w:val="36"/>
        </w:rPr>
        <w:t>Техническое задание</w:t>
      </w:r>
    </w:p>
    <w:p w14:paraId="79CA0766" w14:textId="77777777" w:rsidR="001E57DC" w:rsidRPr="001E57DC" w:rsidRDefault="007E7DC9" w:rsidP="00AA06A6">
      <w:pPr>
        <w:spacing w:after="0" w:line="240" w:lineRule="auto"/>
        <w:jc w:val="center"/>
        <w:rPr>
          <w:sz w:val="24"/>
          <w:szCs w:val="24"/>
        </w:rPr>
      </w:pPr>
      <w:r w:rsidRPr="001E57DC">
        <w:rPr>
          <w:sz w:val="24"/>
          <w:szCs w:val="24"/>
        </w:rPr>
        <w:t>на выполнение услуг по маркшейдерскому сопровождению</w:t>
      </w:r>
      <w:r w:rsidR="001E57DC" w:rsidRPr="001E57DC">
        <w:rPr>
          <w:sz w:val="24"/>
          <w:szCs w:val="24"/>
        </w:rPr>
        <w:t xml:space="preserve"> услуг </w:t>
      </w:r>
    </w:p>
    <w:p w14:paraId="2623438E" w14:textId="2613CC22" w:rsidR="001E57DC" w:rsidRPr="001E57DC" w:rsidRDefault="001E57DC" w:rsidP="001E57DC">
      <w:pPr>
        <w:spacing w:after="0" w:line="240" w:lineRule="auto"/>
        <w:jc w:val="center"/>
        <w:rPr>
          <w:sz w:val="24"/>
          <w:szCs w:val="24"/>
        </w:rPr>
      </w:pPr>
      <w:r w:rsidRPr="001E57DC">
        <w:rPr>
          <w:sz w:val="24"/>
          <w:szCs w:val="24"/>
        </w:rPr>
        <w:t>по экскавации и перевозке грунтов клиентам – предприятиям добывающей отрасли</w:t>
      </w:r>
    </w:p>
    <w:p w14:paraId="4B9779B9" w14:textId="77777777" w:rsidR="00AA06A6" w:rsidRPr="00AA06A6" w:rsidRDefault="00AA06A6" w:rsidP="00AA06A6">
      <w:pPr>
        <w:spacing w:after="0" w:line="240" w:lineRule="auto"/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0312"/>
      </w:tblGrid>
      <w:tr w:rsidR="00AA06A6" w14:paraId="52D1AC6D" w14:textId="77777777" w:rsidTr="008B2631">
        <w:tc>
          <w:tcPr>
            <w:tcW w:w="562" w:type="dxa"/>
          </w:tcPr>
          <w:p w14:paraId="6FF251B7" w14:textId="77777777" w:rsidR="00AA06A6" w:rsidRDefault="00AA06A6" w:rsidP="00AA06A6">
            <w:pPr>
              <w:jc w:val="center"/>
            </w:pPr>
          </w:p>
        </w:tc>
        <w:tc>
          <w:tcPr>
            <w:tcW w:w="3686" w:type="dxa"/>
          </w:tcPr>
          <w:p w14:paraId="3E35C0BB" w14:textId="6CF59927" w:rsidR="00AA06A6" w:rsidRDefault="00AA06A6" w:rsidP="00AA06A6">
            <w:pPr>
              <w:jc w:val="center"/>
            </w:pPr>
            <w:r>
              <w:t>Наименование</w:t>
            </w:r>
          </w:p>
        </w:tc>
        <w:tc>
          <w:tcPr>
            <w:tcW w:w="10312" w:type="dxa"/>
          </w:tcPr>
          <w:p w14:paraId="2F2FAB76" w14:textId="766BB5E5" w:rsidR="00AA06A6" w:rsidRDefault="00AA06A6" w:rsidP="00AA06A6">
            <w:pPr>
              <w:jc w:val="center"/>
            </w:pPr>
            <w:r>
              <w:t>Перечень</w:t>
            </w:r>
          </w:p>
        </w:tc>
      </w:tr>
      <w:tr w:rsidR="00AA06A6" w14:paraId="43D07A8C" w14:textId="77777777" w:rsidTr="008B2631">
        <w:tc>
          <w:tcPr>
            <w:tcW w:w="562" w:type="dxa"/>
          </w:tcPr>
          <w:p w14:paraId="50D0B447" w14:textId="77777777" w:rsidR="00AA06A6" w:rsidRDefault="00AA06A6" w:rsidP="00AA06A6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14:paraId="71A0EA19" w14:textId="77777777" w:rsidR="00AA06A6" w:rsidRDefault="00AA06A6" w:rsidP="008B2631">
            <w:r>
              <w:t>Проектная документация</w:t>
            </w:r>
          </w:p>
        </w:tc>
        <w:tc>
          <w:tcPr>
            <w:tcW w:w="10312" w:type="dxa"/>
          </w:tcPr>
          <w:p w14:paraId="02AD0CCB" w14:textId="0C91C533" w:rsidR="00AA06A6" w:rsidRDefault="008B2810" w:rsidP="008B2810">
            <w:pPr>
              <w:ind w:firstLine="325"/>
              <w:jc w:val="both"/>
            </w:pPr>
            <w:r>
              <w:t>Предоставляется на каждый объект сопровождения отдельно, по запросу.</w:t>
            </w:r>
          </w:p>
        </w:tc>
      </w:tr>
      <w:tr w:rsidR="00AA06A6" w14:paraId="788FB682" w14:textId="77777777" w:rsidTr="008B2631">
        <w:tc>
          <w:tcPr>
            <w:tcW w:w="562" w:type="dxa"/>
          </w:tcPr>
          <w:p w14:paraId="2FFA2C8C" w14:textId="77777777" w:rsidR="00AA06A6" w:rsidRDefault="00AA06A6" w:rsidP="00AA06A6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14:paraId="2B8BBF9E" w14:textId="229C1A48" w:rsidR="00AA06A6" w:rsidRDefault="00AA06A6" w:rsidP="008B2631">
            <w:r>
              <w:t xml:space="preserve">Виды </w:t>
            </w:r>
            <w:r w:rsidR="008B2810">
              <w:t>работ,</w:t>
            </w:r>
            <w:r>
              <w:t xml:space="preserve"> в отношении которых будут выполнять услуги</w:t>
            </w:r>
          </w:p>
        </w:tc>
        <w:tc>
          <w:tcPr>
            <w:tcW w:w="10312" w:type="dxa"/>
          </w:tcPr>
          <w:p w14:paraId="2B42D230" w14:textId="5A961FF4" w:rsidR="00AA06A6" w:rsidRDefault="008B2810" w:rsidP="008B2631">
            <w:pPr>
              <w:ind w:firstLine="325"/>
              <w:jc w:val="both"/>
            </w:pPr>
            <w:r>
              <w:t>Экскавация и перевозка горной массы при о</w:t>
            </w:r>
            <w:r w:rsidR="00AA06A6" w:rsidRPr="00B90143">
              <w:t>ткрыты</w:t>
            </w:r>
            <w:r>
              <w:t>х</w:t>
            </w:r>
            <w:r w:rsidR="00AA06A6" w:rsidRPr="00B90143">
              <w:t xml:space="preserve"> горны</w:t>
            </w:r>
            <w:r>
              <w:t>х</w:t>
            </w:r>
            <w:r w:rsidR="00AA06A6" w:rsidRPr="00B90143">
              <w:t xml:space="preserve"> работ</w:t>
            </w:r>
            <w:r>
              <w:t>ах</w:t>
            </w:r>
            <w:r w:rsidR="00AA06A6" w:rsidRPr="00B90143">
              <w:t>;</w:t>
            </w:r>
          </w:p>
          <w:p w14:paraId="2CA6080D" w14:textId="16B890F5" w:rsidR="00AA06A6" w:rsidRDefault="00AA06A6" w:rsidP="008B2631">
            <w:pPr>
              <w:ind w:firstLine="325"/>
              <w:jc w:val="both"/>
            </w:pPr>
            <w:r w:rsidRPr="008B2810">
              <w:rPr>
                <w:color w:val="FF0000"/>
              </w:rPr>
              <w:t>Ежемесячный объем: 400-</w:t>
            </w:r>
            <w:r w:rsidR="006714B1">
              <w:rPr>
                <w:color w:val="FF0000"/>
              </w:rPr>
              <w:t>10</w:t>
            </w:r>
            <w:r w:rsidRPr="008B2810">
              <w:rPr>
                <w:color w:val="FF0000"/>
              </w:rPr>
              <w:t>00 т.м</w:t>
            </w:r>
            <w:r w:rsidRPr="008B2810">
              <w:rPr>
                <w:color w:val="FF0000"/>
                <w:vertAlign w:val="superscript"/>
              </w:rPr>
              <w:t>3</w:t>
            </w:r>
            <w:r w:rsidRPr="008B2810">
              <w:rPr>
                <w:color w:val="FF0000"/>
              </w:rPr>
              <w:t xml:space="preserve"> скального грунта в целике.</w:t>
            </w:r>
          </w:p>
        </w:tc>
      </w:tr>
      <w:tr w:rsidR="00AA06A6" w14:paraId="65A287DA" w14:textId="77777777" w:rsidTr="008B2631">
        <w:tc>
          <w:tcPr>
            <w:tcW w:w="562" w:type="dxa"/>
          </w:tcPr>
          <w:p w14:paraId="3C59869F" w14:textId="77777777" w:rsidR="00AA06A6" w:rsidRDefault="00AA06A6" w:rsidP="00AA06A6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14:paraId="518E6318" w14:textId="77777777" w:rsidR="00AA06A6" w:rsidRDefault="00AA06A6" w:rsidP="008B2631">
            <w:r>
              <w:t>Расположение объекта</w:t>
            </w:r>
          </w:p>
        </w:tc>
        <w:tc>
          <w:tcPr>
            <w:tcW w:w="10312" w:type="dxa"/>
          </w:tcPr>
          <w:p w14:paraId="5E7C67AF" w14:textId="0D1F5541" w:rsidR="00AA06A6" w:rsidRDefault="008B2810" w:rsidP="008B2631">
            <w:pPr>
              <w:ind w:firstLine="325"/>
              <w:jc w:val="both"/>
            </w:pPr>
            <w:r>
              <w:t>Районы крайнего севера</w:t>
            </w:r>
          </w:p>
        </w:tc>
      </w:tr>
      <w:tr w:rsidR="00AA06A6" w14:paraId="304429BB" w14:textId="77777777" w:rsidTr="008B2631">
        <w:tc>
          <w:tcPr>
            <w:tcW w:w="562" w:type="dxa"/>
          </w:tcPr>
          <w:p w14:paraId="2742A9E3" w14:textId="77777777" w:rsidR="00AA06A6" w:rsidRDefault="00AA06A6" w:rsidP="00AA06A6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14:paraId="437C2E53" w14:textId="77777777" w:rsidR="00AA06A6" w:rsidRDefault="00AA06A6" w:rsidP="008B2631">
            <w:r>
              <w:t>Срок оказания услуг</w:t>
            </w:r>
          </w:p>
        </w:tc>
        <w:tc>
          <w:tcPr>
            <w:tcW w:w="10312" w:type="dxa"/>
          </w:tcPr>
          <w:p w14:paraId="0E09FD39" w14:textId="17BA2A67" w:rsidR="00AA06A6" w:rsidRDefault="00AA06A6" w:rsidP="008B2631">
            <w:pPr>
              <w:ind w:firstLine="325"/>
            </w:pPr>
            <w:r>
              <w:t xml:space="preserve">Начало выполнения работ - </w:t>
            </w:r>
            <w:r w:rsidR="008B2810">
              <w:t>01</w:t>
            </w:r>
            <w:r>
              <w:t>.202</w:t>
            </w:r>
            <w:r w:rsidR="008B2810">
              <w:t>3</w:t>
            </w:r>
            <w:r>
              <w:t xml:space="preserve"> r. Окончание выполнения работ – </w:t>
            </w:r>
            <w:r w:rsidR="006434D7">
              <w:t>12</w:t>
            </w:r>
            <w:r>
              <w:t>.2023 г.</w:t>
            </w:r>
          </w:p>
        </w:tc>
      </w:tr>
      <w:tr w:rsidR="00AA06A6" w14:paraId="3A78CF9E" w14:textId="77777777" w:rsidTr="008B2631">
        <w:tc>
          <w:tcPr>
            <w:tcW w:w="562" w:type="dxa"/>
          </w:tcPr>
          <w:p w14:paraId="4201C359" w14:textId="77777777" w:rsidR="00AA06A6" w:rsidRDefault="00AA06A6" w:rsidP="00AA06A6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14:paraId="58B0140F" w14:textId="77777777" w:rsidR="00AA06A6" w:rsidRDefault="00AA06A6" w:rsidP="008B2631">
            <w:r>
              <w:t>Режим работы</w:t>
            </w:r>
          </w:p>
        </w:tc>
        <w:tc>
          <w:tcPr>
            <w:tcW w:w="10312" w:type="dxa"/>
          </w:tcPr>
          <w:p w14:paraId="1F14DFA9" w14:textId="77777777" w:rsidR="00AA06A6" w:rsidRDefault="00AA06A6" w:rsidP="008B2631">
            <w:pPr>
              <w:ind w:firstLine="325"/>
              <w:jc w:val="both"/>
            </w:pPr>
            <w:r>
              <w:t xml:space="preserve">График и режим работы: ежедневно в соответствии с графиком производства работ на объектах. </w:t>
            </w:r>
          </w:p>
          <w:p w14:paraId="75FE5E69" w14:textId="517CCA6C" w:rsidR="00A554C8" w:rsidRDefault="00A554C8" w:rsidP="008B2631">
            <w:pPr>
              <w:ind w:firstLine="325"/>
              <w:jc w:val="both"/>
            </w:pPr>
            <w:r>
              <w:t>График работы объекта предполагает круглосуточную работу без перерывов и выходных.</w:t>
            </w:r>
          </w:p>
        </w:tc>
      </w:tr>
      <w:tr w:rsidR="00AA06A6" w14:paraId="09C05E29" w14:textId="77777777" w:rsidTr="008B2631">
        <w:tc>
          <w:tcPr>
            <w:tcW w:w="562" w:type="dxa"/>
          </w:tcPr>
          <w:p w14:paraId="47C1A269" w14:textId="77777777" w:rsidR="00AA06A6" w:rsidRDefault="00AA06A6" w:rsidP="00AA06A6">
            <w:pPr>
              <w:jc w:val="center"/>
            </w:pPr>
            <w:r>
              <w:t>6</w:t>
            </w:r>
          </w:p>
        </w:tc>
        <w:tc>
          <w:tcPr>
            <w:tcW w:w="3686" w:type="dxa"/>
          </w:tcPr>
          <w:p w14:paraId="6A8070F5" w14:textId="77777777" w:rsidR="00AA06A6" w:rsidRDefault="00AA06A6" w:rsidP="008B2631">
            <w:r>
              <w:t>Требования к организационной деятельности</w:t>
            </w:r>
          </w:p>
        </w:tc>
        <w:tc>
          <w:tcPr>
            <w:tcW w:w="10312" w:type="dxa"/>
          </w:tcPr>
          <w:p w14:paraId="5C7A4689" w14:textId="77777777" w:rsidR="00AA06A6" w:rsidRDefault="00AA06A6" w:rsidP="008B2631">
            <w:pPr>
              <w:ind w:firstLine="325"/>
              <w:jc w:val="both"/>
            </w:pPr>
            <w:r>
              <w:t>Исполнитель должен иметь организационную структуру, которая позволяет обеспечить квалифицированное выполнение его технических функций, организовать и осуществить в нужные сроки, необходимый объем услуг с надлежащей эффективностью.</w:t>
            </w:r>
          </w:p>
          <w:p w14:paraId="0B584314" w14:textId="77777777" w:rsidR="00AA06A6" w:rsidRDefault="00AA06A6" w:rsidP="008B2631">
            <w:pPr>
              <w:ind w:firstLine="325"/>
              <w:jc w:val="both"/>
            </w:pPr>
            <w:r>
              <w:t>Исполнитель должен иметь в своей организационной структуре систему самоконтроля качества выполняемых услуг, гарантирующую Заказчику качественное их выполнение в полном объеме договорных обязательств.</w:t>
            </w:r>
          </w:p>
          <w:p w14:paraId="59F0E650" w14:textId="143CD541" w:rsidR="008B2810" w:rsidRDefault="008B2810" w:rsidP="008B2631">
            <w:pPr>
              <w:ind w:firstLine="325"/>
              <w:jc w:val="both"/>
            </w:pPr>
            <w:r>
              <w:t>Исполнитель должен иметь лицензию на право производства маркшейдерских работ и полную материально-техническую базу для оказания услуг.</w:t>
            </w:r>
          </w:p>
        </w:tc>
      </w:tr>
      <w:tr w:rsidR="00AA06A6" w14:paraId="2A325808" w14:textId="77777777" w:rsidTr="008B2631">
        <w:tc>
          <w:tcPr>
            <w:tcW w:w="562" w:type="dxa"/>
          </w:tcPr>
          <w:p w14:paraId="33E90F3B" w14:textId="77777777" w:rsidR="00AA06A6" w:rsidRDefault="00AA06A6" w:rsidP="00AA06A6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14:paraId="0EFA1717" w14:textId="77777777" w:rsidR="00AA06A6" w:rsidRDefault="00AA06A6" w:rsidP="008B2631">
            <w:r>
              <w:t>Виды работ и основные требования</w:t>
            </w:r>
          </w:p>
        </w:tc>
        <w:tc>
          <w:tcPr>
            <w:tcW w:w="10312" w:type="dxa"/>
          </w:tcPr>
          <w:p w14:paraId="2B5479DD" w14:textId="77777777" w:rsidR="00AA06A6" w:rsidRDefault="00AA06A6" w:rsidP="008B2631">
            <w:pPr>
              <w:ind w:firstLine="325"/>
              <w:jc w:val="both"/>
            </w:pPr>
            <w:r>
              <w:t>Исполнитель обязан осуществить:</w:t>
            </w:r>
          </w:p>
          <w:p w14:paraId="62D3E914" w14:textId="02E50F12" w:rsidR="00AA06A6" w:rsidRDefault="00A316CB" w:rsidP="008B2631">
            <w:pPr>
              <w:pStyle w:val="a4"/>
              <w:numPr>
                <w:ilvl w:val="0"/>
                <w:numId w:val="2"/>
              </w:numPr>
              <w:jc w:val="both"/>
            </w:pPr>
            <w:r>
              <w:t>м</w:t>
            </w:r>
            <w:r w:rsidR="00AA06A6" w:rsidRPr="00B90143">
              <w:t>аркшейдерско</w:t>
            </w:r>
            <w:r>
              <w:t>е</w:t>
            </w:r>
            <w:r w:rsidR="00AA06A6" w:rsidRPr="00B90143">
              <w:t xml:space="preserve"> сопровождение ОГР</w:t>
            </w:r>
            <w:r w:rsidR="00B40E0D">
              <w:t>, а именно:</w:t>
            </w:r>
          </w:p>
          <w:p w14:paraId="6B5EAB57" w14:textId="2CF8EEF4" w:rsidR="00B40E0D" w:rsidRDefault="00B40E0D" w:rsidP="00B40E0D">
            <w:pPr>
              <w:pStyle w:val="a4"/>
              <w:numPr>
                <w:ilvl w:val="0"/>
                <w:numId w:val="5"/>
              </w:numPr>
              <w:jc w:val="both"/>
            </w:pPr>
            <w:r>
              <w:t>Ежедневная маркшейдерская съемка забоев;</w:t>
            </w:r>
          </w:p>
          <w:p w14:paraId="64F3C25B" w14:textId="10FE4974" w:rsidR="00B40E0D" w:rsidRDefault="00B40E0D" w:rsidP="00B40E0D">
            <w:pPr>
              <w:pStyle w:val="a4"/>
              <w:numPr>
                <w:ilvl w:val="0"/>
                <w:numId w:val="5"/>
              </w:numPr>
              <w:jc w:val="both"/>
            </w:pPr>
            <w:r>
              <w:t>Ежедневный подсчет объемов;</w:t>
            </w:r>
          </w:p>
          <w:p w14:paraId="0654A808" w14:textId="106A8DCF" w:rsidR="00B40E0D" w:rsidRDefault="00B40E0D" w:rsidP="00B40E0D">
            <w:pPr>
              <w:pStyle w:val="a4"/>
              <w:numPr>
                <w:ilvl w:val="0"/>
                <w:numId w:val="5"/>
              </w:numPr>
              <w:jc w:val="both"/>
            </w:pPr>
            <w:r>
              <w:t>Составление таблиц сверки маркшейдерского замера и оперативного учета;</w:t>
            </w:r>
          </w:p>
          <w:p w14:paraId="62CF04DB" w14:textId="1DA4A7B6" w:rsidR="00B40E0D" w:rsidRDefault="00B40E0D" w:rsidP="00B40E0D">
            <w:pPr>
              <w:pStyle w:val="a4"/>
              <w:numPr>
                <w:ilvl w:val="0"/>
                <w:numId w:val="5"/>
              </w:numPr>
              <w:jc w:val="both"/>
            </w:pPr>
            <w:r>
              <w:t>Составление и согласование подекадного подсчета объемов с представителями маркшейдерской службы Недропользователя;</w:t>
            </w:r>
          </w:p>
          <w:p w14:paraId="50C2A62A" w14:textId="5004F32F" w:rsidR="00B40E0D" w:rsidRDefault="00B40E0D" w:rsidP="00B40E0D">
            <w:pPr>
              <w:pStyle w:val="a4"/>
              <w:numPr>
                <w:ilvl w:val="0"/>
                <w:numId w:val="5"/>
              </w:numPr>
              <w:jc w:val="both"/>
            </w:pPr>
            <w:r>
              <w:t>Замер и согласование подекадного средневзвешенного расстояния с представителями маркшейдерской службы Недропользователя;</w:t>
            </w:r>
          </w:p>
          <w:p w14:paraId="68F2423D" w14:textId="328B2F9E" w:rsidR="00B40E0D" w:rsidRDefault="00B40E0D" w:rsidP="00B40E0D">
            <w:pPr>
              <w:pStyle w:val="a4"/>
              <w:numPr>
                <w:ilvl w:val="0"/>
                <w:numId w:val="5"/>
              </w:numPr>
              <w:jc w:val="both"/>
            </w:pPr>
            <w:r>
              <w:t>Геодезические и разбивочные работы на месторождениях и строительных объектах;</w:t>
            </w:r>
          </w:p>
          <w:p w14:paraId="20AE9E49" w14:textId="4B3DC8E4" w:rsidR="00B40E0D" w:rsidRDefault="00B40E0D" w:rsidP="00B40E0D">
            <w:pPr>
              <w:pStyle w:val="a4"/>
              <w:numPr>
                <w:ilvl w:val="0"/>
                <w:numId w:val="5"/>
              </w:numPr>
              <w:jc w:val="both"/>
            </w:pPr>
            <w:r>
              <w:t>Определение коэффициента разрыхления при проведении буровзрывных работ на блоках;</w:t>
            </w:r>
          </w:p>
          <w:p w14:paraId="6B16A5CC" w14:textId="3038C5F7" w:rsidR="00B40E0D" w:rsidRDefault="00B40E0D" w:rsidP="00B40E0D">
            <w:pPr>
              <w:pStyle w:val="a4"/>
              <w:numPr>
                <w:ilvl w:val="0"/>
                <w:numId w:val="5"/>
              </w:numPr>
              <w:jc w:val="both"/>
            </w:pPr>
            <w:r>
              <w:t>Проверка погрузки автотранспорта по средствам замера вывезенной горной массы;</w:t>
            </w:r>
          </w:p>
          <w:p w14:paraId="0D0F6DE6" w14:textId="70FC5022" w:rsidR="00B40E0D" w:rsidRDefault="00B40E0D" w:rsidP="00B40E0D">
            <w:pPr>
              <w:pStyle w:val="a4"/>
              <w:numPr>
                <w:ilvl w:val="0"/>
                <w:numId w:val="5"/>
              </w:numPr>
              <w:jc w:val="both"/>
            </w:pPr>
            <w:r>
              <w:t>Контроль горных работ в соответствии с проектом;</w:t>
            </w:r>
          </w:p>
          <w:p w14:paraId="1A9B147A" w14:textId="572C919E" w:rsidR="00B40E0D" w:rsidRDefault="00B40E0D" w:rsidP="00B40E0D">
            <w:pPr>
              <w:pStyle w:val="a4"/>
              <w:numPr>
                <w:ilvl w:val="0"/>
                <w:numId w:val="5"/>
              </w:numPr>
              <w:jc w:val="both"/>
            </w:pPr>
            <w:r>
              <w:t>Составление схем согласования сооружений на объектах;</w:t>
            </w:r>
          </w:p>
          <w:p w14:paraId="63DB31C3" w14:textId="09983E37" w:rsidR="00B40E0D" w:rsidRDefault="00B40E0D" w:rsidP="00B40E0D">
            <w:pPr>
              <w:pStyle w:val="a4"/>
              <w:numPr>
                <w:ilvl w:val="0"/>
                <w:numId w:val="5"/>
              </w:numPr>
              <w:jc w:val="both"/>
            </w:pPr>
            <w:r>
              <w:t>Составление актов ДТП в ходе производства работ;</w:t>
            </w:r>
          </w:p>
          <w:p w14:paraId="309766C0" w14:textId="287FE36E" w:rsidR="00B40E0D" w:rsidRDefault="00B40E0D" w:rsidP="00B40E0D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Предоставление данных для информирования заступающих смен; </w:t>
            </w:r>
          </w:p>
          <w:p w14:paraId="4D44CE27" w14:textId="2B769158" w:rsidR="00B40E0D" w:rsidRDefault="00B40E0D" w:rsidP="00B40E0D">
            <w:pPr>
              <w:pStyle w:val="a4"/>
              <w:numPr>
                <w:ilvl w:val="0"/>
                <w:numId w:val="5"/>
              </w:numPr>
              <w:jc w:val="both"/>
            </w:pPr>
            <w:r>
              <w:t>Составление трехмерных моделей местности беспилотными летательными аппаратами;</w:t>
            </w:r>
          </w:p>
          <w:p w14:paraId="7EB2B4A2" w14:textId="0EA4F88E" w:rsidR="00B40E0D" w:rsidRPr="00B90143" w:rsidRDefault="00B40E0D" w:rsidP="00B40E0D">
            <w:pPr>
              <w:pStyle w:val="a4"/>
              <w:numPr>
                <w:ilvl w:val="0"/>
                <w:numId w:val="5"/>
              </w:numPr>
              <w:jc w:val="both"/>
            </w:pPr>
            <w:r>
              <w:t>Составление ортофотопланов.</w:t>
            </w:r>
          </w:p>
          <w:p w14:paraId="76A17D47" w14:textId="3FE782BB" w:rsidR="00AA06A6" w:rsidRPr="00B90143" w:rsidRDefault="00A316CB" w:rsidP="008B2631">
            <w:pPr>
              <w:pStyle w:val="a4"/>
              <w:numPr>
                <w:ilvl w:val="0"/>
                <w:numId w:val="2"/>
              </w:numPr>
              <w:jc w:val="both"/>
            </w:pPr>
            <w:r>
              <w:lastRenderedPageBreak/>
              <w:t>г</w:t>
            </w:r>
            <w:r w:rsidR="00AA06A6" w:rsidRPr="00B90143">
              <w:t>еодезическ</w:t>
            </w:r>
            <w:r>
              <w:t>ое</w:t>
            </w:r>
            <w:r w:rsidR="00AA06A6" w:rsidRPr="00B90143">
              <w:t xml:space="preserve"> сопровождения строительных работ;</w:t>
            </w:r>
          </w:p>
          <w:p w14:paraId="32A6204F" w14:textId="126C30B9" w:rsidR="00AA06A6" w:rsidRDefault="00AA06A6" w:rsidP="006714B1">
            <w:pPr>
              <w:pStyle w:val="a4"/>
              <w:numPr>
                <w:ilvl w:val="0"/>
                <w:numId w:val="2"/>
              </w:numPr>
              <w:jc w:val="both"/>
            </w:pPr>
            <w:r w:rsidRPr="00B90143">
              <w:t>участие в разработке графиков производства работ на объекте</w:t>
            </w:r>
            <w:r w:rsidR="006714B1">
              <w:t>.</w:t>
            </w:r>
          </w:p>
        </w:tc>
      </w:tr>
      <w:tr w:rsidR="00AA06A6" w14:paraId="0FFA152C" w14:textId="77777777" w:rsidTr="008B2631">
        <w:tc>
          <w:tcPr>
            <w:tcW w:w="562" w:type="dxa"/>
          </w:tcPr>
          <w:p w14:paraId="686802DF" w14:textId="1D2E0EE0" w:rsidR="00AA06A6" w:rsidRDefault="00AA06A6" w:rsidP="00AA06A6">
            <w:pPr>
              <w:jc w:val="center"/>
            </w:pPr>
            <w:r>
              <w:lastRenderedPageBreak/>
              <w:t>8</w:t>
            </w:r>
          </w:p>
        </w:tc>
        <w:tc>
          <w:tcPr>
            <w:tcW w:w="3686" w:type="dxa"/>
          </w:tcPr>
          <w:p w14:paraId="7943084A" w14:textId="77777777" w:rsidR="00AA06A6" w:rsidRDefault="00AA06A6" w:rsidP="008B2631">
            <w:r>
              <w:t>Требования к соблюдению норм и правил</w:t>
            </w:r>
          </w:p>
        </w:tc>
        <w:tc>
          <w:tcPr>
            <w:tcW w:w="10312" w:type="dxa"/>
          </w:tcPr>
          <w:p w14:paraId="1BA1F293" w14:textId="13D3DE2C" w:rsidR="00AA06A6" w:rsidRDefault="00AA06A6" w:rsidP="008B2631">
            <w:pPr>
              <w:ind w:firstLine="325"/>
              <w:jc w:val="both"/>
            </w:pPr>
            <w:r>
              <w:t xml:space="preserve">При оказании услуг Исполнитель соблюдает требования Технических регламентов, законодательства об охране окружающей среды и промышленной безопасности, Корпоративных и Технических стандартов Заказчика, Регламентов </w:t>
            </w:r>
            <w:r w:rsidR="006714B1">
              <w:t>Недропользователя</w:t>
            </w:r>
            <w:r>
              <w:t>, прочих внутренних нормативных документов Заказчика, нормативно-правовых и законодательных актов РФ.</w:t>
            </w:r>
          </w:p>
          <w:p w14:paraId="2EE3B643" w14:textId="77777777" w:rsidR="00AA06A6" w:rsidRDefault="00AA06A6" w:rsidP="008B2631">
            <w:pPr>
              <w:ind w:firstLine="325"/>
              <w:jc w:val="both"/>
            </w:pPr>
            <w:r>
              <w:t>Соблюдает на объектах все необходимые меры противопожарной безопасности, правила охраны труда, промышленной безопасности и санитарии, правила охраны окружающей среды в течение всего срока оказания Услуг.</w:t>
            </w:r>
          </w:p>
          <w:p w14:paraId="70D3FF67" w14:textId="5616D29E" w:rsidR="00AA06A6" w:rsidRDefault="00AA06A6" w:rsidP="008B2631">
            <w:pPr>
              <w:ind w:firstLine="325"/>
              <w:jc w:val="both"/>
            </w:pPr>
            <w:r>
              <w:t xml:space="preserve">При оказании услуг Исполнитель обязан применять локальные нормативные акты </w:t>
            </w:r>
            <w:r w:rsidR="005C4FB3">
              <w:t>Недропользователя</w:t>
            </w:r>
            <w:r>
              <w:t>, включая, но не ограничиваясь регламентом приемки выполненных работ, регламентом согласования исполнительной документации.</w:t>
            </w:r>
          </w:p>
        </w:tc>
      </w:tr>
      <w:tr w:rsidR="00AA06A6" w14:paraId="6C22D1EE" w14:textId="77777777" w:rsidTr="008B2631">
        <w:tc>
          <w:tcPr>
            <w:tcW w:w="562" w:type="dxa"/>
          </w:tcPr>
          <w:p w14:paraId="080AEB1D" w14:textId="0AFD6472" w:rsidR="00AA06A6" w:rsidRDefault="00AA06A6" w:rsidP="00AA06A6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14:paraId="25EA7EDE" w14:textId="77777777" w:rsidR="00AA06A6" w:rsidRDefault="00AA06A6" w:rsidP="008B2631">
            <w:r>
              <w:t>Требования к обеспеченности персонала</w:t>
            </w:r>
          </w:p>
        </w:tc>
        <w:tc>
          <w:tcPr>
            <w:tcW w:w="10312" w:type="dxa"/>
          </w:tcPr>
          <w:p w14:paraId="3011E17E" w14:textId="77777777" w:rsidR="00AA06A6" w:rsidRDefault="00AA06A6" w:rsidP="008B2631">
            <w:pPr>
              <w:ind w:firstLine="325"/>
              <w:jc w:val="both"/>
            </w:pPr>
            <w:r>
              <w:t>Группы специалистов Исполнителя на местах должны быть оснащены современными высокоэффективными и поверенными средствами контроля, приборами, средствами измерения, позволяющими проводить все виды работы указанные в п.7. Технического задания.</w:t>
            </w:r>
          </w:p>
          <w:p w14:paraId="39046641" w14:textId="77777777" w:rsidR="00AA06A6" w:rsidRDefault="00AA06A6" w:rsidP="008B2631">
            <w:pPr>
              <w:ind w:firstLine="325"/>
              <w:jc w:val="both"/>
            </w:pPr>
            <w:r>
              <w:t>Проживание, питание и автотранспортное обеспечение осуществляется за счет Исполнителя.</w:t>
            </w:r>
          </w:p>
          <w:p w14:paraId="78D3B064" w14:textId="77777777" w:rsidR="00AA06A6" w:rsidRDefault="00AA06A6" w:rsidP="008B2631">
            <w:pPr>
              <w:ind w:firstLine="325"/>
              <w:jc w:val="both"/>
            </w:pPr>
            <w:r>
              <w:t>Исполнитель самостоятельно (за свой счет) обеспечивает себя оргтехникой, спецодеждой, средствами индивидуальной защиты, программным обеспечением, средствами контроля и средствами связи.</w:t>
            </w:r>
          </w:p>
        </w:tc>
      </w:tr>
      <w:tr w:rsidR="00AA06A6" w14:paraId="36EFE1EF" w14:textId="77777777" w:rsidTr="008B2631">
        <w:tc>
          <w:tcPr>
            <w:tcW w:w="562" w:type="dxa"/>
          </w:tcPr>
          <w:p w14:paraId="0EDC7CFE" w14:textId="30AEC60B" w:rsidR="00AA06A6" w:rsidRDefault="00AA06A6" w:rsidP="00AA06A6">
            <w:pPr>
              <w:jc w:val="center"/>
            </w:pPr>
            <w:r>
              <w:t>10</w:t>
            </w:r>
          </w:p>
        </w:tc>
        <w:tc>
          <w:tcPr>
            <w:tcW w:w="3686" w:type="dxa"/>
          </w:tcPr>
          <w:p w14:paraId="3BB3D48C" w14:textId="77777777" w:rsidR="00AA06A6" w:rsidRDefault="00AA06A6" w:rsidP="008B2631">
            <w:r>
              <w:t>Независимость и беспристрастность</w:t>
            </w:r>
          </w:p>
        </w:tc>
        <w:tc>
          <w:tcPr>
            <w:tcW w:w="10312" w:type="dxa"/>
          </w:tcPr>
          <w:p w14:paraId="7CEDC224" w14:textId="4AB41C64" w:rsidR="00AA06A6" w:rsidRDefault="00AA06A6" w:rsidP="008B2631">
            <w:pPr>
              <w:ind w:firstLine="325"/>
              <w:jc w:val="both"/>
            </w:pPr>
            <w:r>
              <w:t xml:space="preserve">Независимость и беспристрастность персонала, непосредственно осуществляющего </w:t>
            </w:r>
            <w:r w:rsidR="006714B1">
              <w:t>маркшейдерское сопровождение</w:t>
            </w:r>
            <w:r>
              <w:t>, обеспечивается выполнением следующих требований:</w:t>
            </w:r>
          </w:p>
          <w:p w14:paraId="09525768" w14:textId="23854543" w:rsidR="00AA06A6" w:rsidRDefault="00AA06A6" w:rsidP="00AA06A6">
            <w:pPr>
              <w:pStyle w:val="a4"/>
              <w:numPr>
                <w:ilvl w:val="0"/>
                <w:numId w:val="4"/>
              </w:numPr>
              <w:jc w:val="both"/>
            </w:pPr>
            <w:r>
              <w:t xml:space="preserve">персонал подразделений </w:t>
            </w:r>
            <w:r w:rsidR="006714B1">
              <w:t>Исполнителя</w:t>
            </w:r>
            <w:r>
              <w:t xml:space="preserve"> не должен подвергаться коммерческому, финансовому, административному или иному воздействию, способному оказать влияние на ухудшение результатов </w:t>
            </w:r>
            <w:r w:rsidR="006714B1">
              <w:t>сопровождения</w:t>
            </w:r>
            <w:r>
              <w:t>.</w:t>
            </w:r>
          </w:p>
        </w:tc>
      </w:tr>
      <w:tr w:rsidR="00AA06A6" w14:paraId="10AAC8B8" w14:textId="77777777" w:rsidTr="008B2631">
        <w:tc>
          <w:tcPr>
            <w:tcW w:w="562" w:type="dxa"/>
          </w:tcPr>
          <w:p w14:paraId="2BBB6DA9" w14:textId="3CE6FD0A" w:rsidR="00AA06A6" w:rsidRDefault="00AA06A6" w:rsidP="00AA06A6">
            <w:pPr>
              <w:jc w:val="center"/>
            </w:pPr>
            <w:r>
              <w:t>11</w:t>
            </w:r>
          </w:p>
        </w:tc>
        <w:tc>
          <w:tcPr>
            <w:tcW w:w="3686" w:type="dxa"/>
          </w:tcPr>
          <w:p w14:paraId="506AAC15" w14:textId="77777777" w:rsidR="00AA06A6" w:rsidRDefault="00AA06A6" w:rsidP="008B2631">
            <w:r>
              <w:t>Сопровождение договора</w:t>
            </w:r>
          </w:p>
        </w:tc>
        <w:tc>
          <w:tcPr>
            <w:tcW w:w="10312" w:type="dxa"/>
          </w:tcPr>
          <w:p w14:paraId="27588A9B" w14:textId="77777777" w:rsidR="00AA06A6" w:rsidRDefault="00AA06A6" w:rsidP="008B2631">
            <w:pPr>
              <w:ind w:firstLine="325"/>
              <w:jc w:val="both"/>
            </w:pPr>
            <w:r>
              <w:t>Исполнитель оказывает услуги Заказчику в контроле за выполнением обязательств по договорам в части:</w:t>
            </w:r>
          </w:p>
          <w:p w14:paraId="0ACA2225" w14:textId="66855E4F" w:rsidR="00AA06A6" w:rsidRDefault="00AA06A6" w:rsidP="008B2631">
            <w:pPr>
              <w:pStyle w:val="a4"/>
              <w:numPr>
                <w:ilvl w:val="0"/>
                <w:numId w:val="2"/>
              </w:numPr>
              <w:ind w:left="750"/>
              <w:jc w:val="both"/>
            </w:pPr>
            <w:r>
              <w:t xml:space="preserve">Хода реализации </w:t>
            </w:r>
            <w:r w:rsidR="005C4FB3">
              <w:t>экскавации и перевозки Недропользователя</w:t>
            </w:r>
            <w:r>
              <w:t>;</w:t>
            </w:r>
          </w:p>
          <w:p w14:paraId="078CA403" w14:textId="657BACFA" w:rsidR="00AA06A6" w:rsidRDefault="00AA06A6" w:rsidP="008B2631">
            <w:pPr>
              <w:pStyle w:val="a4"/>
              <w:numPr>
                <w:ilvl w:val="0"/>
                <w:numId w:val="2"/>
              </w:numPr>
              <w:ind w:left="750"/>
              <w:jc w:val="both"/>
            </w:pPr>
            <w:r>
              <w:t>Выполнения требований к системе отчётности</w:t>
            </w:r>
            <w:r w:rsidR="005C4FB3">
              <w:t xml:space="preserve"> Недропользователя в части маркшейдерских работ</w:t>
            </w:r>
            <w:r>
              <w:t>;</w:t>
            </w:r>
          </w:p>
          <w:p w14:paraId="397CADE7" w14:textId="77777777" w:rsidR="00AA06A6" w:rsidRDefault="00AA06A6" w:rsidP="008B2631">
            <w:pPr>
              <w:pStyle w:val="a4"/>
              <w:numPr>
                <w:ilvl w:val="0"/>
                <w:numId w:val="2"/>
              </w:numPr>
              <w:ind w:left="750"/>
              <w:jc w:val="both"/>
            </w:pPr>
            <w:r>
              <w:t>Проверки графиков на их корректность, в соответствии с требованиями к планированию и отчетности, включая проверку длительности работ, темпов работ и возникающих отклонений;</w:t>
            </w:r>
          </w:p>
          <w:p w14:paraId="7F285433" w14:textId="77777777" w:rsidR="00AA06A6" w:rsidRDefault="00AA06A6" w:rsidP="008B2631">
            <w:pPr>
              <w:pStyle w:val="a4"/>
              <w:numPr>
                <w:ilvl w:val="0"/>
                <w:numId w:val="2"/>
              </w:numPr>
              <w:ind w:left="750"/>
              <w:jc w:val="both"/>
            </w:pPr>
            <w:r>
              <w:t>Проверка синхронизации графиков, выявление несоответствий, информирование о них Заказчика, подготовка предложений для разработки планов корректирующих действий;</w:t>
            </w:r>
          </w:p>
          <w:p w14:paraId="49332E33" w14:textId="54A7E0D0" w:rsidR="00AA06A6" w:rsidRDefault="00AA06A6" w:rsidP="008B2631">
            <w:pPr>
              <w:pStyle w:val="a4"/>
              <w:numPr>
                <w:ilvl w:val="0"/>
                <w:numId w:val="2"/>
              </w:numPr>
              <w:ind w:left="750"/>
              <w:jc w:val="both"/>
            </w:pPr>
            <w:r>
              <w:t>Участие в регулярных планер</w:t>
            </w:r>
            <w:r w:rsidR="005C4FB3">
              <w:t>к</w:t>
            </w:r>
            <w:r>
              <w:t xml:space="preserve">ах с </w:t>
            </w:r>
            <w:r w:rsidR="005C4FB3">
              <w:t>Недропользователя</w:t>
            </w:r>
            <w:r>
              <w:t xml:space="preserve"> и внутри организации Заказчика; </w:t>
            </w:r>
          </w:p>
          <w:p w14:paraId="4B80362A" w14:textId="77777777" w:rsidR="00AA06A6" w:rsidRDefault="00AA06A6" w:rsidP="008B2631">
            <w:pPr>
              <w:pStyle w:val="a4"/>
              <w:numPr>
                <w:ilvl w:val="0"/>
                <w:numId w:val="2"/>
              </w:numPr>
              <w:ind w:left="750"/>
              <w:jc w:val="both"/>
            </w:pPr>
            <w:r>
              <w:t>Участие в организации и работе штабов строительства Заказчика.</w:t>
            </w:r>
          </w:p>
        </w:tc>
      </w:tr>
      <w:tr w:rsidR="00AA06A6" w14:paraId="43B4C211" w14:textId="77777777" w:rsidTr="008B2631">
        <w:tc>
          <w:tcPr>
            <w:tcW w:w="562" w:type="dxa"/>
          </w:tcPr>
          <w:p w14:paraId="02E2FE0F" w14:textId="2A415534" w:rsidR="00AA06A6" w:rsidRDefault="00AA06A6" w:rsidP="00AA06A6">
            <w:pPr>
              <w:jc w:val="center"/>
            </w:pPr>
            <w:r>
              <w:t>12</w:t>
            </w:r>
          </w:p>
        </w:tc>
        <w:tc>
          <w:tcPr>
            <w:tcW w:w="3686" w:type="dxa"/>
          </w:tcPr>
          <w:p w14:paraId="5939364D" w14:textId="69E02B56" w:rsidR="00AA06A6" w:rsidRDefault="00AA06A6" w:rsidP="008B2631">
            <w:r>
              <w:t>Работа с документацией</w:t>
            </w:r>
          </w:p>
        </w:tc>
        <w:tc>
          <w:tcPr>
            <w:tcW w:w="10312" w:type="dxa"/>
          </w:tcPr>
          <w:p w14:paraId="28FBD4CA" w14:textId="0B6147BB" w:rsidR="00AA06A6" w:rsidRDefault="00AA06A6" w:rsidP="008B2631">
            <w:pPr>
              <w:ind w:firstLine="325"/>
              <w:jc w:val="both"/>
            </w:pPr>
            <w:r>
              <w:t xml:space="preserve">Приёмка </w:t>
            </w:r>
            <w:r w:rsidR="00B40E0D">
              <w:t>документации</w:t>
            </w:r>
            <w:r>
              <w:t xml:space="preserve"> (проверка соответствия модел</w:t>
            </w:r>
            <w:r w:rsidR="00B40E0D">
              <w:t>ей от Недропользователя</w:t>
            </w:r>
            <w:r>
              <w:t xml:space="preserve"> и ведомости объёмов работ);</w:t>
            </w:r>
          </w:p>
          <w:p w14:paraId="601F016E" w14:textId="1FDD4508" w:rsidR="00AA06A6" w:rsidRDefault="00AA06A6" w:rsidP="008B2631">
            <w:pPr>
              <w:ind w:firstLine="325"/>
              <w:jc w:val="both"/>
            </w:pPr>
            <w:r>
              <w:t xml:space="preserve">Составление замечаний к </w:t>
            </w:r>
            <w:r w:rsidR="00A10FDE">
              <w:t>выданной документации</w:t>
            </w:r>
            <w:r>
              <w:t>;</w:t>
            </w:r>
          </w:p>
          <w:p w14:paraId="2D4824B3" w14:textId="27D38972" w:rsidR="00AA06A6" w:rsidRDefault="00AA06A6" w:rsidP="00A10FDE">
            <w:pPr>
              <w:ind w:firstLine="325"/>
              <w:jc w:val="both"/>
            </w:pPr>
            <w:r>
              <w:t xml:space="preserve">Контроль наличия на </w:t>
            </w:r>
            <w:r w:rsidR="00A10FDE">
              <w:t>месторождении</w:t>
            </w:r>
            <w:r w:rsidR="005C4FB3">
              <w:t xml:space="preserve"> </w:t>
            </w:r>
            <w:r>
              <w:t xml:space="preserve">полноты и достаточности для производства работ документации, необходимой для </w:t>
            </w:r>
            <w:r w:rsidR="00A10FDE">
              <w:t>выполнения работ по экскавации и перевозке</w:t>
            </w:r>
            <w:r>
              <w:t>;</w:t>
            </w:r>
          </w:p>
        </w:tc>
      </w:tr>
      <w:tr w:rsidR="00AA06A6" w14:paraId="324ECFEC" w14:textId="77777777" w:rsidTr="008B2631">
        <w:tc>
          <w:tcPr>
            <w:tcW w:w="562" w:type="dxa"/>
          </w:tcPr>
          <w:p w14:paraId="0885D441" w14:textId="553E31EA" w:rsidR="00AA06A6" w:rsidRDefault="00AA06A6" w:rsidP="00AA06A6">
            <w:pPr>
              <w:jc w:val="center"/>
            </w:pPr>
            <w:r>
              <w:t>13</w:t>
            </w:r>
          </w:p>
        </w:tc>
        <w:tc>
          <w:tcPr>
            <w:tcW w:w="3686" w:type="dxa"/>
          </w:tcPr>
          <w:p w14:paraId="112C7F6F" w14:textId="77777777" w:rsidR="00AA06A6" w:rsidRDefault="00AA06A6" w:rsidP="008B2631">
            <w:r>
              <w:t>Сопровождение обеспечения производства работ</w:t>
            </w:r>
          </w:p>
        </w:tc>
        <w:tc>
          <w:tcPr>
            <w:tcW w:w="10312" w:type="dxa"/>
          </w:tcPr>
          <w:p w14:paraId="7321732D" w14:textId="77777777" w:rsidR="00AA06A6" w:rsidRDefault="00AA06A6" w:rsidP="008B2631">
            <w:pPr>
              <w:ind w:firstLine="325"/>
              <w:jc w:val="both"/>
            </w:pPr>
            <w:r>
              <w:t>Составление разбивочной геодезической основы объекта, проверка её состояния и точности.</w:t>
            </w:r>
          </w:p>
          <w:p w14:paraId="449DB91B" w14:textId="77237067" w:rsidR="00AA06A6" w:rsidRDefault="00AA06A6" w:rsidP="008B2631">
            <w:pPr>
              <w:ind w:firstLine="325"/>
              <w:jc w:val="both"/>
            </w:pPr>
            <w:r>
              <w:t xml:space="preserve">Производство контрольных исполнительных съемок планового и высотного положения </w:t>
            </w:r>
            <w:r w:rsidR="00A10FDE">
              <w:t>забоев</w:t>
            </w:r>
            <w:r>
              <w:t>.</w:t>
            </w:r>
          </w:p>
          <w:p w14:paraId="71D32044" w14:textId="2D015BD9" w:rsidR="00AA06A6" w:rsidRDefault="006714B1" w:rsidP="008B2631">
            <w:pPr>
              <w:ind w:firstLine="325"/>
              <w:jc w:val="both"/>
            </w:pPr>
            <w:r>
              <w:lastRenderedPageBreak/>
              <w:t>Маркшейдерский</w:t>
            </w:r>
            <w:r w:rsidR="00AA06A6">
              <w:t xml:space="preserve"> контроль точности геометрических параметров </w:t>
            </w:r>
            <w:r w:rsidR="00A10FDE">
              <w:t>забоев</w:t>
            </w:r>
            <w:r w:rsidR="00AA06A6">
              <w:t>.</w:t>
            </w:r>
          </w:p>
          <w:p w14:paraId="7DBC0D15" w14:textId="6C539376" w:rsidR="00AA06A6" w:rsidRDefault="00AA06A6" w:rsidP="008B2631">
            <w:pPr>
              <w:ind w:firstLine="325"/>
              <w:jc w:val="both"/>
            </w:pPr>
            <w:r>
              <w:t xml:space="preserve">Взаимодействие по вопросам качества и приемки выполненных работ с уполномоченными представителями </w:t>
            </w:r>
            <w:r w:rsidR="00A10FDE">
              <w:t>Недропользователя</w:t>
            </w:r>
            <w:r>
              <w:t>.</w:t>
            </w:r>
          </w:p>
        </w:tc>
      </w:tr>
      <w:tr w:rsidR="00AA06A6" w14:paraId="520A13AA" w14:textId="77777777" w:rsidTr="008B2631">
        <w:tc>
          <w:tcPr>
            <w:tcW w:w="562" w:type="dxa"/>
          </w:tcPr>
          <w:p w14:paraId="148B5CCA" w14:textId="037A61A8" w:rsidR="00AA06A6" w:rsidRDefault="00AA06A6" w:rsidP="00AA06A6">
            <w:pPr>
              <w:jc w:val="center"/>
            </w:pPr>
            <w:r>
              <w:lastRenderedPageBreak/>
              <w:t>14</w:t>
            </w:r>
          </w:p>
        </w:tc>
        <w:tc>
          <w:tcPr>
            <w:tcW w:w="3686" w:type="dxa"/>
          </w:tcPr>
          <w:p w14:paraId="417372DF" w14:textId="6DB6EBED" w:rsidR="00AA06A6" w:rsidRDefault="00AA06A6" w:rsidP="008B2631">
            <w:r>
              <w:t>Контроль качества</w:t>
            </w:r>
          </w:p>
        </w:tc>
        <w:tc>
          <w:tcPr>
            <w:tcW w:w="10312" w:type="dxa"/>
          </w:tcPr>
          <w:p w14:paraId="050AA56A" w14:textId="07F4B3D5" w:rsidR="00AA06A6" w:rsidRDefault="00AA06A6" w:rsidP="008B2631">
            <w:pPr>
              <w:ind w:firstLine="325"/>
              <w:jc w:val="both"/>
            </w:pPr>
            <w:r>
              <w:t>Осуществление контроля соответствия выполняемых работ проектным решениям, требованиям норм и правил, стандартов, технических условий и других нормативных документов.</w:t>
            </w:r>
          </w:p>
          <w:p w14:paraId="0478832B" w14:textId="699CF332" w:rsidR="00AA06A6" w:rsidRDefault="00AA06A6" w:rsidP="008B2631">
            <w:pPr>
              <w:ind w:firstLine="325"/>
              <w:jc w:val="both"/>
            </w:pPr>
            <w:r>
              <w:t xml:space="preserve">Своевременное выявление и принятие мер по организации устранения выявленных </w:t>
            </w:r>
            <w:r w:rsidR="00A10FDE">
              <w:t>несоответствий</w:t>
            </w:r>
            <w:r>
              <w:t xml:space="preserve"> в документации.</w:t>
            </w:r>
          </w:p>
          <w:p w14:paraId="1E4CA9D1" w14:textId="452AC79D" w:rsidR="00AA06A6" w:rsidRDefault="00AA06A6" w:rsidP="008B2631">
            <w:pPr>
              <w:ind w:firstLine="325"/>
              <w:jc w:val="both"/>
            </w:pPr>
            <w:r>
              <w:t>Выявление и информирование о неточностях (ошибках), обнаруженных в документации.</w:t>
            </w:r>
          </w:p>
          <w:p w14:paraId="7E1B7C4E" w14:textId="027673EC" w:rsidR="00AA06A6" w:rsidRDefault="00AA06A6" w:rsidP="008B2631">
            <w:pPr>
              <w:ind w:firstLine="325"/>
              <w:jc w:val="both"/>
            </w:pPr>
            <w:r>
              <w:t xml:space="preserve">Информирование о необходимости внесения изменений документацию необходимость которых выявлена в ходе </w:t>
            </w:r>
            <w:r w:rsidR="00A10FDE">
              <w:t>производства работ</w:t>
            </w:r>
            <w:r>
              <w:t>.</w:t>
            </w:r>
          </w:p>
          <w:p w14:paraId="7F7CC42D" w14:textId="18793B36" w:rsidR="00AA06A6" w:rsidRDefault="00AA06A6" w:rsidP="008B2631">
            <w:pPr>
              <w:ind w:firstLine="325"/>
              <w:jc w:val="both"/>
            </w:pPr>
            <w:r>
              <w:t xml:space="preserve">Осуществление </w:t>
            </w:r>
            <w:r w:rsidR="006714B1">
              <w:t>маркшейдерского</w:t>
            </w:r>
            <w:r>
              <w:t xml:space="preserve"> контроля выполнения работ.</w:t>
            </w:r>
          </w:p>
          <w:p w14:paraId="407B8BF5" w14:textId="088297B3" w:rsidR="00AA06A6" w:rsidRPr="00AA06A6" w:rsidRDefault="00AA06A6" w:rsidP="008B2631">
            <w:pPr>
              <w:ind w:firstLine="325"/>
              <w:jc w:val="both"/>
            </w:pPr>
            <w:r w:rsidRPr="00AA06A6">
              <w:t xml:space="preserve">Выполнение разбивки </w:t>
            </w:r>
            <w:r w:rsidR="00A10FDE">
              <w:t xml:space="preserve">забоев </w:t>
            </w:r>
            <w:r w:rsidRPr="00AA06A6">
              <w:t xml:space="preserve">и закреплении на участке опорных реперов. </w:t>
            </w:r>
          </w:p>
          <w:p w14:paraId="3E07F335" w14:textId="172CC5FF" w:rsidR="00AA06A6" w:rsidRDefault="00AA06A6" w:rsidP="00A10FDE">
            <w:pPr>
              <w:ind w:firstLine="325"/>
              <w:jc w:val="both"/>
            </w:pPr>
            <w:r w:rsidRPr="00AA06A6">
              <w:t xml:space="preserve">Участие в проверке и приемке детальной разбивки </w:t>
            </w:r>
            <w:r w:rsidR="00A10FDE">
              <w:t>забоев на месторождении</w:t>
            </w:r>
            <w:r w:rsidRPr="00AA06A6">
              <w:t xml:space="preserve">. </w:t>
            </w:r>
          </w:p>
        </w:tc>
      </w:tr>
      <w:tr w:rsidR="00AA06A6" w14:paraId="3882F0FB" w14:textId="77777777" w:rsidTr="008B2631">
        <w:tc>
          <w:tcPr>
            <w:tcW w:w="562" w:type="dxa"/>
          </w:tcPr>
          <w:p w14:paraId="59DA103F" w14:textId="6CD9E1C9" w:rsidR="00AA06A6" w:rsidRDefault="00AA06A6" w:rsidP="00AA06A6">
            <w:pPr>
              <w:jc w:val="center"/>
            </w:pPr>
            <w:r>
              <w:t>1</w:t>
            </w:r>
            <w:r w:rsidR="006714B1">
              <w:t>5</w:t>
            </w:r>
          </w:p>
        </w:tc>
        <w:tc>
          <w:tcPr>
            <w:tcW w:w="3686" w:type="dxa"/>
          </w:tcPr>
          <w:p w14:paraId="1DAE35B4" w14:textId="77777777" w:rsidR="00AA06A6" w:rsidRDefault="00AA06A6" w:rsidP="008B2631">
            <w:r>
              <w:t>Контроль объемов выполненных работ</w:t>
            </w:r>
          </w:p>
        </w:tc>
        <w:tc>
          <w:tcPr>
            <w:tcW w:w="10312" w:type="dxa"/>
          </w:tcPr>
          <w:p w14:paraId="375AFC04" w14:textId="5862AE92" w:rsidR="00AA06A6" w:rsidRPr="00A10FDE" w:rsidRDefault="00AA06A6" w:rsidP="006714B1">
            <w:pPr>
              <w:ind w:firstLine="325"/>
              <w:jc w:val="both"/>
            </w:pPr>
            <w:r>
              <w:t>Обеспечение достоверного и своевременного подтверждения или обоснованного неподтверждения объемов и качества выполнения работ на соответствие требованиям нормативных и проектных документов.</w:t>
            </w:r>
          </w:p>
        </w:tc>
      </w:tr>
      <w:tr w:rsidR="00AA06A6" w14:paraId="1AB6C033" w14:textId="77777777" w:rsidTr="008B2631">
        <w:tc>
          <w:tcPr>
            <w:tcW w:w="562" w:type="dxa"/>
          </w:tcPr>
          <w:p w14:paraId="79EE5AF2" w14:textId="11D5E50A" w:rsidR="00AA06A6" w:rsidRDefault="00AA06A6" w:rsidP="00AA06A6">
            <w:pPr>
              <w:jc w:val="center"/>
            </w:pPr>
            <w:r>
              <w:t>1</w:t>
            </w:r>
            <w:r w:rsidR="006714B1">
              <w:t>6</w:t>
            </w:r>
          </w:p>
        </w:tc>
        <w:tc>
          <w:tcPr>
            <w:tcW w:w="3686" w:type="dxa"/>
          </w:tcPr>
          <w:p w14:paraId="4823F6F1" w14:textId="77777777" w:rsidR="00AA06A6" w:rsidRDefault="00AA06A6" w:rsidP="008B2631">
            <w:r>
              <w:t>Прочие обязанности Исполнителя</w:t>
            </w:r>
          </w:p>
        </w:tc>
        <w:tc>
          <w:tcPr>
            <w:tcW w:w="10312" w:type="dxa"/>
          </w:tcPr>
          <w:p w14:paraId="7A333CF7" w14:textId="2A617424" w:rsidR="00AA06A6" w:rsidRDefault="00AA06A6" w:rsidP="00A10FDE">
            <w:pPr>
              <w:ind w:firstLine="325"/>
              <w:jc w:val="both"/>
            </w:pPr>
            <w:r>
              <w:t>Выполнение работ и оказание услуг, предусмотренных настоящим договором, строго в интересах Заказчика и на наиболее выгодных для последнего условиях, в соответствии с действующим законодательством РФ.</w:t>
            </w:r>
          </w:p>
        </w:tc>
      </w:tr>
      <w:tr w:rsidR="00AA06A6" w14:paraId="31793F83" w14:textId="77777777" w:rsidTr="006714B1">
        <w:trPr>
          <w:trHeight w:val="1550"/>
        </w:trPr>
        <w:tc>
          <w:tcPr>
            <w:tcW w:w="562" w:type="dxa"/>
          </w:tcPr>
          <w:p w14:paraId="6FF830BA" w14:textId="536839D7" w:rsidR="00AA06A6" w:rsidRDefault="00A10FDE" w:rsidP="00AA06A6">
            <w:pPr>
              <w:jc w:val="center"/>
            </w:pPr>
            <w:r>
              <w:t>1</w:t>
            </w:r>
            <w:r w:rsidR="006714B1">
              <w:t>7</w:t>
            </w:r>
          </w:p>
        </w:tc>
        <w:tc>
          <w:tcPr>
            <w:tcW w:w="3686" w:type="dxa"/>
          </w:tcPr>
          <w:p w14:paraId="1F72455C" w14:textId="77777777" w:rsidR="00AA06A6" w:rsidRDefault="00AA06A6" w:rsidP="008B2631">
            <w:r>
              <w:t>Состав рабочей группы</w:t>
            </w:r>
          </w:p>
        </w:tc>
        <w:tc>
          <w:tcPr>
            <w:tcW w:w="10312" w:type="dxa"/>
          </w:tcPr>
          <w:p w14:paraId="7DDBA293" w14:textId="77777777" w:rsidR="00AA06A6" w:rsidRDefault="00AA06A6" w:rsidP="008B2631">
            <w:pPr>
              <w:ind w:firstLine="325"/>
              <w:jc w:val="both"/>
            </w:pPr>
            <w:r>
              <w:t>Функции Исполнителя осуществляются силами его штатных сотрудников, прошедших обучение и аттестацию в установленном порядке. Исполнителем будет сформирована профессиональная команда, имеющая опыт работы на аналогичных по сложности объектах, в следующем составе, но не ограничиваясь, с учетом требований настоящего технического задания:</w:t>
            </w:r>
          </w:p>
          <w:p w14:paraId="7862970A" w14:textId="77777777" w:rsidR="00AA06A6" w:rsidRDefault="00AA06A6" w:rsidP="00AA06A6">
            <w:pPr>
              <w:pStyle w:val="a4"/>
              <w:numPr>
                <w:ilvl w:val="0"/>
                <w:numId w:val="3"/>
              </w:numPr>
              <w:jc w:val="both"/>
            </w:pPr>
            <w:r>
              <w:t>Маркшейдер;</w:t>
            </w:r>
          </w:p>
          <w:p w14:paraId="79494747" w14:textId="77777777" w:rsidR="00AA06A6" w:rsidRDefault="00AA06A6" w:rsidP="00AA06A6">
            <w:pPr>
              <w:pStyle w:val="a4"/>
              <w:numPr>
                <w:ilvl w:val="0"/>
                <w:numId w:val="3"/>
              </w:numPr>
              <w:jc w:val="both"/>
            </w:pPr>
            <w:r>
              <w:t>Инженер-геодезист;</w:t>
            </w:r>
          </w:p>
          <w:p w14:paraId="723E3C03" w14:textId="442B0D33" w:rsidR="00AA06A6" w:rsidRDefault="00AA06A6" w:rsidP="008B2631">
            <w:pPr>
              <w:ind w:firstLine="325"/>
              <w:jc w:val="both"/>
            </w:pPr>
            <w:r>
              <w:t xml:space="preserve">К работам допускаются лица, имеющие практический опыт работы </w:t>
            </w:r>
            <w:r w:rsidR="00A10FDE">
              <w:t>маркшейдерского сопровождения</w:t>
            </w:r>
            <w:r>
              <w:t>, прошедшие специальную подготовку и аттестованные в установленном порядке.</w:t>
            </w:r>
          </w:p>
          <w:p w14:paraId="5891213F" w14:textId="42A64959" w:rsidR="00AA06A6" w:rsidRDefault="00AA06A6" w:rsidP="008B2631">
            <w:pPr>
              <w:ind w:firstLine="325"/>
              <w:jc w:val="both"/>
            </w:pPr>
            <w:r>
              <w:t>Специалисты Исполнителя должны иметь высшее техническое или среднее техническое образование, с опытом работы по соответствующей специальности и отвечать квалификационным требования по занимаемой должности, а также опыт на аналогичных проектах не менее 3-х (трех) лет.</w:t>
            </w:r>
          </w:p>
          <w:p w14:paraId="0F487F59" w14:textId="77777777" w:rsidR="00AA06A6" w:rsidRDefault="00AA06A6" w:rsidP="008B2631">
            <w:pPr>
              <w:ind w:firstLine="325"/>
              <w:jc w:val="both"/>
            </w:pPr>
            <w:r>
              <w:t>Группы специалистов Исполнителя должны возглавляться лицами с высшим техническим образованием, имеющими подтвержденную квалификацию и опыт работы в данной области не менее 5 лет.</w:t>
            </w:r>
          </w:p>
          <w:p w14:paraId="6B4A4289" w14:textId="77777777" w:rsidR="00AA06A6" w:rsidRDefault="00AA06A6" w:rsidP="008B2631">
            <w:pPr>
              <w:ind w:firstLine="325"/>
              <w:jc w:val="both"/>
            </w:pPr>
            <w:r>
              <w:t>Руководитель группы специалистов несет полную профессиональную и правовую ответственность за деятельность группы в соответствии с требованиями действующих нормативных документов и проектных решений.</w:t>
            </w:r>
          </w:p>
          <w:p w14:paraId="7B7E25B3" w14:textId="65DB545B" w:rsidR="00AA06A6" w:rsidRDefault="00AA06A6" w:rsidP="009B2CB3">
            <w:pPr>
              <w:ind w:firstLine="325"/>
              <w:jc w:val="both"/>
            </w:pPr>
            <w:r>
              <w:t>Исполнитель должен иметь и применять поверенное в установленном порядке оборудование и средства инструментального контроля, имеющие необходимые паспорта, сертификаты или лицензии.</w:t>
            </w:r>
          </w:p>
        </w:tc>
      </w:tr>
    </w:tbl>
    <w:p w14:paraId="63272639" w14:textId="77777777" w:rsidR="00AA06A6" w:rsidRPr="00AA06A6" w:rsidRDefault="00AA06A6" w:rsidP="00AA06A6"/>
    <w:sectPr w:rsidR="00AA06A6" w:rsidRPr="00AA06A6" w:rsidSect="00A554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151C0"/>
    <w:multiLevelType w:val="hybridMultilevel"/>
    <w:tmpl w:val="E02C9290"/>
    <w:lvl w:ilvl="0" w:tplc="041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42FE4DD3"/>
    <w:multiLevelType w:val="hybridMultilevel"/>
    <w:tmpl w:val="A9EC3848"/>
    <w:lvl w:ilvl="0" w:tplc="041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" w15:restartNumberingAfterBreak="0">
    <w:nsid w:val="53372F81"/>
    <w:multiLevelType w:val="hybridMultilevel"/>
    <w:tmpl w:val="423ED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5F07886"/>
    <w:multiLevelType w:val="hybridMultilevel"/>
    <w:tmpl w:val="140EB3E8"/>
    <w:lvl w:ilvl="0" w:tplc="041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4" w15:restartNumberingAfterBreak="0">
    <w:nsid w:val="7F46684F"/>
    <w:multiLevelType w:val="hybridMultilevel"/>
    <w:tmpl w:val="C5FA9CB4"/>
    <w:lvl w:ilvl="0" w:tplc="04190005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5" w:hanging="360"/>
      </w:pPr>
      <w:rPr>
        <w:rFonts w:ascii="Wingdings" w:hAnsi="Wingdings" w:hint="default"/>
      </w:rPr>
    </w:lvl>
  </w:abstractNum>
  <w:num w:numId="1" w16cid:durableId="978921294">
    <w:abstractNumId w:val="2"/>
  </w:num>
  <w:num w:numId="2" w16cid:durableId="1120151016">
    <w:abstractNumId w:val="3"/>
  </w:num>
  <w:num w:numId="3" w16cid:durableId="204369654">
    <w:abstractNumId w:val="0"/>
  </w:num>
  <w:num w:numId="4" w16cid:durableId="1048456566">
    <w:abstractNumId w:val="1"/>
  </w:num>
  <w:num w:numId="5" w16cid:durableId="965356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2"/>
    <w:rsid w:val="001E57DC"/>
    <w:rsid w:val="00270842"/>
    <w:rsid w:val="005C0BB7"/>
    <w:rsid w:val="005C4FB3"/>
    <w:rsid w:val="006434D7"/>
    <w:rsid w:val="006714B1"/>
    <w:rsid w:val="007E7DC9"/>
    <w:rsid w:val="008B2810"/>
    <w:rsid w:val="009B2CB3"/>
    <w:rsid w:val="00A10FDE"/>
    <w:rsid w:val="00A30E78"/>
    <w:rsid w:val="00A316CB"/>
    <w:rsid w:val="00A554C8"/>
    <w:rsid w:val="00AA06A6"/>
    <w:rsid w:val="00AE1713"/>
    <w:rsid w:val="00B40E0D"/>
    <w:rsid w:val="00B90143"/>
    <w:rsid w:val="00C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2DEC"/>
  <w15:chartTrackingRefBased/>
  <w15:docId w15:val="{8AB2ED46-B939-464F-9511-F31DC891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Васильев</dc:creator>
  <cp:keywords/>
  <dc:description/>
  <cp:lastModifiedBy>Георгий Васильев</cp:lastModifiedBy>
  <cp:revision>3</cp:revision>
  <dcterms:created xsi:type="dcterms:W3CDTF">2023-02-09T07:34:00Z</dcterms:created>
  <dcterms:modified xsi:type="dcterms:W3CDTF">2023-02-09T07:41:00Z</dcterms:modified>
</cp:coreProperties>
</file>