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FF" w:rsidRDefault="00105FFF">
      <w:pPr>
        <w:rPr>
          <w:sz w:val="20"/>
          <w:szCs w:val="20"/>
          <w:lang w:val="ru-RU"/>
        </w:rPr>
      </w:pPr>
    </w:p>
    <w:p w:rsidR="00105FFF" w:rsidRPr="00BC589A" w:rsidRDefault="00B6442B">
      <w:pPr>
        <w:ind w:firstLine="708"/>
        <w:jc w:val="center"/>
        <w:rPr>
          <w:rFonts w:ascii="Arial" w:hAnsi="Arial" w:cs="Arial"/>
          <w:b/>
          <w:bCs/>
          <w:iCs/>
          <w:szCs w:val="22"/>
          <w:lang w:val="ru-RU"/>
        </w:rPr>
      </w:pPr>
      <w:r w:rsidRPr="00BC589A">
        <w:rPr>
          <w:rFonts w:ascii="Arial" w:hAnsi="Arial" w:cs="Arial"/>
          <w:b/>
          <w:bCs/>
          <w:iCs/>
          <w:szCs w:val="22"/>
          <w:lang w:val="ru-RU"/>
        </w:rPr>
        <w:t>Приглашение к участию в процедуре предварительного запроса ценовой информации</w:t>
      </w: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Уважаемые коллеги.</w:t>
      </w:r>
    </w:p>
    <w:p w:rsidR="00B6442B" w:rsidRPr="00551A24" w:rsidRDefault="00B6442B" w:rsidP="00882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Акционерное общество «Российская национальная перестраховочная компания» (АО РНПК) приглашает к участию в процедуре предварительного запроса ценовой информации на</w:t>
      </w:r>
      <w:r w:rsidR="00AD139C" w:rsidRPr="00BC589A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882749">
        <w:rPr>
          <w:rFonts w:ascii="Arial" w:hAnsi="Arial" w:cs="Arial"/>
          <w:bCs/>
          <w:iCs/>
          <w:szCs w:val="22"/>
          <w:lang w:val="ru-RU"/>
        </w:rPr>
        <w:t>в</w:t>
      </w:r>
      <w:r w:rsidR="00882749" w:rsidRPr="00882749">
        <w:rPr>
          <w:rFonts w:ascii="Arial" w:hAnsi="Arial" w:cs="Arial"/>
          <w:bCs/>
          <w:iCs/>
          <w:szCs w:val="22"/>
          <w:lang w:val="ru-RU"/>
        </w:rPr>
        <w:t>ыполнение работ по созданию Автоматизированной системы сбора, хранения и анализа статистических данных, включающая в себя возможность расчета тарифа перестрахования рисков в рамках проекта «Ценообразование» на основе методик расчета</w:t>
      </w:r>
      <w:r w:rsidR="00882749">
        <w:rPr>
          <w:rFonts w:ascii="Arial" w:hAnsi="Arial" w:cs="Arial"/>
          <w:bCs/>
          <w:iCs/>
          <w:szCs w:val="22"/>
          <w:lang w:val="ru-RU"/>
        </w:rPr>
        <w:t>.</w:t>
      </w:r>
    </w:p>
    <w:p w:rsidR="006E03CA" w:rsidRPr="00BC589A" w:rsidRDefault="006E03CA" w:rsidP="006E03CA">
      <w:pPr>
        <w:jc w:val="center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Состав документации:</w:t>
      </w:r>
    </w:p>
    <w:p w:rsidR="0035381D" w:rsidRDefault="00B6442B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Приглашение к участию в запросе ценовой информации</w:t>
      </w:r>
    </w:p>
    <w:p w:rsidR="00105FFF" w:rsidRPr="0035381D" w:rsidRDefault="0035381D" w:rsidP="0035381D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Техническое задание;</w:t>
      </w:r>
    </w:p>
    <w:p w:rsidR="00C956FA" w:rsidRDefault="006E03CA">
      <w:pPr>
        <w:pStyle w:val="afc"/>
        <w:numPr>
          <w:ilvl w:val="0"/>
          <w:numId w:val="1"/>
        </w:numPr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Форма предоставления информации о стоимости услуг</w:t>
      </w:r>
      <w:r w:rsidR="00C956FA">
        <w:rPr>
          <w:rFonts w:ascii="Arial" w:hAnsi="Arial" w:cs="Arial"/>
          <w:bCs/>
          <w:iCs/>
          <w:szCs w:val="22"/>
          <w:lang w:val="ru-RU"/>
        </w:rPr>
        <w:t>;</w:t>
      </w:r>
    </w:p>
    <w:p w:rsidR="00105FFF" w:rsidRPr="00BC589A" w:rsidRDefault="00105FFF">
      <w:pPr>
        <w:pStyle w:val="afc"/>
        <w:ind w:left="106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  <w:r w:rsidRPr="00BC589A">
        <w:rPr>
          <w:rFonts w:ascii="Arial" w:hAnsi="Arial" w:cs="Arial"/>
          <w:bCs/>
          <w:iCs/>
          <w:szCs w:val="22"/>
          <w:u w:val="single"/>
          <w:lang w:val="ru-RU"/>
        </w:rPr>
        <w:t xml:space="preserve">Данная процедура не является ни закупкой, ни тендером, участие в этой процедуре не подразумевает заключение договора по ее итогам. </w:t>
      </w:r>
    </w:p>
    <w:p w:rsidR="00105FFF" w:rsidRPr="00BC589A" w:rsidRDefault="00B6442B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  <w:r w:rsidRPr="00BC589A">
        <w:rPr>
          <w:rFonts w:ascii="Arial" w:hAnsi="Arial" w:cs="Arial"/>
          <w:bCs/>
          <w:iCs/>
          <w:szCs w:val="22"/>
          <w:u w:val="single"/>
          <w:lang w:val="ru-RU"/>
        </w:rPr>
        <w:t>АО РНПК не несет никаких обязательств в связи с проведением настоящей процедуры.</w:t>
      </w:r>
    </w:p>
    <w:p w:rsidR="00105FFF" w:rsidRPr="00BC589A" w:rsidRDefault="00105FFF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</w:p>
    <w:p w:rsidR="007C307D" w:rsidRDefault="007C307D" w:rsidP="007C307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7C307D">
        <w:rPr>
          <w:rFonts w:ascii="Arial" w:hAnsi="Arial" w:cs="Arial"/>
          <w:bCs/>
          <w:iCs/>
          <w:szCs w:val="22"/>
          <w:lang w:val="ru-RU"/>
        </w:rPr>
        <w:t>В соответствии с настоящим приглашением до окончания срока приема Заявок (указан на ЭТП) просим предоставить:</w:t>
      </w:r>
    </w:p>
    <w:p w:rsidR="007C307D" w:rsidRPr="007C307D" w:rsidRDefault="007C307D" w:rsidP="007C307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Default="00E3224B">
      <w:pPr>
        <w:pStyle w:val="afc"/>
        <w:numPr>
          <w:ilvl w:val="0"/>
          <w:numId w:val="4"/>
        </w:numPr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Информацию о стоимости услуг</w:t>
      </w:r>
      <w:r w:rsidRPr="00BC589A">
        <w:rPr>
          <w:rFonts w:ascii="Arial" w:hAnsi="Arial" w:cs="Arial"/>
          <w:bCs/>
          <w:iCs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Cs w:val="22"/>
          <w:lang w:val="ru-RU"/>
        </w:rPr>
        <w:t xml:space="preserve">по приложенной форме в формате </w:t>
      </w:r>
      <w:r w:rsidRPr="00D637A9">
        <w:rPr>
          <w:rFonts w:ascii="Arial" w:hAnsi="Arial" w:cs="Arial"/>
          <w:bCs/>
          <w:iCs/>
          <w:szCs w:val="22"/>
          <w:lang w:val="ru-RU"/>
        </w:rPr>
        <w:t>Excel</w:t>
      </w:r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B6442B" w:rsidRPr="00BC589A">
        <w:rPr>
          <w:rFonts w:ascii="Arial" w:hAnsi="Arial" w:cs="Arial"/>
          <w:bCs/>
          <w:iCs/>
          <w:szCs w:val="22"/>
          <w:lang w:val="ru-RU"/>
        </w:rPr>
        <w:t>(предложение по форме участника может быть приложено дополнительно)</w:t>
      </w:r>
      <w:r w:rsidR="00EE1823" w:rsidRPr="00BC589A">
        <w:rPr>
          <w:rFonts w:ascii="Arial" w:hAnsi="Arial" w:cs="Arial"/>
          <w:bCs/>
          <w:iCs/>
          <w:szCs w:val="22"/>
          <w:lang w:val="ru-RU"/>
        </w:rPr>
        <w:t>;</w:t>
      </w:r>
    </w:p>
    <w:p w:rsidR="0035381D" w:rsidRDefault="0035381D" w:rsidP="0035381D">
      <w:pPr>
        <w:pStyle w:val="afc"/>
        <w:ind w:left="1068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Предложение по форме участника должно содержать следующую информацию:</w:t>
      </w:r>
    </w:p>
    <w:p w:rsidR="0035381D" w:rsidRDefault="0035381D" w:rsidP="0035381D">
      <w:pPr>
        <w:pStyle w:val="afc"/>
        <w:ind w:left="1068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35381D" w:rsidRDefault="0035381D" w:rsidP="0035381D">
      <w:pPr>
        <w:pStyle w:val="afc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 w:rsidRPr="0035381D">
        <w:rPr>
          <w:rFonts w:ascii="Arial" w:hAnsi="Arial" w:cs="Arial"/>
          <w:b/>
          <w:bCs/>
          <w:iCs/>
          <w:szCs w:val="22"/>
          <w:lang w:val="ru-RU"/>
        </w:rPr>
        <w:t>Работы:</w:t>
      </w:r>
      <w:r>
        <w:rPr>
          <w:rFonts w:ascii="Arial" w:hAnsi="Arial" w:cs="Arial"/>
          <w:bCs/>
          <w:iCs/>
          <w:szCs w:val="22"/>
          <w:lang w:val="ru-RU"/>
        </w:rPr>
        <w:t xml:space="preserve"> стоимость</w:t>
      </w:r>
      <w:r w:rsidR="00A73C53">
        <w:rPr>
          <w:rFonts w:ascii="Arial" w:hAnsi="Arial" w:cs="Arial"/>
          <w:bCs/>
          <w:iCs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Cs w:val="22"/>
          <w:lang w:val="ru-RU"/>
        </w:rPr>
        <w:t>этапы</w:t>
      </w:r>
      <w:r w:rsidR="00A73C53">
        <w:rPr>
          <w:rFonts w:ascii="Arial" w:hAnsi="Arial" w:cs="Arial"/>
          <w:bCs/>
          <w:iCs/>
          <w:szCs w:val="22"/>
          <w:lang w:val="ru-RU"/>
        </w:rPr>
        <w:t xml:space="preserve"> и результаты</w:t>
      </w:r>
      <w:r>
        <w:rPr>
          <w:rFonts w:ascii="Arial" w:hAnsi="Arial" w:cs="Arial"/>
          <w:bCs/>
          <w:iCs/>
          <w:szCs w:val="22"/>
          <w:lang w:val="ru-RU"/>
        </w:rPr>
        <w:t xml:space="preserve"> работ, и сроки реализации работ</w:t>
      </w:r>
      <w:r w:rsidR="00A93363">
        <w:rPr>
          <w:rFonts w:ascii="Arial" w:hAnsi="Arial" w:cs="Arial"/>
          <w:bCs/>
          <w:iCs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Cs w:val="22"/>
          <w:lang w:val="ru-RU"/>
        </w:rPr>
        <w:t>(поэтапно)</w:t>
      </w:r>
      <w:r w:rsidR="00A93363">
        <w:rPr>
          <w:rFonts w:ascii="Arial" w:hAnsi="Arial" w:cs="Arial"/>
          <w:bCs/>
          <w:iCs/>
          <w:szCs w:val="22"/>
          <w:lang w:val="ru-RU"/>
        </w:rPr>
        <w:t>, гарантийный срок на работы</w:t>
      </w:r>
      <w:r w:rsidRPr="0035381D">
        <w:rPr>
          <w:rFonts w:ascii="Arial" w:hAnsi="Arial" w:cs="Arial"/>
          <w:bCs/>
          <w:iCs/>
          <w:szCs w:val="22"/>
          <w:lang w:val="ru-RU"/>
        </w:rPr>
        <w:t>;</w:t>
      </w:r>
    </w:p>
    <w:p w:rsidR="0035381D" w:rsidRPr="0035381D" w:rsidRDefault="0035381D" w:rsidP="0035381D">
      <w:pPr>
        <w:pStyle w:val="afc"/>
        <w:ind w:left="1068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35381D" w:rsidRDefault="0035381D" w:rsidP="0035381D">
      <w:pPr>
        <w:pStyle w:val="afc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 w:rsidRPr="0035381D">
        <w:rPr>
          <w:rFonts w:ascii="Arial" w:hAnsi="Arial" w:cs="Arial"/>
          <w:b/>
          <w:bCs/>
          <w:iCs/>
          <w:szCs w:val="22"/>
          <w:lang w:val="ru-RU"/>
        </w:rPr>
        <w:t>Лицензии:</w:t>
      </w:r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Cs w:val="22"/>
        </w:rPr>
        <w:t>c</w:t>
      </w:r>
      <w:proofErr w:type="spellStart"/>
      <w:r>
        <w:rPr>
          <w:rFonts w:ascii="Arial" w:hAnsi="Arial" w:cs="Arial"/>
          <w:bCs/>
          <w:iCs/>
          <w:szCs w:val="22"/>
          <w:lang w:val="ru-RU"/>
        </w:rPr>
        <w:t>тоимость</w:t>
      </w:r>
      <w:proofErr w:type="spellEnd"/>
      <w:r>
        <w:rPr>
          <w:rFonts w:ascii="Arial" w:hAnsi="Arial" w:cs="Arial"/>
          <w:bCs/>
          <w:iCs/>
          <w:szCs w:val="22"/>
          <w:lang w:val="ru-RU"/>
        </w:rPr>
        <w:t xml:space="preserve"> и виды лицензий </w:t>
      </w:r>
      <w:r w:rsidR="005E6778" w:rsidRPr="005E6778">
        <w:rPr>
          <w:rFonts w:ascii="Arial" w:hAnsi="Arial" w:cs="Arial"/>
          <w:bCs/>
          <w:iCs/>
          <w:szCs w:val="22"/>
          <w:lang w:val="ru-RU"/>
        </w:rPr>
        <w:t>на использованное в рамках разработки ПО</w:t>
      </w:r>
      <w:r w:rsidR="005E6778">
        <w:rPr>
          <w:rFonts w:ascii="Arial" w:hAnsi="Arial" w:cs="Arial"/>
          <w:bCs/>
          <w:iCs/>
          <w:szCs w:val="22"/>
          <w:lang w:val="ru-RU"/>
        </w:rPr>
        <w:t>,</w:t>
      </w:r>
      <w:r w:rsidR="005E6778" w:rsidRPr="005E6778">
        <w:rPr>
          <w:rFonts w:ascii="Arial" w:hAnsi="Arial" w:cs="Arial"/>
          <w:bCs/>
          <w:iCs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Cs w:val="22"/>
          <w:lang w:val="ru-RU"/>
        </w:rPr>
        <w:t>срок действия лицензий, количество пользователей</w:t>
      </w:r>
      <w:r w:rsidR="00D80CE0">
        <w:rPr>
          <w:rFonts w:ascii="Arial" w:hAnsi="Arial" w:cs="Arial"/>
          <w:bCs/>
          <w:iCs/>
          <w:szCs w:val="22"/>
          <w:lang w:val="ru-RU"/>
        </w:rPr>
        <w:t xml:space="preserve"> (если применимо)</w:t>
      </w:r>
      <w:r>
        <w:rPr>
          <w:rFonts w:ascii="Arial" w:hAnsi="Arial" w:cs="Arial"/>
          <w:bCs/>
          <w:iCs/>
          <w:szCs w:val="22"/>
          <w:lang w:val="ru-RU"/>
        </w:rPr>
        <w:t>, срок передачи лицензий и т.п.</w:t>
      </w:r>
      <w:r w:rsidRPr="0035381D">
        <w:rPr>
          <w:rFonts w:ascii="Arial" w:hAnsi="Arial" w:cs="Arial"/>
          <w:bCs/>
          <w:iCs/>
          <w:szCs w:val="22"/>
          <w:lang w:val="ru-RU"/>
        </w:rPr>
        <w:t>;</w:t>
      </w:r>
      <w:r w:rsidR="00A73C53" w:rsidRPr="00A73C53">
        <w:rPr>
          <w:lang w:val="ru-RU"/>
        </w:rPr>
        <w:t xml:space="preserve"> </w:t>
      </w:r>
    </w:p>
    <w:p w:rsidR="0035381D" w:rsidRDefault="0035381D" w:rsidP="0035381D">
      <w:pPr>
        <w:pStyle w:val="afc"/>
        <w:ind w:left="1068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35381D" w:rsidRPr="00291775" w:rsidRDefault="0035381D" w:rsidP="00A73C53">
      <w:pPr>
        <w:pStyle w:val="afc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 w:rsidRPr="0035381D">
        <w:rPr>
          <w:rFonts w:ascii="Arial" w:hAnsi="Arial" w:cs="Arial"/>
          <w:b/>
          <w:bCs/>
          <w:iCs/>
          <w:szCs w:val="22"/>
          <w:lang w:val="ru-RU"/>
        </w:rPr>
        <w:t>Гарантийная техническая поддержка</w:t>
      </w:r>
      <w:r w:rsidR="00291775">
        <w:rPr>
          <w:rFonts w:ascii="Arial" w:hAnsi="Arial" w:cs="Arial"/>
          <w:b/>
          <w:bCs/>
          <w:iCs/>
          <w:szCs w:val="22"/>
          <w:lang w:val="ru-RU"/>
        </w:rPr>
        <w:t xml:space="preserve"> на 1 год</w:t>
      </w:r>
      <w:r w:rsidRPr="0035381D">
        <w:rPr>
          <w:rFonts w:ascii="Arial" w:hAnsi="Arial" w:cs="Arial"/>
          <w:b/>
          <w:bCs/>
          <w:iCs/>
          <w:szCs w:val="22"/>
          <w:lang w:val="ru-RU"/>
        </w:rPr>
        <w:t>:</w:t>
      </w:r>
      <w:r w:rsidR="00A73C53">
        <w:rPr>
          <w:rFonts w:ascii="Arial" w:hAnsi="Arial" w:cs="Arial"/>
          <w:b/>
          <w:bCs/>
          <w:iCs/>
          <w:szCs w:val="22"/>
          <w:lang w:val="ru-RU"/>
        </w:rPr>
        <w:t xml:space="preserve"> </w:t>
      </w:r>
      <w:r w:rsidR="00A73C53" w:rsidRPr="00A73C53">
        <w:rPr>
          <w:rFonts w:ascii="Arial" w:hAnsi="Arial" w:cs="Arial"/>
          <w:bCs/>
          <w:iCs/>
          <w:szCs w:val="22"/>
          <w:lang w:val="ru-RU"/>
        </w:rPr>
        <w:t>состав услуг которые входят в гарантийн</w:t>
      </w:r>
      <w:r w:rsidR="00A73C53">
        <w:rPr>
          <w:rFonts w:ascii="Arial" w:hAnsi="Arial" w:cs="Arial"/>
          <w:bCs/>
          <w:iCs/>
          <w:szCs w:val="22"/>
          <w:lang w:val="ru-RU"/>
        </w:rPr>
        <w:t>ую</w:t>
      </w:r>
      <w:r w:rsidR="00A73C53" w:rsidRPr="00A73C53">
        <w:rPr>
          <w:rFonts w:ascii="Arial" w:hAnsi="Arial" w:cs="Arial"/>
          <w:bCs/>
          <w:iCs/>
          <w:szCs w:val="22"/>
          <w:lang w:val="ru-RU"/>
        </w:rPr>
        <w:t xml:space="preserve"> техническ</w:t>
      </w:r>
      <w:r w:rsidR="00A73C53">
        <w:rPr>
          <w:rFonts w:ascii="Arial" w:hAnsi="Arial" w:cs="Arial"/>
          <w:bCs/>
          <w:iCs/>
          <w:szCs w:val="22"/>
          <w:lang w:val="ru-RU"/>
        </w:rPr>
        <w:t>ую</w:t>
      </w:r>
      <w:r w:rsidR="00A73C53" w:rsidRPr="00A73C53">
        <w:rPr>
          <w:rFonts w:ascii="Arial" w:hAnsi="Arial" w:cs="Arial"/>
          <w:bCs/>
          <w:iCs/>
          <w:szCs w:val="22"/>
          <w:lang w:val="ru-RU"/>
        </w:rPr>
        <w:t xml:space="preserve"> поддержк</w:t>
      </w:r>
      <w:r w:rsidR="00A73C53">
        <w:rPr>
          <w:rFonts w:ascii="Arial" w:hAnsi="Arial" w:cs="Arial"/>
          <w:bCs/>
          <w:iCs/>
          <w:szCs w:val="22"/>
          <w:lang w:val="ru-RU"/>
        </w:rPr>
        <w:t>у (бесплатно для Заказчика)</w:t>
      </w:r>
      <w:r w:rsidR="00A73C53" w:rsidRPr="00A73C53">
        <w:rPr>
          <w:rFonts w:ascii="Arial" w:hAnsi="Arial" w:cs="Arial"/>
          <w:bCs/>
          <w:iCs/>
          <w:szCs w:val="22"/>
          <w:lang w:val="ru-RU"/>
        </w:rPr>
        <w:t>.</w:t>
      </w:r>
      <w:r w:rsidR="00A73C53">
        <w:rPr>
          <w:rFonts w:ascii="Arial" w:hAnsi="Arial" w:cs="Arial"/>
          <w:bCs/>
          <w:iCs/>
          <w:szCs w:val="22"/>
          <w:lang w:val="ru-RU"/>
        </w:rPr>
        <w:t xml:space="preserve"> О</w:t>
      </w:r>
      <w:r w:rsidR="00A73C53" w:rsidRPr="00A73C53">
        <w:rPr>
          <w:rFonts w:ascii="Arial" w:hAnsi="Arial" w:cs="Arial"/>
          <w:bCs/>
          <w:iCs/>
          <w:szCs w:val="22"/>
          <w:lang w:val="ru-RU"/>
        </w:rPr>
        <w:t xml:space="preserve">т Исполнителя ожидается 3-я линия технической поддержки: работоспособность ПО и разработанного в рамках договора функционала, обновление ПО на контуре разработки, подготовка документации по обновлению на продуктивном контуре. </w:t>
      </w:r>
      <w:r w:rsidRPr="00A73C53">
        <w:rPr>
          <w:rFonts w:ascii="Arial" w:hAnsi="Arial" w:cs="Arial"/>
          <w:bCs/>
          <w:iCs/>
          <w:szCs w:val="22"/>
          <w:lang w:val="ru-RU"/>
        </w:rPr>
        <w:t xml:space="preserve">В случае, если указанный объем услуг не входит стоимость гарантийной технической поддержки – просьба указать стоимость </w:t>
      </w:r>
      <w:r w:rsidR="00A73C53">
        <w:rPr>
          <w:rFonts w:ascii="Arial" w:hAnsi="Arial" w:cs="Arial"/>
          <w:bCs/>
          <w:iCs/>
          <w:szCs w:val="22"/>
          <w:lang w:val="ru-RU"/>
        </w:rPr>
        <w:t xml:space="preserve">и описание </w:t>
      </w:r>
      <w:r w:rsidRPr="00A73C53">
        <w:rPr>
          <w:rFonts w:ascii="Arial" w:hAnsi="Arial" w:cs="Arial"/>
          <w:bCs/>
          <w:iCs/>
          <w:szCs w:val="22"/>
          <w:lang w:val="ru-RU"/>
        </w:rPr>
        <w:t>услуг оказания технической поддержки на 1 год.</w:t>
      </w:r>
      <w:r w:rsidR="00A73C53" w:rsidRPr="00A73C53">
        <w:rPr>
          <w:lang w:val="ru-RU"/>
        </w:rPr>
        <w:t xml:space="preserve"> </w:t>
      </w:r>
    </w:p>
    <w:p w:rsidR="00291775" w:rsidRPr="00291775" w:rsidRDefault="00291775" w:rsidP="00291775">
      <w:pPr>
        <w:pStyle w:val="afc"/>
        <w:rPr>
          <w:rFonts w:ascii="Arial" w:hAnsi="Arial" w:cs="Arial"/>
          <w:bCs/>
          <w:iCs/>
          <w:szCs w:val="22"/>
          <w:lang w:val="ru-RU"/>
        </w:rPr>
      </w:pPr>
    </w:p>
    <w:p w:rsidR="00291775" w:rsidRPr="00A73C53" w:rsidRDefault="00291775" w:rsidP="00A73C53">
      <w:pPr>
        <w:pStyle w:val="afc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  <w:r w:rsidRPr="00F327FC">
        <w:rPr>
          <w:rFonts w:ascii="Arial" w:hAnsi="Arial" w:cs="Arial"/>
          <w:b/>
          <w:bCs/>
          <w:iCs/>
          <w:szCs w:val="22"/>
          <w:lang w:val="ru-RU"/>
        </w:rPr>
        <w:t>Условия сотрудничества:</w:t>
      </w:r>
      <w:r>
        <w:rPr>
          <w:rFonts w:ascii="Arial" w:hAnsi="Arial" w:cs="Arial"/>
          <w:bCs/>
          <w:iCs/>
          <w:szCs w:val="22"/>
          <w:lang w:val="ru-RU"/>
        </w:rPr>
        <w:t xml:space="preserve"> форма и порядок оплата работ, лицензий, технической поддержки (если техническая поддер</w:t>
      </w:r>
      <w:r w:rsidR="00F327FC">
        <w:rPr>
          <w:rFonts w:ascii="Arial" w:hAnsi="Arial" w:cs="Arial"/>
          <w:bCs/>
          <w:iCs/>
          <w:szCs w:val="22"/>
          <w:lang w:val="ru-RU"/>
        </w:rPr>
        <w:t>жка не является гарантийной)</w:t>
      </w:r>
      <w:r w:rsidR="00F327FC" w:rsidRPr="00F327FC">
        <w:rPr>
          <w:rFonts w:ascii="Arial" w:hAnsi="Arial" w:cs="Arial"/>
          <w:bCs/>
          <w:iCs/>
          <w:szCs w:val="22"/>
          <w:lang w:val="ru-RU"/>
        </w:rPr>
        <w:t xml:space="preserve">; </w:t>
      </w:r>
      <w:r w:rsidR="00F327FC">
        <w:rPr>
          <w:rFonts w:ascii="Arial" w:hAnsi="Arial" w:cs="Arial"/>
          <w:bCs/>
          <w:iCs/>
          <w:szCs w:val="22"/>
          <w:lang w:val="ru-RU"/>
        </w:rPr>
        <w:t>возможность использования ЭДО и вид ЭДО</w:t>
      </w:r>
      <w:r w:rsidR="00F327FC" w:rsidRPr="00F327FC">
        <w:rPr>
          <w:rFonts w:ascii="Arial" w:hAnsi="Arial" w:cs="Arial"/>
          <w:bCs/>
          <w:iCs/>
          <w:szCs w:val="22"/>
          <w:lang w:val="ru-RU"/>
        </w:rPr>
        <w:t>;</w:t>
      </w:r>
      <w:r w:rsidR="00F327FC">
        <w:rPr>
          <w:rFonts w:ascii="Arial" w:hAnsi="Arial" w:cs="Arial"/>
          <w:bCs/>
          <w:iCs/>
          <w:szCs w:val="22"/>
          <w:lang w:val="ru-RU"/>
        </w:rPr>
        <w:t xml:space="preserve"> иные существенные условия (на усмотрение Участника).</w:t>
      </w:r>
    </w:p>
    <w:p w:rsidR="0035381D" w:rsidRDefault="0035381D" w:rsidP="0035381D">
      <w:pPr>
        <w:pStyle w:val="afc"/>
        <w:ind w:left="1068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A73C53" w:rsidRPr="00A93363" w:rsidRDefault="00A73C53" w:rsidP="0035381D">
      <w:pPr>
        <w:pStyle w:val="afc"/>
        <w:ind w:left="1068"/>
        <w:contextualSpacing w:val="0"/>
        <w:jc w:val="both"/>
        <w:rPr>
          <w:rFonts w:ascii="Arial" w:hAnsi="Arial" w:cs="Arial"/>
          <w:bCs/>
          <w:i/>
          <w:iCs/>
          <w:szCs w:val="22"/>
          <w:u w:val="single"/>
          <w:lang w:val="ru-RU"/>
        </w:rPr>
      </w:pPr>
      <w:r w:rsidRPr="00A93363">
        <w:rPr>
          <w:rFonts w:ascii="Arial" w:hAnsi="Arial" w:cs="Arial"/>
          <w:bCs/>
          <w:i/>
          <w:iCs/>
          <w:szCs w:val="22"/>
          <w:u w:val="single"/>
          <w:lang w:val="ru-RU"/>
        </w:rPr>
        <w:t>Участник может представить дополнительную информацию по данным разделам</w:t>
      </w:r>
      <w:r w:rsidR="00A93363" w:rsidRPr="00A93363">
        <w:rPr>
          <w:rFonts w:ascii="Arial" w:hAnsi="Arial" w:cs="Arial"/>
          <w:bCs/>
          <w:i/>
          <w:iCs/>
          <w:szCs w:val="22"/>
          <w:u w:val="single"/>
          <w:lang w:val="ru-RU"/>
        </w:rPr>
        <w:t>.</w:t>
      </w:r>
      <w:r w:rsidRPr="00A93363">
        <w:rPr>
          <w:rFonts w:ascii="Arial" w:hAnsi="Arial" w:cs="Arial"/>
          <w:bCs/>
          <w:i/>
          <w:iCs/>
          <w:szCs w:val="22"/>
          <w:u w:val="single"/>
          <w:lang w:val="ru-RU"/>
        </w:rPr>
        <w:t xml:space="preserve"> </w:t>
      </w:r>
      <w:bookmarkStart w:id="0" w:name="_GoBack"/>
      <w:bookmarkEnd w:id="0"/>
    </w:p>
    <w:p w:rsidR="00A73C53" w:rsidRPr="0035381D" w:rsidRDefault="00A73C53" w:rsidP="0035381D">
      <w:pPr>
        <w:pStyle w:val="afc"/>
        <w:ind w:left="1068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105FFF">
      <w:pPr>
        <w:pStyle w:val="afc"/>
        <w:ind w:left="0" w:firstLine="709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 w:rsidP="00A73C53">
      <w:pPr>
        <w:pStyle w:val="afc"/>
        <w:ind w:left="0" w:firstLine="709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В адрес АО РНПК возможно направить уточняющие вопросы и предложения.</w:t>
      </w:r>
    </w:p>
    <w:p w:rsidR="00105FFF" w:rsidRDefault="00B6442B" w:rsidP="00A73C53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По всем организационным и техническим вопросам необходимо обращаться по адресу:</w:t>
      </w:r>
      <w:r w:rsidR="00A73C53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882749" w:rsidRPr="00882749">
        <w:rPr>
          <w:rFonts w:ascii="Arial" w:hAnsi="Arial" w:cs="Arial"/>
          <w:bCs/>
          <w:iCs/>
          <w:szCs w:val="22"/>
          <w:lang w:val="ru-RU"/>
        </w:rPr>
        <w:t>ekaterina.khokhlova@rnrc.ru</w:t>
      </w:r>
      <w:r w:rsidRPr="00BC589A">
        <w:rPr>
          <w:rFonts w:ascii="Arial" w:hAnsi="Arial" w:cs="Arial"/>
          <w:bCs/>
          <w:iCs/>
          <w:szCs w:val="22"/>
          <w:lang w:val="ru-RU"/>
        </w:rPr>
        <w:t xml:space="preserve">– </w:t>
      </w:r>
      <w:r w:rsidR="00882749" w:rsidRPr="00882749">
        <w:rPr>
          <w:rFonts w:ascii="Arial" w:hAnsi="Arial" w:cs="Arial"/>
          <w:bCs/>
          <w:iCs/>
          <w:szCs w:val="22"/>
          <w:lang w:val="ru-RU"/>
        </w:rPr>
        <w:t>Хохлова Екатерина Александровна</w:t>
      </w:r>
    </w:p>
    <w:p w:rsidR="00882749" w:rsidRPr="00BC589A" w:rsidRDefault="00882749" w:rsidP="00A73C53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lastRenderedPageBreak/>
        <w:t>8-916-366-83-15</w:t>
      </w: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О дате, месте и времени проведения основной процедуры закупки (тендера), в случае организации таковой, будет объявлено дополнительно.</w:t>
      </w: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105FFF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:rsidR="00105FFF" w:rsidRPr="00BC589A" w:rsidRDefault="00B6442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BC589A">
        <w:rPr>
          <w:rFonts w:ascii="Arial" w:hAnsi="Arial" w:cs="Arial"/>
          <w:bCs/>
          <w:iCs/>
          <w:szCs w:val="22"/>
          <w:lang w:val="ru-RU"/>
        </w:rPr>
        <w:t>Благодарим за участие!</w:t>
      </w:r>
    </w:p>
    <w:sectPr w:rsidR="00105FFF" w:rsidRPr="00BC58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851" w:bottom="624" w:left="1418" w:header="709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87" w:rsidRDefault="00B6442B">
      <w:r>
        <w:separator/>
      </w:r>
    </w:p>
  </w:endnote>
  <w:endnote w:type="continuationSeparator" w:id="0">
    <w:p w:rsidR="00614B87" w:rsidRDefault="00B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Cambria"/>
    <w:charset w:val="00"/>
    <w:family w:val="auto"/>
    <w:pitch w:val="variable"/>
    <w:sig w:usb0="E1000AEF" w:usb1="5000A1FF" w:usb2="00000000" w:usb3="00000000" w:csb0="000001B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e"/>
      <w:tblW w:w="10314" w:type="dxa"/>
      <w:tblLayout w:type="fixed"/>
      <w:tblLook w:val="04A0" w:firstRow="1" w:lastRow="0" w:firstColumn="1" w:lastColumn="0" w:noHBand="0" w:noVBand="1"/>
    </w:tblPr>
    <w:tblGrid>
      <w:gridCol w:w="9871"/>
      <w:gridCol w:w="443"/>
    </w:tblGrid>
    <w:tr w:rsidR="00105FFF">
      <w:tc>
        <w:tcPr>
          <w:tcW w:w="9870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rPr>
              <w:rFonts w:eastAsia="MS Mincho" w:cs="Arial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jc w:val="right"/>
            <w:rPr>
              <w:rFonts w:eastAsia="MS Mincho" w:cs="Arial"/>
            </w:rPr>
          </w:pPr>
        </w:p>
      </w:tc>
    </w:tr>
  </w:tbl>
  <w:p w:rsidR="00105FFF" w:rsidRDefault="00105FFF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e"/>
      <w:tblW w:w="10314" w:type="dxa"/>
      <w:tblLayout w:type="fixed"/>
      <w:tblLook w:val="04A0" w:firstRow="1" w:lastRow="0" w:firstColumn="1" w:lastColumn="0" w:noHBand="0" w:noVBand="1"/>
    </w:tblPr>
    <w:tblGrid>
      <w:gridCol w:w="9680"/>
      <w:gridCol w:w="634"/>
    </w:tblGrid>
    <w:tr w:rsidR="00105FFF">
      <w:tc>
        <w:tcPr>
          <w:tcW w:w="9679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rPr>
              <w:rFonts w:eastAsia="MS Mincho" w:cs="Arial"/>
            </w:rPr>
          </w:pPr>
        </w:p>
      </w:tc>
      <w:tc>
        <w:tcPr>
          <w:tcW w:w="634" w:type="dxa"/>
          <w:tcBorders>
            <w:top w:val="nil"/>
            <w:left w:val="nil"/>
            <w:bottom w:val="nil"/>
            <w:right w:val="nil"/>
          </w:tcBorders>
        </w:tcPr>
        <w:p w:rsidR="00105FFF" w:rsidRDefault="00105FFF">
          <w:pPr>
            <w:pStyle w:val="a8"/>
            <w:widowControl w:val="0"/>
            <w:jc w:val="right"/>
            <w:rPr>
              <w:rFonts w:eastAsia="MS Mincho" w:cs="Arial"/>
            </w:rPr>
          </w:pPr>
        </w:p>
      </w:tc>
    </w:tr>
  </w:tbl>
  <w:p w:rsidR="00105FFF" w:rsidRDefault="00105FFF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87" w:rsidRDefault="00B6442B">
      <w:r>
        <w:separator/>
      </w:r>
    </w:p>
  </w:footnote>
  <w:footnote w:type="continuationSeparator" w:id="0">
    <w:p w:rsidR="00614B87" w:rsidRDefault="00B6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FF" w:rsidRDefault="00B6442B">
    <w:pPr>
      <w:rPr>
        <w:spacing w:val="7"/>
        <w:sz w:val="12"/>
        <w:szCs w:val="12"/>
        <w:lang w:val="ru-RU"/>
      </w:rPr>
    </w:pPr>
    <w:r>
      <w:rPr>
        <w:noProof/>
        <w:spacing w:val="7"/>
        <w:sz w:val="12"/>
        <w:szCs w:val="12"/>
        <w:lang w:val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605" cy="14605"/>
              <wp:effectExtent l="0" t="0" r="0" b="0"/>
              <wp:wrapNone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478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786"/>
                          </w:tblGrid>
                          <w:tr w:rsidR="00105FFF">
                            <w:trPr>
                              <w:trHeight w:val="983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</w:tc>
                          </w:tr>
                        </w:tbl>
                        <w:p w:rsidR="00105FFF" w:rsidRDefault="00105FFF">
                          <w:pPr>
                            <w:pStyle w:val="a6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" o:allowincell="f" stroked="f" strokeweight="0">
              <v:textbox inset="0,0,0,0">
                <w:txbxContent>
                  <w:tbl>
                    <w:tblPr>
                      <w:tblStyle w:val="afe"/>
                      <w:tblW w:w="478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786"/>
                    </w:tblGrid>
                    <w:tr w:rsidR="00105FFF">
                      <w:trPr>
                        <w:trHeight w:val="983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c>
                    </w:tr>
                  </w:tbl>
                  <w:p w:rsidR="00105FFF" w:rsidRDefault="00105FFF">
                    <w:pPr>
                      <w:pStyle w:val="a6"/>
                      <w:rPr>
                        <w:spacing w:val="7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FF" w:rsidRDefault="00B6442B"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19495" cy="810260"/>
              <wp:effectExtent l="0" t="0" r="0" b="0"/>
              <wp:wrapNone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81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9572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787"/>
                            <w:gridCol w:w="4785"/>
                          </w:tblGrid>
                          <w:tr w:rsidR="00105FFF">
                            <w:trPr>
                              <w:trHeight w:val="983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8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105FFF" w:rsidRDefault="00105FFF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105FFF" w:rsidRDefault="00105FFF">
                          <w:pPr>
                            <w:pStyle w:val="a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0;margin-top:.05pt;width:481.85pt;height:63.8pt;z-index:-503316477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" o:allowincell="f" stroked="f" strokeweight="0">
              <v:textbox inset="0,0,0,0">
                <w:txbxContent>
                  <w:tbl>
                    <w:tblPr>
                      <w:tblStyle w:val="afe"/>
                      <w:tblW w:w="9572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787"/>
                      <w:gridCol w:w="4785"/>
                    </w:tblGrid>
                    <w:tr w:rsidR="00105FFF">
                      <w:trPr>
                        <w:trHeight w:val="983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478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05FFF" w:rsidRDefault="00105FFF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105FFF" w:rsidRDefault="00105FFF">
                    <w:pPr>
                      <w:pStyle w:val="a6"/>
                      <w:rPr>
                        <w:color w:val="000000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7351"/>
    <w:multiLevelType w:val="multilevel"/>
    <w:tmpl w:val="7570EB9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598341D"/>
    <w:multiLevelType w:val="hybridMultilevel"/>
    <w:tmpl w:val="F94A3B18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4C424A9C"/>
    <w:multiLevelType w:val="multilevel"/>
    <w:tmpl w:val="EC6EED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8019EC"/>
    <w:multiLevelType w:val="multilevel"/>
    <w:tmpl w:val="4BB279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F"/>
    <w:rsid w:val="00037BBB"/>
    <w:rsid w:val="000B44E1"/>
    <w:rsid w:val="000C1CEF"/>
    <w:rsid w:val="000C3A28"/>
    <w:rsid w:val="00105FFF"/>
    <w:rsid w:val="00153F72"/>
    <w:rsid w:val="00291775"/>
    <w:rsid w:val="002B513B"/>
    <w:rsid w:val="00300729"/>
    <w:rsid w:val="0035381D"/>
    <w:rsid w:val="00551A24"/>
    <w:rsid w:val="005E6778"/>
    <w:rsid w:val="00614B87"/>
    <w:rsid w:val="0067148A"/>
    <w:rsid w:val="006A40A1"/>
    <w:rsid w:val="006E03CA"/>
    <w:rsid w:val="00710C55"/>
    <w:rsid w:val="00772800"/>
    <w:rsid w:val="007C307D"/>
    <w:rsid w:val="007E7F86"/>
    <w:rsid w:val="00882749"/>
    <w:rsid w:val="009279BB"/>
    <w:rsid w:val="00984767"/>
    <w:rsid w:val="009C14D3"/>
    <w:rsid w:val="00A73C53"/>
    <w:rsid w:val="00A93363"/>
    <w:rsid w:val="00AD139C"/>
    <w:rsid w:val="00AE54FE"/>
    <w:rsid w:val="00B03EE8"/>
    <w:rsid w:val="00B6442B"/>
    <w:rsid w:val="00BA0E70"/>
    <w:rsid w:val="00BB41CC"/>
    <w:rsid w:val="00BC589A"/>
    <w:rsid w:val="00C54753"/>
    <w:rsid w:val="00C956FA"/>
    <w:rsid w:val="00D6035E"/>
    <w:rsid w:val="00D637A9"/>
    <w:rsid w:val="00D80CE0"/>
    <w:rsid w:val="00E3224B"/>
    <w:rsid w:val="00E34B26"/>
    <w:rsid w:val="00E46980"/>
    <w:rsid w:val="00EE1823"/>
    <w:rsid w:val="00F22EDE"/>
    <w:rsid w:val="00F327FC"/>
    <w:rsid w:val="00F750AB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AD6A"/>
  <w15:docId w15:val="{7F6BD79C-4289-4653-B506-09DAB14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B07"/>
    <w:rPr>
      <w:rFonts w:ascii="Segoe UI Light" w:hAnsi="Segoe U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D1C81"/>
    <w:rPr>
      <w:rFonts w:ascii="Lucida Grande" w:hAnsi="Lucida Grande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C1206"/>
  </w:style>
  <w:style w:type="character" w:customStyle="1" w:styleId="a7">
    <w:name w:val="Нижний колонтитул Знак"/>
    <w:basedOn w:val="a0"/>
    <w:link w:val="a8"/>
    <w:uiPriority w:val="99"/>
    <w:qFormat/>
    <w:rsid w:val="006C1206"/>
  </w:style>
  <w:style w:type="character" w:customStyle="1" w:styleId="a9">
    <w:name w:val="Тема письма Знак"/>
    <w:basedOn w:val="a0"/>
    <w:link w:val="aa"/>
    <w:qFormat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character" w:customStyle="1" w:styleId="ab">
    <w:name w:val="Адресат Знак"/>
    <w:basedOn w:val="a0"/>
    <w:link w:val="ac"/>
    <w:qFormat/>
    <w:rsid w:val="00B3798A"/>
    <w:rPr>
      <w:rFonts w:ascii="Segoe UI Light" w:hAnsi="Segoe UI Light"/>
      <w:sz w:val="20"/>
      <w:lang w:val="ru-RU"/>
    </w:rPr>
  </w:style>
  <w:style w:type="character" w:customStyle="1" w:styleId="ad">
    <w:name w:val="Обращение Знак"/>
    <w:basedOn w:val="a0"/>
    <w:link w:val="ae"/>
    <w:qFormat/>
    <w:rsid w:val="000E793D"/>
    <w:rPr>
      <w:rFonts w:ascii="Segoe UI Semibold" w:hAnsi="Segoe UI Semibold"/>
      <w:sz w:val="22"/>
      <w:lang w:val="ru-RU"/>
    </w:rPr>
  </w:style>
  <w:style w:type="character" w:styleId="af">
    <w:name w:val="Hyperlink"/>
    <w:basedOn w:val="a0"/>
    <w:uiPriority w:val="99"/>
    <w:unhideWhenUsed/>
    <w:rsid w:val="0032152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244A8B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244A8B"/>
    <w:rPr>
      <w:rFonts w:ascii="Segoe UI Light" w:hAnsi="Segoe UI Light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244A8B"/>
    <w:rPr>
      <w:rFonts w:ascii="Segoe UI Light" w:hAnsi="Segoe UI Light"/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qFormat/>
    <w:rsid w:val="0078592D"/>
    <w:rPr>
      <w:color w:val="605E5C"/>
      <w:shd w:val="clear" w:color="auto" w:fill="E1DFDD"/>
    </w:rPr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D1C81"/>
    <w:rPr>
      <w:rFonts w:ascii="Lucida Grande" w:hAnsi="Lucida Grande"/>
      <w:sz w:val="18"/>
      <w:szCs w:val="18"/>
    </w:rPr>
  </w:style>
  <w:style w:type="paragraph" w:customStyle="1" w:styleId="FDBook7ptauf11">
    <w:name w:val="FD Book 7pt auf 11"/>
    <w:basedOn w:val="a"/>
    <w:uiPriority w:val="99"/>
    <w:qFormat/>
    <w:rsid w:val="00AD1C81"/>
    <w:pPr>
      <w:widowControl w:val="0"/>
      <w:spacing w:line="220" w:lineRule="atLeast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C120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C1206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rsid w:val="009A3F48"/>
    <w:pPr>
      <w:ind w:left="720"/>
      <w:contextualSpacing/>
    </w:pPr>
  </w:style>
  <w:style w:type="paragraph" w:customStyle="1" w:styleId="aa">
    <w:name w:val="Тема письма"/>
    <w:basedOn w:val="a"/>
    <w:link w:val="a9"/>
    <w:qFormat/>
    <w:rsid w:val="00B3798A"/>
    <w:pPr>
      <w:widowControl w:val="0"/>
      <w:spacing w:line="220" w:lineRule="atLeast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customStyle="1" w:styleId="ac">
    <w:name w:val="Адресат"/>
    <w:basedOn w:val="a"/>
    <w:link w:val="ab"/>
    <w:qFormat/>
    <w:rsid w:val="00B3798A"/>
    <w:rPr>
      <w:sz w:val="20"/>
      <w:lang w:val="ru-RU"/>
    </w:rPr>
  </w:style>
  <w:style w:type="paragraph" w:customStyle="1" w:styleId="ae">
    <w:name w:val="Обращение"/>
    <w:basedOn w:val="a"/>
    <w:link w:val="ad"/>
    <w:qFormat/>
    <w:rsid w:val="000E793D"/>
    <w:rPr>
      <w:rFonts w:ascii="Segoe UI Semibold" w:hAnsi="Segoe UI Semibold"/>
      <w:lang w:val="ru-RU"/>
    </w:rPr>
  </w:style>
  <w:style w:type="paragraph" w:customStyle="1" w:styleId="1">
    <w:name w:val="Текст1"/>
    <w:basedOn w:val="a"/>
    <w:qFormat/>
    <w:rsid w:val="00D70B45"/>
    <w:pPr>
      <w:widowControl w:val="0"/>
      <w:spacing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af2">
    <w:name w:val="annotation text"/>
    <w:basedOn w:val="a"/>
    <w:link w:val="af1"/>
    <w:uiPriority w:val="99"/>
    <w:semiHidden/>
    <w:unhideWhenUsed/>
    <w:qFormat/>
    <w:rsid w:val="00244A8B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244A8B"/>
    <w:rPr>
      <w:b/>
      <w:bCs/>
    </w:rPr>
  </w:style>
  <w:style w:type="paragraph" w:customStyle="1" w:styleId="Default">
    <w:name w:val="Default"/>
    <w:qFormat/>
    <w:rsid w:val="00A84DAA"/>
    <w:rPr>
      <w:rFonts w:ascii="Arial" w:eastAsia="MS Mincho" w:hAnsi="Arial" w:cs="Arial"/>
      <w:color w:val="000000"/>
      <w:lang w:val="ru-RU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3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301FC-8A63-4129-84D9-60B37A0E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 Николай Михайлович</dc:creator>
  <dc:description/>
  <cp:lastModifiedBy>Хохлова Екатерина Александровна</cp:lastModifiedBy>
  <cp:revision>64</cp:revision>
  <cp:lastPrinted>2018-12-06T16:21:00Z</cp:lastPrinted>
  <dcterms:created xsi:type="dcterms:W3CDTF">2023-07-21T13:47:00Z</dcterms:created>
  <dcterms:modified xsi:type="dcterms:W3CDTF">2024-08-06T07:00:00Z</dcterms:modified>
  <dc:language>ru-RU</dc:language>
</cp:coreProperties>
</file>