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CDAB" w14:textId="77777777" w:rsidR="00CC3AEA" w:rsidRDefault="00EB4CB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Проект ДОГОВОРа № _____</w:t>
      </w:r>
    </w:p>
    <w:p w14:paraId="5635F07D" w14:textId="77777777" w:rsidR="00CC3AEA" w:rsidRDefault="00CC3A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57BD4E" w14:textId="77777777" w:rsidR="00CC3AEA" w:rsidRDefault="00EB4CB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Брянск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_______2024 года</w:t>
      </w:r>
    </w:p>
    <w:p w14:paraId="370647A2" w14:textId="77777777" w:rsidR="00CC3AEA" w:rsidRDefault="00CC3A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6D3B8" w14:textId="77777777" w:rsidR="00CC3AEA" w:rsidRDefault="00EB4CBD">
      <w:pPr>
        <w:spacing w:line="240" w:lineRule="auto"/>
        <w:ind w:firstLine="539"/>
        <w:jc w:val="both"/>
      </w:pPr>
      <w:r>
        <w:rPr>
          <w:rFonts w:ascii="Times New Roman" w:hAnsi="Times New Roman" w:cs="Times New Roman"/>
          <w:b/>
          <w:bCs/>
        </w:rPr>
        <w:t xml:space="preserve">Акционерное общество «Брянскавтодор» </w:t>
      </w:r>
      <w:r>
        <w:rPr>
          <w:rFonts w:ascii="Times New Roman" w:hAnsi="Times New Roman" w:cs="Times New Roman"/>
          <w:bCs/>
          <w:color w:val="000000"/>
        </w:rPr>
        <w:t>(далее</w:t>
      </w:r>
      <w:r>
        <w:rPr>
          <w:rFonts w:ascii="Times New Roman" w:hAnsi="Times New Roman" w:cs="Times New Roman"/>
          <w:b/>
          <w:bCs/>
          <w:color w:val="000000"/>
        </w:rPr>
        <w:t xml:space="preserve"> – </w:t>
      </w:r>
      <w:r>
        <w:rPr>
          <w:rFonts w:ascii="Times New Roman" w:hAnsi="Times New Roman" w:cs="Times New Roman"/>
          <w:b/>
          <w:color w:val="000000"/>
        </w:rPr>
        <w:t>АО «Брянскавтодор»</w:t>
      </w:r>
      <w:r>
        <w:rPr>
          <w:rFonts w:ascii="Times New Roman" w:hAnsi="Times New Roman" w:cs="Times New Roman"/>
          <w:bCs/>
          <w:color w:val="000000"/>
        </w:rPr>
        <w:t>)</w:t>
      </w:r>
      <w:r>
        <w:rPr>
          <w:rFonts w:ascii="Times New Roman" w:hAnsi="Times New Roman" w:cs="Times New Roman"/>
        </w:rPr>
        <w:t xml:space="preserve">, именуемое в дальнейшем </w:t>
      </w:r>
      <w:r>
        <w:rPr>
          <w:rFonts w:ascii="Times New Roman" w:hAnsi="Times New Roman" w:cs="Times New Roman"/>
          <w:bCs/>
        </w:rPr>
        <w:t>«Заказчик»</w:t>
      </w:r>
      <w:r>
        <w:rPr>
          <w:rFonts w:ascii="Times New Roman" w:hAnsi="Times New Roman" w:cs="Times New Roman"/>
        </w:rPr>
        <w:t xml:space="preserve">, в лице генерального директора </w:t>
      </w:r>
      <w:r>
        <w:rPr>
          <w:rFonts w:ascii="Times New Roman" w:hAnsi="Times New Roman" w:cs="Times New Roman"/>
          <w:b/>
          <w:bCs/>
          <w:i/>
        </w:rPr>
        <w:t>Ерошенко Владимира Владимировича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действующего на основании Устава, с одной стороны, и </w:t>
      </w:r>
      <w:r>
        <w:rPr>
          <w:rFonts w:ascii="Times New Roman" w:hAnsi="Times New Roman" w:cs="Times New Roman"/>
          <w:b/>
          <w:bCs/>
        </w:rPr>
        <w:t xml:space="preserve">_____________ </w:t>
      </w:r>
      <w:r>
        <w:rPr>
          <w:rFonts w:ascii="Times New Roman" w:hAnsi="Times New Roman" w:cs="Times New Roman"/>
          <w:bCs/>
          <w:color w:val="000000"/>
        </w:rPr>
        <w:t>(далее</w:t>
      </w:r>
      <w:r>
        <w:rPr>
          <w:rFonts w:ascii="Times New Roman" w:hAnsi="Times New Roman" w:cs="Times New Roman"/>
          <w:b/>
          <w:color w:val="000000"/>
        </w:rPr>
        <w:t xml:space="preserve"> – ________</w:t>
      </w:r>
      <w:r>
        <w:rPr>
          <w:rFonts w:ascii="Times New Roman" w:hAnsi="Times New Roman" w:cs="Times New Roman"/>
          <w:bCs/>
          <w:color w:val="000000"/>
        </w:rPr>
        <w:t xml:space="preserve">), </w:t>
      </w:r>
      <w:r>
        <w:rPr>
          <w:rFonts w:ascii="Times New Roman" w:hAnsi="Times New Roman" w:cs="Times New Roman"/>
        </w:rPr>
        <w:t xml:space="preserve">именуемое в дальнейшем </w:t>
      </w:r>
      <w:r>
        <w:rPr>
          <w:rFonts w:ascii="Times New Roman" w:hAnsi="Times New Roman" w:cs="Times New Roman"/>
          <w:bCs/>
        </w:rPr>
        <w:t>«Поставщик»</w:t>
      </w:r>
      <w:r>
        <w:rPr>
          <w:rFonts w:ascii="Times New Roman" w:hAnsi="Times New Roman" w:cs="Times New Roman"/>
        </w:rPr>
        <w:t>, в лице ____________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действующего на основании ____________, с другой стороны (именуемые в дальнейшем «Стороны») по итогам </w:t>
      </w:r>
      <w:r>
        <w:rPr>
          <w:rFonts w:ascii="Times New Roman" w:hAnsi="Times New Roman" w:cs="Times New Roman"/>
        </w:rPr>
        <w:t>проведения процедуры по изучению конъюнктуры рынка с использованием функционала электронной площадки «</w:t>
      </w:r>
      <w:proofErr w:type="spellStart"/>
      <w:r>
        <w:rPr>
          <w:rFonts w:ascii="Times New Roman" w:hAnsi="Times New Roman" w:cs="Times New Roman"/>
        </w:rPr>
        <w:t>Росэлторг.Бизнес</w:t>
      </w:r>
      <w:proofErr w:type="spellEnd"/>
      <w:r>
        <w:rPr>
          <w:rFonts w:ascii="Times New Roman" w:hAnsi="Times New Roman" w:cs="Times New Roman"/>
        </w:rPr>
        <w:t>» (лот от «_____» мая 2024 года №_________________), заключили настоящий договор (далее – «Договор») о нижеследующем:</w:t>
      </w:r>
    </w:p>
    <w:p w14:paraId="4624E05B" w14:textId="77777777" w:rsidR="00CC3AEA" w:rsidRDefault="00CC3AEA">
      <w:pPr>
        <w:spacing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0FBFEAD6" w14:textId="77777777" w:rsidR="00CC3AEA" w:rsidRDefault="00EB4CBD">
      <w:pPr>
        <w:spacing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50A0DD2C" w14:textId="77777777" w:rsidR="00CC3AEA" w:rsidRDefault="00EB4CBD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1.1. Предметом настоящего Договора является закупка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асфальтоукладчика гусеничного</w:t>
      </w:r>
      <w:r>
        <w:rPr>
          <w:rFonts w:ascii="Times New Roman" w:eastAsia="Times New Roman" w:hAnsi="Times New Roman" w:cs="Times New Roman"/>
          <w:bCs/>
          <w:lang w:eastAsia="ru-RU"/>
        </w:rPr>
        <w:t>, (далее – «Товар»).</w:t>
      </w:r>
    </w:p>
    <w:p w14:paraId="4651BB20" w14:textId="77777777" w:rsidR="00CC3AEA" w:rsidRDefault="00EB4CBD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 Поставщик обязуется передать Товар в собственность Заказчика, а Заказчик обязуется его принять и оплатить, в соответствии с условиями настоящего Дог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овора. </w:t>
      </w:r>
    </w:p>
    <w:p w14:paraId="488481CF" w14:textId="77777777" w:rsidR="00CC3AEA" w:rsidRDefault="00EB4CBD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1.3. Наименование, технические характеристики, количество и цена единицы поставляемого Товара приведены в Приложениях № 1, № 2 которые являются неотъемлемой частью настоящего Договора.</w:t>
      </w:r>
    </w:p>
    <w:p w14:paraId="1E74AB1B" w14:textId="77777777" w:rsidR="00CC3AEA" w:rsidRDefault="00CC3AEA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D4FA87" w14:textId="77777777" w:rsidR="00CC3AEA" w:rsidRDefault="00EB4CBD">
      <w:pPr>
        <w:spacing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Условия, место и сроки поставки</w:t>
      </w:r>
    </w:p>
    <w:p w14:paraId="119C1770" w14:textId="77777777" w:rsidR="00CC3AEA" w:rsidRDefault="00EB4CB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>2.1. Срок поставки Товара: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течение 14 (Четырнадцати) рабочих дней,</w:t>
      </w:r>
      <w:r>
        <w:rPr>
          <w:rFonts w:ascii="Times New Roman" w:hAnsi="Times New Roman" w:cs="Times New Roman"/>
          <w:color w:val="000000"/>
        </w:rPr>
        <w:t xml:space="preserve"> с момента подписания настоящего Договора.</w:t>
      </w:r>
    </w:p>
    <w:p w14:paraId="2C3BEA0C" w14:textId="77777777" w:rsidR="00CC3AEA" w:rsidRDefault="00EB4CBD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 Место поставки Товара: центральный склад Заказчика, расположенный по адресу: </w:t>
      </w:r>
      <w:r>
        <w:rPr>
          <w:rFonts w:ascii="Times New Roman" w:eastAsia="Times New Roman" w:hAnsi="Times New Roman" w:cs="Times New Roman"/>
          <w:lang w:eastAsia="ru-RU"/>
        </w:rPr>
        <w:br/>
        <w:t>241033, г. Брянск, проспект Станке Димитрова, 76.</w:t>
      </w:r>
    </w:p>
    <w:p w14:paraId="118E9758" w14:textId="77777777" w:rsidR="00CC3AEA" w:rsidRDefault="00EB4CBD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 Доставка Товара по адресу, </w:t>
      </w:r>
      <w:r>
        <w:rPr>
          <w:rFonts w:ascii="Times New Roman" w:eastAsia="Times New Roman" w:hAnsi="Times New Roman" w:cs="Times New Roman"/>
          <w:lang w:eastAsia="ru-RU"/>
        </w:rPr>
        <w:t>указанному в п. 2.2. настоящего Договора, осуществляется транспортом Поставщика или с привлечением транспорта третьих лиц за счёт средств Поставщика.</w:t>
      </w:r>
    </w:p>
    <w:p w14:paraId="2650BB4D" w14:textId="77777777" w:rsidR="00CC3AEA" w:rsidRDefault="00CC3AEA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22E3286" w14:textId="77777777" w:rsidR="00CC3AEA" w:rsidRDefault="00EB4CBD">
      <w:pPr>
        <w:spacing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 Качество товара</w:t>
      </w:r>
    </w:p>
    <w:p w14:paraId="4154DEF9" w14:textId="77777777" w:rsidR="00CC3AEA" w:rsidRDefault="00EB4CBD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 Товар должен быть новым, полностью исправным, не ранее 2024 года выпуска, не бывш</w:t>
      </w:r>
      <w:r>
        <w:rPr>
          <w:rFonts w:ascii="Times New Roman" w:eastAsia="Times New Roman" w:hAnsi="Times New Roman" w:cs="Times New Roman"/>
          <w:lang w:eastAsia="ru-RU"/>
        </w:rPr>
        <w:t>им в употреблении и не демонстрационным образцом, не снятым с длительного хранения, не восстановленным, не прошедшим ремонт, замену составных частей, восстановление потребительских свойств, без следов коррозии и деформации; не иметь налоговых других обреме</w:t>
      </w:r>
      <w:r>
        <w:rPr>
          <w:rFonts w:ascii="Times New Roman" w:eastAsia="Times New Roman" w:hAnsi="Times New Roman" w:cs="Times New Roman"/>
          <w:lang w:eastAsia="ru-RU"/>
        </w:rPr>
        <w:t>нений.</w:t>
      </w:r>
    </w:p>
    <w:p w14:paraId="6FFADB4F" w14:textId="77777777" w:rsidR="00CC3AEA" w:rsidRDefault="00EB4CBD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 Комплектность и технические характеристики поставляемого Товара указаны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Приложениях № 1, № 2 </w:t>
      </w:r>
      <w:r>
        <w:rPr>
          <w:rFonts w:ascii="Times New Roman" w:eastAsia="Times New Roman" w:hAnsi="Times New Roman" w:cs="Times New Roman"/>
          <w:bCs/>
          <w:lang w:eastAsia="ru-RU"/>
        </w:rPr>
        <w:t>являющиеся неотъемлемой частью настоящего Договора.</w:t>
      </w:r>
    </w:p>
    <w:p w14:paraId="05BC6947" w14:textId="77777777" w:rsidR="00CC3AEA" w:rsidRDefault="00EB4CBD">
      <w:pPr>
        <w:tabs>
          <w:tab w:val="left" w:pos="426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 Качество товара должно удовлетворять соответствующим требованиям законодательства Российской</w:t>
      </w:r>
      <w:r>
        <w:rPr>
          <w:rFonts w:ascii="Times New Roman" w:eastAsia="Times New Roman" w:hAnsi="Times New Roman" w:cs="Times New Roman"/>
          <w:lang w:eastAsia="ru-RU"/>
        </w:rPr>
        <w:t xml:space="preserve"> Федерации, соответствовать требованиям ГОСТов и ТУ по качеству и безопасности, действующих на территории РФ, а также соответствовать требованиям, установленными регламентами Российской Федерации к поставляемому виду Товара.</w:t>
      </w:r>
    </w:p>
    <w:p w14:paraId="281F7AC6" w14:textId="77777777" w:rsidR="00CC3AEA" w:rsidRDefault="00EB4CBD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3.4. Заказчик оставляет за собо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й право провести независимую экспертизу определения качества Товара на его соответствие техническим требованиям установленным настоящим Договором.</w:t>
      </w:r>
    </w:p>
    <w:p w14:paraId="5AB5B753" w14:textId="77777777" w:rsidR="00CC3AEA" w:rsidRDefault="00EB4CBD">
      <w:pPr>
        <w:tabs>
          <w:tab w:val="left" w:pos="426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3.5. Заказчик вправе привлекать независимых экспертов для проверки соответствия качества поставляемого Товара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требованиям, установленным настоящим Договором.</w:t>
      </w:r>
    </w:p>
    <w:p w14:paraId="0846CA3D" w14:textId="77777777" w:rsidR="00CC3AEA" w:rsidRDefault="00EB4CBD">
      <w:pPr>
        <w:tabs>
          <w:tab w:val="left" w:pos="426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3.6. В случае поставки некачественного Товара, Товар подлежит замене Товаром, соответствующим требованиям Договора, в течение 10 (Десяти) рабочих дней с момента обращения Заказчика к Поставщику.</w:t>
      </w:r>
    </w:p>
    <w:p w14:paraId="1EC94CE5" w14:textId="77777777" w:rsidR="00CC3AEA" w:rsidRDefault="00EB4CBD">
      <w:pPr>
        <w:widowControl w:val="0"/>
        <w:spacing w:line="240" w:lineRule="auto"/>
        <w:ind w:right="51" w:firstLine="54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3.7. При нес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огласии Поставщика с результатами экспертизы определения качества Товара, проведенной Заказчиком, дополнительные экспертизы и исследования проводятся за счёт Поставщика.</w:t>
      </w:r>
    </w:p>
    <w:p w14:paraId="2B97B2A7" w14:textId="77777777" w:rsidR="00CC3AEA" w:rsidRDefault="00CC3AEA">
      <w:pPr>
        <w:widowControl w:val="0"/>
        <w:shd w:val="clear" w:color="auto" w:fill="FFFFFF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75AD72C0" w14:textId="77777777" w:rsidR="00CC3AEA" w:rsidRDefault="00EB4CBD">
      <w:pPr>
        <w:spacing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Порядок сдачи-приёмки Товара</w:t>
      </w:r>
    </w:p>
    <w:p w14:paraId="1A1837E6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 Датой поставки, то есть датой передачи Товара от</w:t>
      </w:r>
      <w:r>
        <w:rPr>
          <w:rFonts w:ascii="Times New Roman" w:eastAsia="Times New Roman" w:hAnsi="Times New Roman" w:cs="Times New Roman"/>
          <w:lang w:eastAsia="ru-RU"/>
        </w:rPr>
        <w:t xml:space="preserve"> Поставщика к Заказчику, считается дата фактического поступления Товара в адрес Заказчика, указанный в п. 2.2 настоящего Договора.</w:t>
      </w:r>
    </w:p>
    <w:p w14:paraId="2E2527AE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Право собственности на Товар переходит к Заказчику с момента передачи Товара от Поставщика к Заказчику с </w:t>
      </w:r>
      <w:r>
        <w:rPr>
          <w:rFonts w:ascii="Times New Roman" w:eastAsia="Times New Roman" w:hAnsi="Times New Roman" w:cs="Times New Roman"/>
          <w:lang w:eastAsia="ru-RU"/>
        </w:rPr>
        <w:t>предоставлением следующих документов:</w:t>
      </w:r>
    </w:p>
    <w:p w14:paraId="62700FBB" w14:textId="77777777" w:rsidR="00CC3AEA" w:rsidRDefault="00EB4CBD">
      <w:pPr>
        <w:pStyle w:val="af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выписка из электронного паспорта самоходной машины; </w:t>
      </w:r>
    </w:p>
    <w:p w14:paraId="00186AC1" w14:textId="77777777" w:rsidR="00CC3AEA" w:rsidRDefault="00EB4CBD">
      <w:pPr>
        <w:pStyle w:val="af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сервисная - гарантийная книжка (или гарантийный сертификат) завода-изготовителя;</w:t>
      </w:r>
    </w:p>
    <w:p w14:paraId="43C41E38" w14:textId="77777777" w:rsidR="00CC3AEA" w:rsidRDefault="00EB4CBD">
      <w:pPr>
        <w:pStyle w:val="af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руководство по эксплуатации на русском языке;</w:t>
      </w:r>
    </w:p>
    <w:p w14:paraId="55C81559" w14:textId="77777777" w:rsidR="00CC3AEA" w:rsidRDefault="00EB4CBD">
      <w:pPr>
        <w:pStyle w:val="af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комплект документов для </w:t>
      </w:r>
      <w:r>
        <w:rPr>
          <w:rFonts w:ascii="Times New Roman" w:eastAsia="Times New Roman" w:hAnsi="Times New Roman" w:cs="Times New Roman"/>
          <w:lang w:eastAsia="ru-RU"/>
        </w:rPr>
        <w:t>постановки на учет в Государственную инспекцию по надзору за техническим состоянием самоходных машин и других видов техники, аттракционов Брянской области;</w:t>
      </w:r>
    </w:p>
    <w:p w14:paraId="77E7D7FD" w14:textId="77777777" w:rsidR="00CC3AEA" w:rsidRDefault="00EB4CBD">
      <w:pPr>
        <w:pStyle w:val="af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товаросопроводительные документы (оригиналы товарных накладных (два экземпляра) и счетов-фактур (оди</w:t>
      </w:r>
      <w:r>
        <w:rPr>
          <w:rFonts w:ascii="Times New Roman" w:eastAsia="Times New Roman" w:hAnsi="Times New Roman" w:cs="Times New Roman"/>
          <w:lang w:eastAsia="ru-RU"/>
        </w:rPr>
        <w:t>н экземпляр) или УПД (два экземпляра) и акты приема-передачи Товара, которые должны быть выписаны на АО «Брянскавтодор»:</w:t>
      </w:r>
    </w:p>
    <w:p w14:paraId="1455EAE4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241050, г. Брянск, ул. Дуки, д. 80, офис 414</w:t>
      </w:r>
    </w:p>
    <w:p w14:paraId="3F20E88C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ИНН 3250510627 КПП 325701001</w:t>
      </w:r>
    </w:p>
    <w:p w14:paraId="6C8613C8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р/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40702810208000002476</w:t>
      </w:r>
    </w:p>
    <w:p w14:paraId="6EB1C016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Брянское отделение №8605 ПАО Сберба</w:t>
      </w:r>
      <w:r>
        <w:rPr>
          <w:rFonts w:ascii="Times New Roman" w:eastAsia="Times New Roman" w:hAnsi="Times New Roman" w:cs="Times New Roman"/>
          <w:lang w:eastAsia="ru-RU"/>
        </w:rPr>
        <w:t>нк г. Брянск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14:paraId="34230381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к/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30101810400000000601</w:t>
      </w:r>
    </w:p>
    <w:p w14:paraId="3E4A3AEA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БИК 041501601</w:t>
      </w:r>
    </w:p>
    <w:p w14:paraId="40C2EEB0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ОКПО 786092396.</w:t>
      </w:r>
    </w:p>
    <w:p w14:paraId="114B9AF3" w14:textId="77777777" w:rsidR="00CC3AEA" w:rsidRDefault="00EB4CBD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 Приемка Товара осуществляется в соответствии с условиями настоящего Договора, Инструкциями Госарбитража СССР о порядке приемки продукции по качеству и количеству № П-6 от 15.06.1965</w:t>
      </w:r>
      <w:r>
        <w:rPr>
          <w:rFonts w:ascii="Times New Roman" w:eastAsia="Times New Roman" w:hAnsi="Times New Roman" w:cs="Times New Roman"/>
          <w:lang w:eastAsia="ru-RU"/>
        </w:rPr>
        <w:t>, № П-7 от 25.04.1966 в части, не противоречащей ГК РФ, правилами, предусмотренными для приемки Товара и настоящему Договору:</w:t>
      </w:r>
    </w:p>
    <w:p w14:paraId="1C841AEB" w14:textId="77777777" w:rsidR="00CC3AEA" w:rsidRDefault="00EB4CBD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 наименованию, количеству - согласно товарно-сопроводительным документам;</w:t>
      </w:r>
    </w:p>
    <w:p w14:paraId="13097D85" w14:textId="77777777" w:rsidR="00CC3AEA" w:rsidRDefault="00EB4CBD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 качеству - согласно документам, подтверждающим </w:t>
      </w:r>
      <w:r>
        <w:rPr>
          <w:rFonts w:ascii="Times New Roman" w:eastAsia="Times New Roman" w:hAnsi="Times New Roman" w:cs="Times New Roman"/>
          <w:lang w:eastAsia="ru-RU"/>
        </w:rPr>
        <w:t>качество Товара.</w:t>
      </w:r>
    </w:p>
    <w:p w14:paraId="6E210A1E" w14:textId="77777777" w:rsidR="00CC3AEA" w:rsidRDefault="00EB4CBD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 Приёмка Товара по количеству и качеству (на наличие явных недостатков) должна быть произведена Заказчиком не позднее 3 (Трёх) календарных дней со дня поступления её на склад Заказчика. Вызов представителя Поставщика для составления ак</w:t>
      </w:r>
      <w:r>
        <w:rPr>
          <w:rFonts w:ascii="Times New Roman" w:eastAsia="Times New Roman" w:hAnsi="Times New Roman" w:cs="Times New Roman"/>
          <w:lang w:eastAsia="ru-RU"/>
        </w:rPr>
        <w:t>та о выявленном несоответствии Товара по количеству или качеству осуществляется в течение 24 (Двадцати четырех) часов с момента обнаружения несоответствия. Уведомление о вызове представителя Поставщика направляется (передается) ему по факсу с отметкой о по</w:t>
      </w:r>
      <w:r>
        <w:rPr>
          <w:rFonts w:ascii="Times New Roman" w:eastAsia="Times New Roman" w:hAnsi="Times New Roman" w:cs="Times New Roman"/>
          <w:lang w:eastAsia="ru-RU"/>
        </w:rPr>
        <w:t>лучении Поставщиком такого уведомления или электронной почте, указанной в разделе 14 настоящего Договора, с подтверждением прочтения уведомления сотрудником Поставщика. В случае неявки представителя Поставщика в течение 3 (Трёх) рабочих дней с момента полу</w:t>
      </w:r>
      <w:r>
        <w:rPr>
          <w:rFonts w:ascii="Times New Roman" w:eastAsia="Times New Roman" w:hAnsi="Times New Roman" w:cs="Times New Roman"/>
          <w:lang w:eastAsia="ru-RU"/>
        </w:rPr>
        <w:t>чения уведомления, составление акта о выявленном несоответствии Товара по количеству или качеству производится Заказчиком в одностороннем порядке.</w:t>
      </w:r>
    </w:p>
    <w:p w14:paraId="048E0096" w14:textId="77777777" w:rsidR="00CC3AEA" w:rsidRDefault="00EB4CBD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Обязательными документами, которые должны составляться Заказчиком при обнаружении при приемке Товара нес</w:t>
      </w:r>
      <w:r>
        <w:rPr>
          <w:rFonts w:ascii="Times New Roman" w:eastAsia="Times New Roman" w:hAnsi="Times New Roman" w:cs="Times New Roman"/>
          <w:lang w:eastAsia="ru-RU"/>
        </w:rPr>
        <w:t>оответствий по количеству, качеству или комплектности, являются:</w:t>
      </w:r>
    </w:p>
    <w:p w14:paraId="56B92C52" w14:textId="77777777" w:rsidR="00CC3AEA" w:rsidRDefault="00EB4CBD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   акт о несоответствии Товара по количеству, качеству или комплектности;</w:t>
      </w:r>
    </w:p>
    <w:p w14:paraId="18E6179D" w14:textId="77777777" w:rsidR="00CC3AEA" w:rsidRDefault="00EB4CBD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претензия Заказчика с соответствующими требованиями о замене, допоставке или доукомплектовании Товара.</w:t>
      </w:r>
    </w:p>
    <w:p w14:paraId="4E24A2FF" w14:textId="77777777" w:rsidR="00CC3AEA" w:rsidRDefault="00EB4CBD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4.6. Подпи</w:t>
      </w:r>
      <w:r>
        <w:rPr>
          <w:rFonts w:ascii="Times New Roman" w:eastAsia="Times New Roman" w:hAnsi="Times New Roman" w:cs="Times New Roman"/>
          <w:lang w:eastAsia="ru-RU"/>
        </w:rPr>
        <w:t>сание Сторонами надлежаще оформленных документов, указанных в п. 4.2. (д) свидетельствует о приемке Товара Заказчиком и отсутствием претензий к качеству Товара.</w:t>
      </w:r>
    </w:p>
    <w:p w14:paraId="6E8DFCFB" w14:textId="77777777" w:rsidR="00CC3AEA" w:rsidRDefault="00EB4CBD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4.7. В случае обоснованной претензии о поставке некачественного Товара Поставщик обязан заменит</w:t>
      </w:r>
      <w:r>
        <w:rPr>
          <w:rFonts w:ascii="Times New Roman" w:eastAsia="Times New Roman" w:hAnsi="Times New Roman" w:cs="Times New Roman"/>
          <w:lang w:eastAsia="ru-RU"/>
        </w:rPr>
        <w:t>ь дефектный (некачественный) Товар за свой счет в срок, указанный в п. 3.6 настоящего Договора.</w:t>
      </w:r>
    </w:p>
    <w:p w14:paraId="582F1C0C" w14:textId="77777777" w:rsidR="00CC3AEA" w:rsidRDefault="00EB4CBD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4.8. Любые претензии и требования Заказчика, не предусмотренные настоящим Договором, должны предъявляться Поставщику в письменной форме.</w:t>
      </w:r>
    </w:p>
    <w:p w14:paraId="2253E3BC" w14:textId="77777777" w:rsidR="00CC3AEA" w:rsidRDefault="00CC3AEA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5461F1" w14:textId="77777777" w:rsidR="00CC3AEA" w:rsidRDefault="00EB4CBD">
      <w:pPr>
        <w:tabs>
          <w:tab w:val="left" w:pos="993"/>
        </w:tabs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5. Цена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договора и порядок расчетов</w:t>
      </w:r>
    </w:p>
    <w:p w14:paraId="4B3E0855" w14:textId="77777777" w:rsidR="00CC3AEA" w:rsidRDefault="00EB4CBD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5.1. Цена Договора составляет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 рублей 00 копеек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в том числе НДС 20%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 рублей 00 копеек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14:paraId="25D27E0C" w14:textId="77777777" w:rsidR="00CC3AEA" w:rsidRDefault="00EB4CBD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Цена Договора является твёрдой и не подлежит пересмотру в течение всего срока действия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Договора.</w:t>
      </w:r>
    </w:p>
    <w:p w14:paraId="173A4BAF" w14:textId="77777777" w:rsidR="00CC3AEA" w:rsidRDefault="00EB4CBD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5.2. Цена Договора должна включать в себя стоимость Товара, транспортные расходы до места поставки, расходы на погрузо-разгрузочные работы, уплату таможенных пошлин, утилизационного сбора, налоги, сборы и другие обязательные платежи, которые Пост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авщик должен выплатить в связи с выполнением обязательств по Договору в соответствии с законодательством Российской Федерации, и иные расходы Поставщика, связанные с выполнением Договора.</w:t>
      </w:r>
    </w:p>
    <w:p w14:paraId="32762A54" w14:textId="77777777" w:rsidR="00CC3AEA" w:rsidRDefault="00EB4CBD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5.3. Форма оплаты – безналичная. Авансирование не предусмотрено. Опл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ата производится в рублях Российской Федерации.</w:t>
      </w:r>
    </w:p>
    <w:p w14:paraId="7A42A35E" w14:textId="77777777" w:rsidR="00CC3AEA" w:rsidRDefault="00EB4CBD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5.4. Оплата поставленного Товара производится в течение 7 (Семи) рабочих дней с момента подписания Сторонами документов, указанных в п. 4.2 (д), п. 4.3. настоящего Договора, путем перечисления денежных средст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на расчетный счет Поставщика.</w:t>
      </w:r>
    </w:p>
    <w:p w14:paraId="69823898" w14:textId="77777777" w:rsidR="00CC3AEA" w:rsidRDefault="00EB4CBD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5.5. Датой оплаты считается дата списания денежных средств с расчетного счета Заказчика. Заказчик может подтвердить факт оплаты предоставлением копии платежного поручения с отметкой банка о перечислении денег. Копия платежно</w:t>
      </w:r>
      <w:r>
        <w:rPr>
          <w:rFonts w:ascii="Times New Roman" w:eastAsia="Times New Roman" w:hAnsi="Times New Roman" w:cs="Times New Roman"/>
          <w:color w:val="000000"/>
        </w:rPr>
        <w:t xml:space="preserve">го поручения считается полученной Поставщиком в </w:t>
      </w:r>
      <w:r>
        <w:rPr>
          <w:rFonts w:ascii="Times New Roman" w:eastAsia="Times New Roman" w:hAnsi="Times New Roman" w:cs="Times New Roman"/>
          <w:color w:val="000000"/>
        </w:rPr>
        <w:lastRenderedPageBreak/>
        <w:t>момент ее направления Заказчиком на электронную почту Поставщика, указанную в настоящем Договоре.</w:t>
      </w:r>
    </w:p>
    <w:p w14:paraId="43C20B57" w14:textId="77777777" w:rsidR="00CC3AEA" w:rsidRDefault="00EB4CBD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5.6. Заказчик считается исполнившим денежное обязательство по оплате стоимости поставленного Товара в соответс</w:t>
      </w:r>
      <w:r>
        <w:rPr>
          <w:rFonts w:ascii="Times New Roman" w:eastAsia="Times New Roman" w:hAnsi="Times New Roman" w:cs="Times New Roman"/>
          <w:color w:val="000000"/>
        </w:rPr>
        <w:t>твующей части в момент списания денежных средств с расчетного счета Заказчика.</w:t>
      </w:r>
    </w:p>
    <w:p w14:paraId="0639E692" w14:textId="77777777" w:rsidR="00CC3AEA" w:rsidRDefault="00CC3AE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</w:p>
    <w:p w14:paraId="764F19F8" w14:textId="77777777" w:rsidR="00CC3AEA" w:rsidRDefault="00EB4CBD">
      <w:pPr>
        <w:widowControl w:val="0"/>
        <w:shd w:val="clear" w:color="auto" w:fill="FFFFFF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6. Гарантии Поставщика</w:t>
      </w:r>
    </w:p>
    <w:p w14:paraId="53A4425E" w14:textId="77777777" w:rsidR="00CC3AEA" w:rsidRDefault="00EB4CBD">
      <w:pPr>
        <w:widowControl w:val="0"/>
        <w:spacing w:line="240" w:lineRule="auto"/>
        <w:ind w:right="51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Поставщик гарантирует, что на момент передачи Заказчику поставляемый Товар является новым, </w:t>
      </w:r>
      <w:r>
        <w:rPr>
          <w:rFonts w:ascii="Times New Roman" w:eastAsia="Times New Roman" w:hAnsi="Times New Roman" w:cs="Times New Roman"/>
          <w:lang w:eastAsia="ru-RU"/>
        </w:rPr>
        <w:t>полностью исправным,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ранее 2024 года выпуска (</w:t>
      </w:r>
      <w:r>
        <w:rPr>
          <w:rFonts w:ascii="Times New Roman" w:eastAsia="Times New Roman" w:hAnsi="Times New Roman" w:cs="Times New Roman"/>
          <w:lang w:eastAsia="ru-RU"/>
        </w:rPr>
        <w:t>не бывши</w:t>
      </w:r>
      <w:r>
        <w:rPr>
          <w:rFonts w:ascii="Times New Roman" w:eastAsia="Times New Roman" w:hAnsi="Times New Roman" w:cs="Times New Roman"/>
          <w:lang w:eastAsia="ru-RU"/>
        </w:rPr>
        <w:t>м в употреблении и не демонстрационным образцом, не снятым с длительного хранения, не восстановленным, не прошедшим ремонт, замену составных частей, восстановление потребительских свойств, без следов коррозии и деформации; не имеет налоговых и других обрем</w:t>
      </w:r>
      <w:r>
        <w:rPr>
          <w:rFonts w:ascii="Times New Roman" w:eastAsia="Times New Roman" w:hAnsi="Times New Roman" w:cs="Times New Roman"/>
          <w:lang w:eastAsia="ru-RU"/>
        </w:rPr>
        <w:t xml:space="preserve">енений и поставляется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комплектно, </w:t>
      </w:r>
      <w:r>
        <w:rPr>
          <w:rFonts w:ascii="Times New Roman" w:eastAsia="Times New Roman" w:hAnsi="Times New Roman" w:cs="Times New Roman"/>
          <w:lang w:eastAsia="ru-RU"/>
        </w:rPr>
        <w:t>под залогом и арестом не состоит, обременений третьих лиц не имеет.</w:t>
      </w:r>
    </w:p>
    <w:p w14:paraId="5F92F2FA" w14:textId="77777777" w:rsidR="00CC3AEA" w:rsidRDefault="00EB4CBD">
      <w:pPr>
        <w:widowControl w:val="0"/>
        <w:spacing w:line="240" w:lineRule="auto"/>
        <w:ind w:right="51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6.2. Поставщик гарантирует, что поставляемый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Заказчику </w:t>
      </w:r>
      <w:r>
        <w:rPr>
          <w:rFonts w:ascii="Times New Roman" w:eastAsia="Times New Roman" w:hAnsi="Times New Roman" w:cs="Times New Roman"/>
          <w:lang w:eastAsia="ru-RU"/>
        </w:rPr>
        <w:t>Товар соответствует стандартам качества и безопасности товаров, применяемым в Российской Федерации,</w:t>
      </w:r>
      <w:r>
        <w:rPr>
          <w:rFonts w:ascii="Times New Roman" w:eastAsia="Times New Roman" w:hAnsi="Times New Roman" w:cs="Times New Roman"/>
          <w:lang w:eastAsia="ru-RU"/>
        </w:rPr>
        <w:t xml:space="preserve"> и разрешен к использованию.</w:t>
      </w:r>
    </w:p>
    <w:p w14:paraId="23805111" w14:textId="77777777" w:rsidR="00CC3AEA" w:rsidRDefault="00EB4CBD">
      <w:pPr>
        <w:widowControl w:val="0"/>
        <w:spacing w:line="240" w:lineRule="auto"/>
        <w:ind w:right="51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6.3. Срок гарантии: 12 (Двенадцати) месяцев или 2000 моточасов в зависимости от того, что наступит раньше с даты подписания Акта приёма-передачи Товара (Приложение № 3 к настоящему Договору).</w:t>
      </w:r>
    </w:p>
    <w:p w14:paraId="0CB2B067" w14:textId="77777777" w:rsidR="00CC3AEA" w:rsidRDefault="00CC3AEA">
      <w:pPr>
        <w:widowControl w:val="0"/>
        <w:spacing w:line="240" w:lineRule="auto"/>
        <w:ind w:right="51" w:firstLine="54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3E260DE0" w14:textId="77777777" w:rsidR="00CC3AEA" w:rsidRDefault="00EB4CBD">
      <w:pPr>
        <w:spacing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7. Права и обязанности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сторон</w:t>
      </w:r>
    </w:p>
    <w:p w14:paraId="54EF1587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7.1. Поставщик обязуется:</w:t>
      </w:r>
    </w:p>
    <w:p w14:paraId="7319BCFF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7.1.1. Поставить Товар в соответствии с условиями настоящего Договора.</w:t>
      </w:r>
    </w:p>
    <w:p w14:paraId="3D74847D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7.1.2. Предоставить при поставке следующую информацию о Товаре на русском языке:</w:t>
      </w:r>
    </w:p>
    <w:p w14:paraId="3A0B8102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-об изготовителе Товара и месте его нахождения;</w:t>
      </w:r>
    </w:p>
    <w:p w14:paraId="6660FC25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обозначения и номера стандартов, обязательным требованиям которых должен соответствовать Товар;</w:t>
      </w:r>
    </w:p>
    <w:p w14:paraId="31B61027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проведении сертификации и номерах сертификатов соответствия Товара;</w:t>
      </w:r>
    </w:p>
    <w:p w14:paraId="3096738C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потребительских свойствах Товара, правилах его безопасного и эффективного использова</w:t>
      </w:r>
      <w:r>
        <w:rPr>
          <w:rFonts w:ascii="Times New Roman" w:eastAsia="Times New Roman" w:hAnsi="Times New Roman" w:cs="Times New Roman"/>
          <w:lang w:eastAsia="ru-RU"/>
        </w:rPr>
        <w:t>ния и эксплуатации;</w:t>
      </w:r>
    </w:p>
    <w:p w14:paraId="16DB915C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сроке службы и сроке годности Товара.</w:t>
      </w:r>
    </w:p>
    <w:p w14:paraId="0064458D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Вышеуказанная информация должна быть отражена в документации, прилагаемой к Товару:</w:t>
      </w:r>
    </w:p>
    <w:p w14:paraId="21CCDE82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выписка из электронного паспорта самоходной машины; </w:t>
      </w:r>
    </w:p>
    <w:p w14:paraId="4B80E21E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сервисная - гарантийная книжка (или гарантийный серти</w:t>
      </w:r>
      <w:r>
        <w:rPr>
          <w:rFonts w:ascii="Times New Roman" w:eastAsia="Times New Roman" w:hAnsi="Times New Roman" w:cs="Times New Roman"/>
          <w:lang w:eastAsia="ru-RU"/>
        </w:rPr>
        <w:t>фикат) завода-изготовителя;</w:t>
      </w:r>
    </w:p>
    <w:p w14:paraId="2A6F664D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руководство по эксплуатации на русском языке;</w:t>
      </w:r>
    </w:p>
    <w:p w14:paraId="0EB463CE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комплект документов для постановки на учет в Государственную инспекцию по надзору за техническим состоянием самоходных машин и других видов техники, аттракционов Брянской области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3965826B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запасные части, инструменты и принадлежности (ЗИП).</w:t>
      </w:r>
    </w:p>
    <w:p w14:paraId="06491FA3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7.1.3. Передать Товар, являющийся собственностью Поставщика, свободный от любых прав третьих лиц. Гарантировать, что на момент подписания настоящего Договора, закупаемый Товар не продан, не заложен и </w:t>
      </w:r>
      <w:r>
        <w:rPr>
          <w:rFonts w:ascii="Times New Roman" w:eastAsia="Times New Roman" w:hAnsi="Times New Roman" w:cs="Times New Roman"/>
          <w:lang w:eastAsia="ru-RU"/>
        </w:rPr>
        <w:t>не имеет дефектов изготовления.</w:t>
      </w:r>
    </w:p>
    <w:p w14:paraId="3E4F5EBF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7.1.4. Сообщить Заказчику не позднее 2 (Двух) суток о предполагаемой дате прибытия Товара в место назначения письмом, телеграммой, сообщением по факсу или электронной почте.</w:t>
      </w:r>
    </w:p>
    <w:p w14:paraId="05F29783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7.1.5. В случае нарушения сроков поставки Товара б</w:t>
      </w:r>
      <w:r>
        <w:rPr>
          <w:rFonts w:ascii="Times New Roman" w:eastAsia="Times New Roman" w:hAnsi="Times New Roman" w:cs="Times New Roman"/>
          <w:lang w:eastAsia="ru-RU"/>
        </w:rPr>
        <w:t>олее чем на 10 (Десять) календарных дней производить отгрузку только после письменного подтверждения заявки Заказчика.</w:t>
      </w:r>
    </w:p>
    <w:p w14:paraId="46AB3310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7.2. Заказчик обязуется:</w:t>
      </w:r>
    </w:p>
    <w:p w14:paraId="30D2C8AD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7.2.1. Принять поставленный Товар и оплатить в соответствии с условиями настоящего Договора.</w:t>
      </w:r>
    </w:p>
    <w:p w14:paraId="216962DA" w14:textId="77777777" w:rsidR="00CC3AEA" w:rsidRDefault="00CC3AE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6301FC0A" w14:textId="77777777" w:rsidR="00CC3AEA" w:rsidRDefault="00EB4CBD">
      <w:pPr>
        <w:spacing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8. Срок действия д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оговора</w:t>
      </w:r>
    </w:p>
    <w:p w14:paraId="5E2F0A56" w14:textId="77777777" w:rsidR="00CC3AEA" w:rsidRDefault="00EB4CBD">
      <w:pPr>
        <w:shd w:val="clear" w:color="auto" w:fill="FFFFFF"/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8.1.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4DAC6500" w14:textId="77777777" w:rsidR="00CC3AEA" w:rsidRDefault="00EB4CBD">
      <w:pPr>
        <w:shd w:val="clear" w:color="auto" w:fill="FFFFFF"/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8.2. Расторжение настоящего Договора допускается по соглашению Сторон, предусмотренным гражданским законодательством Рос</w:t>
      </w:r>
      <w:r>
        <w:rPr>
          <w:rFonts w:ascii="Times New Roman" w:eastAsia="Times New Roman" w:hAnsi="Times New Roman" w:cs="Times New Roman"/>
          <w:lang w:eastAsia="ru-RU"/>
        </w:rPr>
        <w:t>сийской Федерации.</w:t>
      </w:r>
    </w:p>
    <w:p w14:paraId="69AB9015" w14:textId="77777777" w:rsidR="00CC3AEA" w:rsidRDefault="00EB4CBD">
      <w:pPr>
        <w:shd w:val="clear" w:color="auto" w:fill="FFFFFF"/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8.3. Договор может быть, расторгнут Заказчиком в одностороннем порядке в следующих случаях:</w:t>
      </w:r>
    </w:p>
    <w:p w14:paraId="75C362B9" w14:textId="77777777" w:rsidR="00CC3AEA" w:rsidRDefault="00EB4CBD">
      <w:pPr>
        <w:shd w:val="clear" w:color="auto" w:fill="FFFFFF"/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Товар ненадлежащего качества или с недостатками;</w:t>
      </w:r>
    </w:p>
    <w:p w14:paraId="63AF3F07" w14:textId="77777777" w:rsidR="00CC3AEA" w:rsidRDefault="00EB4CBD">
      <w:pPr>
        <w:shd w:val="clear" w:color="auto" w:fill="FFFFFF"/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нарушения сроков поставки Товара (более десяти дней), указанных в Договоре;</w:t>
      </w:r>
    </w:p>
    <w:p w14:paraId="5511D811" w14:textId="77777777" w:rsidR="00CC3AEA" w:rsidRDefault="00EB4CBD">
      <w:pPr>
        <w:shd w:val="clear" w:color="auto" w:fill="FFFFFF"/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ликвидации организации Поставщика.</w:t>
      </w:r>
    </w:p>
    <w:p w14:paraId="289AECED" w14:textId="77777777" w:rsidR="00CC3AEA" w:rsidRDefault="00EB4CBD">
      <w:pPr>
        <w:shd w:val="clear" w:color="auto" w:fill="FFFFFF"/>
        <w:spacing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Сторона, решившая расторгнуть настоящий Договор в одностороннем порядке, уведомляет другую Сторону о принятом решении не позднее чем за 15 (Пятнадцать) календарных дней до даты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расторжения. Договор будет считаться расторг</w:t>
      </w:r>
      <w:r>
        <w:rPr>
          <w:rFonts w:ascii="Times New Roman" w:eastAsia="Times New Roman" w:hAnsi="Times New Roman" w:cs="Times New Roman"/>
          <w:lang w:eastAsia="ru-RU"/>
        </w:rPr>
        <w:t>нутым по истечении 15 (Пятнадцати) календарных дней с момента отправки другой Стороне уведомления.</w:t>
      </w:r>
    </w:p>
    <w:p w14:paraId="5A801763" w14:textId="77777777" w:rsidR="00CC3AEA" w:rsidRDefault="00CC3AEA">
      <w:pPr>
        <w:shd w:val="clear" w:color="auto" w:fill="FFFFFF"/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</w:p>
    <w:p w14:paraId="7F0E2241" w14:textId="77777777" w:rsidR="00CC3AEA" w:rsidRDefault="00EB4CBD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9. Ответственность сторон</w:t>
      </w:r>
    </w:p>
    <w:p w14:paraId="5C450A07" w14:textId="77777777" w:rsidR="00CC3AEA" w:rsidRDefault="00EB4CB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9.1. За неисполнение или ненадлежащее исполнение своих обязательств, стороны несут ответственность в соответствии с </w:t>
      </w:r>
      <w:r>
        <w:rPr>
          <w:rFonts w:ascii="Times New Roman" w:eastAsia="Calibri" w:hAnsi="Times New Roman" w:cs="Times New Roman"/>
          <w:color w:val="000000"/>
          <w:lang w:eastAsia="ru-RU"/>
        </w:rPr>
        <w:t>законодательством РФ.</w:t>
      </w:r>
    </w:p>
    <w:p w14:paraId="5F9E9678" w14:textId="77777777" w:rsidR="00CC3AEA" w:rsidRDefault="00EB4CB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9.2. За неисполнение обязательств Стороны вправе предъявить требование виновной Стороне в виде выплаты другой Стороне пени в размере 0,05% от цены настоящего Договора за каждый день просрочки исполнения соответствующего обязательства.</w:t>
      </w:r>
    </w:p>
    <w:p w14:paraId="61FF50F5" w14:textId="77777777" w:rsidR="00CC3AEA" w:rsidRDefault="00EB4CB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9.3. В случае, если Заказчик понес убытки в результате нарушения сроков поставки Товара Поставщиком, Заказчик вправе требовать от Поставщика во внесудебном порядке возмещения убытков, не покрытых штрафными санкциями, указанными в п. 9.2 настоящего Договор</w:t>
      </w:r>
      <w:r>
        <w:rPr>
          <w:rFonts w:ascii="Times New Roman" w:eastAsia="Calibri" w:hAnsi="Times New Roman" w:cs="Times New Roman"/>
          <w:color w:val="000000"/>
          <w:lang w:eastAsia="ru-RU"/>
        </w:rPr>
        <w:t>а.</w:t>
      </w:r>
    </w:p>
    <w:p w14:paraId="1AD1BF44" w14:textId="77777777" w:rsidR="00CC3AEA" w:rsidRDefault="00EB4CB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9.5. Стороны вправе требовать выплату пеней, штрафных санкций, возмещения понесенных убытков во внесудебном порядке.</w:t>
      </w:r>
    </w:p>
    <w:p w14:paraId="7BA35BA2" w14:textId="77777777" w:rsidR="00CC3AEA" w:rsidRDefault="00EB4CB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9.6. По настоящему Договору проценты, предусмотренные ст. 317.1. ГК РФ, не начисляются и не оплачиваются.</w:t>
      </w:r>
    </w:p>
    <w:p w14:paraId="44FF3E14" w14:textId="77777777" w:rsidR="00CC3AEA" w:rsidRDefault="00EB4CB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9.7. Уплата пени не освобождае</w:t>
      </w:r>
      <w:r>
        <w:rPr>
          <w:rFonts w:ascii="Times New Roman" w:eastAsia="Calibri" w:hAnsi="Times New Roman" w:cs="Times New Roman"/>
          <w:color w:val="000000"/>
          <w:lang w:eastAsia="ru-RU"/>
        </w:rPr>
        <w:t>т Стороны от исполнения своих обязательств.</w:t>
      </w:r>
    </w:p>
    <w:p w14:paraId="0EFD5238" w14:textId="77777777" w:rsidR="00CC3AEA" w:rsidRDefault="00EB4CB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9.8. В случае если Поставщик нарушает срок поставки Товара, указанный в п. 2.1. настоящего Договора, Заказчик имеет право требовать, а Поставщик, в этом случае, обязан независимо от любых иных санкций, предусмотр</w:t>
      </w:r>
      <w:r>
        <w:rPr>
          <w:rFonts w:ascii="Times New Roman" w:eastAsia="Calibri" w:hAnsi="Times New Roman" w:cs="Times New Roman"/>
          <w:color w:val="000000"/>
          <w:lang w:eastAsia="ru-RU"/>
        </w:rPr>
        <w:t>енных настоящим Договором, уплатить Заказчику штраф в размере 5 (Пяти) процентов от цены, указанной в п. 5.1. настоящего Договора.</w:t>
      </w:r>
    </w:p>
    <w:p w14:paraId="2747F6BA" w14:textId="77777777" w:rsidR="00CC3AEA" w:rsidRDefault="00EB4CB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9.9. За поставку Товара ненадлежащего качества, то есть с нарушением требований к качеству или техническим характеристикам, у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становленными настоящим Договором, Поставщик уплачивает Заказчику штраф в размере 5 (Пяти) процентов от цены настоящего Договора. Уплата штрафа не освобождает Поставщика от обязанности заменить некачественный Товар, на Товар, качество которого установлено </w:t>
      </w:r>
      <w:r>
        <w:rPr>
          <w:rFonts w:ascii="Times New Roman" w:eastAsia="Calibri" w:hAnsi="Times New Roman" w:cs="Times New Roman"/>
          <w:color w:val="000000"/>
          <w:lang w:eastAsia="ru-RU"/>
        </w:rPr>
        <w:t>настоящим Договором.</w:t>
      </w:r>
    </w:p>
    <w:p w14:paraId="0ED102E2" w14:textId="77777777" w:rsidR="00CC3AEA" w:rsidRDefault="00EB4CB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9.10. Поставщик обязуется возместить Заказчику убытки, понесенные Заказчиком вследствие признания налоговым органом неправомерным применения налоговых вычетов на сумму НДС, предъявленного Поставщиком Заказчику, в связи с неправильным и</w:t>
      </w:r>
      <w:r>
        <w:rPr>
          <w:rFonts w:ascii="Times New Roman" w:eastAsia="Calibri" w:hAnsi="Times New Roman" w:cs="Times New Roman"/>
          <w:color w:val="000000"/>
          <w:lang w:eastAsia="ru-RU"/>
        </w:rPr>
        <w:t>ли несвоевременным оформлением первичных учетных документов и счетов-фактур, выставленных Поставщиком Заказчику или не представленных Поставщиком налоговых деклараций в налоговые органы. В состав убытков, подлежащих возмещению Заказчиком, включаются, в том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числе сумма НДС, признанная налоговым органом, не подлежащей к вычету, начисленные пени на сумму НДС, суммы штрафных санкций, подлежащие уплате Заказчиком в связи с привлечением его к ответственности. Стороны согласовали, что документами, подтверждающими </w:t>
      </w:r>
      <w:r>
        <w:rPr>
          <w:rFonts w:ascii="Times New Roman" w:eastAsia="Calibri" w:hAnsi="Times New Roman" w:cs="Times New Roman"/>
          <w:color w:val="000000"/>
          <w:lang w:eastAsia="ru-RU"/>
        </w:rPr>
        <w:t>возникновение обязанности Поставщика по возмещению Заказчику убытков по настоящему Договору, являются: соответствующее требование Заказчика о возмещении убытков, решение налогового органа о привлечении Заказчика к ответственности за совершение налогового п</w:t>
      </w:r>
      <w:r>
        <w:rPr>
          <w:rFonts w:ascii="Times New Roman" w:eastAsia="Calibri" w:hAnsi="Times New Roman" w:cs="Times New Roman"/>
          <w:color w:val="000000"/>
          <w:lang w:eastAsia="ru-RU"/>
        </w:rPr>
        <w:t>равонарушения и/или решение об отказе Заказчику в возмещении суммы НДС, заявленной к возмещению, и/или иные документы, подтверждающие доначисление налоговым органом Заказчику сумм НДС к уплате, штрафных санкций, пени, процентов по указанным в настоящем пун</w:t>
      </w:r>
      <w:r>
        <w:rPr>
          <w:rFonts w:ascii="Times New Roman" w:eastAsia="Calibri" w:hAnsi="Times New Roman" w:cs="Times New Roman"/>
          <w:color w:val="000000"/>
          <w:lang w:eastAsia="ru-RU"/>
        </w:rPr>
        <w:t>кте основаниям.</w:t>
      </w:r>
    </w:p>
    <w:p w14:paraId="03684C41" w14:textId="77777777" w:rsidR="00CC3AEA" w:rsidRDefault="00CC3AE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/>
        </w:rPr>
      </w:pPr>
    </w:p>
    <w:p w14:paraId="53421D46" w14:textId="77777777" w:rsidR="00CC3AEA" w:rsidRDefault="00EB4CBD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10. Обстоятельства непреодолимой силы</w:t>
      </w:r>
    </w:p>
    <w:p w14:paraId="2A69E118" w14:textId="77777777" w:rsidR="00CC3AEA" w:rsidRDefault="00EB4CBD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10.1.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 наступлении обстоятельств непреодолимой силы (чрезвычайных, непреодолимых при данных условиях и препятствующих исполнению Сторонами обязательств по настоящему Договору) сроки исполнения обяза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тельств отодвигаются соразмерно времени, в течение которого будут иметь место такие обстоятельства.</w:t>
      </w:r>
    </w:p>
    <w:p w14:paraId="3AED2751" w14:textId="77777777" w:rsidR="00CC3AEA" w:rsidRDefault="00EB4CBD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10.2.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 указанным в п. 10.1 настоящего Договора обстоятельствам в частности относятся: стихийные бедствия, национальные и отраслевые забастовки, военные дей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ствия, эпидемии, акты органов власти и естественных монополий (в том числе зарубежных) запретительного (ограничительного) характера по ограничению перевозок на определенных направлениях, по ограничению подачи видов энергии, эмбарго на определенные виды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дукции, сырья, иные акты, объективно влияющие на исполнение настоящего Договора.</w:t>
      </w:r>
    </w:p>
    <w:p w14:paraId="370A20D9" w14:textId="77777777" w:rsidR="00CC3AEA" w:rsidRDefault="00EB4CB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10.3.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Сторона, для которой создалась невозможность исполнения обязательств, должна немедленно известить заинтересованную Сторону о наступлении и прекращении обстоятельств,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занных в п. 10.2 настоящего Договора.</w:t>
      </w:r>
    </w:p>
    <w:p w14:paraId="1A9AF72E" w14:textId="77777777" w:rsidR="00CC3AEA" w:rsidRDefault="00EB4CBD">
      <w:pPr>
        <w:spacing w:line="240" w:lineRule="auto"/>
        <w:ind w:left="142"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10.4.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Надлежащим доказательством наличия обстоятельств непреодолимой силы и их продолжительности должны служить справки, выдаваемые Торгово-промышленной палатой РФ или иным компетентным органом, равно как и иное докуме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нтальное и достаточное подтверждение обстоятельств непреодолимой силы.</w:t>
      </w:r>
    </w:p>
    <w:p w14:paraId="46096B17" w14:textId="77777777" w:rsidR="00CC3AEA" w:rsidRDefault="00CC3A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</w:pPr>
    </w:p>
    <w:p w14:paraId="725E20DA" w14:textId="77777777" w:rsidR="00CC3AEA" w:rsidRDefault="00EB4CB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11. Заверения об обстоятельствах</w:t>
      </w:r>
    </w:p>
    <w:p w14:paraId="201F40AF" w14:textId="77777777" w:rsidR="00CC3AEA" w:rsidRDefault="00EB4C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11.1. Термины и определения:</w:t>
      </w:r>
    </w:p>
    <w:p w14:paraId="6A014C38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11.1.1. Заказчик – Акционерное общество «Брянскавтодор»;</w:t>
      </w:r>
    </w:p>
    <w:p w14:paraId="4ED5E798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11.1.2. Поставщик – лицо, обязанное на основании </w:t>
      </w:r>
      <w:r>
        <w:rPr>
          <w:rFonts w:ascii="Times New Roman" w:eastAsia="Times New Roman" w:hAnsi="Times New Roman" w:cs="Times New Roman"/>
          <w:lang w:eastAsia="ru-RU"/>
        </w:rPr>
        <w:t>заключенного между ним и Заказчиком настоящего Договора совершить по заданию Заказчика определённое действие, как-то: передать имущество или имущественное право, выполнить работу, оказать услугу;</w:t>
      </w:r>
    </w:p>
    <w:p w14:paraId="7F229798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11.1.3. Договор – договор, в котором содержится ссылка к нас</w:t>
      </w:r>
      <w:r>
        <w:rPr>
          <w:rFonts w:ascii="Times New Roman" w:eastAsia="Times New Roman" w:hAnsi="Times New Roman" w:cs="Times New Roman"/>
          <w:lang w:eastAsia="ru-RU"/>
        </w:rPr>
        <w:t>тоящему Заверению или к которому приложено настоящее Заверение в качестве неотъемлемой его части.</w:t>
      </w:r>
    </w:p>
    <w:p w14:paraId="6D1E9934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11.2. Каждая из Сторон в порядке статьи 431.2 ГК РФ заверяет другую Сторону в том, что:</w:t>
      </w:r>
    </w:p>
    <w:p w14:paraId="49E84AD0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11.2.1. Сторона является лицом, надлежащим образом созданным (зарегист</w:t>
      </w:r>
      <w:r>
        <w:rPr>
          <w:rFonts w:ascii="Times New Roman" w:eastAsia="Times New Roman" w:hAnsi="Times New Roman" w:cs="Times New Roman"/>
          <w:lang w:eastAsia="ru-RU"/>
        </w:rPr>
        <w:t>рированным) и действующим в соответствии с законодательством Российской Федерации или личным законом страны Стороны;</w:t>
      </w:r>
    </w:p>
    <w:p w14:paraId="6F8AEF31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11.2.2. представитель, подписывающий от имени Стороны Договор, обладает всеми необходимыми на то полномочиями;</w:t>
      </w:r>
    </w:p>
    <w:p w14:paraId="40071EA4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11.2.3. при заключении Догов</w:t>
      </w:r>
      <w:r>
        <w:rPr>
          <w:rFonts w:ascii="Times New Roman" w:eastAsia="Times New Roman" w:hAnsi="Times New Roman" w:cs="Times New Roman"/>
          <w:lang w:eastAsia="ru-RU"/>
        </w:rPr>
        <w:t>ора одной Стороной представлена другой Стороне полная и достоверная информация о себе;</w:t>
      </w:r>
    </w:p>
    <w:p w14:paraId="6C2F4C85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11.2.4. заключение Договора не нарушает каких-либо обязательств Стороны перед третьими лицами или прав третьих лиц, в том числе интеллектуальных прав;</w:t>
      </w:r>
    </w:p>
    <w:p w14:paraId="6D978D70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11.2.5. Стороной п</w:t>
      </w:r>
      <w:r>
        <w:rPr>
          <w:rFonts w:ascii="Times New Roman" w:eastAsia="Times New Roman" w:hAnsi="Times New Roman" w:cs="Times New Roman"/>
          <w:lang w:eastAsia="ru-RU"/>
        </w:rPr>
        <w:t>олучено согласие/одобрение органов управления и/или третьих лиц, которое в силу закона и/или учредительных документов может быть необходимо для заключения Договора, в том числе, если Договор является для Стороны крупной сделкой или сделкой с заинтересованн</w:t>
      </w:r>
      <w:r>
        <w:rPr>
          <w:rFonts w:ascii="Times New Roman" w:eastAsia="Times New Roman" w:hAnsi="Times New Roman" w:cs="Times New Roman"/>
          <w:lang w:eastAsia="ru-RU"/>
        </w:rPr>
        <w:t>остью;</w:t>
      </w:r>
    </w:p>
    <w:p w14:paraId="6A19FD18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11.2.6. Сторона имеет кадровые, имущественные, финансовые ресурсы, необходимые для выполнения обязательств по Договору;</w:t>
      </w:r>
    </w:p>
    <w:p w14:paraId="020F61DB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11.2.7. Договор заключается Сторонами добровольно, Стороны не введены в заблуждение относительно правовой природы Договора и/или </w:t>
      </w:r>
      <w:r>
        <w:rPr>
          <w:rFonts w:ascii="Times New Roman" w:eastAsia="Times New Roman" w:hAnsi="Times New Roman" w:cs="Times New Roman"/>
          <w:lang w:eastAsia="ru-RU"/>
        </w:rPr>
        <w:t>правовых последствий, которые возникают у Сторон или могут возникнуть в связи с заключением Договора;</w:t>
      </w:r>
    </w:p>
    <w:p w14:paraId="2329C3C3" w14:textId="77777777" w:rsidR="00CC3AEA" w:rsidRDefault="00EB4C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11.2.8. Стороны, заключая Договор, преследуют деловые цели (заключение Договора направлено на получение экономического эффекта в результате реальной предп</w:t>
      </w:r>
      <w:r>
        <w:rPr>
          <w:rFonts w:ascii="Times New Roman" w:eastAsia="Times New Roman" w:hAnsi="Times New Roman" w:cs="Times New Roman"/>
          <w:lang w:eastAsia="ru-RU"/>
        </w:rPr>
        <w:t>ринимательской или иной экономической деятельности).</w:t>
      </w:r>
    </w:p>
    <w:p w14:paraId="1447C1F9" w14:textId="77777777" w:rsidR="00CC3AEA" w:rsidRDefault="00EB4C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11.2.9. Привлекаемые Поставщиком перевозчики и третьи лица являются добросовестными непосредственными исполнителями услуги/работы, в том числе, перевозки, транспортно-экспедиционных услуг, для чего облад</w:t>
      </w:r>
      <w:r>
        <w:rPr>
          <w:rFonts w:ascii="Times New Roman" w:eastAsia="Times New Roman" w:hAnsi="Times New Roman" w:cs="Times New Roman"/>
          <w:lang w:eastAsia="ru-RU"/>
        </w:rPr>
        <w:t>ают достаточными имущественными и трудовыми ресурсами и подтверждающие документы получены Исполнителем;</w:t>
      </w:r>
    </w:p>
    <w:p w14:paraId="1FE9256E" w14:textId="77777777" w:rsidR="00CC3AEA" w:rsidRDefault="00EB4C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11.2.10. Привлекаемый Поставщиком Перевозчик является законным владельцем транспортных средств, используемых при оказании услуг по перевозке Товара (на </w:t>
      </w:r>
      <w:r>
        <w:rPr>
          <w:rFonts w:ascii="Times New Roman" w:eastAsia="Times New Roman" w:hAnsi="Times New Roman" w:cs="Times New Roman"/>
          <w:lang w:eastAsia="ru-RU"/>
        </w:rPr>
        <w:t>праве собственности или в лизинге), водители, участвующие в перевозке, находятся в трудовых или гражданско-правовых отношениях с Перевозчиком и подтверждающие документы получены Поставщиком.</w:t>
      </w:r>
    </w:p>
    <w:p w14:paraId="4E4DBABC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11.3. Поставщик заверяет Заказчика в том, что:</w:t>
      </w:r>
    </w:p>
    <w:p w14:paraId="1701ACF8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11.3.1. на дату за</w:t>
      </w:r>
      <w:r>
        <w:rPr>
          <w:rFonts w:ascii="Times New Roman" w:eastAsia="Times New Roman" w:hAnsi="Times New Roman" w:cs="Times New Roman"/>
          <w:lang w:eastAsia="ru-RU"/>
        </w:rPr>
        <w:t>ключения Договора:</w:t>
      </w:r>
    </w:p>
    <w:p w14:paraId="3655646F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11.3.1.1. в отношении Поставщика не проводится процедура ликвидации/реорганизации,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</w:t>
      </w:r>
      <w:r>
        <w:rPr>
          <w:rFonts w:ascii="Times New Roman" w:eastAsia="Times New Roman" w:hAnsi="Times New Roman" w:cs="Times New Roman"/>
          <w:lang w:eastAsia="ru-RU"/>
        </w:rPr>
        <w:t>тренном Кодексом Российской Федерации об административных правонарушениях;</w:t>
      </w:r>
    </w:p>
    <w:p w14:paraId="04FAD4F6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11.3.1.2. Поставщик не является участником (стороной) исполнительного, административного, гражданского, уголовного, налогового и т.д. производства (дела), которое бы повлияло на спо</w:t>
      </w:r>
      <w:r>
        <w:rPr>
          <w:rFonts w:ascii="Times New Roman" w:eastAsia="Times New Roman" w:hAnsi="Times New Roman" w:cs="Times New Roman"/>
          <w:lang w:eastAsia="ru-RU"/>
        </w:rPr>
        <w:t xml:space="preserve">собность исполнить свои обязательства по Договору; </w:t>
      </w:r>
    </w:p>
    <w:p w14:paraId="25C8A4A8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11.3.1.3. Поставщик не обременен обязательствами имущественного характера, способными помешать исполнению обязательств по Договору;</w:t>
      </w:r>
    </w:p>
    <w:p w14:paraId="1D6178DB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11.3.1.4. Поставщик и/или привлеченные им для исполнения Договора лица с</w:t>
      </w:r>
      <w:r>
        <w:rPr>
          <w:rFonts w:ascii="Times New Roman" w:eastAsia="Times New Roman" w:hAnsi="Times New Roman" w:cs="Times New Roman"/>
          <w:lang w:eastAsia="ru-RU"/>
        </w:rPr>
        <w:t>облюдают требования, установленные законами, иными нормативными правовыми актами Российской Федерации и/или Договором к лицам и/или их работникам, в том числе установленные профессиональными стандартами требования к квалификации, необходимой работникам для</w:t>
      </w:r>
      <w:r>
        <w:rPr>
          <w:rFonts w:ascii="Times New Roman" w:eastAsia="Times New Roman" w:hAnsi="Times New Roman" w:cs="Times New Roman"/>
          <w:lang w:eastAsia="ru-RU"/>
        </w:rPr>
        <w:t xml:space="preserve"> выполнения определенной трудовой функции, и/или видам деятельности, предусмотренным Договором, а также имеют необходимые разрешения, сертификаты, лицензии, аттестацию, допуски и т.п., если требования об их наличии установлены законодательством и/или Догов</w:t>
      </w:r>
      <w:r>
        <w:rPr>
          <w:rFonts w:ascii="Times New Roman" w:eastAsia="Times New Roman" w:hAnsi="Times New Roman" w:cs="Times New Roman"/>
          <w:lang w:eastAsia="ru-RU"/>
        </w:rPr>
        <w:t>ором;</w:t>
      </w:r>
    </w:p>
    <w:p w14:paraId="3F662966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11.3.2. Поставщик, а также взаимозависимые, аффилированные, юридически, экономически и иным образом подконтрольные ему лица и лица, входящие с ним в одну группу лиц, а также привлекаемые им для исполнения Договора соисполнители, не являются лицами, в</w:t>
      </w:r>
      <w:r>
        <w:rPr>
          <w:rFonts w:ascii="Times New Roman" w:eastAsia="Times New Roman" w:hAnsi="Times New Roman" w:cs="Times New Roman"/>
          <w:lang w:eastAsia="ru-RU"/>
        </w:rPr>
        <w:t xml:space="preserve">заимозависимыми, аффилированными с Заказчиком, юридически, экономически и иным образом подконтрольными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Заказчику, и не имеют конфликта интересов с Заказчиком; Заказчик не влияет и не имеет возможности влиять на условия и результат экономической деятельност</w:t>
      </w:r>
      <w:r>
        <w:rPr>
          <w:rFonts w:ascii="Times New Roman" w:eastAsia="Times New Roman" w:hAnsi="Times New Roman" w:cs="Times New Roman"/>
          <w:lang w:eastAsia="ru-RU"/>
        </w:rPr>
        <w:t>и Исполнителя и привлекаемых им для исполнения Договора соисполнителей, манипулировать условиями, сроками и порядком осуществления расчетов по заключаемым ими сделкам, искусственно создавать условия для использования налоговых преференций;</w:t>
      </w:r>
    </w:p>
    <w:p w14:paraId="4D4EFE9A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11.3.3. </w:t>
      </w:r>
      <w:r>
        <w:rPr>
          <w:rFonts w:ascii="Times New Roman" w:eastAsia="Times New Roman" w:hAnsi="Times New Roman" w:cs="Times New Roman"/>
          <w:lang w:eastAsia="ru-RU"/>
        </w:rPr>
        <w:t>Поставщик является добросовестным налогоплательщиком, не осуществляет и не будет осуществлять в ходе исполнения Договора уменьшение налоговой базы и (или) суммы подлежащего уплате налога в результате искажения сведений о фактах хозяйственной жизни (совокуп</w:t>
      </w:r>
      <w:r>
        <w:rPr>
          <w:rFonts w:ascii="Times New Roman" w:eastAsia="Times New Roman" w:hAnsi="Times New Roman" w:cs="Times New Roman"/>
          <w:lang w:eastAsia="ru-RU"/>
        </w:rPr>
        <w:t>ности таких фактов), об объектах налогообложения, подлежащих отражению в налоговом и (или) бухгалтерском учете либо налоговой отчетности, в том числе, но не ограничиваясь этим, путем создания схемы «дробления бизнеса», направленной на неправомерное примене</w:t>
      </w:r>
      <w:r>
        <w:rPr>
          <w:rFonts w:ascii="Times New Roman" w:eastAsia="Times New Roman" w:hAnsi="Times New Roman" w:cs="Times New Roman"/>
          <w:lang w:eastAsia="ru-RU"/>
        </w:rPr>
        <w:t>ние специальных режимов налогообложения; совершения действий, направленных на искусственное создание условий по использованию пониженных налоговых ставок, налоговых льгот, освобождения от налогообложения; создания схемы, направленной на неправомерное приме</w:t>
      </w:r>
      <w:r>
        <w:rPr>
          <w:rFonts w:ascii="Times New Roman" w:eastAsia="Times New Roman" w:hAnsi="Times New Roman" w:cs="Times New Roman"/>
          <w:lang w:eastAsia="ru-RU"/>
        </w:rPr>
        <w:t>нение норм международных соглашений об избежание двойного налогообложения; не отражения дохода (выручки) от реализации товаров (работ, услуг, имущественных прав), в том числе в связи с вовлечением в предпринимательскую деятельность подконтрольных лиц, а та</w:t>
      </w:r>
      <w:r>
        <w:rPr>
          <w:rFonts w:ascii="Times New Roman" w:eastAsia="Times New Roman" w:hAnsi="Times New Roman" w:cs="Times New Roman"/>
          <w:lang w:eastAsia="ru-RU"/>
        </w:rPr>
        <w:t>кже отражения в регистрах бухгалтерского и налогового учета заведомо недостоверной информации об объектах налогообложения, иных действий, направленных на получение необоснованной налоговой выгоды.</w:t>
      </w:r>
    </w:p>
    <w:p w14:paraId="6A8A3DE6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11.4. Каждая Сторона при заключении Договора полагается на </w:t>
      </w:r>
      <w:r>
        <w:rPr>
          <w:rFonts w:ascii="Times New Roman" w:eastAsia="Times New Roman" w:hAnsi="Times New Roman" w:cs="Times New Roman"/>
          <w:lang w:eastAsia="ru-RU"/>
        </w:rPr>
        <w:t>вышеуказанные заверения об обстоятельствах другой Стороны, которые рассматриваются как имеющие существенное значение для заключения, исполнения или прекращения Договора.</w:t>
      </w:r>
    </w:p>
    <w:p w14:paraId="5475863B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11.5. При недостоверности настоящих Заверений об обстоятельствах Поставщиком, а равно </w:t>
      </w:r>
      <w:r>
        <w:rPr>
          <w:rFonts w:ascii="Times New Roman" w:eastAsia="Times New Roman" w:hAnsi="Times New Roman" w:cs="Times New Roman"/>
          <w:lang w:eastAsia="ru-RU"/>
        </w:rPr>
        <w:t>при ненадлежащем исполнении Поставщиком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</w:t>
      </w:r>
      <w:r>
        <w:rPr>
          <w:rFonts w:ascii="Times New Roman" w:eastAsia="Times New Roman" w:hAnsi="Times New Roman" w:cs="Times New Roman"/>
          <w:lang w:eastAsia="ru-RU"/>
        </w:rPr>
        <w:t xml:space="preserve">вым законодательством обязанностей, Поставщик обязан в полном объеме возместить Заказчику убытки, </w:t>
      </w:r>
      <w:r>
        <w:rPr>
          <w:rFonts w:ascii="Times New Roman" w:eastAsia="Calibri" w:hAnsi="Times New Roman" w:cs="Times New Roman"/>
        </w:rPr>
        <w:t>причиненные недостоверностью Заверений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в том числе компенсировать Заказчику расходы, возникшие в результате отказа Заказчику в вычете/возмещении причитающихс</w:t>
      </w:r>
      <w:r>
        <w:rPr>
          <w:rFonts w:ascii="Times New Roman" w:eastAsia="Times New Roman" w:hAnsi="Times New Roman" w:cs="Times New Roman"/>
          <w:lang w:eastAsia="ru-RU"/>
        </w:rPr>
        <w:t>я ему сумм налогов, доначисления налогов, начисления пеней, наложения штрафов.</w:t>
      </w:r>
    </w:p>
    <w:p w14:paraId="3BAB71EE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11.6. Указанные в пункте 11.5 настоящих Заверений убытки, в том числе расходы, подлежат уплате Поставщиком в течение 10 (Десяти) рабочих дней со дня предъявления Заказчиком соот</w:t>
      </w:r>
      <w:r>
        <w:rPr>
          <w:rFonts w:ascii="Times New Roman" w:eastAsia="Times New Roman" w:hAnsi="Times New Roman" w:cs="Times New Roman"/>
          <w:lang w:eastAsia="ru-RU"/>
        </w:rPr>
        <w:t>ветствующего письменного требования.</w:t>
      </w:r>
    </w:p>
    <w:p w14:paraId="3B3E91E6" w14:textId="77777777" w:rsidR="00CC3AEA" w:rsidRDefault="00EB4C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11.7. Поставщик обязуется незамедлительно в письменной форме раскрывать Заказчику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</w:t>
      </w:r>
      <w:r>
        <w:rPr>
          <w:rFonts w:ascii="Times New Roman" w:eastAsia="Times New Roman" w:hAnsi="Times New Roman" w:cs="Times New Roman"/>
          <w:lang w:eastAsia="ru-RU"/>
        </w:rPr>
        <w:t xml:space="preserve">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</w:r>
    </w:p>
    <w:p w14:paraId="6A70079C" w14:textId="77777777" w:rsidR="00CC3AEA" w:rsidRDefault="00CC3AE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14:paraId="66E0CA74" w14:textId="77777777" w:rsidR="00CC3AEA" w:rsidRDefault="00EB4CBD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12. Антикоррупционная оговорка</w:t>
      </w:r>
    </w:p>
    <w:p w14:paraId="58C3BBBA" w14:textId="77777777" w:rsidR="00CC3AEA" w:rsidRDefault="00EB4CBD">
      <w:pPr>
        <w:shd w:val="clear" w:color="auto" w:fill="FFFFFF"/>
        <w:spacing w:line="240" w:lineRule="auto"/>
        <w:ind w:firstLine="709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12.1. При исполнении своих обязательств по Договору Сторон</w:t>
      </w:r>
      <w:r>
        <w:rPr>
          <w:rFonts w:ascii="Times New Roman" w:eastAsia="Arial Unicode MS" w:hAnsi="Times New Roman" w:cs="Times New Roman"/>
          <w:bCs/>
        </w:rPr>
        <w:t xml:space="preserve">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</w:t>
      </w:r>
      <w:r>
        <w:rPr>
          <w:rFonts w:ascii="Times New Roman" w:eastAsia="Arial Unicode MS" w:hAnsi="Times New Roman" w:cs="Times New Roman"/>
          <w:bCs/>
        </w:rPr>
        <w:t>преимущества или с иными противоправными целями.</w:t>
      </w:r>
    </w:p>
    <w:p w14:paraId="6805A483" w14:textId="77777777" w:rsidR="00CC3AEA" w:rsidRDefault="00EB4CBD">
      <w:pPr>
        <w:shd w:val="clear" w:color="auto" w:fill="FFFFFF"/>
        <w:spacing w:line="240" w:lineRule="auto"/>
        <w:ind w:firstLine="709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Также Стороны, их работники, представители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</w:t>
      </w:r>
      <w:r>
        <w:rPr>
          <w:rFonts w:ascii="Times New Roman" w:eastAsia="Arial Unicode MS" w:hAnsi="Times New Roman" w:cs="Times New Roman"/>
          <w:bCs/>
        </w:rPr>
        <w:t>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3B851C8B" w14:textId="77777777" w:rsidR="00CC3AEA" w:rsidRDefault="00EB4CBD">
      <w:pPr>
        <w:shd w:val="clear" w:color="auto" w:fill="FFFFFF"/>
        <w:spacing w:line="240" w:lineRule="auto"/>
        <w:ind w:firstLine="709"/>
        <w:jc w:val="both"/>
        <w:rPr>
          <w:rFonts w:ascii="Times New Roman" w:eastAsia="Arial Unicode MS" w:hAnsi="Times New Roman" w:cs="Times New Roman"/>
          <w:bCs/>
          <w:highlight w:val="yellow"/>
        </w:rPr>
      </w:pPr>
      <w:r>
        <w:rPr>
          <w:rFonts w:ascii="Times New Roman" w:eastAsia="Arial Unicode MS" w:hAnsi="Times New Roman" w:cs="Times New Roman"/>
          <w:bCs/>
        </w:rPr>
        <w:t>12.2. В случае возникновения у стороны подозр</w:t>
      </w:r>
      <w:r>
        <w:rPr>
          <w:rFonts w:ascii="Times New Roman" w:eastAsia="Arial Unicode MS" w:hAnsi="Times New Roman" w:cs="Times New Roman"/>
          <w:bCs/>
        </w:rPr>
        <w:t xml:space="preserve">ений, что произошло или может произойти нарушение п. 12.1.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</w:t>
      </w:r>
      <w:r>
        <w:rPr>
          <w:rFonts w:ascii="Times New Roman" w:eastAsia="Arial Unicode MS" w:hAnsi="Times New Roman" w:cs="Times New Roman"/>
          <w:bCs/>
        </w:rPr>
        <w:t>что произошло или может произойти нарушение.</w:t>
      </w:r>
    </w:p>
    <w:p w14:paraId="7CA4C9FF" w14:textId="77777777" w:rsidR="00CC3AEA" w:rsidRDefault="00EB4CBD">
      <w:pPr>
        <w:shd w:val="clear" w:color="auto" w:fill="FFFFFF"/>
        <w:spacing w:line="240" w:lineRule="auto"/>
        <w:ind w:firstLine="709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14:paraId="58E6431B" w14:textId="77777777" w:rsidR="00CC3AEA" w:rsidRDefault="00EB4CBD">
      <w:pPr>
        <w:shd w:val="clear" w:color="auto" w:fill="FFFFFF"/>
        <w:spacing w:line="240" w:lineRule="auto"/>
        <w:ind w:firstLine="709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12.3. Исполнение обязательств по Договору прио</w:t>
      </w:r>
      <w:r>
        <w:rPr>
          <w:rFonts w:ascii="Times New Roman" w:eastAsia="Arial Unicode MS" w:hAnsi="Times New Roman" w:cs="Times New Roman"/>
          <w:bCs/>
        </w:rPr>
        <w:t>станавливается с момента направления стороной уведомления, указанного в п. 12.2 Договора, до момента получения ею ответа.</w:t>
      </w:r>
    </w:p>
    <w:p w14:paraId="14A94C3C" w14:textId="77777777" w:rsidR="00CC3AEA" w:rsidRDefault="00EB4CBD">
      <w:pPr>
        <w:shd w:val="clear" w:color="auto" w:fill="FFFFFF"/>
        <w:spacing w:line="240" w:lineRule="auto"/>
        <w:ind w:firstLine="709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12.4. Если подтвердилось нарушение другой стороной обязательств, указанных в п. 12.1. Договора, либо не был получен ответ на уведомлен</w:t>
      </w:r>
      <w:r>
        <w:rPr>
          <w:rFonts w:ascii="Times New Roman" w:eastAsia="Arial Unicode MS" w:hAnsi="Times New Roman" w:cs="Times New Roman"/>
          <w:bCs/>
        </w:rPr>
        <w:t xml:space="preserve">ие, сторона имеет право отказаться от Договора в </w:t>
      </w:r>
      <w:r>
        <w:rPr>
          <w:rFonts w:ascii="Times New Roman" w:eastAsia="Arial Unicode MS" w:hAnsi="Times New Roman" w:cs="Times New Roman"/>
          <w:bCs/>
        </w:rPr>
        <w:lastRenderedPageBreak/>
        <w:t>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</w:t>
      </w:r>
      <w:r>
        <w:rPr>
          <w:rFonts w:ascii="Times New Roman" w:eastAsia="Arial Unicode MS" w:hAnsi="Times New Roman" w:cs="Times New Roman"/>
          <w:bCs/>
        </w:rPr>
        <w:t>вора.</w:t>
      </w:r>
    </w:p>
    <w:p w14:paraId="3DDE6314" w14:textId="77777777" w:rsidR="00CC3AEA" w:rsidRDefault="00CC3AEA">
      <w:pPr>
        <w:shd w:val="clear" w:color="auto" w:fill="FFFFFF"/>
        <w:spacing w:line="240" w:lineRule="auto"/>
        <w:ind w:firstLine="709"/>
        <w:jc w:val="both"/>
        <w:rPr>
          <w:rFonts w:ascii="Times New Roman" w:eastAsia="Arial Unicode MS" w:hAnsi="Times New Roman" w:cs="Times New Roman"/>
          <w:bCs/>
        </w:rPr>
      </w:pPr>
    </w:p>
    <w:p w14:paraId="178BC278" w14:textId="77777777" w:rsidR="00CC3AEA" w:rsidRDefault="00EB4CBD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13. Прочие условия</w:t>
      </w:r>
    </w:p>
    <w:p w14:paraId="67B04504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13.1. Оплата штрафа, пени и т.д. по обязательствам, предусмотренным действующим законодательством, не освобождает виновную Сторону от выполнения обязательств по настоящему Договору.</w:t>
      </w:r>
    </w:p>
    <w:p w14:paraId="705498F8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13.2. Спорные вопросы по настоящему Договору, не</w:t>
      </w:r>
      <w:r>
        <w:rPr>
          <w:rFonts w:ascii="Times New Roman" w:eastAsia="Times New Roman" w:hAnsi="Times New Roman" w:cs="Times New Roman"/>
          <w:lang w:eastAsia="ru-RU"/>
        </w:rPr>
        <w:t xml:space="preserve"> урегулированные путем переговоров, разрешаются Сторонами в судебном порядке по месту нахождения Заказчика. До передачи спора на рассмотрение в Арбитражный суд Брянской области обязательно предъявление претензии. Сторона, получившая претензию, обязана дать</w:t>
      </w:r>
      <w:r>
        <w:rPr>
          <w:rFonts w:ascii="Times New Roman" w:eastAsia="Times New Roman" w:hAnsi="Times New Roman" w:cs="Times New Roman"/>
          <w:lang w:eastAsia="ru-RU"/>
        </w:rPr>
        <w:t xml:space="preserve"> ответ в течение 10 (Десяти) рабочих дней с момента получения претензии.</w:t>
      </w:r>
    </w:p>
    <w:p w14:paraId="787D5F39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13.3. После подписания настоящего Договора все предшествующие переговоры и переписка по нему теряют силу.</w:t>
      </w:r>
    </w:p>
    <w:p w14:paraId="7CBAF4BB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13.4. При изменении юридического адреса, банковских реквизитов, номеров телеф</w:t>
      </w:r>
      <w:r>
        <w:rPr>
          <w:rFonts w:ascii="Times New Roman" w:eastAsia="Times New Roman" w:hAnsi="Times New Roman" w:cs="Times New Roman"/>
          <w:lang w:eastAsia="ru-RU"/>
        </w:rPr>
        <w:t>онов и факсов, соответствующая Сторона обязана уведомить об этом другую Сторону незамедлительно. В противном случае она будет нести ответственность за полное или частичное неисполнение другой Стороной обязательств по настоящему Договору.</w:t>
      </w:r>
    </w:p>
    <w:p w14:paraId="2B4BA0D9" w14:textId="77777777" w:rsidR="00CC3AEA" w:rsidRDefault="00EB4CB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13.5. Деловая пере</w:t>
      </w:r>
      <w:r>
        <w:rPr>
          <w:rFonts w:ascii="Times New Roman" w:eastAsia="Times New Roman" w:hAnsi="Times New Roman" w:cs="Times New Roman"/>
          <w:lang w:eastAsia="ru-RU"/>
        </w:rPr>
        <w:t>писка и иные сообщения, связанные с исполнением настоящего Договора, должны направляться по реквизитам, указанным в разделе 14 «Юридические адреса, банковские реквизиты и подписи Сторон».</w:t>
      </w:r>
    </w:p>
    <w:p w14:paraId="0F666280" w14:textId="77777777" w:rsidR="00CC3AEA" w:rsidRDefault="00EB4CB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13.6.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Все изменения и дополнения к настоящему Договору имеют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силу, если они оформлены в надлежащем виде и подписаны с двух Сторон.</w:t>
      </w:r>
    </w:p>
    <w:p w14:paraId="65DD8EC8" w14:textId="77777777" w:rsidR="00CC3AEA" w:rsidRDefault="00EB4CBD">
      <w:pPr>
        <w:spacing w:line="240" w:lineRule="auto"/>
        <w:ind w:firstLine="540"/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13.7. Настоящий Договор составлен в двух экземплярах </w:t>
      </w:r>
      <w:r>
        <w:rPr>
          <w:rFonts w:ascii="Times New Roman" w:eastAsia="MS Mincho" w:hAnsi="Times New Roman" w:cs="Times New Roman"/>
          <w:lang w:eastAsia="ru-RU"/>
        </w:rPr>
        <w:t>для каждой из Сторон, имеющих одинаковую юридическую силу.</w:t>
      </w:r>
    </w:p>
    <w:p w14:paraId="7FBB7707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1 - Спецификация.</w:t>
      </w:r>
    </w:p>
    <w:p w14:paraId="55D248B8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№ 2 - Технические характеристики </w:t>
      </w:r>
      <w:r>
        <w:rPr>
          <w:rFonts w:ascii="Times New Roman" w:eastAsia="Times New Roman" w:hAnsi="Times New Roman" w:cs="Times New Roman"/>
        </w:rPr>
        <w:t>погрузчика фронтального.</w:t>
      </w:r>
    </w:p>
    <w:p w14:paraId="7F3C9A60" w14:textId="77777777" w:rsidR="00CC3AEA" w:rsidRDefault="00EB4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3 – Форма Акта приёма-передачи Товара.</w:t>
      </w:r>
    </w:p>
    <w:p w14:paraId="52FB456B" w14:textId="77777777" w:rsidR="00CC3AEA" w:rsidRDefault="00CC3AEA">
      <w:pPr>
        <w:widowControl w:val="0"/>
        <w:tabs>
          <w:tab w:val="left" w:pos="426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CA2ED1F" w14:textId="77777777" w:rsidR="00CC3AEA" w:rsidRDefault="00EB4CBD">
      <w:pPr>
        <w:widowControl w:val="0"/>
        <w:tabs>
          <w:tab w:val="left" w:pos="426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14. Юридические адреса, банковские реквизиты и подписи сторон</w:t>
      </w:r>
    </w:p>
    <w:p w14:paraId="616F6A2B" w14:textId="77777777" w:rsidR="00CC3AEA" w:rsidRDefault="00CC3AEA">
      <w:pPr>
        <w:widowControl w:val="0"/>
        <w:tabs>
          <w:tab w:val="left" w:pos="426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342" w:type="dxa"/>
        <w:jc w:val="center"/>
        <w:tblLayout w:type="fixed"/>
        <w:tblLook w:val="04A0" w:firstRow="1" w:lastRow="0" w:firstColumn="1" w:lastColumn="0" w:noHBand="0" w:noVBand="1"/>
      </w:tblPr>
      <w:tblGrid>
        <w:gridCol w:w="4593"/>
        <w:gridCol w:w="4749"/>
      </w:tblGrid>
      <w:tr w:rsidR="00CC3AEA" w14:paraId="1BE177D1" w14:textId="77777777">
        <w:trPr>
          <w:trHeight w:val="292"/>
          <w:jc w:val="center"/>
        </w:trPr>
        <w:tc>
          <w:tcPr>
            <w:tcW w:w="4593" w:type="dxa"/>
          </w:tcPr>
          <w:p w14:paraId="0A48DE66" w14:textId="77777777" w:rsidR="00CC3AEA" w:rsidRDefault="00EB4C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Заказчик:</w:t>
            </w:r>
          </w:p>
        </w:tc>
        <w:tc>
          <w:tcPr>
            <w:tcW w:w="4748" w:type="dxa"/>
          </w:tcPr>
          <w:p w14:paraId="28889C50" w14:textId="77777777" w:rsidR="00CC3AEA" w:rsidRDefault="00EB4C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Поставщик:</w:t>
            </w:r>
          </w:p>
        </w:tc>
      </w:tr>
      <w:tr w:rsidR="00CC3AEA" w14:paraId="37318B70" w14:textId="77777777">
        <w:trPr>
          <w:trHeight w:val="545"/>
          <w:jc w:val="center"/>
        </w:trPr>
        <w:tc>
          <w:tcPr>
            <w:tcW w:w="4593" w:type="dxa"/>
          </w:tcPr>
          <w:p w14:paraId="33BE3CBB" w14:textId="77777777" w:rsidR="00CC3AEA" w:rsidRDefault="00EB4C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АО «Брянскавтодор»</w:t>
            </w:r>
          </w:p>
          <w:p w14:paraId="242CA76E" w14:textId="77777777" w:rsidR="00CC3AEA" w:rsidRDefault="00EB4CB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241050, г. Брянск, ул. Дуки, д</w:t>
            </w:r>
            <w:r>
              <w:rPr>
                <w:rFonts w:ascii="Times New Roman" w:hAnsi="Times New Roman" w:cs="Times New Roman"/>
              </w:rPr>
              <w:t>. 80,</w:t>
            </w:r>
          </w:p>
          <w:p w14:paraId="601FE41A" w14:textId="77777777" w:rsidR="00CC3AEA" w:rsidRDefault="00EB4CB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 414</w:t>
            </w:r>
          </w:p>
          <w:p w14:paraId="427E9BAD" w14:textId="77777777" w:rsidR="00CC3AEA" w:rsidRDefault="00EB4CB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3250510627 / КПП 325701001</w:t>
            </w:r>
          </w:p>
          <w:p w14:paraId="0E271AB6" w14:textId="77777777" w:rsidR="00CC3AEA" w:rsidRDefault="00EB4CB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40702810208000002476</w:t>
            </w:r>
          </w:p>
          <w:p w14:paraId="0D3869F3" w14:textId="77777777" w:rsidR="00CC3AEA" w:rsidRDefault="00EB4CB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Брянское отделение №8605 ПАО Сбербанк</w:t>
            </w:r>
          </w:p>
          <w:p w14:paraId="48453ABC" w14:textId="77777777" w:rsidR="00CC3AEA" w:rsidRDefault="00EB4CB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Брянск</w:t>
            </w:r>
          </w:p>
          <w:p w14:paraId="22EB25A0" w14:textId="77777777" w:rsidR="00CC3AEA" w:rsidRDefault="00EB4CB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30101810400000000601</w:t>
            </w:r>
          </w:p>
          <w:p w14:paraId="320F311C" w14:textId="77777777" w:rsidR="00CC3AEA" w:rsidRDefault="00EB4CB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041501601</w:t>
            </w:r>
          </w:p>
          <w:p w14:paraId="0BDBCBAD" w14:textId="77777777" w:rsidR="00CC3AEA" w:rsidRDefault="00EB4CB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78609239</w:t>
            </w:r>
          </w:p>
          <w:p w14:paraId="0A2170C9" w14:textId="77777777" w:rsidR="00CC3AEA" w:rsidRDefault="00EB4CB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ogm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avtodor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14:paraId="3FF086B1" w14:textId="77777777" w:rsidR="00CC3AEA" w:rsidRDefault="00EB4CB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 8 (4832) 64-75-15</w:t>
            </w:r>
          </w:p>
          <w:p w14:paraId="096C0C92" w14:textId="77777777" w:rsidR="00CC3AEA" w:rsidRDefault="00CC3AEA">
            <w:pPr>
              <w:widowControl w:val="0"/>
              <w:shd w:val="clear" w:color="auto" w:fill="FFFFFF"/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4748" w:type="dxa"/>
          </w:tcPr>
          <w:p w14:paraId="112AEF78" w14:textId="77777777" w:rsidR="00CC3AEA" w:rsidRDefault="00CC3A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CC3AEA" w14:paraId="01C09B2C" w14:textId="77777777">
        <w:trPr>
          <w:trHeight w:val="937"/>
          <w:jc w:val="center"/>
        </w:trPr>
        <w:tc>
          <w:tcPr>
            <w:tcW w:w="4593" w:type="dxa"/>
          </w:tcPr>
          <w:p w14:paraId="02BF0E0D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14:paraId="768AAB56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DBFF4D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 / В. В. Ерошенко /</w:t>
            </w:r>
          </w:p>
          <w:p w14:paraId="52DDFD85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4748" w:type="dxa"/>
          </w:tcPr>
          <w:p w14:paraId="2953BB46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C442BBF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4F0485" w14:textId="77777777" w:rsidR="00CC3AEA" w:rsidRDefault="00EB4CBD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 / /</w:t>
            </w:r>
          </w:p>
          <w:p w14:paraId="286D3CC2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</w:tr>
    </w:tbl>
    <w:p w14:paraId="550D9F68" w14:textId="77777777" w:rsidR="00CC3AEA" w:rsidRDefault="00EB4CBD">
      <w:pPr>
        <w:spacing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br w:type="page"/>
      </w: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</w:p>
    <w:p w14:paraId="06A92A02" w14:textId="77777777" w:rsidR="00CC3AEA" w:rsidRDefault="00EB4CBD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№ _____ от «____» _________ 2024 года</w:t>
      </w:r>
    </w:p>
    <w:p w14:paraId="22BD5550" w14:textId="77777777" w:rsidR="00CC3AEA" w:rsidRDefault="00CC3AEA">
      <w:pPr>
        <w:spacing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547E9595" w14:textId="77777777" w:rsidR="00CC3AEA" w:rsidRDefault="00EB4CBD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Спецификация</w:t>
      </w:r>
    </w:p>
    <w:p w14:paraId="173D65D3" w14:textId="77777777" w:rsidR="00CC3AEA" w:rsidRDefault="00CC3AEA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43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678"/>
        <w:gridCol w:w="815"/>
        <w:gridCol w:w="1392"/>
        <w:gridCol w:w="1874"/>
        <w:gridCol w:w="1553"/>
      </w:tblGrid>
      <w:tr w:rsidR="00CC3AEA" w14:paraId="247F5AE2" w14:textId="77777777">
        <w:trPr>
          <w:trHeight w:val="73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0A53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14:paraId="7D30CE3E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1449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товара/</w:t>
            </w:r>
          </w:p>
          <w:p w14:paraId="44C826C9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 (модель)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C6EF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  <w:p w14:paraId="79D09776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8580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товара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C14E40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</w:t>
            </w:r>
          </w:p>
          <w:p w14:paraId="45E3C36B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НДС),</w:t>
            </w:r>
          </w:p>
          <w:p w14:paraId="4DCCB55D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944A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  <w:p w14:paraId="3183BD1D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НДС),</w:t>
            </w:r>
          </w:p>
          <w:p w14:paraId="25FAE065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рублей</w:t>
            </w:r>
          </w:p>
        </w:tc>
      </w:tr>
      <w:tr w:rsidR="00CC3AEA" w14:paraId="3E97E041" w14:textId="77777777">
        <w:trPr>
          <w:trHeight w:val="22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61EC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8210" w14:textId="77777777" w:rsidR="00CC3AEA" w:rsidRDefault="00EB4CBD">
            <w:pPr>
              <w:widowControl w:val="0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Асфальтоукладчик гусеничный XCMG RP705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65CB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0F9D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BEF8" w14:textId="77777777" w:rsidR="00CC3AEA" w:rsidRDefault="00CC3AEA">
            <w:pPr>
              <w:widowControl w:val="0"/>
              <w:tabs>
                <w:tab w:val="left" w:pos="644"/>
                <w:tab w:val="left" w:pos="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0E22" w14:textId="77777777" w:rsidR="00CC3AEA" w:rsidRDefault="00CC3AEA">
            <w:pPr>
              <w:widowControl w:val="0"/>
              <w:tabs>
                <w:tab w:val="left" w:pos="644"/>
                <w:tab w:val="left" w:pos="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C3AEA" w14:paraId="5A9492B4" w14:textId="77777777">
        <w:trPr>
          <w:trHeight w:val="253"/>
          <w:jc w:val="center"/>
        </w:trPr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F667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B0A0" w14:textId="77777777" w:rsidR="00CC3AEA" w:rsidRDefault="00CC3AEA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B07D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E4E07" w14:textId="77777777" w:rsidR="00CC3AEA" w:rsidRDefault="00CC3AEA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393C" w14:textId="77777777" w:rsidR="00CC3AEA" w:rsidRDefault="00CC3AEA">
            <w:pPr>
              <w:widowControl w:val="0"/>
              <w:tabs>
                <w:tab w:val="left" w:pos="644"/>
                <w:tab w:val="left" w:pos="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C3AEA" w14:paraId="4271B335" w14:textId="77777777">
        <w:trPr>
          <w:trHeight w:val="262"/>
          <w:jc w:val="center"/>
        </w:trPr>
        <w:tc>
          <w:tcPr>
            <w:tcW w:w="8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F06A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НДС 20%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D100" w14:textId="77777777" w:rsidR="00CC3AEA" w:rsidRDefault="00CC3AEA">
            <w:pPr>
              <w:widowControl w:val="0"/>
              <w:tabs>
                <w:tab w:val="left" w:pos="644"/>
                <w:tab w:val="left" w:pos="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Hlk131154559"/>
            <w:bookmarkEnd w:id="0"/>
          </w:p>
        </w:tc>
      </w:tr>
    </w:tbl>
    <w:p w14:paraId="1EF4D9AA" w14:textId="77777777" w:rsidR="00CC3AEA" w:rsidRDefault="00CC3AEA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324F0754" w14:textId="77777777" w:rsidR="00CC3AEA" w:rsidRDefault="00EB4CBD">
      <w:pPr>
        <w:shd w:val="clear" w:color="auto" w:fill="FFFFFF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Наименование страны происхождения товара в соответствии с общероссийским классификатором стран мира: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Китай.</w:t>
      </w:r>
    </w:p>
    <w:p w14:paraId="1CD900AD" w14:textId="77777777" w:rsidR="00CC3AEA" w:rsidRDefault="00EB4CBD">
      <w:pPr>
        <w:spacing w:after="160"/>
        <w:ind w:firstLine="567"/>
      </w:pPr>
      <w:r>
        <w:rPr>
          <w:rFonts w:ascii="Times New Roman" w:eastAsia="Times New Roman" w:hAnsi="Times New Roman" w:cs="Times New Roman"/>
          <w:bCs/>
          <w:lang w:eastAsia="ru-RU"/>
        </w:rPr>
        <w:t>Минимальная доля закупок товаров российского происхождения в соответствии с ПП РФ от 03.12.2020 № 2013. Код Общероссийского классификатора продукции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по видам экономической деятельности </w:t>
      </w:r>
      <w:r>
        <w:rPr>
          <w:rFonts w:ascii="Times New Roman" w:eastAsia="Times New Roman" w:hAnsi="Times New Roman" w:cs="Times New Roman"/>
          <w:lang w:eastAsia="ru-RU"/>
        </w:rPr>
        <w:t xml:space="preserve">ОКПД2: </w:t>
      </w:r>
      <w:r>
        <w:rPr>
          <w:rFonts w:ascii="Times New Roman" w:eastAsia="Times New Roman" w:hAnsi="Times New Roman" w:cs="Times New Roman"/>
          <w:color w:val="302709"/>
          <w:shd w:val="clear" w:color="auto" w:fill="FFFFFF"/>
          <w:lang w:eastAsia="ru-RU"/>
        </w:rPr>
        <w:t>28.92.30.170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</w:rPr>
        <w:t xml:space="preserve"> Требования установлены.</w:t>
      </w:r>
    </w:p>
    <w:p w14:paraId="4BFBBA8C" w14:textId="77777777" w:rsidR="00CC3AEA" w:rsidRDefault="00CC3A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</w:p>
    <w:tbl>
      <w:tblPr>
        <w:tblW w:w="10306" w:type="dxa"/>
        <w:jc w:val="center"/>
        <w:tblLayout w:type="fixed"/>
        <w:tblLook w:val="04A0" w:firstRow="1" w:lastRow="0" w:firstColumn="1" w:lastColumn="0" w:noHBand="0" w:noVBand="1"/>
      </w:tblPr>
      <w:tblGrid>
        <w:gridCol w:w="5176"/>
        <w:gridCol w:w="5130"/>
      </w:tblGrid>
      <w:tr w:rsidR="00CC3AEA" w14:paraId="7216DC30" w14:textId="77777777">
        <w:trPr>
          <w:trHeight w:val="403"/>
          <w:jc w:val="center"/>
        </w:trPr>
        <w:tc>
          <w:tcPr>
            <w:tcW w:w="5175" w:type="dxa"/>
          </w:tcPr>
          <w:p w14:paraId="13307490" w14:textId="77777777" w:rsidR="00CC3AEA" w:rsidRDefault="00EB4C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Заказчик:</w:t>
            </w:r>
          </w:p>
        </w:tc>
        <w:tc>
          <w:tcPr>
            <w:tcW w:w="5130" w:type="dxa"/>
          </w:tcPr>
          <w:p w14:paraId="44F47AC6" w14:textId="77777777" w:rsidR="00CC3AEA" w:rsidRDefault="00EB4C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Поставщик:</w:t>
            </w:r>
          </w:p>
        </w:tc>
      </w:tr>
      <w:tr w:rsidR="00CC3AEA" w14:paraId="699281F7" w14:textId="77777777">
        <w:trPr>
          <w:trHeight w:val="937"/>
          <w:jc w:val="center"/>
        </w:trPr>
        <w:tc>
          <w:tcPr>
            <w:tcW w:w="5175" w:type="dxa"/>
          </w:tcPr>
          <w:p w14:paraId="720A0A9B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14:paraId="0645CF2D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«Брянскавтодор»</w:t>
            </w:r>
          </w:p>
          <w:p w14:paraId="3F29B65B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E45A610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 / В. В. Ерошенко /</w:t>
            </w:r>
          </w:p>
          <w:p w14:paraId="110087F6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5130" w:type="dxa"/>
          </w:tcPr>
          <w:p w14:paraId="5C6C9B2B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89A04E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D7A874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6634FE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 /  /</w:t>
            </w:r>
          </w:p>
          <w:p w14:paraId="330BDFB9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</w:tr>
    </w:tbl>
    <w:p w14:paraId="3490BEB1" w14:textId="77777777" w:rsidR="00CC3AEA" w:rsidRDefault="00CC3AEA">
      <w:pPr>
        <w:spacing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2FF05D99" w14:textId="77777777" w:rsidR="00CC3AEA" w:rsidRDefault="00EB4CBD">
      <w:pPr>
        <w:spacing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>
        <w:br w:type="page"/>
      </w:r>
    </w:p>
    <w:p w14:paraId="3343937F" w14:textId="77777777" w:rsidR="00CC3AEA" w:rsidRDefault="00EB4CBD">
      <w:pPr>
        <w:spacing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№2</w:t>
      </w:r>
    </w:p>
    <w:p w14:paraId="427E2B9B" w14:textId="77777777" w:rsidR="00CC3AEA" w:rsidRDefault="00EB4CBD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Договору № </w:t>
      </w:r>
      <w:r>
        <w:rPr>
          <w:rFonts w:ascii="Times New Roman" w:eastAsia="Times New Roman" w:hAnsi="Times New Roman" w:cs="Times New Roman"/>
          <w:lang w:eastAsia="ru-RU"/>
        </w:rPr>
        <w:t>_____ от «____» _________ 2024 года</w:t>
      </w:r>
    </w:p>
    <w:p w14:paraId="7D5BA32F" w14:textId="77777777" w:rsidR="00CC3AEA" w:rsidRDefault="00CC3AE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</w:pPr>
    </w:p>
    <w:p w14:paraId="7213B98C" w14:textId="77777777" w:rsidR="00EB4CBD" w:rsidRPr="00893662" w:rsidRDefault="00EB4CBD" w:rsidP="00EB4CB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3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</w:p>
    <w:p w14:paraId="79C216CF" w14:textId="77777777" w:rsidR="00EB4CBD" w:rsidRPr="00893662" w:rsidRDefault="00EB4CBD" w:rsidP="00EB4CBD">
      <w:pPr>
        <w:widowControl w:val="0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893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асфальтоукладчика гусеничного XCMG RP705</w:t>
      </w:r>
    </w:p>
    <w:tbl>
      <w:tblPr>
        <w:tblW w:w="975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40"/>
        <w:gridCol w:w="3465"/>
        <w:gridCol w:w="1515"/>
        <w:gridCol w:w="4230"/>
      </w:tblGrid>
      <w:tr w:rsidR="00EB4CBD" w:rsidRPr="00893662" w14:paraId="2E3E1F4A" w14:textId="77777777" w:rsidTr="00364207">
        <w:trPr>
          <w:trHeight w:val="221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F338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kern w:val="2"/>
              </w:rPr>
            </w:pPr>
            <w:r w:rsidRPr="00893662">
              <w:rPr>
                <w:rFonts w:ascii="Times New Roman" w:hAnsi="Times New Roman" w:cs="Times New Roman"/>
                <w:b/>
                <w:bCs/>
                <w:kern w:val="2"/>
              </w:rPr>
              <w:t>№ п/п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419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936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CB3B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93662">
              <w:rPr>
                <w:rFonts w:ascii="Times New Roman" w:hAnsi="Times New Roman" w:cs="Times New Roman"/>
                <w:b/>
                <w:sz w:val="20"/>
                <w:szCs w:val="20"/>
              </w:rPr>
              <w:t>Ед.измерения</w:t>
            </w:r>
            <w:proofErr w:type="spellEnd"/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82B4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66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поставляемого товара, значение показателей, наличие функций</w:t>
            </w:r>
          </w:p>
        </w:tc>
      </w:tr>
      <w:tr w:rsidR="00EB4CBD" w:rsidRPr="00893662" w14:paraId="5FE48514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22F1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2ED9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Год выпуска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169E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98CB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2024</w:t>
            </w:r>
          </w:p>
        </w:tc>
      </w:tr>
      <w:tr w:rsidR="00EB4CBD" w:rsidRPr="00893662" w14:paraId="2A048384" w14:textId="77777777" w:rsidTr="00364207">
        <w:trPr>
          <w:trHeight w:val="1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283B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42B8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Производитель двигателя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33CF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510E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  <w:lang w:val="en-US"/>
              </w:rPr>
              <w:t>Cummins</w:t>
            </w:r>
          </w:p>
        </w:tc>
      </w:tr>
      <w:tr w:rsidR="00EB4CBD" w:rsidRPr="00893662" w14:paraId="3CF0A2B6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3B7E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10C3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Модель двигателя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E753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36DE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  <w:lang w:val="en-US"/>
              </w:rPr>
              <w:t>QSB4.5</w:t>
            </w:r>
          </w:p>
        </w:tc>
      </w:tr>
      <w:tr w:rsidR="00EB4CBD" w:rsidRPr="00893662" w14:paraId="1178C2CE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0591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89A1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Тип двигателя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CC5D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F4AF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дизельный</w:t>
            </w:r>
          </w:p>
        </w:tc>
      </w:tr>
      <w:tr w:rsidR="00EB4CBD" w:rsidRPr="00893662" w14:paraId="419353EB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1B85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B07C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Режим охлаждения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3F7E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9252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водяное</w:t>
            </w:r>
          </w:p>
        </w:tc>
      </w:tr>
      <w:tr w:rsidR="00EB4CBD" w:rsidRPr="00893662" w14:paraId="1DEEAAFD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2939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5B27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Количество цилиндров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D324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шт.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DC1A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4</w:t>
            </w:r>
          </w:p>
        </w:tc>
      </w:tr>
      <w:tr w:rsidR="00EB4CBD" w:rsidRPr="00893662" w14:paraId="2C1F180A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61B5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46A2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Мощность двигателя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5B36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662">
              <w:rPr>
                <w:rFonts w:ascii="Times New Roman" w:hAnsi="Times New Roman" w:cs="Times New Roman"/>
                <w:kern w:val="2"/>
              </w:rPr>
              <w:t>л.с</w:t>
            </w:r>
            <w:proofErr w:type="spellEnd"/>
            <w:r w:rsidRPr="00893662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26D1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150</w:t>
            </w:r>
          </w:p>
        </w:tc>
      </w:tr>
      <w:tr w:rsidR="00EB4CBD" w:rsidRPr="00893662" w14:paraId="3E0EB5A9" w14:textId="77777777" w:rsidTr="00364207">
        <w:trPr>
          <w:trHeight w:val="24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F1A1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7799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bCs/>
              </w:rPr>
              <w:t>Экологический класс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CE59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F4CB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bCs/>
                <w:lang w:val="en-US"/>
              </w:rPr>
              <w:t>TIER 3</w:t>
            </w:r>
          </w:p>
        </w:tc>
      </w:tr>
      <w:tr w:rsidR="00EB4CBD" w:rsidRPr="00893662" w14:paraId="0CD38CDC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EAC9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0B6B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Номинальная мощность</w:t>
            </w:r>
          </w:p>
          <w:p w14:paraId="5401DF03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при 2200 об/мин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5971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кВт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3EB6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119</w:t>
            </w:r>
          </w:p>
        </w:tc>
      </w:tr>
      <w:tr w:rsidR="00EB4CBD" w:rsidRPr="00893662" w14:paraId="6EE3D708" w14:textId="77777777" w:rsidTr="00364207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8500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29DD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Объем топливного бака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ED75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л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8A2E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190</w:t>
            </w:r>
          </w:p>
        </w:tc>
      </w:tr>
      <w:tr w:rsidR="00EB4CBD" w:rsidRPr="00893662" w14:paraId="64A1829F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4352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6C8B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Объем гидравлического бака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DC7A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л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EED8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150</w:t>
            </w:r>
          </w:p>
        </w:tc>
      </w:tr>
      <w:tr w:rsidR="00EB4CBD" w:rsidRPr="00893662" w14:paraId="6ADBF9AF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09C5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95A5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Вид ходовой части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B4ED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EE13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гусеничная</w:t>
            </w:r>
          </w:p>
        </w:tc>
      </w:tr>
      <w:tr w:rsidR="00EB4CBD" w:rsidRPr="00893662" w14:paraId="53F9B410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A3EA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0CDE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Максимальная теоретическая производительность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77B7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т/ч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83DE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</w:tr>
      <w:tr w:rsidR="00EB4CBD" w:rsidRPr="00893662" w14:paraId="352FCE82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B08A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7918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 xml:space="preserve">Габаритные размеры: </w:t>
            </w:r>
            <w:proofErr w:type="spellStart"/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ДхШхВ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7B30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C8BD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5990х2500х2995</w:t>
            </w:r>
          </w:p>
        </w:tc>
      </w:tr>
      <w:tr w:rsidR="00EB4CBD" w:rsidRPr="00893662" w14:paraId="09BCC6FE" w14:textId="77777777" w:rsidTr="00364207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0E86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CE1E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Длина гусеничной тележки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51E1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FDAF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2688</w:t>
            </w:r>
          </w:p>
        </w:tc>
      </w:tr>
      <w:tr w:rsidR="00EB4CBD" w:rsidRPr="00893662" w14:paraId="7FEB22FE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BC64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120F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Ширина траков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9918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3124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300</w:t>
            </w:r>
          </w:p>
        </w:tc>
      </w:tr>
      <w:tr w:rsidR="00EB4CBD" w:rsidRPr="00893662" w14:paraId="3B5AFAEA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6035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CDDB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Рабочая скорость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4D75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м/мин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767EE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0-24</w:t>
            </w:r>
          </w:p>
        </w:tc>
      </w:tr>
      <w:tr w:rsidR="00EB4CBD" w:rsidRPr="00893662" w14:paraId="2ECA3C87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BAC0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2620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Транспортная скорость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7351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км/ч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AE28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0-4</w:t>
            </w:r>
          </w:p>
        </w:tc>
      </w:tr>
      <w:tr w:rsidR="00EB4CBD" w:rsidRPr="00893662" w14:paraId="313CDCB1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D499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A4FC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Эксплуатационная масса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2240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CEC2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 17,5</w:t>
            </w:r>
          </w:p>
        </w:tc>
      </w:tr>
      <w:tr w:rsidR="00EB4CBD" w:rsidRPr="00893662" w14:paraId="5DA74B81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41A7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64DC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Система бокового обзора (возможность бокового смещения платформы оператора</w:t>
            </w:r>
          </w:p>
          <w:p w14:paraId="30240073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за габариты укладчика)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FBEA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2C6E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EB4CBD" w:rsidRPr="00893662" w14:paraId="4463B18A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8201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6104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Автоматическая система разгрузки плиты и увеличения тяги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ABA5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C6F0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EB4CBD" w:rsidRPr="00893662" w14:paraId="23D7E754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D87E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400D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Индивидуальный контроль положения створок бункера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0A3E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A5FD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EB4CBD" w:rsidRPr="00893662" w14:paraId="022F6358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4447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2B91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2 независимых реверсивных транспортера, износостойкие пластины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1000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9DED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EB4CBD" w:rsidRPr="00893662" w14:paraId="453AF21E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DD10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B48F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 xml:space="preserve">2 пропорционально контролируемых реверсивных шнека, долговечное литье, </w:t>
            </w:r>
            <w:proofErr w:type="spellStart"/>
            <w:r w:rsidRPr="00893662">
              <w:rPr>
                <w:rFonts w:ascii="Times New Roman" w:eastAsia="Calibri" w:hAnsi="Times New Roman" w:cs="Times New Roman"/>
                <w:bCs/>
              </w:rPr>
              <w:t>уширители</w:t>
            </w:r>
            <w:proofErr w:type="spellEnd"/>
            <w:r w:rsidRPr="00893662">
              <w:rPr>
                <w:rFonts w:ascii="Times New Roman" w:eastAsia="Calibri" w:hAnsi="Times New Roman" w:cs="Times New Roman"/>
                <w:bCs/>
              </w:rPr>
              <w:t xml:space="preserve"> шнека (индивидуально заменяемые)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CB8E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FF39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EB4CBD" w:rsidRPr="00893662" w14:paraId="1B30AE75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73C86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8910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Система очищения бункера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2758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3C00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EB4CBD" w:rsidRPr="00893662" w14:paraId="21573C02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8BE8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0F1D" w14:textId="77777777" w:rsidR="00EB4CBD" w:rsidRPr="00893662" w:rsidRDefault="00EB4CBD" w:rsidP="00364207">
            <w:pPr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Пластиковая жесткая крыша складываемая, с ручным</w:t>
            </w:r>
          </w:p>
          <w:p w14:paraId="1F2D781F" w14:textId="77777777" w:rsidR="00EB4CBD" w:rsidRPr="00893662" w:rsidRDefault="00EB4CBD" w:rsidP="00364207">
            <w:pPr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гидравлическим домкратом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F3A9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6F4B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EB4CBD" w:rsidRPr="00893662" w14:paraId="307A97E9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CF33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B364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Рабочие фонари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D154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шт.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60B9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EB4CBD" w:rsidRPr="00893662" w14:paraId="1486B474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A57A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1F5F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Централизованная система смазки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687D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493E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EB4CBD" w:rsidRPr="00893662" w14:paraId="57E53956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9352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67B6" w14:textId="77777777" w:rsidR="00EB4CBD" w:rsidRPr="00893662" w:rsidRDefault="00EB4CBD" w:rsidP="00364207">
            <w:pPr>
              <w:widowControl w:val="0"/>
              <w:tabs>
                <w:tab w:val="left" w:pos="424"/>
                <w:tab w:val="left" w:pos="425"/>
              </w:tabs>
              <w:spacing w:line="240" w:lineRule="auto"/>
              <w:ind w:right="100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Система нивелирования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906D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шт.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813B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2 ультразвуковых датчика высоты</w:t>
            </w:r>
          </w:p>
          <w:p w14:paraId="57BBBA41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и 1 датчик уклона</w:t>
            </w:r>
          </w:p>
        </w:tc>
      </w:tr>
      <w:tr w:rsidR="00EB4CBD" w:rsidRPr="00893662" w14:paraId="59585530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7D66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6DC7" w14:textId="77777777" w:rsidR="00EB4CBD" w:rsidRPr="00893662" w:rsidRDefault="00EB4CBD" w:rsidP="00364207">
            <w:pPr>
              <w:widowControl w:val="0"/>
              <w:tabs>
                <w:tab w:val="left" w:pos="424"/>
                <w:tab w:val="left" w:pos="425"/>
              </w:tabs>
              <w:spacing w:line="240" w:lineRule="auto"/>
              <w:ind w:right="100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Система нивелирования</w:t>
            </w:r>
          </w:p>
          <w:p w14:paraId="6BD815DA" w14:textId="77777777" w:rsidR="00EB4CBD" w:rsidRPr="00893662" w:rsidRDefault="00EB4CBD" w:rsidP="00364207">
            <w:pPr>
              <w:widowControl w:val="0"/>
              <w:tabs>
                <w:tab w:val="left" w:pos="424"/>
                <w:tab w:val="left" w:pos="425"/>
              </w:tabs>
              <w:spacing w:line="240" w:lineRule="auto"/>
              <w:ind w:right="100"/>
              <w:rPr>
                <w:rFonts w:ascii="Times New Roman" w:eastAsia="Arial" w:hAnsi="Times New Roman" w:cs="Times New Roman"/>
                <w:lang w:eastAsia="ru-RU" w:bidi="ru-RU"/>
              </w:rPr>
            </w:pPr>
            <w:proofErr w:type="spellStart"/>
            <w:r w:rsidRPr="00893662">
              <w:rPr>
                <w:rFonts w:ascii="Times New Roman" w:eastAsia="Calibri" w:hAnsi="Times New Roman" w:cs="Times New Roman"/>
                <w:bCs/>
                <w:kern w:val="2"/>
                <w:lang w:val="en-US" w:eastAsia="hi-IN" w:bidi="hi-IN"/>
              </w:rPr>
              <w:t>Moba</w:t>
            </w:r>
            <w:proofErr w:type="spellEnd"/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893662">
              <w:rPr>
                <w:rFonts w:ascii="Times New Roman" w:eastAsia="Calibri" w:hAnsi="Times New Roman" w:cs="Times New Roman"/>
                <w:bCs/>
                <w:kern w:val="2"/>
                <w:lang w:val="en-US" w:eastAsia="hi-IN" w:bidi="hi-IN"/>
              </w:rPr>
              <w:t>Big</w:t>
            </w: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893662">
              <w:rPr>
                <w:rFonts w:ascii="Times New Roman" w:eastAsia="Calibri" w:hAnsi="Times New Roman" w:cs="Times New Roman"/>
                <w:bCs/>
                <w:kern w:val="2"/>
                <w:lang w:val="en-US" w:eastAsia="hi-IN" w:bidi="hi-IN"/>
              </w:rPr>
              <w:t>Sonic</w:t>
            </w: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893662">
              <w:rPr>
                <w:rFonts w:ascii="Times New Roman" w:eastAsia="Calibri" w:hAnsi="Times New Roman" w:cs="Times New Roman"/>
                <w:bCs/>
                <w:kern w:val="2"/>
                <w:lang w:val="en-US" w:eastAsia="hi-IN" w:bidi="hi-IN"/>
              </w:rPr>
              <w:t>Ski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2CA0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EDA3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EB4CBD" w:rsidRPr="00893662" w14:paraId="504F4488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FD83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53B9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Вместимость бункера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9E7A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5FA0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13</w:t>
            </w:r>
          </w:p>
        </w:tc>
      </w:tr>
      <w:tr w:rsidR="00EB4CBD" w:rsidRPr="00893662" w14:paraId="3B4A90C4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F338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lastRenderedPageBreak/>
              <w:t>32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6EB5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Ширина в закрытом виде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D48A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BA94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3205</w:t>
            </w:r>
          </w:p>
        </w:tc>
      </w:tr>
      <w:tr w:rsidR="00EB4CBD" w:rsidRPr="00893662" w14:paraId="6D71268A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703E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C77A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Длина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5BB4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CDB4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2335</w:t>
            </w:r>
          </w:p>
        </w:tc>
      </w:tr>
      <w:tr w:rsidR="00EB4CBD" w:rsidRPr="00893662" w14:paraId="70B3B5E3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6628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E745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Высота загрузки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1AA2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8727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439</w:t>
            </w:r>
          </w:p>
        </w:tc>
      </w:tr>
      <w:tr w:rsidR="00EB4CBD" w:rsidRPr="00893662" w14:paraId="5144E3F2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5B3AF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B21E8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Конвейер ширина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9940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E92B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2х350</w:t>
            </w:r>
          </w:p>
        </w:tc>
      </w:tr>
      <w:tr w:rsidR="00EB4CBD" w:rsidRPr="00893662" w14:paraId="664394DF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A623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63C8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Максимальная скорость конвейера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CC0B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м/мин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9A69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0-21</w:t>
            </w:r>
          </w:p>
        </w:tc>
      </w:tr>
      <w:tr w:rsidR="00EB4CBD" w:rsidRPr="00893662" w14:paraId="2FBADD36" w14:textId="77777777" w:rsidTr="00364207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09F9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282ED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Максимальная скорость шнеков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A666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об/мин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6AE6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  <w:lang w:val="en-US"/>
              </w:rPr>
              <w:t>95</w:t>
            </w:r>
          </w:p>
        </w:tc>
      </w:tr>
      <w:tr w:rsidR="00EB4CBD" w:rsidRPr="00893662" w14:paraId="6BEB1157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2A6C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47DA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Выглаживающая плита гидравлически раздвигаемая</w:t>
            </w:r>
          </w:p>
          <w:p w14:paraId="62464F22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с трамбовкой и вибрацией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BC7E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1241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EB4CBD" w:rsidRPr="00893662" w14:paraId="58DD3CB6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2C9E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8689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Ширина укладки максимальная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0724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D3F4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2500-5000</w:t>
            </w:r>
          </w:p>
        </w:tc>
      </w:tr>
      <w:tr w:rsidR="00EB4CBD" w:rsidRPr="00893662" w14:paraId="45F244E4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02BC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40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C05C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Толщина покрытия максимальная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6FFF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7D08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 300</w:t>
            </w:r>
          </w:p>
        </w:tc>
      </w:tr>
      <w:tr w:rsidR="00EB4CBD" w:rsidRPr="00893662" w14:paraId="3DF41D97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C660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41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521F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Излом плиты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7C34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%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A3FD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-1.5/+4.5</w:t>
            </w:r>
          </w:p>
        </w:tc>
      </w:tr>
      <w:tr w:rsidR="00EB4CBD" w:rsidRPr="00893662" w14:paraId="30CE1866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0D49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42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84C8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Автоматизированный электрический обогрев плиты</w:t>
            </w:r>
          </w:p>
          <w:p w14:paraId="51B4CFA3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из алюминиевых пластин</w:t>
            </w:r>
          </w:p>
          <w:p w14:paraId="208E7808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с системой контроля обогрева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A041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8CD1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EB4CBD" w:rsidRPr="00893662" w14:paraId="1BF98495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DF2A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2D7F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Страна производитель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0F85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2580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9366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CHN (Китай)</w:t>
            </w:r>
          </w:p>
        </w:tc>
      </w:tr>
      <w:tr w:rsidR="00EB4CBD" w:rsidRPr="00893662" w14:paraId="747A6283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FCE1" w14:textId="77777777" w:rsidR="00EB4CBD" w:rsidRPr="00893662" w:rsidRDefault="00EB4CBD" w:rsidP="00364207">
            <w:pPr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18C8" w14:textId="77777777" w:rsidR="00EB4CBD" w:rsidRPr="00893662" w:rsidRDefault="00EB4CBD" w:rsidP="0036420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Руководство по эксплуатации на русском языке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90B7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9113" w14:textId="77777777" w:rsidR="00EB4CBD" w:rsidRPr="00893662" w:rsidRDefault="00EB4CBD" w:rsidP="003642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 наличии</w:t>
            </w:r>
          </w:p>
        </w:tc>
      </w:tr>
    </w:tbl>
    <w:p w14:paraId="4F791304" w14:textId="77777777" w:rsidR="00CC3AEA" w:rsidRDefault="00CC3AEA"/>
    <w:p w14:paraId="1DE733C4" w14:textId="77777777" w:rsidR="00CC3AEA" w:rsidRDefault="00CC3AEA"/>
    <w:tbl>
      <w:tblPr>
        <w:tblW w:w="10306" w:type="dxa"/>
        <w:jc w:val="center"/>
        <w:tblLayout w:type="fixed"/>
        <w:tblLook w:val="04A0" w:firstRow="1" w:lastRow="0" w:firstColumn="1" w:lastColumn="0" w:noHBand="0" w:noVBand="1"/>
      </w:tblPr>
      <w:tblGrid>
        <w:gridCol w:w="5176"/>
        <w:gridCol w:w="5130"/>
      </w:tblGrid>
      <w:tr w:rsidR="00CC3AEA" w14:paraId="7ACB4D07" w14:textId="77777777">
        <w:trPr>
          <w:trHeight w:val="403"/>
          <w:jc w:val="center"/>
        </w:trPr>
        <w:tc>
          <w:tcPr>
            <w:tcW w:w="5175" w:type="dxa"/>
          </w:tcPr>
          <w:p w14:paraId="49B9A704" w14:textId="77777777" w:rsidR="00CC3AEA" w:rsidRDefault="00EB4C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Заказчик:</w:t>
            </w:r>
          </w:p>
        </w:tc>
        <w:tc>
          <w:tcPr>
            <w:tcW w:w="5130" w:type="dxa"/>
          </w:tcPr>
          <w:p w14:paraId="724922DC" w14:textId="77777777" w:rsidR="00CC3AEA" w:rsidRDefault="00EB4C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Поставщик:</w:t>
            </w:r>
          </w:p>
        </w:tc>
      </w:tr>
      <w:tr w:rsidR="00CC3AEA" w14:paraId="6DFCDA41" w14:textId="77777777">
        <w:trPr>
          <w:trHeight w:val="937"/>
          <w:jc w:val="center"/>
        </w:trPr>
        <w:tc>
          <w:tcPr>
            <w:tcW w:w="5175" w:type="dxa"/>
          </w:tcPr>
          <w:p w14:paraId="6456F02A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14:paraId="76486760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«Брянскавтодор»</w:t>
            </w:r>
          </w:p>
          <w:p w14:paraId="52B2D233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36BFFA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C6F9E4F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 / В. В. Ерошенко /</w:t>
            </w:r>
          </w:p>
          <w:p w14:paraId="0118F0EE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5130" w:type="dxa"/>
          </w:tcPr>
          <w:p w14:paraId="34DF7EBA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0D7C1C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5F4203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6742450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 / /</w:t>
            </w:r>
          </w:p>
          <w:p w14:paraId="50A1E5E1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</w:tr>
    </w:tbl>
    <w:p w14:paraId="184DD093" w14:textId="77777777" w:rsidR="00CC3AEA" w:rsidRDefault="00CC3AEA">
      <w:pPr>
        <w:jc w:val="right"/>
        <w:rPr>
          <w:rFonts w:ascii="Times New Roman" w:hAnsi="Times New Roman" w:cs="Times New Roman"/>
          <w:b/>
        </w:rPr>
      </w:pPr>
    </w:p>
    <w:p w14:paraId="7C474CAC" w14:textId="030201B0" w:rsidR="00EB4CBD" w:rsidRDefault="00EB4C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F07755B" w14:textId="77777777" w:rsidR="00CC3AEA" w:rsidRDefault="00CC3AEA">
      <w:pPr>
        <w:jc w:val="right"/>
        <w:rPr>
          <w:rFonts w:ascii="Times New Roman" w:hAnsi="Times New Roman" w:cs="Times New Roman"/>
          <w:b/>
        </w:rPr>
      </w:pPr>
    </w:p>
    <w:p w14:paraId="5655684E" w14:textId="77777777" w:rsidR="00CC3AEA" w:rsidRDefault="00CC3AEA">
      <w:pPr>
        <w:jc w:val="right"/>
        <w:rPr>
          <w:rFonts w:ascii="Times New Roman" w:hAnsi="Times New Roman" w:cs="Times New Roman"/>
          <w:b/>
        </w:rPr>
      </w:pPr>
    </w:p>
    <w:p w14:paraId="258F6210" w14:textId="77777777" w:rsidR="00CC3AEA" w:rsidRDefault="00CC3AEA">
      <w:pPr>
        <w:jc w:val="right"/>
        <w:rPr>
          <w:rFonts w:ascii="Times New Roman" w:hAnsi="Times New Roman" w:cs="Times New Roman"/>
          <w:b/>
        </w:rPr>
      </w:pPr>
    </w:p>
    <w:p w14:paraId="08B1BE9B" w14:textId="77777777" w:rsidR="00CC3AEA" w:rsidRDefault="00CC3AEA">
      <w:pPr>
        <w:jc w:val="right"/>
        <w:rPr>
          <w:rFonts w:ascii="Times New Roman" w:hAnsi="Times New Roman" w:cs="Times New Roman"/>
          <w:b/>
        </w:rPr>
      </w:pPr>
    </w:p>
    <w:p w14:paraId="25E9FC07" w14:textId="77777777" w:rsidR="00CC3AEA" w:rsidRDefault="00CC3AEA">
      <w:pPr>
        <w:jc w:val="right"/>
        <w:rPr>
          <w:rFonts w:ascii="Times New Roman" w:hAnsi="Times New Roman" w:cs="Times New Roman"/>
          <w:b/>
        </w:rPr>
      </w:pPr>
    </w:p>
    <w:p w14:paraId="1C766978" w14:textId="77777777" w:rsidR="00CC3AEA" w:rsidRDefault="00CC3AEA">
      <w:pPr>
        <w:jc w:val="right"/>
        <w:rPr>
          <w:rFonts w:ascii="Times New Roman" w:hAnsi="Times New Roman" w:cs="Times New Roman"/>
          <w:b/>
        </w:rPr>
      </w:pPr>
    </w:p>
    <w:p w14:paraId="05B8DAAB" w14:textId="77777777" w:rsidR="00CC3AEA" w:rsidRDefault="00CC3AEA">
      <w:pPr>
        <w:jc w:val="right"/>
        <w:rPr>
          <w:rFonts w:ascii="Times New Roman" w:hAnsi="Times New Roman" w:cs="Times New Roman"/>
          <w:b/>
        </w:rPr>
      </w:pPr>
    </w:p>
    <w:p w14:paraId="1FA97CD5" w14:textId="77777777" w:rsidR="00CC3AEA" w:rsidRDefault="00CC3AEA">
      <w:pPr>
        <w:jc w:val="right"/>
        <w:rPr>
          <w:rFonts w:ascii="Times New Roman" w:hAnsi="Times New Roman" w:cs="Times New Roman"/>
          <w:b/>
        </w:rPr>
      </w:pPr>
    </w:p>
    <w:p w14:paraId="4426BF63" w14:textId="77777777" w:rsidR="00CC3AEA" w:rsidRDefault="00CC3AEA">
      <w:pPr>
        <w:jc w:val="right"/>
        <w:rPr>
          <w:rFonts w:ascii="Times New Roman" w:hAnsi="Times New Roman" w:cs="Times New Roman"/>
          <w:b/>
        </w:rPr>
      </w:pPr>
    </w:p>
    <w:p w14:paraId="1D8901CC" w14:textId="77777777" w:rsidR="00CC3AEA" w:rsidRDefault="00CC3AEA">
      <w:pPr>
        <w:jc w:val="right"/>
        <w:rPr>
          <w:rFonts w:ascii="Times New Roman" w:hAnsi="Times New Roman" w:cs="Times New Roman"/>
          <w:b/>
        </w:rPr>
      </w:pPr>
    </w:p>
    <w:p w14:paraId="2C16B7DE" w14:textId="77777777" w:rsidR="00CC3AEA" w:rsidRDefault="00EB4CB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№ 3</w:t>
      </w:r>
    </w:p>
    <w:p w14:paraId="7E98816F" w14:textId="77777777" w:rsidR="00CC3AEA" w:rsidRDefault="00EB4CBD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№ _____ от «____» _________ 2024 года</w:t>
      </w:r>
    </w:p>
    <w:p w14:paraId="3BAA6B99" w14:textId="77777777" w:rsidR="00CC3AEA" w:rsidRDefault="00CC3AEA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13EE9232" w14:textId="77777777" w:rsidR="00CC3AEA" w:rsidRDefault="00EB4CBD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Форма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АКТа</w:t>
      </w:r>
      <w:proofErr w:type="spellEnd"/>
    </w:p>
    <w:p w14:paraId="426B31D3" w14:textId="77777777" w:rsidR="00CC3AEA" w:rsidRDefault="00EB4CBD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приёма-передачи Товара</w:t>
      </w:r>
    </w:p>
    <w:p w14:paraId="25634532" w14:textId="77777777" w:rsidR="00CC3AEA" w:rsidRDefault="00CC3AEA">
      <w:pPr>
        <w:spacing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6C6244F6" w14:textId="77777777" w:rsidR="00CC3AEA" w:rsidRDefault="00EB4CB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Акционерное общество «Брянскавтодор» </w:t>
      </w:r>
      <w:r>
        <w:rPr>
          <w:rFonts w:ascii="Times New Roman" w:hAnsi="Times New Roman" w:cs="Times New Roman"/>
          <w:bCs/>
        </w:rPr>
        <w:t xml:space="preserve">(далее – </w:t>
      </w:r>
      <w:r>
        <w:rPr>
          <w:rFonts w:ascii="Times New Roman" w:hAnsi="Times New Roman" w:cs="Times New Roman"/>
          <w:b/>
          <w:bCs/>
        </w:rPr>
        <w:t>АО «Брянскавтодор»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</w:rPr>
        <w:t xml:space="preserve">, именуемое в дальнейшем </w:t>
      </w:r>
      <w:r>
        <w:rPr>
          <w:rFonts w:ascii="Times New Roman" w:hAnsi="Times New Roman" w:cs="Times New Roman"/>
          <w:bCs/>
        </w:rPr>
        <w:t>«Заказчик»</w:t>
      </w:r>
      <w:r>
        <w:rPr>
          <w:rFonts w:ascii="Times New Roman" w:hAnsi="Times New Roman" w:cs="Times New Roman"/>
        </w:rPr>
        <w:t xml:space="preserve">, в лице генерального директора </w:t>
      </w:r>
      <w:r>
        <w:rPr>
          <w:rFonts w:ascii="Times New Roman" w:hAnsi="Times New Roman" w:cs="Times New Roman"/>
          <w:b/>
          <w:bCs/>
          <w:i/>
        </w:rPr>
        <w:t xml:space="preserve">Ерошенко Владимира Владимировича, </w:t>
      </w:r>
      <w:r>
        <w:rPr>
          <w:rFonts w:ascii="Times New Roman" w:hAnsi="Times New Roman" w:cs="Times New Roman"/>
        </w:rPr>
        <w:t xml:space="preserve">действующего на основании Устава, с одной стороны, и </w:t>
      </w:r>
      <w:r>
        <w:rPr>
          <w:rFonts w:ascii="Times New Roman" w:hAnsi="Times New Roman" w:cs="Times New Roman"/>
          <w:b/>
        </w:rPr>
        <w:t xml:space="preserve">____________________________________ </w:t>
      </w:r>
      <w:r>
        <w:rPr>
          <w:rFonts w:ascii="Times New Roman" w:hAnsi="Times New Roman" w:cs="Times New Roman"/>
        </w:rPr>
        <w:t>(далее – ________________________)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</w:rPr>
        <w:t xml:space="preserve"> именуемое в дальнейшем </w:t>
      </w:r>
      <w:r>
        <w:rPr>
          <w:rFonts w:ascii="Times New Roman" w:hAnsi="Times New Roman" w:cs="Times New Roman"/>
          <w:bCs/>
        </w:rPr>
        <w:t>«Поста</w:t>
      </w:r>
      <w:r>
        <w:rPr>
          <w:rFonts w:ascii="Times New Roman" w:hAnsi="Times New Roman" w:cs="Times New Roman"/>
          <w:bCs/>
        </w:rPr>
        <w:t>вщик»</w:t>
      </w:r>
      <w:r>
        <w:rPr>
          <w:rFonts w:ascii="Times New Roman" w:hAnsi="Times New Roman" w:cs="Times New Roman"/>
        </w:rPr>
        <w:t>, в лице _____________</w:t>
      </w:r>
    </w:p>
    <w:p w14:paraId="10FC7B3E" w14:textId="77777777" w:rsidR="00CC3AEA" w:rsidRDefault="00EB4C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_____________, с другой стороны, совместно именуемые в дальнейшем «Стороны», составили настоящий акт о нижеследующем:</w:t>
      </w:r>
    </w:p>
    <w:p w14:paraId="4110C653" w14:textId="77777777" w:rsidR="00CC3AEA" w:rsidRDefault="00CC3AEA">
      <w:pPr>
        <w:spacing w:line="240" w:lineRule="auto"/>
        <w:ind w:firstLine="709"/>
        <w:jc w:val="both"/>
        <w:rPr>
          <w:rFonts w:ascii="Times New Roman" w:hAnsi="Times New Roman" w:cs="Times New Roman"/>
          <w:highlight w:val="cyan"/>
        </w:rPr>
      </w:pPr>
    </w:p>
    <w:p w14:paraId="3B953EF6" w14:textId="77777777" w:rsidR="00CC3AEA" w:rsidRDefault="00EB4CBD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 Договором от «___» ___________ 2024 года № _</w:t>
      </w:r>
      <w:r>
        <w:rPr>
          <w:rFonts w:ascii="Times New Roman" w:hAnsi="Times New Roman" w:cs="Times New Roman"/>
        </w:rPr>
        <w:t xml:space="preserve">______ Поставщик осуществил поставку, а Заказчик осуществил приёмку следующего Товара: </w:t>
      </w:r>
    </w:p>
    <w:tbl>
      <w:tblPr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2572"/>
        <w:gridCol w:w="2544"/>
        <w:gridCol w:w="640"/>
        <w:gridCol w:w="1480"/>
        <w:gridCol w:w="1394"/>
        <w:gridCol w:w="1362"/>
      </w:tblGrid>
      <w:tr w:rsidR="00CC3AEA" w14:paraId="28F7C38A" w14:textId="77777777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30EA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14:paraId="146A8123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E66B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товара/</w:t>
            </w:r>
          </w:p>
          <w:p w14:paraId="05DC7463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 (модель), год выпуска,</w:t>
            </w:r>
          </w:p>
          <w:p w14:paraId="7569A173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идентификационный номер, выписка из ЭПСМ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AE6A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страны происхождения товара в соответствии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общероссийским классификатором стран мира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F93E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  <w:p w14:paraId="6134862E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7791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товара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53BBE1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</w:t>
            </w:r>
          </w:p>
          <w:p w14:paraId="4B5BAE82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НДС),</w:t>
            </w:r>
          </w:p>
          <w:p w14:paraId="1742902A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540D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  <w:p w14:paraId="1B226ACA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НДС),</w:t>
            </w:r>
          </w:p>
          <w:p w14:paraId="126788CC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рублей</w:t>
            </w:r>
          </w:p>
        </w:tc>
      </w:tr>
      <w:tr w:rsidR="00CC3AEA" w14:paraId="0C7EBF0B" w14:textId="77777777">
        <w:trPr>
          <w:trHeight w:val="463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5F46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C79E" w14:textId="77777777" w:rsidR="00CC3AEA" w:rsidRDefault="00EB4CBD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Асфальтоукладчик гусеничный XCMG RP705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AF2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Китай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DF46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07B74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E570" w14:textId="77777777" w:rsidR="00CC3AEA" w:rsidRDefault="00CC3AEA">
            <w:pPr>
              <w:widowControl w:val="0"/>
              <w:tabs>
                <w:tab w:val="left" w:pos="644"/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BA6E" w14:textId="77777777" w:rsidR="00CC3AEA" w:rsidRDefault="00CC3AEA">
            <w:pPr>
              <w:widowControl w:val="0"/>
              <w:tabs>
                <w:tab w:val="left" w:pos="644"/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AEA" w14:paraId="7EDF8D68" w14:textId="77777777">
        <w:trPr>
          <w:trHeight w:val="314"/>
          <w:jc w:val="center"/>
        </w:trPr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D27F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F599B" w14:textId="77777777" w:rsidR="00CC3AEA" w:rsidRDefault="00CC3AEA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78BC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8DA7" w14:textId="77777777" w:rsidR="00CC3AEA" w:rsidRDefault="00CC3AE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12D6" w14:textId="77777777" w:rsidR="00CC3AEA" w:rsidRDefault="00CC3AEA">
            <w:pPr>
              <w:widowControl w:val="0"/>
              <w:tabs>
                <w:tab w:val="left" w:pos="644"/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AEA" w14:paraId="63018FFD" w14:textId="77777777">
        <w:trPr>
          <w:trHeight w:val="269"/>
          <w:jc w:val="center"/>
        </w:trPr>
        <w:tc>
          <w:tcPr>
            <w:tcW w:w="9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BDAC" w14:textId="77777777" w:rsidR="00CC3AEA" w:rsidRDefault="00EB4CBD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НДС 20%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6919" w14:textId="77777777" w:rsidR="00CC3AEA" w:rsidRDefault="00CC3AEA">
            <w:pPr>
              <w:widowControl w:val="0"/>
              <w:tabs>
                <w:tab w:val="left" w:pos="644"/>
                <w:tab w:val="left" w:pos="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4DFDC7AF" w14:textId="77777777" w:rsidR="00CC3AEA" w:rsidRDefault="00EB4CB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Для проверки </w:t>
      </w:r>
      <w:r>
        <w:rPr>
          <w:rFonts w:ascii="Times New Roman" w:hAnsi="Times New Roman" w:cs="Times New Roman"/>
        </w:rPr>
        <w:t>поставленного Поставщиком Товара на соответствие условиям Договора Заказчиком проведена экспертиза своими силами и/или с привлечением экспертов, экспертных организаций (с оформлением экспертного заключения).</w:t>
      </w:r>
    </w:p>
    <w:p w14:paraId="1BE25832" w14:textId="77777777" w:rsidR="00CC3AEA" w:rsidRDefault="00CC3AE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555E44EA" w14:textId="77777777" w:rsidR="00CC3AEA" w:rsidRDefault="00EB4CB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Фактическое качество Товара соответствует (н</w:t>
      </w:r>
      <w:r>
        <w:rPr>
          <w:rFonts w:ascii="Times New Roman" w:hAnsi="Times New Roman" w:cs="Times New Roman"/>
        </w:rPr>
        <w:t>е соответствует) требованиям Договора: ______________________________________________________________</w:t>
      </w:r>
    </w:p>
    <w:p w14:paraId="1C869B2E" w14:textId="77777777" w:rsidR="00CC3AEA" w:rsidRDefault="00CC3AEA">
      <w:pPr>
        <w:spacing w:line="240" w:lineRule="auto"/>
        <w:ind w:firstLine="567"/>
        <w:rPr>
          <w:rFonts w:ascii="Times New Roman" w:hAnsi="Times New Roman" w:cs="Times New Roman"/>
        </w:rPr>
      </w:pPr>
    </w:p>
    <w:p w14:paraId="72FBE2D7" w14:textId="77777777" w:rsidR="00CC3AEA" w:rsidRDefault="00EB4CB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Вышеуказанная поставка, согласно Договору, должна быть выполнена «____» ________ 2024 г., фактически выполнена «____» ____________ 2024 г.</w:t>
      </w:r>
    </w:p>
    <w:p w14:paraId="443A359C" w14:textId="77777777" w:rsidR="00CC3AEA" w:rsidRDefault="00CC3AE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082783E8" w14:textId="77777777" w:rsidR="00CC3AEA" w:rsidRDefault="00EB4CB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Недостатки Товара выявлены/не выявлены.</w:t>
      </w:r>
    </w:p>
    <w:p w14:paraId="6EFC13C6" w14:textId="77777777" w:rsidR="00CC3AEA" w:rsidRDefault="00CC3AE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578F917C" w14:textId="77777777" w:rsidR="00CC3AEA" w:rsidRDefault="00EB4CB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Результат приемки-передачи Товара по Договору: ___________________</w:t>
      </w:r>
    </w:p>
    <w:p w14:paraId="39CD13F2" w14:textId="77777777" w:rsidR="00CC3AEA" w:rsidRDefault="00CC3AE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06" w:type="dxa"/>
        <w:jc w:val="center"/>
        <w:tblLayout w:type="fixed"/>
        <w:tblLook w:val="04A0" w:firstRow="1" w:lastRow="0" w:firstColumn="1" w:lastColumn="0" w:noHBand="0" w:noVBand="1"/>
      </w:tblPr>
      <w:tblGrid>
        <w:gridCol w:w="5176"/>
        <w:gridCol w:w="5130"/>
      </w:tblGrid>
      <w:tr w:rsidR="00CC3AEA" w14:paraId="7777E98A" w14:textId="77777777">
        <w:trPr>
          <w:trHeight w:val="403"/>
          <w:jc w:val="center"/>
        </w:trPr>
        <w:tc>
          <w:tcPr>
            <w:tcW w:w="5175" w:type="dxa"/>
          </w:tcPr>
          <w:p w14:paraId="0B82F2D9" w14:textId="77777777" w:rsidR="00CC3AEA" w:rsidRDefault="00EB4C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Принял: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Заказчик:</w:t>
            </w:r>
          </w:p>
        </w:tc>
        <w:tc>
          <w:tcPr>
            <w:tcW w:w="5130" w:type="dxa"/>
          </w:tcPr>
          <w:p w14:paraId="39AB30B2" w14:textId="77777777" w:rsidR="00CC3AEA" w:rsidRDefault="00EB4C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Сдал: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Поставщик:</w:t>
            </w:r>
          </w:p>
        </w:tc>
      </w:tr>
      <w:tr w:rsidR="00CC3AEA" w14:paraId="7F871E30" w14:textId="77777777">
        <w:trPr>
          <w:trHeight w:val="937"/>
          <w:jc w:val="center"/>
        </w:trPr>
        <w:tc>
          <w:tcPr>
            <w:tcW w:w="5175" w:type="dxa"/>
          </w:tcPr>
          <w:p w14:paraId="4E473AE8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14:paraId="1DABC627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«Брянскавтодор»</w:t>
            </w:r>
          </w:p>
          <w:p w14:paraId="61DD80E9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A75413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50FFD1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 / В. В. Ерошенко /</w:t>
            </w:r>
          </w:p>
          <w:p w14:paraId="0572E77F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5130" w:type="dxa"/>
          </w:tcPr>
          <w:p w14:paraId="24279C46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14:paraId="1EA2F88E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14:paraId="6D26323B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61E8AF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 /  /</w:t>
            </w:r>
          </w:p>
          <w:p w14:paraId="6028671A" w14:textId="77777777" w:rsidR="00CC3AEA" w:rsidRDefault="00EB4CBD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  <w:p w14:paraId="09082F15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02FBEB" w14:textId="77777777" w:rsidR="00CC3AEA" w:rsidRDefault="00CC3AEA">
            <w:pPr>
              <w:widowControl w:val="0"/>
              <w:tabs>
                <w:tab w:val="left" w:pos="7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D9E2400" w14:textId="77777777" w:rsidR="00CC3AEA" w:rsidRDefault="00CC3A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6D80AE9" w14:textId="77777777" w:rsidR="00CC3AEA" w:rsidRDefault="00CC3AEA">
      <w:pPr>
        <w:spacing w:after="1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CC3AEA">
      <w:footerReference w:type="default" r:id="rId8"/>
      <w:pgSz w:w="11906" w:h="16838"/>
      <w:pgMar w:top="709" w:right="850" w:bottom="709" w:left="1276" w:header="0" w:footer="225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481E" w14:textId="77777777" w:rsidR="00000000" w:rsidRDefault="00EB4CBD">
      <w:pPr>
        <w:spacing w:line="240" w:lineRule="auto"/>
      </w:pPr>
      <w:r>
        <w:separator/>
      </w:r>
    </w:p>
  </w:endnote>
  <w:endnote w:type="continuationSeparator" w:id="0">
    <w:p w14:paraId="1562DF5D" w14:textId="77777777" w:rsidR="00000000" w:rsidRDefault="00EB4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70938"/>
      <w:docPartObj>
        <w:docPartGallery w:val="Page Numbers (Bottom of Page)"/>
        <w:docPartUnique/>
      </w:docPartObj>
    </w:sdtPr>
    <w:sdtEndPr/>
    <w:sdtContent>
      <w:p w14:paraId="14C0ECEB" w14:textId="77777777" w:rsidR="00CC3AEA" w:rsidRDefault="00EB4CBD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 xml:space="preserve"> PAGE 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12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84D9FE1" w14:textId="77777777" w:rsidR="00CC3AEA" w:rsidRDefault="00CC3A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70AD" w14:textId="77777777" w:rsidR="00000000" w:rsidRDefault="00EB4CBD">
      <w:pPr>
        <w:spacing w:line="240" w:lineRule="auto"/>
      </w:pPr>
      <w:r>
        <w:separator/>
      </w:r>
    </w:p>
  </w:footnote>
  <w:footnote w:type="continuationSeparator" w:id="0">
    <w:p w14:paraId="2459D15E" w14:textId="77777777" w:rsidR="00000000" w:rsidRDefault="00EB4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664"/>
    <w:multiLevelType w:val="multilevel"/>
    <w:tmpl w:val="9796CE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8A2D62"/>
    <w:multiLevelType w:val="multilevel"/>
    <w:tmpl w:val="8E5258FA"/>
    <w:lvl w:ilvl="0">
      <w:start w:val="1"/>
      <w:numFmt w:val="russianLower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643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AEA"/>
    <w:rsid w:val="00CC3AEA"/>
    <w:rsid w:val="00E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978B"/>
  <w15:docId w15:val="{9C44BFC3-75BE-4273-BC98-4786CAA2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833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F13055"/>
  </w:style>
  <w:style w:type="character" w:customStyle="1" w:styleId="a5">
    <w:name w:val="Нижний колонтитул Знак"/>
    <w:basedOn w:val="a0"/>
    <w:link w:val="a6"/>
    <w:uiPriority w:val="99"/>
    <w:qFormat/>
    <w:rsid w:val="00F13055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2818B1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qFormat/>
    <w:rsid w:val="00376F4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F13055"/>
    <w:pPr>
      <w:tabs>
        <w:tab w:val="center" w:pos="4677"/>
        <w:tab w:val="right" w:pos="9355"/>
      </w:tabs>
      <w:spacing w:line="240" w:lineRule="auto"/>
    </w:pPr>
  </w:style>
  <w:style w:type="paragraph" w:styleId="a6">
    <w:name w:val="footer"/>
    <w:basedOn w:val="a"/>
    <w:link w:val="a5"/>
    <w:uiPriority w:val="99"/>
    <w:unhideWhenUsed/>
    <w:rsid w:val="00F13055"/>
    <w:pPr>
      <w:tabs>
        <w:tab w:val="center" w:pos="4677"/>
        <w:tab w:val="right" w:pos="9355"/>
      </w:tabs>
      <w:spacing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2818B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F1386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1">
    <w:name w:val="No Spacing"/>
    <w:uiPriority w:val="1"/>
    <w:qFormat/>
    <w:rsid w:val="00251F3C"/>
  </w:style>
  <w:style w:type="paragraph" w:customStyle="1" w:styleId="Default">
    <w:name w:val="Default"/>
    <w:qFormat/>
    <w:rsid w:val="000508B9"/>
    <w:rPr>
      <w:rFonts w:ascii="Arial" w:eastAsia="Times New Roman" w:hAnsi="Arial" w:cs="Arial"/>
      <w:color w:val="000000"/>
      <w:kern w:val="2"/>
      <w:sz w:val="24"/>
      <w:szCs w:val="24"/>
      <w:lang w:eastAsia="ru-RU"/>
    </w:rPr>
  </w:style>
  <w:style w:type="paragraph" w:styleId="aa">
    <w:name w:val="Body Text Indent"/>
    <w:basedOn w:val="a"/>
    <w:link w:val="a9"/>
    <w:rsid w:val="00376F4E"/>
    <w:pPr>
      <w:spacing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rmal (Web)"/>
    <w:basedOn w:val="a"/>
    <w:uiPriority w:val="99"/>
    <w:unhideWhenUsed/>
    <w:qFormat/>
    <w:rsid w:val="005E15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37762"/>
    <w:pPr>
      <w:spacing w:after="160"/>
      <w:ind w:left="720"/>
      <w:contextualSpacing/>
    </w:p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Style5">
    <w:name w:val="Style5"/>
    <w:basedOn w:val="a"/>
    <w:qFormat/>
    <w:pPr>
      <w:widowControl w:val="0"/>
      <w:spacing w:line="0" w:lineRule="atLeast"/>
      <w:textAlignment w:val="center"/>
    </w:pPr>
  </w:style>
  <w:style w:type="paragraph" w:styleId="af6">
    <w:name w:val="endnote text"/>
    <w:basedOn w:val="a"/>
    <w:pPr>
      <w:jc w:val="center"/>
    </w:pPr>
  </w:style>
  <w:style w:type="paragraph" w:customStyle="1" w:styleId="TableParagraph">
    <w:name w:val="Table Paragraph"/>
    <w:basedOn w:val="a"/>
    <w:qFormat/>
    <w:pPr>
      <w:suppressAutoHyphens w:val="0"/>
      <w:spacing w:line="210" w:lineRule="exact"/>
      <w:ind w:left="107"/>
    </w:pPr>
    <w:rPr>
      <w:rFonts w:ascii="Arial" w:eastAsia="Arial" w:hAnsi="Arial" w:cs="Arial"/>
      <w:lang w:eastAsia="ru-RU" w:bidi="ru-RU"/>
    </w:rPr>
  </w:style>
  <w:style w:type="table" w:customStyle="1" w:styleId="1">
    <w:name w:val="Сетка таблицы1"/>
    <w:basedOn w:val="a1"/>
    <w:uiPriority w:val="59"/>
    <w:rsid w:val="00297D8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39"/>
    <w:rsid w:val="0029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0E30-E371-4C0A-B27F-E4471A1F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12</Pages>
  <Words>4882</Words>
  <Characters>27828</Characters>
  <Application>Microsoft Office Word</Application>
  <DocSecurity>0</DocSecurity>
  <Lines>231</Lines>
  <Paragraphs>65</Paragraphs>
  <ScaleCrop>false</ScaleCrop>
  <Company/>
  <LinksUpToDate>false</LinksUpToDate>
  <CharactersWithSpaces>32645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AV_ZAK_KUTS</cp:lastModifiedBy>
  <cp:revision>130</cp:revision>
  <dcterms:created xsi:type="dcterms:W3CDTF">2021-11-24T14:55:00Z</dcterms:created>
  <dcterms:modified xsi:type="dcterms:W3CDTF">2024-06-19T14:13:00Z</dcterms:modified>
  <dc:language>ru-RU</dc:language>
</cp:coreProperties>
</file>